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E0" w:rsidRPr="00122C74" w:rsidRDefault="003F25E0" w:rsidP="00122C7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val="en-US"/>
        </w:rPr>
      </w:pPr>
      <w:r w:rsidRPr="00122C74">
        <w:rPr>
          <w:rFonts w:ascii="Arial" w:hAnsi="Arial" w:cs="Arial"/>
          <w:sz w:val="22"/>
          <w:szCs w:val="22"/>
          <w:lang w:val="en-US"/>
        </w:rPr>
        <w:t xml:space="preserve">The Cell Cycle </w:t>
      </w:r>
    </w:p>
    <w:p w:rsidR="003F25E0" w:rsidRPr="00122C74" w:rsidRDefault="003F25E0" w:rsidP="00122C7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val="en-US"/>
        </w:rPr>
      </w:pPr>
      <w:r w:rsidRPr="00122C74">
        <w:rPr>
          <w:rFonts w:ascii="Arial" w:hAnsi="Arial" w:cs="Arial"/>
          <w:sz w:val="22"/>
          <w:szCs w:val="22"/>
          <w:lang w:val="en-US"/>
        </w:rPr>
        <w:t>*</w:t>
      </w:r>
      <w:r w:rsidRPr="00122C74">
        <w:rPr>
          <w:rFonts w:ascii="Arial" w:hAnsi="Arial" w:cs="Arial"/>
          <w:sz w:val="22"/>
          <w:szCs w:val="22"/>
          <w:lang w:val="en-US"/>
        </w:rPr>
        <w:tab/>
        <w:t>Describe the cell cycle, with reference to DNA and protein synthesis and control mechanisms and highlight the main differences between various tissues.</w:t>
      </w:r>
    </w:p>
    <w:p w:rsidR="003F25E0" w:rsidRPr="00122C74" w:rsidRDefault="003F25E0" w:rsidP="00122C7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val="en-US"/>
        </w:rPr>
      </w:pPr>
      <w:r w:rsidRPr="00122C74">
        <w:rPr>
          <w:rFonts w:ascii="Arial" w:hAnsi="Arial" w:cs="Arial"/>
          <w:sz w:val="22"/>
          <w:szCs w:val="22"/>
          <w:lang w:val="en-US"/>
        </w:rPr>
        <w:t>*</w:t>
      </w:r>
      <w:r w:rsidRPr="00122C74">
        <w:rPr>
          <w:rFonts w:ascii="Arial" w:hAnsi="Arial" w:cs="Arial"/>
          <w:sz w:val="22"/>
          <w:szCs w:val="22"/>
          <w:lang w:val="en-US"/>
        </w:rPr>
        <w:tab/>
        <w:t xml:space="preserve">Describe the mechanism of apoptosis and differentiate it from necrosis. </w:t>
      </w:r>
    </w:p>
    <w:p w:rsidR="003F25E0" w:rsidRPr="00122C74" w:rsidRDefault="003F25E0" w:rsidP="00122C7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val="en-US"/>
        </w:rPr>
      </w:pPr>
      <w:r w:rsidRPr="00122C74">
        <w:rPr>
          <w:rFonts w:ascii="Arial" w:hAnsi="Arial" w:cs="Arial"/>
          <w:sz w:val="22"/>
          <w:szCs w:val="22"/>
          <w:lang w:val="en-US"/>
        </w:rPr>
        <w:t>*</w:t>
      </w:r>
      <w:r w:rsidRPr="00122C74">
        <w:rPr>
          <w:rFonts w:ascii="Arial" w:hAnsi="Arial" w:cs="Arial"/>
          <w:sz w:val="22"/>
          <w:szCs w:val="22"/>
          <w:lang w:val="en-US"/>
        </w:rPr>
        <w:tab/>
        <w:t>Understand the role of apoptosis in development.</w:t>
      </w:r>
    </w:p>
    <w:p w:rsidR="003F25E0" w:rsidRPr="00122C74" w:rsidRDefault="003F25E0" w:rsidP="00122C74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val="en-US"/>
        </w:rPr>
      </w:pPr>
      <w:r w:rsidRPr="00122C74">
        <w:rPr>
          <w:rFonts w:ascii="Arial" w:hAnsi="Arial" w:cs="Arial"/>
          <w:sz w:val="22"/>
          <w:szCs w:val="22"/>
          <w:lang w:val="en-US"/>
        </w:rPr>
        <w:t>*</w:t>
      </w:r>
      <w:r w:rsidRPr="00122C74">
        <w:rPr>
          <w:rFonts w:ascii="Arial" w:hAnsi="Arial" w:cs="Arial"/>
          <w:sz w:val="22"/>
          <w:szCs w:val="22"/>
          <w:lang w:val="en-US"/>
        </w:rPr>
        <w:tab/>
        <w:t xml:space="preserve">Describe the main </w:t>
      </w:r>
      <w:proofErr w:type="spellStart"/>
      <w:r w:rsidRPr="00122C74">
        <w:rPr>
          <w:rFonts w:ascii="Arial" w:hAnsi="Arial" w:cs="Arial"/>
          <w:sz w:val="22"/>
          <w:szCs w:val="22"/>
          <w:lang w:val="en-US"/>
        </w:rPr>
        <w:t>signalling</w:t>
      </w:r>
      <w:proofErr w:type="spellEnd"/>
      <w:r w:rsidRPr="00122C74">
        <w:rPr>
          <w:rFonts w:ascii="Arial" w:hAnsi="Arial" w:cs="Arial"/>
          <w:sz w:val="22"/>
          <w:szCs w:val="22"/>
          <w:lang w:val="en-US"/>
        </w:rPr>
        <w:t xml:space="preserve"> pathways that regulate gene activation and protein synthesis. Understand the role of oscillating signals.</w:t>
      </w:r>
    </w:p>
    <w:p w:rsidR="003F25E0" w:rsidRPr="00122C74" w:rsidRDefault="003F25E0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122C74">
        <w:rPr>
          <w:rFonts w:ascii="Arial" w:hAnsi="Arial" w:cs="Arial"/>
          <w:sz w:val="22"/>
          <w:szCs w:val="22"/>
          <w:lang w:val="en-US"/>
        </w:rPr>
        <w:t>*</w:t>
      </w:r>
      <w:r w:rsidRPr="00122C74">
        <w:rPr>
          <w:rFonts w:ascii="Arial" w:hAnsi="Arial" w:cs="Arial"/>
          <w:sz w:val="22"/>
          <w:szCs w:val="22"/>
          <w:lang w:val="en-US"/>
        </w:rPr>
        <w:tab/>
        <w:t xml:space="preserve">Understand the concepts of </w:t>
      </w:r>
      <w:proofErr w:type="spellStart"/>
      <w:r w:rsidRPr="00122C74">
        <w:rPr>
          <w:rFonts w:ascii="Arial" w:hAnsi="Arial" w:cs="Arial"/>
          <w:sz w:val="22"/>
          <w:szCs w:val="22"/>
          <w:lang w:val="en-US"/>
        </w:rPr>
        <w:t>tumour</w:t>
      </w:r>
      <w:proofErr w:type="spellEnd"/>
      <w:r w:rsidRPr="00122C74">
        <w:rPr>
          <w:rFonts w:ascii="Arial" w:hAnsi="Arial" w:cs="Arial"/>
          <w:sz w:val="22"/>
          <w:szCs w:val="22"/>
          <w:lang w:val="en-US"/>
        </w:rPr>
        <w:t xml:space="preserve"> suppressors, proto-</w:t>
      </w:r>
      <w:proofErr w:type="spellStart"/>
      <w:r w:rsidRPr="00122C74">
        <w:rPr>
          <w:rFonts w:ascii="Arial" w:hAnsi="Arial" w:cs="Arial"/>
          <w:sz w:val="22"/>
          <w:szCs w:val="22"/>
          <w:lang w:val="en-US"/>
        </w:rPr>
        <w:t>oncogenes</w:t>
      </w:r>
      <w:proofErr w:type="spellEnd"/>
      <w:r w:rsidRPr="00122C74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122C74">
        <w:rPr>
          <w:rFonts w:ascii="Arial" w:hAnsi="Arial" w:cs="Arial"/>
          <w:sz w:val="22"/>
          <w:szCs w:val="22"/>
          <w:lang w:val="en-US"/>
        </w:rPr>
        <w:t>cytoprotective</w:t>
      </w:r>
      <w:proofErr w:type="spellEnd"/>
      <w:r w:rsidRPr="00122C74">
        <w:rPr>
          <w:rFonts w:ascii="Arial" w:hAnsi="Arial" w:cs="Arial"/>
          <w:sz w:val="22"/>
          <w:szCs w:val="22"/>
          <w:lang w:val="en-US"/>
        </w:rPr>
        <w:t xml:space="preserve"> pathways.</w:t>
      </w:r>
    </w:p>
    <w:p w:rsidR="003F25E0" w:rsidRPr="00122C74" w:rsidRDefault="003F25E0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sz w:val="22"/>
          <w:szCs w:val="22"/>
          <w:lang w:val="en-US"/>
        </w:rPr>
      </w:pPr>
    </w:p>
    <w:p w:rsidR="0097236F" w:rsidRPr="00122C74" w:rsidRDefault="008C53DF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b/>
          <w:color w:val="000000"/>
          <w:sz w:val="22"/>
          <w:szCs w:val="22"/>
          <w:lang w:val="en-US"/>
        </w:rPr>
      </w:pPr>
      <w:bookmarkStart w:id="0" w:name="_GoBack"/>
      <w:bookmarkEnd w:id="0"/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The Cell Cycle and its Regulation </w:t>
      </w:r>
    </w:p>
    <w:p w:rsidR="0097236F" w:rsidRPr="00122C74" w:rsidRDefault="008C53DF" w:rsidP="00122C7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Describe the cell cycle in terms of the named phases (G0, G1, G2, S, </w:t>
      </w:r>
      <w:proofErr w:type="gram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M</w:t>
      </w:r>
      <w:proofErr w:type="gram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) and explain what these mean in terms of protein and DNA synthesis.</w:t>
      </w:r>
    </w:p>
    <w:p w:rsidR="0097236F" w:rsidRPr="00122C74" w:rsidRDefault="008C53DF" w:rsidP="00122C7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Identify (or sketch or describe) the named stages of mitosis.</w:t>
      </w:r>
    </w:p>
    <w:p w:rsidR="0097236F" w:rsidRPr="00122C74" w:rsidRDefault="008C53DF" w:rsidP="00122C7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Explain the importance of checkpoints in controlling progression through the cell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cycle, and give examples of external factors, which provide signals allowing cells to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pass these checkpoints a</w:t>
      </w:r>
      <w:r w:rsidR="0097236F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nd enter cell division.</w:t>
      </w:r>
    </w:p>
    <w:p w:rsidR="0097236F" w:rsidRPr="00122C74" w:rsidRDefault="008C53DF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Describe the way the cell cycle allows decision making about whether a cell divides,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differentiates or undergoes programmed cell death (apoptosis). </w:t>
      </w:r>
    </w:p>
    <w:p w:rsidR="008C53DF" w:rsidRPr="00122C74" w:rsidRDefault="008C53DF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Introduce the principle of the molecular timing process which regulates the cell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cyclethrough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oscillating amounts or activities of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cyclins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and their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kinases</w:t>
      </w:r>
      <w:proofErr w:type="spellEnd"/>
    </w:p>
    <w:p w:rsidR="008C53DF" w:rsidRPr="00122C74" w:rsidRDefault="008C53DF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C53DF" w:rsidRPr="00122C74" w:rsidRDefault="008C53DF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>Signalling</w:t>
      </w:r>
      <w:proofErr w:type="spellEnd"/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Mechanisms in Growth and Division a</w:t>
      </w:r>
      <w:r w:rsidR="0097236F"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nd </w:t>
      </w:r>
      <w:proofErr w:type="gramStart"/>
      <w:r w:rsidR="0097236F"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>Apoptosis .</w:t>
      </w:r>
      <w:proofErr w:type="gramEnd"/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Explain how ligands which activate tyrosine kinase receptors signal through the small G protein,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Ras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, to activate the extracellular signal-regulated kinase (ERK) cascade.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Describe how the ERK cascade pathway regulates gene expression and leads to progression through G1 of the cell cycle.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Explain how mutagenic alteration of cell growth regulatory genes (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oncogenes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and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tumour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suppressors) can lead to cancer.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Describe how the cell cycle is regulated by interactions between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cyclins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,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cyclin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- dependent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kinases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and inhibitor proteins.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Explain in molecular terms the mechanism of action of the retinoblastoma (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Rb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) susceptibility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tumour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suppressor gene product.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Explain how apoptosis can limit inappropriate cell division and discuss the role of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cytoprotective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pathways (e.g. the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phosphoinositide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3'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kinase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pathway) in facilitating cell proliferation.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Explain the difference between necrosis and apoptosis and describe how they may be differentiated.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Discuss whether necrosis and apoptosis are the only forms of cell death. 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Describe the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proteolytic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</w:t>
      </w:r>
      <w:proofErr w:type="spellStart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caspase</w:t>
      </w:r>
      <w:proofErr w:type="spellEnd"/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cascades which execute the apoptotic response</w:t>
      </w:r>
      <w:r w:rsidR="0097236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.</w:t>
      </w:r>
    </w:p>
    <w:p w:rsidR="0097236F" w:rsidRPr="00122C74" w:rsidRDefault="00B6168C" w:rsidP="00122C7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Discuss how apoptosis may be mediated through death receptors and/or</w:t>
      </w:r>
      <w:r w:rsidR="0097236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 xml:space="preserve"> </w:t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mitochondria.</w:t>
      </w:r>
    </w:p>
    <w:p w:rsidR="008C53DF" w:rsidRPr="00122C74" w:rsidRDefault="00B6168C" w:rsidP="00122C7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78"/>
        <w:rPr>
          <w:rFonts w:ascii="Arial" w:hAnsi="Arial" w:cs="Arial"/>
          <w:color w:val="000000"/>
          <w:sz w:val="22"/>
          <w:szCs w:val="22"/>
          <w:highlight w:val="green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ab/>
      </w:r>
      <w:r w:rsidR="008C53DF" w:rsidRPr="00122C74">
        <w:rPr>
          <w:rFonts w:ascii="Arial" w:hAnsi="Arial" w:cs="Arial"/>
          <w:color w:val="000000"/>
          <w:sz w:val="22"/>
          <w:szCs w:val="22"/>
          <w:highlight w:val="green"/>
          <w:lang w:val="en-US"/>
        </w:rPr>
        <w:t>Discuss how Bcl-2 family proteins can modulate apoptosis.</w:t>
      </w:r>
    </w:p>
    <w:p w:rsidR="008C53DF" w:rsidRPr="00122C74" w:rsidRDefault="008C53DF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C53DF" w:rsidRPr="00122C74" w:rsidRDefault="008C53DF" w:rsidP="00122C74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>DNA Damage and Repair, and the Genetic Factors Un</w:t>
      </w:r>
      <w:r w:rsidR="00B6168C"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derlying Cancer 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5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Describe the ways in which DNA can be damaged by exposure to radiation or chemicals (carcinogens)</w:t>
      </w:r>
      <w:r w:rsidRPr="00122C74">
        <w:rPr>
          <w:rFonts w:ascii="Arial" w:hAnsi="Arial" w:cs="Arial"/>
          <w:color w:val="000000"/>
          <w:sz w:val="22"/>
          <w:szCs w:val="22"/>
          <w:lang w:val="en-US"/>
        </w:rPr>
        <w:t xml:space="preserve"> and the role metabolism can play in these reactions.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5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Outline in general terms the role of p53 in the detection of and response to DNA damage.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5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Summarise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the natural repair mechanisms for damaged DNA. 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5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Explain how unrepaired or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misrepaired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DNA damage can become “fixed” as a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mutation</w:t>
      </w:r>
      <w:proofErr w:type="gram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.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.</w:t>
      </w:r>
      <w:proofErr w:type="gramEnd"/>
    </w:p>
    <w:p w:rsidR="00B6168C" w:rsidRPr="00122C74" w:rsidRDefault="008C53DF" w:rsidP="00122C74">
      <w:pPr>
        <w:pStyle w:val="ListParagraph"/>
        <w:widowControl w:val="0"/>
        <w:numPr>
          <w:ilvl w:val="0"/>
          <w:numId w:val="6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22C74">
        <w:rPr>
          <w:rFonts w:ascii="Arial" w:hAnsi="Arial" w:cs="Arial"/>
          <w:color w:val="000000"/>
          <w:sz w:val="22"/>
          <w:szCs w:val="22"/>
          <w:lang w:val="en-US"/>
        </w:rPr>
        <w:t>Summarise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lang w:val="en-US"/>
        </w:rPr>
        <w:t xml:space="preserve"> how the potential of a chemical/agent to damage DNA can be assessed. </w:t>
      </w:r>
    </w:p>
    <w:p w:rsidR="008C53DF" w:rsidRPr="00122C74" w:rsidRDefault="008C53DF" w:rsidP="00122C74">
      <w:pPr>
        <w:pStyle w:val="ListParagraph"/>
        <w:widowControl w:val="0"/>
        <w:numPr>
          <w:ilvl w:val="0"/>
          <w:numId w:val="6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Describe the relationship between mutations, cancer and genetics and what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distinguishes hereditable predisposition to cancer. </w:t>
      </w:r>
    </w:p>
    <w:p w:rsidR="008C53DF" w:rsidRPr="00122C74" w:rsidRDefault="008C53DF" w:rsidP="00122C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C53DF" w:rsidRPr="00122C74" w:rsidRDefault="008C53DF" w:rsidP="00122C7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b/>
          <w:color w:val="000000"/>
          <w:sz w:val="22"/>
          <w:szCs w:val="22"/>
          <w:lang w:val="en-US"/>
        </w:rPr>
      </w:pPr>
      <w:proofErr w:type="spellStart"/>
      <w:proofErr w:type="gramStart"/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>Oncogenes</w:t>
      </w:r>
      <w:proofErr w:type="spellEnd"/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and </w:t>
      </w:r>
      <w:proofErr w:type="spellStart"/>
      <w:r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>Tumour</w:t>
      </w:r>
      <w:proofErr w:type="spellEnd"/>
      <w:r w:rsidR="00334562"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Suppressors</w:t>
      </w:r>
      <w:r w:rsidR="00B6168C" w:rsidRPr="00122C74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proofErr w:type="gramEnd"/>
    </w:p>
    <w:p w:rsidR="00B6168C" w:rsidRPr="00122C74" w:rsidRDefault="008C53DF" w:rsidP="00122C74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Define the terms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protooncogene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,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oncogene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and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tumour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suppressor gene. 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Explain how a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protooncogene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can be activated to an oncogene. 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Explain with an example how conversion of a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protooncogene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to an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oncogene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can</w:t>
      </w:r>
      <w:r w:rsidR="00334562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lead to disruption of tightly controlled pathways in the cell.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Describe with an example how rare heritable cancers have led to an understanding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of the type of cancer-causing gene called a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tumour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suppressor.</w:t>
      </w:r>
    </w:p>
    <w:p w:rsidR="00B6168C" w:rsidRPr="00122C74" w:rsidRDefault="008C53DF" w:rsidP="00122C74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Summarise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the role of the </w:t>
      </w:r>
      <w:proofErr w:type="spellStart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tumour</w:t>
      </w:r>
      <w:proofErr w:type="spellEnd"/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suppressor gene p53 in cellular decision making. </w:t>
      </w:r>
    </w:p>
    <w:p w:rsidR="002331C2" w:rsidRPr="00122C74" w:rsidRDefault="008C53DF" w:rsidP="00122C74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hanging="567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Using colon cancer as an example, describe the way in which successive gene</w:t>
      </w:r>
      <w:r w:rsidR="00B6168C"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 xml:space="preserve"> </w:t>
      </w:r>
      <w:r w:rsidRPr="00122C7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mutations are thought to lead to clinical cancer.</w:t>
      </w:r>
    </w:p>
    <w:p w:rsidR="008C53DF" w:rsidRPr="00122C74" w:rsidRDefault="008C53DF" w:rsidP="00122C74">
      <w:pPr>
        <w:spacing w:after="100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8C53DF" w:rsidRPr="00122C74" w:rsidSect="00122C74">
      <w:pgSz w:w="11907" w:h="16840" w:code="9"/>
      <w:pgMar w:top="851" w:right="1134" w:bottom="851" w:left="1134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739"/>
    <w:multiLevelType w:val="hybridMultilevel"/>
    <w:tmpl w:val="D682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756"/>
    <w:multiLevelType w:val="hybridMultilevel"/>
    <w:tmpl w:val="F1C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07E2"/>
    <w:multiLevelType w:val="hybridMultilevel"/>
    <w:tmpl w:val="2BC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85924"/>
    <w:multiLevelType w:val="hybridMultilevel"/>
    <w:tmpl w:val="E34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2DEE"/>
    <w:multiLevelType w:val="hybridMultilevel"/>
    <w:tmpl w:val="9094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350D"/>
    <w:multiLevelType w:val="hybridMultilevel"/>
    <w:tmpl w:val="EF1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91B67"/>
    <w:multiLevelType w:val="hybridMultilevel"/>
    <w:tmpl w:val="0C1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8C53DF"/>
    <w:rsid w:val="000E116C"/>
    <w:rsid w:val="00122C74"/>
    <w:rsid w:val="00160DC1"/>
    <w:rsid w:val="002331C2"/>
    <w:rsid w:val="00334562"/>
    <w:rsid w:val="003A2014"/>
    <w:rsid w:val="003F25E0"/>
    <w:rsid w:val="004504A8"/>
    <w:rsid w:val="005932F7"/>
    <w:rsid w:val="006A10FE"/>
    <w:rsid w:val="008C53DF"/>
    <w:rsid w:val="0097236F"/>
    <w:rsid w:val="00B5637D"/>
    <w:rsid w:val="00B6168C"/>
    <w:rsid w:val="00C84052"/>
    <w:rsid w:val="00CE5F38"/>
    <w:rsid w:val="00D522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D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3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2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>Imperial College London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Porter</dc:creator>
  <cp:keywords/>
  <dc:description/>
  <cp:lastModifiedBy>nshiel</cp:lastModifiedBy>
  <cp:revision>2</cp:revision>
  <dcterms:created xsi:type="dcterms:W3CDTF">2012-02-24T18:10:00Z</dcterms:created>
  <dcterms:modified xsi:type="dcterms:W3CDTF">2012-02-24T18:10:00Z</dcterms:modified>
</cp:coreProperties>
</file>