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82" w:rsidRDefault="002E1182">
      <w:pPr>
        <w:pStyle w:val="Heading1"/>
        <w:jc w:val="center"/>
        <w:rPr>
          <w:sz w:val="36"/>
        </w:rPr>
      </w:pPr>
      <w:r>
        <w:rPr>
          <w:sz w:val="36"/>
        </w:rPr>
        <w:t>Specialty Choice Module Proposal Form</w:t>
      </w:r>
    </w:p>
    <w:p w:rsidR="002E1182" w:rsidRDefault="002E1182">
      <w:pPr>
        <w:pStyle w:val="Heading2"/>
      </w:pPr>
    </w:p>
    <w:p w:rsidR="002E1182" w:rsidRDefault="002E11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6614"/>
      </w:tblGrid>
      <w:tr w:rsidR="002E1182">
        <w:tc>
          <w:tcPr>
            <w:tcW w:w="1908" w:type="dxa"/>
            <w:shd w:val="clear" w:color="auto" w:fill="C0C0C0"/>
          </w:tcPr>
          <w:p w:rsidR="002E1182" w:rsidRDefault="002E11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MODULE TITLE</w:t>
            </w:r>
          </w:p>
        </w:tc>
        <w:tc>
          <w:tcPr>
            <w:tcW w:w="6614" w:type="dxa"/>
          </w:tcPr>
          <w:p w:rsidR="002E1182" w:rsidRPr="004274B6" w:rsidRDefault="00EB5C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74B6">
              <w:rPr>
                <w:rFonts w:ascii="Arial" w:hAnsi="Arial" w:cs="Arial"/>
                <w:bCs/>
                <w:sz w:val="22"/>
                <w:szCs w:val="22"/>
              </w:rPr>
              <w:t xml:space="preserve">Introduction to Basic Surgical Techniques </w:t>
            </w:r>
          </w:p>
        </w:tc>
      </w:tr>
    </w:tbl>
    <w:p w:rsidR="002E1182" w:rsidRDefault="002E1182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5714"/>
      </w:tblGrid>
      <w:tr w:rsidR="002E1182">
        <w:trPr>
          <w:cantSplit/>
        </w:trPr>
        <w:tc>
          <w:tcPr>
            <w:tcW w:w="8522" w:type="dxa"/>
            <w:gridSpan w:val="2"/>
            <w:shd w:val="clear" w:color="auto" w:fill="C0C0C0"/>
          </w:tcPr>
          <w:p w:rsidR="002E1182" w:rsidRDefault="002E1182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MODULE TUTOR DETAILS</w:t>
            </w:r>
          </w:p>
        </w:tc>
      </w:tr>
      <w:tr w:rsidR="002E1182">
        <w:tc>
          <w:tcPr>
            <w:tcW w:w="2808" w:type="dxa"/>
          </w:tcPr>
          <w:p w:rsidR="002E1182" w:rsidRDefault="007419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Module Leader</w:t>
            </w:r>
          </w:p>
        </w:tc>
        <w:tc>
          <w:tcPr>
            <w:tcW w:w="5714" w:type="dxa"/>
          </w:tcPr>
          <w:p w:rsidR="002E1182" w:rsidRDefault="00EB5C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Mr Vassilios Papalois MD, PhD, FICS, FRCS</w:t>
            </w:r>
            <w:r w:rsidR="000558A3">
              <w:rPr>
                <w:rFonts w:ascii="Arial" w:hAnsi="Arial" w:cs="Arial"/>
                <w:sz w:val="22"/>
              </w:rPr>
              <w:t>, FEBS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E1182">
        <w:tc>
          <w:tcPr>
            <w:tcW w:w="2808" w:type="dxa"/>
          </w:tcPr>
          <w:p w:rsidR="002E1182" w:rsidRDefault="002E1182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Department/Location</w:t>
            </w:r>
          </w:p>
        </w:tc>
        <w:tc>
          <w:tcPr>
            <w:tcW w:w="5714" w:type="dxa"/>
          </w:tcPr>
          <w:p w:rsidR="002E1182" w:rsidRDefault="00EB5C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West London</w:t>
              </w:r>
            </w:smartTag>
            <w:r>
              <w:rPr>
                <w:rFonts w:ascii="Arial" w:hAnsi="Arial" w:cs="Arial"/>
                <w:sz w:val="22"/>
              </w:rPr>
              <w:t xml:space="preserve"> Renal and Transplant Centre</w:t>
            </w:r>
          </w:p>
        </w:tc>
      </w:tr>
      <w:tr w:rsidR="002E1182">
        <w:tc>
          <w:tcPr>
            <w:tcW w:w="2808" w:type="dxa"/>
          </w:tcPr>
          <w:p w:rsidR="002E1182" w:rsidRDefault="002E1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Hospital Name</w:t>
            </w:r>
          </w:p>
        </w:tc>
        <w:tc>
          <w:tcPr>
            <w:tcW w:w="5714" w:type="dxa"/>
          </w:tcPr>
          <w:p w:rsidR="002E1182" w:rsidRDefault="00EB5C1D">
            <w:pPr>
              <w:tabs>
                <w:tab w:val="left" w:pos="93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</w:rPr>
                  <w:t>Hammersmith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</w:rPr>
                  <w:t>Hospital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E1182">
        <w:tc>
          <w:tcPr>
            <w:tcW w:w="2808" w:type="dxa"/>
          </w:tcPr>
          <w:p w:rsidR="002E1182" w:rsidRDefault="002E1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</w:t>
            </w:r>
          </w:p>
        </w:tc>
        <w:tc>
          <w:tcPr>
            <w:tcW w:w="5714" w:type="dxa"/>
          </w:tcPr>
          <w:p w:rsidR="002E1182" w:rsidRDefault="007419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020-8-383-5165, </w:t>
            </w:r>
            <w:smartTag w:uri="urn:schemas-microsoft-com:office:smarttags" w:element="City">
              <w:smartTag w:uri="urn:schemas-microsoft-com:office:smarttags" w:element="place">
                <w:r w:rsidR="00EB5C1D">
                  <w:rPr>
                    <w:rFonts w:ascii="Arial" w:hAnsi="Arial" w:cs="Arial"/>
                    <w:sz w:val="22"/>
                  </w:rPr>
                  <w:t>Mobile</w:t>
                </w:r>
              </w:smartTag>
            </w:smartTag>
            <w:r w:rsidR="00EB5C1D">
              <w:rPr>
                <w:rFonts w:ascii="Arial" w:hAnsi="Arial" w:cs="Arial"/>
                <w:sz w:val="22"/>
              </w:rPr>
              <w:t>: 07947 316904</w:t>
            </w:r>
          </w:p>
        </w:tc>
      </w:tr>
      <w:tr w:rsidR="002E1182">
        <w:tc>
          <w:tcPr>
            <w:tcW w:w="2808" w:type="dxa"/>
          </w:tcPr>
          <w:p w:rsidR="002E1182" w:rsidRDefault="002E1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Fax Number</w:t>
            </w:r>
          </w:p>
        </w:tc>
        <w:tc>
          <w:tcPr>
            <w:tcW w:w="5714" w:type="dxa"/>
          </w:tcPr>
          <w:p w:rsidR="002E1182" w:rsidRDefault="007419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020-</w:t>
            </w:r>
            <w:r w:rsidR="00EB5C1D">
              <w:rPr>
                <w:rFonts w:ascii="Arial" w:hAnsi="Arial" w:cs="Arial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>-383-</w:t>
            </w:r>
            <w:r w:rsidR="00EB5C1D">
              <w:rPr>
                <w:rFonts w:ascii="Arial" w:hAnsi="Arial" w:cs="Arial"/>
                <w:sz w:val="22"/>
              </w:rPr>
              <w:t>5169</w:t>
            </w:r>
          </w:p>
        </w:tc>
      </w:tr>
      <w:tr w:rsidR="002E1182">
        <w:tc>
          <w:tcPr>
            <w:tcW w:w="2808" w:type="dxa"/>
          </w:tcPr>
          <w:p w:rsidR="002E1182" w:rsidRDefault="002E1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5714" w:type="dxa"/>
          </w:tcPr>
          <w:p w:rsidR="002E1182" w:rsidRDefault="000558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vassilios.papalois@imperial.nhs.uk</w:t>
            </w:r>
          </w:p>
        </w:tc>
      </w:tr>
    </w:tbl>
    <w:p w:rsidR="002E1182" w:rsidRDefault="002E1182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5714"/>
      </w:tblGrid>
      <w:tr w:rsidR="002E1182">
        <w:trPr>
          <w:cantSplit/>
        </w:trPr>
        <w:tc>
          <w:tcPr>
            <w:tcW w:w="8522" w:type="dxa"/>
            <w:gridSpan w:val="2"/>
            <w:shd w:val="clear" w:color="auto" w:fill="C0C0C0"/>
          </w:tcPr>
          <w:p w:rsidR="002E1182" w:rsidRDefault="002E1182">
            <w:pPr>
              <w:pStyle w:val="Heading3"/>
              <w:rPr>
                <w:sz w:val="22"/>
              </w:rPr>
            </w:pPr>
            <w:r>
              <w:t>MODULE ADMINISTRATOR DETAILS  (If applicable)</w:t>
            </w:r>
          </w:p>
        </w:tc>
      </w:tr>
      <w:tr w:rsidR="002E1182">
        <w:tc>
          <w:tcPr>
            <w:tcW w:w="2808" w:type="dxa"/>
          </w:tcPr>
          <w:p w:rsidR="002E1182" w:rsidRDefault="002E1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Administrator Name</w:t>
            </w:r>
          </w:p>
        </w:tc>
        <w:tc>
          <w:tcPr>
            <w:tcW w:w="5714" w:type="dxa"/>
          </w:tcPr>
          <w:p w:rsidR="002E1182" w:rsidRDefault="000558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Ms. Paula Hepburn</w:t>
            </w:r>
          </w:p>
        </w:tc>
      </w:tr>
      <w:tr w:rsidR="002E1182">
        <w:tc>
          <w:tcPr>
            <w:tcW w:w="2808" w:type="dxa"/>
          </w:tcPr>
          <w:p w:rsidR="002E1182" w:rsidRDefault="002E1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</w:t>
            </w:r>
          </w:p>
        </w:tc>
        <w:tc>
          <w:tcPr>
            <w:tcW w:w="5714" w:type="dxa"/>
          </w:tcPr>
          <w:p w:rsidR="002E1182" w:rsidRDefault="007419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020-</w:t>
            </w:r>
            <w:r w:rsidR="000F7BE6">
              <w:rPr>
                <w:rFonts w:ascii="Arial" w:hAnsi="Arial" w:cs="Arial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>-383-</w:t>
            </w:r>
            <w:r w:rsidR="000558A3">
              <w:rPr>
                <w:rFonts w:ascii="Arial" w:hAnsi="Arial" w:cs="Arial"/>
                <w:sz w:val="22"/>
              </w:rPr>
              <w:t>5165</w:t>
            </w:r>
          </w:p>
        </w:tc>
      </w:tr>
      <w:tr w:rsidR="002E1182">
        <w:tc>
          <w:tcPr>
            <w:tcW w:w="2808" w:type="dxa"/>
          </w:tcPr>
          <w:p w:rsidR="002E1182" w:rsidRDefault="002E1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Fax Number</w:t>
            </w:r>
          </w:p>
        </w:tc>
        <w:tc>
          <w:tcPr>
            <w:tcW w:w="5714" w:type="dxa"/>
          </w:tcPr>
          <w:p w:rsidR="002E1182" w:rsidRDefault="007419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020-</w:t>
            </w:r>
            <w:r w:rsidR="000558A3">
              <w:rPr>
                <w:rFonts w:ascii="Arial" w:hAnsi="Arial" w:cs="Arial"/>
                <w:sz w:val="22"/>
              </w:rPr>
              <w:t>8-</w:t>
            </w:r>
            <w:r>
              <w:rPr>
                <w:rFonts w:ascii="Arial" w:hAnsi="Arial" w:cs="Arial"/>
                <w:sz w:val="22"/>
              </w:rPr>
              <w:t>383-</w:t>
            </w:r>
            <w:r w:rsidR="000F7BE6">
              <w:rPr>
                <w:rFonts w:ascii="Arial" w:hAnsi="Arial" w:cs="Arial"/>
                <w:sz w:val="22"/>
              </w:rPr>
              <w:t>5169</w:t>
            </w:r>
          </w:p>
        </w:tc>
      </w:tr>
      <w:tr w:rsidR="002E1182">
        <w:tc>
          <w:tcPr>
            <w:tcW w:w="2808" w:type="dxa"/>
          </w:tcPr>
          <w:p w:rsidR="002E1182" w:rsidRDefault="002E1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5714" w:type="dxa"/>
          </w:tcPr>
          <w:p w:rsidR="002E1182" w:rsidRDefault="000558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Paula.hepburn@imperial.nhs.uk</w:t>
            </w:r>
          </w:p>
        </w:tc>
      </w:tr>
    </w:tbl>
    <w:p w:rsidR="002E1182" w:rsidRDefault="002E1182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2E1182">
        <w:tc>
          <w:tcPr>
            <w:tcW w:w="8522" w:type="dxa"/>
            <w:shd w:val="clear" w:color="auto" w:fill="C0C0C0"/>
          </w:tcPr>
          <w:p w:rsidR="002E1182" w:rsidRDefault="002E1182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FIRST DAY REPORTING INSTRUCTIONS FOR STUDENTS</w:t>
            </w:r>
          </w:p>
        </w:tc>
      </w:tr>
      <w:tr w:rsidR="002E1182">
        <w:tc>
          <w:tcPr>
            <w:tcW w:w="8522" w:type="dxa"/>
          </w:tcPr>
          <w:p w:rsidR="002E1182" w:rsidRPr="00777EB7" w:rsidRDefault="00741976" w:rsidP="00741976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The students will</w:t>
            </w:r>
            <w:r w:rsidR="00777EB7">
              <w:rPr>
                <w:rFonts w:ascii="Arial" w:hAnsi="Arial" w:cs="Arial"/>
                <w:bCs/>
                <w:sz w:val="22"/>
              </w:rPr>
              <w:t xml:space="preserve"> report to </w:t>
            </w:r>
            <w:smartTag w:uri="urn:schemas-microsoft-com:office:smarttags" w:element="PersonName">
              <w:r w:rsidR="00777EB7">
                <w:rPr>
                  <w:rFonts w:ascii="Arial" w:hAnsi="Arial" w:cs="Arial"/>
                  <w:bCs/>
                  <w:sz w:val="22"/>
                </w:rPr>
                <w:t xml:space="preserve">Mr </w:t>
              </w:r>
              <w:smartTag w:uri="urn:schemas-microsoft-com:office:smarttags" w:element="PersonName">
                <w:r w:rsidR="00777EB7">
                  <w:rPr>
                    <w:rFonts w:ascii="Arial" w:hAnsi="Arial" w:cs="Arial"/>
                    <w:bCs/>
                    <w:sz w:val="22"/>
                  </w:rPr>
                  <w:t xml:space="preserve">Vassilios </w:t>
                </w:r>
                <w:r w:rsidR="00343E3D">
                  <w:rPr>
                    <w:rFonts w:ascii="Arial" w:hAnsi="Arial" w:cs="Arial"/>
                    <w:bCs/>
                    <w:sz w:val="22"/>
                  </w:rPr>
                  <w:t>Papalois</w:t>
                </w:r>
              </w:smartTag>
            </w:smartTag>
            <w:r w:rsidR="00343E3D">
              <w:rPr>
                <w:rFonts w:ascii="Arial" w:hAnsi="Arial" w:cs="Arial"/>
                <w:bCs/>
                <w:sz w:val="22"/>
              </w:rPr>
              <w:t xml:space="preserve"> at 9.00</w:t>
            </w:r>
            <w:r w:rsidR="00777EB7">
              <w:rPr>
                <w:rFonts w:ascii="Arial" w:hAnsi="Arial" w:cs="Arial"/>
                <w:bCs/>
                <w:sz w:val="22"/>
              </w:rPr>
              <w:t xml:space="preserve"> am on the first day of the modul</w:t>
            </w:r>
            <w:r>
              <w:rPr>
                <w:rFonts w:ascii="Arial" w:hAnsi="Arial" w:cs="Arial"/>
                <w:bCs/>
                <w:sz w:val="22"/>
              </w:rPr>
              <w:t>e. The</w:t>
            </w:r>
            <w:r w:rsidR="0092238A">
              <w:rPr>
                <w:rFonts w:ascii="Arial" w:hAnsi="Arial" w:cs="Arial"/>
                <w:bCs/>
                <w:sz w:val="22"/>
              </w:rPr>
              <w:t xml:space="preserve"> office location is: Directorate of Renal &amp; Transplant Services, </w:t>
            </w:r>
            <w:r w:rsidR="00777EB7">
              <w:rPr>
                <w:rFonts w:ascii="Arial" w:hAnsi="Arial" w:cs="Arial"/>
                <w:bCs/>
                <w:sz w:val="22"/>
              </w:rPr>
              <w:t>4</w:t>
            </w:r>
            <w:r w:rsidR="00777EB7" w:rsidRPr="00777EB7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="00777EB7">
              <w:rPr>
                <w:rFonts w:ascii="Arial" w:hAnsi="Arial" w:cs="Arial"/>
                <w:bCs/>
                <w:sz w:val="22"/>
              </w:rPr>
              <w:t xml:space="preserve"> Floor, Hammersmith House, </w:t>
            </w:r>
            <w:smartTag w:uri="urn:schemas-microsoft-com:office:smarttags" w:element="place">
              <w:smartTag w:uri="urn:schemas-microsoft-com:office:smarttags" w:element="PlaceName">
                <w:r w:rsidR="00777EB7">
                  <w:rPr>
                    <w:rFonts w:ascii="Arial" w:hAnsi="Arial" w:cs="Arial"/>
                    <w:bCs/>
                    <w:sz w:val="22"/>
                  </w:rPr>
                  <w:t>Hammersmith</w:t>
                </w:r>
              </w:smartTag>
              <w:r w:rsidR="00777EB7">
                <w:rPr>
                  <w:rFonts w:ascii="Arial" w:hAnsi="Arial" w:cs="Arial"/>
                  <w:bCs/>
                  <w:sz w:val="22"/>
                </w:rPr>
                <w:t xml:space="preserve"> </w:t>
              </w:r>
              <w:smartTag w:uri="urn:schemas-microsoft-com:office:smarttags" w:element="PlaceType">
                <w:r w:rsidR="00777EB7">
                  <w:rPr>
                    <w:rFonts w:ascii="Arial" w:hAnsi="Arial" w:cs="Arial"/>
                    <w:bCs/>
                    <w:sz w:val="22"/>
                  </w:rPr>
                  <w:t>Hospital</w:t>
                </w:r>
              </w:smartTag>
            </w:smartTag>
            <w:r w:rsidR="00777EB7">
              <w:rPr>
                <w:rFonts w:ascii="Arial" w:hAnsi="Arial" w:cs="Arial"/>
                <w:bCs/>
                <w:sz w:val="22"/>
              </w:rPr>
              <w:t xml:space="preserve">.  </w:t>
            </w:r>
          </w:p>
          <w:p w:rsidR="002E1182" w:rsidRDefault="002E118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2E1182" w:rsidRDefault="002E118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2E1182" w:rsidRDefault="002E1182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8"/>
      </w:tblGrid>
      <w:tr w:rsidR="002E1182">
        <w:tc>
          <w:tcPr>
            <w:tcW w:w="8568" w:type="dxa"/>
            <w:shd w:val="clear" w:color="auto" w:fill="C0C0C0"/>
          </w:tcPr>
          <w:p w:rsidR="002E1182" w:rsidRDefault="002E1182">
            <w:pPr>
              <w:pStyle w:val="Heading3"/>
            </w:pPr>
            <w:r>
              <w:t>MODULE AIM</w:t>
            </w:r>
          </w:p>
        </w:tc>
      </w:tr>
      <w:tr w:rsidR="002E1182">
        <w:tc>
          <w:tcPr>
            <w:tcW w:w="8568" w:type="dxa"/>
          </w:tcPr>
          <w:p w:rsidR="002E1182" w:rsidRPr="0092238A" w:rsidRDefault="0092238A" w:rsidP="00741976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This module is aimed at students who wish to broaden their theoretical background and practical experience in basic surgical procedures and techniques and who are considering a surgical specialty as a career.   </w:t>
            </w:r>
          </w:p>
          <w:p w:rsidR="002E1182" w:rsidRDefault="002E118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2E1182" w:rsidRDefault="002E118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2E1182" w:rsidRDefault="002E1182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8"/>
      </w:tblGrid>
      <w:tr w:rsidR="002E1182">
        <w:tc>
          <w:tcPr>
            <w:tcW w:w="8568" w:type="dxa"/>
            <w:shd w:val="clear" w:color="auto" w:fill="C0C0C0"/>
          </w:tcPr>
          <w:p w:rsidR="002E1182" w:rsidRDefault="002E11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LEARNING OUTCOMES</w:t>
            </w:r>
          </w:p>
        </w:tc>
      </w:tr>
      <w:tr w:rsidR="002E1182">
        <w:tc>
          <w:tcPr>
            <w:tcW w:w="8568" w:type="dxa"/>
          </w:tcPr>
          <w:p w:rsidR="00741976" w:rsidRDefault="00741976" w:rsidP="0074197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:rsidR="00741976" w:rsidRDefault="00741976" w:rsidP="00741976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The students will be able to:</w:t>
            </w:r>
          </w:p>
          <w:p w:rsidR="00741976" w:rsidRDefault="00741976" w:rsidP="0074197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:rsidR="0092238A" w:rsidRDefault="00741976" w:rsidP="00741976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a. </w:t>
            </w:r>
            <w:r w:rsidR="0092238A">
              <w:rPr>
                <w:rFonts w:ascii="Arial" w:hAnsi="Arial" w:cs="Arial"/>
                <w:bCs/>
                <w:sz w:val="22"/>
              </w:rPr>
              <w:t>broaden their knowledge regarding the practical issues of basic surgical procedures and techniques.</w:t>
            </w:r>
          </w:p>
          <w:p w:rsidR="0092238A" w:rsidRDefault="0092238A" w:rsidP="0074197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:rsidR="0092238A" w:rsidRDefault="00741976" w:rsidP="00741976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b. scrub in surgical cases (</w:t>
            </w:r>
            <w:r w:rsidR="0092238A">
              <w:rPr>
                <w:rFonts w:ascii="Arial" w:hAnsi="Arial" w:cs="Arial"/>
                <w:bCs/>
                <w:sz w:val="22"/>
              </w:rPr>
              <w:t>general abdominal surgery, kidney and pancreas transplantatio</w:t>
            </w:r>
            <w:r>
              <w:rPr>
                <w:rFonts w:ascii="Arial" w:hAnsi="Arial" w:cs="Arial"/>
                <w:bCs/>
                <w:sz w:val="22"/>
              </w:rPr>
              <w:t>n, vascular access for dialys</w:t>
            </w:r>
            <w:r w:rsidR="000558A3">
              <w:rPr>
                <w:rFonts w:ascii="Arial" w:hAnsi="Arial" w:cs="Arial"/>
                <w:bCs/>
                <w:sz w:val="22"/>
              </w:rPr>
              <w:t>is), which are performed on 10</w:t>
            </w:r>
            <w:r w:rsidR="0092238A">
              <w:rPr>
                <w:rFonts w:ascii="Arial" w:hAnsi="Arial" w:cs="Arial"/>
                <w:bCs/>
                <w:sz w:val="22"/>
              </w:rPr>
              <w:t xml:space="preserve"> surgical sessions every week and they will be taught </w:t>
            </w:r>
            <w:r>
              <w:rPr>
                <w:rFonts w:ascii="Arial" w:hAnsi="Arial" w:cs="Arial"/>
                <w:bCs/>
                <w:sz w:val="22"/>
              </w:rPr>
              <w:t>how to assist</w:t>
            </w:r>
            <w:r w:rsidR="0092238A">
              <w:rPr>
                <w:rFonts w:ascii="Arial" w:hAnsi="Arial" w:cs="Arial"/>
                <w:bCs/>
                <w:sz w:val="22"/>
              </w:rPr>
              <w:t xml:space="preserve"> and how to appreciate the events and</w:t>
            </w:r>
            <w:r>
              <w:rPr>
                <w:rFonts w:ascii="Arial" w:hAnsi="Arial" w:cs="Arial"/>
                <w:bCs/>
                <w:sz w:val="22"/>
              </w:rPr>
              <w:t xml:space="preserve"> outcome of an operation</w:t>
            </w:r>
            <w:r w:rsidR="0092238A">
              <w:rPr>
                <w:rFonts w:ascii="Arial" w:hAnsi="Arial" w:cs="Arial"/>
                <w:bCs/>
                <w:sz w:val="22"/>
              </w:rPr>
              <w:t>.</w:t>
            </w:r>
          </w:p>
          <w:p w:rsidR="0092238A" w:rsidRDefault="0092238A" w:rsidP="0074197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:rsidR="002E1182" w:rsidRDefault="00741976" w:rsidP="00741976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c.  </w:t>
            </w:r>
            <w:r w:rsidR="0092238A">
              <w:rPr>
                <w:rFonts w:ascii="Arial" w:hAnsi="Arial" w:cs="Arial"/>
                <w:bCs/>
                <w:sz w:val="22"/>
              </w:rPr>
              <w:t>practise under direct supervision ba</w:t>
            </w:r>
            <w:r w:rsidR="00AD0B89">
              <w:rPr>
                <w:rFonts w:ascii="Arial" w:hAnsi="Arial" w:cs="Arial"/>
                <w:bCs/>
                <w:sz w:val="22"/>
              </w:rPr>
              <w:t>sic procedures</w:t>
            </w:r>
            <w:r w:rsidR="006B22A9">
              <w:rPr>
                <w:rFonts w:ascii="Arial" w:hAnsi="Arial" w:cs="Arial"/>
                <w:bCs/>
                <w:sz w:val="22"/>
              </w:rPr>
              <w:t xml:space="preserve"> and techniques, i.e.</w:t>
            </w:r>
            <w:r w:rsidR="00AD0B89">
              <w:rPr>
                <w:rFonts w:ascii="Arial" w:hAnsi="Arial" w:cs="Arial"/>
                <w:bCs/>
                <w:sz w:val="22"/>
              </w:rPr>
              <w:t xml:space="preserve"> insertion of Foley catheter, insertion of peripheral and central venous line, tying of surgical knots, use of surgic</w:t>
            </w:r>
            <w:r w:rsidR="00D965D6">
              <w:rPr>
                <w:rFonts w:ascii="Arial" w:hAnsi="Arial" w:cs="Arial"/>
                <w:bCs/>
                <w:sz w:val="22"/>
              </w:rPr>
              <w:t xml:space="preserve">al instruments, suturing of subcutaneous fat and skin.  </w:t>
            </w:r>
          </w:p>
          <w:p w:rsidR="00D965D6" w:rsidRDefault="00D965D6" w:rsidP="0074197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:rsidR="009E5DA6" w:rsidRDefault="009E5DA6" w:rsidP="009E5DA6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d. practice repair of an inguinal hernia on a surgical simulator under the guidance of the module leader.</w:t>
            </w:r>
          </w:p>
          <w:p w:rsidR="009E5DA6" w:rsidRDefault="009E5DA6" w:rsidP="009E5DA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:rsidR="00D965D6" w:rsidRPr="0092238A" w:rsidRDefault="006B22A9" w:rsidP="00741976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In addition, t</w:t>
            </w:r>
            <w:r w:rsidR="00D965D6">
              <w:rPr>
                <w:rFonts w:ascii="Arial" w:hAnsi="Arial" w:cs="Arial"/>
                <w:bCs/>
                <w:sz w:val="22"/>
              </w:rPr>
              <w:t xml:space="preserve">he students will be offered the opportunity </w:t>
            </w:r>
            <w:r w:rsidR="00EC5CA8">
              <w:rPr>
                <w:rFonts w:ascii="Arial" w:hAnsi="Arial" w:cs="Arial"/>
                <w:bCs/>
                <w:sz w:val="22"/>
              </w:rPr>
              <w:t>to participate and assist in e</w:t>
            </w:r>
            <w:r>
              <w:rPr>
                <w:rFonts w:ascii="Arial" w:hAnsi="Arial" w:cs="Arial"/>
                <w:bCs/>
                <w:sz w:val="22"/>
              </w:rPr>
              <w:t>mergency out-of-hours operations</w:t>
            </w:r>
            <w:r w:rsidR="00EC5CA8">
              <w:rPr>
                <w:rFonts w:ascii="Arial" w:hAnsi="Arial" w:cs="Arial"/>
                <w:bCs/>
                <w:sz w:val="22"/>
              </w:rPr>
              <w:t>.  This will allow them to get better experience in acute surgical procedures.  However, this part of the module is not going to be obligatory.</w:t>
            </w:r>
          </w:p>
          <w:p w:rsidR="002E1182" w:rsidRDefault="002E1182" w:rsidP="00B7329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E1182">
        <w:tc>
          <w:tcPr>
            <w:tcW w:w="8568" w:type="dxa"/>
            <w:shd w:val="clear" w:color="auto" w:fill="C0C0C0"/>
          </w:tcPr>
          <w:p w:rsidR="002E1182" w:rsidRDefault="002E1182">
            <w:pPr>
              <w:pStyle w:val="Heading3"/>
            </w:pPr>
            <w:r>
              <w:lastRenderedPageBreak/>
              <w:t>KEY LEARNING EVENTS</w:t>
            </w:r>
          </w:p>
        </w:tc>
      </w:tr>
      <w:tr w:rsidR="002E1182">
        <w:tc>
          <w:tcPr>
            <w:tcW w:w="8568" w:type="dxa"/>
          </w:tcPr>
          <w:p w:rsidR="006B22A9" w:rsidRDefault="006B22A9">
            <w:pPr>
              <w:rPr>
                <w:rFonts w:ascii="Arial" w:hAnsi="Arial" w:cs="Arial"/>
                <w:bCs/>
                <w:sz w:val="22"/>
              </w:rPr>
            </w:pPr>
          </w:p>
          <w:p w:rsidR="00055867" w:rsidRDefault="006B22A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1.  Face-to-face tutorials with the</w:t>
            </w:r>
            <w:r w:rsidR="00EC5CA8">
              <w:rPr>
                <w:rFonts w:ascii="Arial" w:hAnsi="Arial" w:cs="Arial"/>
                <w:bCs/>
                <w:sz w:val="22"/>
              </w:rPr>
              <w:t xml:space="preserve"> module leader.  </w:t>
            </w:r>
          </w:p>
          <w:p w:rsidR="00EC5CA8" w:rsidRDefault="00EC5CA8">
            <w:pPr>
              <w:rPr>
                <w:rFonts w:ascii="Arial" w:hAnsi="Arial" w:cs="Arial"/>
                <w:bCs/>
                <w:sz w:val="22"/>
              </w:rPr>
            </w:pPr>
          </w:p>
          <w:p w:rsidR="00EC5CA8" w:rsidRDefault="006B22A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2.  </w:t>
            </w:r>
            <w:r w:rsidR="00EC5CA8">
              <w:rPr>
                <w:rFonts w:ascii="Arial" w:hAnsi="Arial" w:cs="Arial"/>
                <w:bCs/>
                <w:sz w:val="22"/>
              </w:rPr>
              <w:t xml:space="preserve">Participation (scrubbed and actively assisting) </w:t>
            </w:r>
            <w:r w:rsidR="00A51346">
              <w:rPr>
                <w:rFonts w:ascii="Arial" w:hAnsi="Arial" w:cs="Arial"/>
                <w:bCs/>
                <w:sz w:val="22"/>
              </w:rPr>
              <w:t>in</w:t>
            </w:r>
            <w:r w:rsidR="005308EB">
              <w:rPr>
                <w:rFonts w:ascii="Arial" w:hAnsi="Arial" w:cs="Arial"/>
                <w:bCs/>
                <w:sz w:val="22"/>
              </w:rPr>
              <w:t xml:space="preserve"> operations taking place in ten</w:t>
            </w:r>
            <w:r w:rsidR="003D0EB8">
              <w:rPr>
                <w:rFonts w:ascii="Arial" w:hAnsi="Arial" w:cs="Arial"/>
                <w:bCs/>
                <w:sz w:val="22"/>
              </w:rPr>
              <w:t xml:space="preserve"> surgical sessions every week.</w:t>
            </w:r>
          </w:p>
          <w:p w:rsidR="003D0EB8" w:rsidRDefault="003D0EB8">
            <w:pPr>
              <w:rPr>
                <w:rFonts w:ascii="Arial" w:hAnsi="Arial" w:cs="Arial"/>
                <w:bCs/>
                <w:sz w:val="22"/>
              </w:rPr>
            </w:pPr>
          </w:p>
          <w:p w:rsidR="003D0EB8" w:rsidRDefault="006B22A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3.  </w:t>
            </w:r>
            <w:r w:rsidR="003D0EB8">
              <w:rPr>
                <w:rFonts w:ascii="Arial" w:hAnsi="Arial" w:cs="Arial"/>
                <w:bCs/>
                <w:sz w:val="22"/>
              </w:rPr>
              <w:t xml:space="preserve">Practise of basic surgical procedures </w:t>
            </w:r>
            <w:r>
              <w:rPr>
                <w:rFonts w:ascii="Arial" w:hAnsi="Arial" w:cs="Arial"/>
                <w:bCs/>
                <w:sz w:val="22"/>
              </w:rPr>
              <w:t xml:space="preserve">and techniques </w:t>
            </w:r>
            <w:r w:rsidR="003D0EB8">
              <w:rPr>
                <w:rFonts w:ascii="Arial" w:hAnsi="Arial" w:cs="Arial"/>
                <w:bCs/>
                <w:sz w:val="22"/>
              </w:rPr>
              <w:t>under direct supervision.  Pre-operative evaluation and post-operative follow-up of the surgical patients.</w:t>
            </w:r>
          </w:p>
          <w:p w:rsidR="009E5DA6" w:rsidRDefault="009E5DA6">
            <w:pPr>
              <w:rPr>
                <w:rFonts w:ascii="Arial" w:hAnsi="Arial" w:cs="Arial"/>
                <w:bCs/>
                <w:sz w:val="22"/>
              </w:rPr>
            </w:pPr>
          </w:p>
          <w:p w:rsidR="009E5DA6" w:rsidRDefault="009E5DA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4. Practice on a surgical simulator.</w:t>
            </w:r>
          </w:p>
          <w:p w:rsidR="003D0EB8" w:rsidRDefault="003D0EB8">
            <w:pPr>
              <w:rPr>
                <w:rFonts w:ascii="Arial" w:hAnsi="Arial" w:cs="Arial"/>
                <w:bCs/>
                <w:sz w:val="22"/>
              </w:rPr>
            </w:pPr>
          </w:p>
          <w:p w:rsidR="006B22A9" w:rsidRDefault="009E5DA6" w:rsidP="006B22A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5</w:t>
            </w:r>
            <w:r w:rsidR="006B22A9">
              <w:rPr>
                <w:rFonts w:ascii="Arial" w:hAnsi="Arial" w:cs="Arial"/>
                <w:bCs/>
                <w:sz w:val="22"/>
              </w:rPr>
              <w:t xml:space="preserve">.  </w:t>
            </w:r>
            <w:r w:rsidR="003D0EB8">
              <w:rPr>
                <w:rFonts w:ascii="Arial" w:hAnsi="Arial" w:cs="Arial"/>
                <w:bCs/>
                <w:sz w:val="22"/>
              </w:rPr>
              <w:t>Attendance of the surgical clinics.</w:t>
            </w:r>
          </w:p>
          <w:p w:rsidR="006B22A9" w:rsidRDefault="006B22A9" w:rsidP="006B22A9">
            <w:pPr>
              <w:rPr>
                <w:rFonts w:ascii="Arial" w:hAnsi="Arial" w:cs="Arial"/>
                <w:bCs/>
                <w:sz w:val="22"/>
              </w:rPr>
            </w:pPr>
          </w:p>
          <w:p w:rsidR="006B22A9" w:rsidRDefault="009E5DA6" w:rsidP="006B22A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6</w:t>
            </w:r>
            <w:r w:rsidR="006B22A9">
              <w:rPr>
                <w:rFonts w:ascii="Arial" w:hAnsi="Arial" w:cs="Arial"/>
                <w:bCs/>
                <w:sz w:val="22"/>
              </w:rPr>
              <w:t>.  A</w:t>
            </w:r>
            <w:r w:rsidR="003D0EB8">
              <w:rPr>
                <w:rFonts w:ascii="Arial" w:hAnsi="Arial" w:cs="Arial"/>
                <w:bCs/>
                <w:sz w:val="22"/>
              </w:rPr>
              <w:t>ttenda</w:t>
            </w:r>
            <w:r w:rsidR="006B22A9">
              <w:rPr>
                <w:rFonts w:ascii="Arial" w:hAnsi="Arial" w:cs="Arial"/>
                <w:bCs/>
                <w:sz w:val="22"/>
              </w:rPr>
              <w:t>nce of the MDT meetings and Grand Rounds of the Renal and Transplant U</w:t>
            </w:r>
            <w:r w:rsidR="003D0EB8">
              <w:rPr>
                <w:rFonts w:ascii="Arial" w:hAnsi="Arial" w:cs="Arial"/>
                <w:bCs/>
                <w:sz w:val="22"/>
              </w:rPr>
              <w:t>nit</w:t>
            </w:r>
            <w:r w:rsidR="006B22A9">
              <w:rPr>
                <w:rFonts w:ascii="Arial" w:hAnsi="Arial" w:cs="Arial"/>
                <w:bCs/>
                <w:sz w:val="22"/>
              </w:rPr>
              <w:t xml:space="preserve">. </w:t>
            </w:r>
          </w:p>
          <w:p w:rsidR="006B22A9" w:rsidRDefault="006B22A9" w:rsidP="006B22A9">
            <w:pPr>
              <w:rPr>
                <w:rFonts w:ascii="Arial" w:hAnsi="Arial" w:cs="Arial"/>
                <w:bCs/>
                <w:sz w:val="22"/>
              </w:rPr>
            </w:pPr>
          </w:p>
          <w:p w:rsidR="003D0EB8" w:rsidRDefault="006B22A9" w:rsidP="006B22A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</w:t>
            </w:r>
            <w:r w:rsidR="003D0EB8">
              <w:rPr>
                <w:rFonts w:ascii="Arial" w:hAnsi="Arial" w:cs="Arial"/>
                <w:bCs/>
                <w:sz w:val="22"/>
              </w:rPr>
              <w:t xml:space="preserve">he emphasis of the module </w:t>
            </w:r>
            <w:r>
              <w:rPr>
                <w:rFonts w:ascii="Arial" w:hAnsi="Arial" w:cs="Arial"/>
                <w:bCs/>
                <w:sz w:val="22"/>
              </w:rPr>
              <w:t xml:space="preserve">(&gt; 90% of the student’s time) </w:t>
            </w:r>
            <w:r w:rsidR="003D0EB8">
              <w:rPr>
                <w:rFonts w:ascii="Arial" w:hAnsi="Arial" w:cs="Arial"/>
                <w:bCs/>
                <w:sz w:val="22"/>
              </w:rPr>
              <w:t xml:space="preserve">will be </w:t>
            </w:r>
            <w:r w:rsidR="009E5DA6">
              <w:rPr>
                <w:rFonts w:ascii="Arial" w:hAnsi="Arial" w:cs="Arial"/>
                <w:bCs/>
                <w:sz w:val="22"/>
              </w:rPr>
              <w:t>on learning events 1, 2, 3 and 4.</w:t>
            </w:r>
          </w:p>
          <w:p w:rsidR="003D0EB8" w:rsidRPr="00EC5CA8" w:rsidRDefault="003D0EB8">
            <w:pPr>
              <w:rPr>
                <w:rFonts w:ascii="Arial" w:hAnsi="Arial" w:cs="Arial"/>
                <w:bCs/>
                <w:sz w:val="22"/>
              </w:rPr>
            </w:pPr>
          </w:p>
          <w:p w:rsidR="002E1182" w:rsidRDefault="002E118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2E1182" w:rsidRDefault="002E1182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8"/>
      </w:tblGrid>
      <w:tr w:rsidR="002E1182">
        <w:tc>
          <w:tcPr>
            <w:tcW w:w="8568" w:type="dxa"/>
            <w:shd w:val="clear" w:color="auto" w:fill="C0C0C0"/>
          </w:tcPr>
          <w:p w:rsidR="002E1182" w:rsidRDefault="002E1182">
            <w:pPr>
              <w:pStyle w:val="Heading3"/>
            </w:pPr>
            <w:r>
              <w:t>BACKGROUND INFORMATION REGARDING YOUR MODULE/DEPARTMENT</w:t>
            </w:r>
          </w:p>
        </w:tc>
      </w:tr>
      <w:tr w:rsidR="002E1182">
        <w:tc>
          <w:tcPr>
            <w:tcW w:w="8568" w:type="dxa"/>
          </w:tcPr>
          <w:p w:rsidR="002E1182" w:rsidRPr="003D0EB8" w:rsidRDefault="003D0EB8" w:rsidP="006B22A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The West London Renal and Transplant Centre is the biggest of its kind in </w:t>
            </w:r>
            <w:smartTag w:uri="urn:schemas-microsoft-com:office:smarttags" w:element="place">
              <w:r>
                <w:rPr>
                  <w:rFonts w:ascii="Arial" w:hAnsi="Arial" w:cs="Arial"/>
                  <w:bCs/>
                  <w:sz w:val="22"/>
                </w:rPr>
                <w:t>Europe</w:t>
              </w:r>
            </w:smartTag>
            <w:r w:rsidR="006B22A9">
              <w:rPr>
                <w:rFonts w:ascii="Arial" w:hAnsi="Arial" w:cs="Arial"/>
                <w:bCs/>
                <w:sz w:val="22"/>
              </w:rPr>
              <w:t>.  We</w:t>
            </w:r>
            <w:r>
              <w:rPr>
                <w:rFonts w:ascii="Arial" w:hAnsi="Arial" w:cs="Arial"/>
                <w:bCs/>
                <w:sz w:val="22"/>
              </w:rPr>
              <w:t xml:space="preserve"> perform</w:t>
            </w:r>
            <w:r w:rsidR="006B22A9">
              <w:rPr>
                <w:rFonts w:ascii="Arial" w:hAnsi="Arial" w:cs="Arial"/>
                <w:bCs/>
                <w:sz w:val="22"/>
              </w:rPr>
              <w:t xml:space="preserve"> at least 30 operations every week (kidney and pancreas transplantation, vascular access, general abdominal surgery).  </w:t>
            </w:r>
            <w:r w:rsidR="00343E3D">
              <w:rPr>
                <w:rFonts w:ascii="Arial" w:hAnsi="Arial" w:cs="Arial"/>
                <w:bCs/>
                <w:sz w:val="22"/>
              </w:rPr>
              <w:t>Every year we perform more than 200</w:t>
            </w:r>
            <w:r>
              <w:rPr>
                <w:rFonts w:ascii="Arial" w:hAnsi="Arial" w:cs="Arial"/>
                <w:bCs/>
                <w:sz w:val="22"/>
              </w:rPr>
              <w:t xml:space="preserve"> kidney and pancreas transplants.  We have extensive experience in training medical students, SHOs and SpRs, as well as qualified physicians and surgeons wh</w:t>
            </w:r>
            <w:r w:rsidR="006B22A9">
              <w:rPr>
                <w:rFonts w:ascii="Arial" w:hAnsi="Arial" w:cs="Arial"/>
                <w:bCs/>
                <w:sz w:val="22"/>
              </w:rPr>
              <w:t xml:space="preserve">o come from abroad to gain experience in </w:t>
            </w:r>
            <w:r>
              <w:rPr>
                <w:rFonts w:ascii="Arial" w:hAnsi="Arial" w:cs="Arial"/>
                <w:bCs/>
                <w:sz w:val="22"/>
              </w:rPr>
              <w:t>organ transplantation.</w:t>
            </w:r>
          </w:p>
        </w:tc>
      </w:tr>
    </w:tbl>
    <w:p w:rsidR="002E1182" w:rsidRDefault="002E1182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8"/>
      </w:tblGrid>
      <w:tr w:rsidR="002E1182">
        <w:tc>
          <w:tcPr>
            <w:tcW w:w="8568" w:type="dxa"/>
            <w:shd w:val="clear" w:color="auto" w:fill="C0C0C0"/>
          </w:tcPr>
          <w:p w:rsidR="002E1182" w:rsidRDefault="002E1182">
            <w:pPr>
              <w:pStyle w:val="Heading3"/>
            </w:pPr>
            <w:r>
              <w:t>ASSESSMENT SPECIFIC TO THIS MODULE</w:t>
            </w:r>
          </w:p>
        </w:tc>
      </w:tr>
      <w:tr w:rsidR="002E1182">
        <w:tc>
          <w:tcPr>
            <w:tcW w:w="8568" w:type="dxa"/>
          </w:tcPr>
          <w:p w:rsidR="002E1182" w:rsidRPr="003D0EB8" w:rsidRDefault="004274B6" w:rsidP="006B22A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Every student will be asked to perform a literature s</w:t>
            </w:r>
            <w:r w:rsidR="006B22A9">
              <w:rPr>
                <w:rFonts w:ascii="Arial" w:hAnsi="Arial" w:cs="Arial"/>
                <w:bCs/>
                <w:sz w:val="22"/>
              </w:rPr>
              <w:t xml:space="preserve">earch and produce a written summary </w:t>
            </w:r>
            <w:r>
              <w:rPr>
                <w:rFonts w:ascii="Arial" w:hAnsi="Arial" w:cs="Arial"/>
                <w:bCs/>
                <w:sz w:val="22"/>
              </w:rPr>
              <w:t xml:space="preserve">regarding the development and outcome of </w:t>
            </w:r>
            <w:r w:rsidR="006B22A9">
              <w:rPr>
                <w:rFonts w:ascii="Arial" w:hAnsi="Arial" w:cs="Arial"/>
                <w:bCs/>
                <w:sz w:val="22"/>
              </w:rPr>
              <w:t>a modern surgical technique.  The best reviews</w:t>
            </w:r>
            <w:r>
              <w:rPr>
                <w:rFonts w:ascii="Arial" w:hAnsi="Arial" w:cs="Arial"/>
                <w:bCs/>
                <w:sz w:val="22"/>
              </w:rPr>
              <w:t xml:space="preserve"> will be considered for submission for publication</w:t>
            </w:r>
            <w:r w:rsidR="006B22A9">
              <w:rPr>
                <w:rFonts w:ascii="Arial" w:hAnsi="Arial" w:cs="Arial"/>
                <w:bCs/>
                <w:sz w:val="22"/>
              </w:rPr>
              <w:t xml:space="preserve"> as review papers</w:t>
            </w:r>
            <w:r>
              <w:rPr>
                <w:rFonts w:ascii="Arial" w:hAnsi="Arial" w:cs="Arial"/>
                <w:bCs/>
                <w:sz w:val="22"/>
              </w:rPr>
              <w:t xml:space="preserve">.  </w:t>
            </w:r>
          </w:p>
          <w:p w:rsidR="002E1182" w:rsidRDefault="002E1182" w:rsidP="00B7329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2E1182" w:rsidRDefault="002E1182">
      <w:pPr>
        <w:rPr>
          <w:rFonts w:ascii="Arial" w:hAnsi="Arial" w:cs="Arial"/>
          <w:b/>
          <w:bCs/>
          <w:sz w:val="22"/>
        </w:rPr>
      </w:pPr>
    </w:p>
    <w:p w:rsidR="00C314B2" w:rsidRPr="00F946B0" w:rsidRDefault="00474C37">
      <w:pPr>
        <w:rPr>
          <w:rFonts w:ascii="Arial" w:hAnsi="Arial" w:cs="Arial"/>
          <w:b/>
          <w:bCs/>
          <w:caps/>
        </w:rPr>
      </w:pPr>
      <w:r w:rsidRPr="00F946B0">
        <w:rPr>
          <w:rFonts w:ascii="Arial" w:hAnsi="Arial" w:cs="Arial"/>
          <w:b/>
          <w:bCs/>
          <w:caps/>
        </w:rPr>
        <w:t xml:space="preserve">RECOMMENDED </w:t>
      </w:r>
      <w:smartTag w:uri="urn:schemas-microsoft-com:office:smarttags" w:element="City">
        <w:smartTag w:uri="urn:schemas-microsoft-com:office:smarttags" w:element="place">
          <w:r w:rsidRPr="00F946B0">
            <w:rPr>
              <w:rFonts w:ascii="Arial" w:hAnsi="Arial" w:cs="Arial"/>
              <w:b/>
              <w:bCs/>
              <w:caps/>
            </w:rPr>
            <w:t>READING</w:t>
          </w:r>
        </w:smartTag>
      </w:smartTag>
    </w:p>
    <w:p w:rsidR="00FD0649" w:rsidRPr="000F32AF" w:rsidRDefault="00FD0649">
      <w:pPr>
        <w:rPr>
          <w:rFonts w:ascii="Arial" w:hAnsi="Arial" w:cs="Arial"/>
          <w:bCs/>
          <w:sz w:val="22"/>
        </w:rPr>
      </w:pPr>
    </w:p>
    <w:p w:rsidR="00686135" w:rsidRPr="00D61432" w:rsidRDefault="00F946B0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1. </w:t>
      </w:r>
      <w:r w:rsidR="00686135" w:rsidRPr="00D61432">
        <w:rPr>
          <w:rFonts w:ascii="Arial" w:hAnsi="Arial" w:cs="Arial"/>
          <w:bCs/>
          <w:sz w:val="22"/>
        </w:rPr>
        <w:t>Basic Surgical Skills by David A. Sherris, 1999</w:t>
      </w:r>
    </w:p>
    <w:p w:rsidR="00686135" w:rsidRPr="00D61432" w:rsidRDefault="00686135">
      <w:pPr>
        <w:rPr>
          <w:rFonts w:ascii="Arial" w:hAnsi="Arial" w:cs="Arial"/>
          <w:bCs/>
          <w:sz w:val="22"/>
        </w:rPr>
      </w:pPr>
    </w:p>
    <w:p w:rsidR="00FD0649" w:rsidRPr="00D61432" w:rsidRDefault="00F946B0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2.  </w:t>
      </w:r>
      <w:r w:rsidR="00FD0649" w:rsidRPr="00D61432">
        <w:rPr>
          <w:rFonts w:ascii="Arial" w:hAnsi="Arial" w:cs="Arial"/>
          <w:bCs/>
          <w:sz w:val="22"/>
        </w:rPr>
        <w:t>Surgical Anatomy and Technique: A Pocket Manual by John E. Skandalakis, Panajiotis N. Skandalakis, and Lee John Skandalakis, 1999</w:t>
      </w:r>
    </w:p>
    <w:p w:rsidR="000502D7" w:rsidRPr="00D61432" w:rsidRDefault="000502D7">
      <w:pPr>
        <w:rPr>
          <w:rFonts w:ascii="Arial" w:hAnsi="Arial" w:cs="Arial"/>
          <w:bCs/>
          <w:sz w:val="22"/>
        </w:rPr>
      </w:pPr>
    </w:p>
    <w:p w:rsidR="000502D7" w:rsidRPr="00D61432" w:rsidRDefault="00F946B0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3.  </w:t>
      </w:r>
      <w:r w:rsidR="000502D7" w:rsidRPr="00D61432">
        <w:rPr>
          <w:rFonts w:ascii="Arial" w:hAnsi="Arial" w:cs="Arial"/>
          <w:bCs/>
          <w:sz w:val="22"/>
        </w:rPr>
        <w:t>Basic Surgical Operations (MRCS Study Guides) by M. E. Foster and Gareth Morris-Stiff, 2000</w:t>
      </w:r>
    </w:p>
    <w:p w:rsidR="00686434" w:rsidRPr="00D61432" w:rsidRDefault="00686434">
      <w:pPr>
        <w:rPr>
          <w:rFonts w:ascii="Arial" w:hAnsi="Arial" w:cs="Arial"/>
          <w:bCs/>
          <w:sz w:val="22"/>
        </w:rPr>
      </w:pPr>
    </w:p>
    <w:p w:rsidR="00686434" w:rsidRPr="00D61432" w:rsidRDefault="00F946B0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4.  </w:t>
      </w:r>
      <w:r w:rsidR="00686434" w:rsidRPr="00D61432">
        <w:rPr>
          <w:rFonts w:ascii="Arial" w:hAnsi="Arial" w:cs="Arial"/>
          <w:bCs/>
          <w:sz w:val="22"/>
        </w:rPr>
        <w:t>Essential General Surgical Operations by R. M. Kirk and Marc C. Winslet, 2001</w:t>
      </w:r>
    </w:p>
    <w:p w:rsidR="00D61432" w:rsidRPr="00D61432" w:rsidRDefault="00D61432">
      <w:pPr>
        <w:rPr>
          <w:rFonts w:ascii="Arial" w:hAnsi="Arial" w:cs="Arial"/>
          <w:bCs/>
          <w:sz w:val="22"/>
        </w:rPr>
      </w:pPr>
    </w:p>
    <w:p w:rsidR="00D61432" w:rsidRPr="00D61432" w:rsidRDefault="00F946B0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5.  </w:t>
      </w:r>
      <w:r w:rsidR="00D61432" w:rsidRPr="00D61432">
        <w:rPr>
          <w:rFonts w:ascii="Arial" w:hAnsi="Arial" w:cs="Arial"/>
          <w:bCs/>
          <w:sz w:val="22"/>
        </w:rPr>
        <w:t>Essential Surgical Skills by David A. Sherris and Eugene B. Kern, 2004</w:t>
      </w:r>
    </w:p>
    <w:p w:rsidR="00D61432" w:rsidRPr="00D61432" w:rsidRDefault="00D61432">
      <w:pPr>
        <w:rPr>
          <w:rFonts w:ascii="Arial" w:hAnsi="Arial" w:cs="Arial"/>
          <w:bCs/>
          <w:sz w:val="22"/>
        </w:rPr>
      </w:pPr>
    </w:p>
    <w:p w:rsidR="00D61432" w:rsidRPr="00D61432" w:rsidRDefault="00F946B0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6.  </w:t>
      </w:r>
      <w:r w:rsidR="00D61432" w:rsidRPr="00D61432">
        <w:rPr>
          <w:rFonts w:ascii="Arial" w:hAnsi="Arial" w:cs="Arial"/>
          <w:bCs/>
          <w:sz w:val="22"/>
        </w:rPr>
        <w:t>Surgical Talk: Revision in Surgery by Andrew Goldberg and Gerald Stansby 2005</w:t>
      </w:r>
    </w:p>
    <w:p w:rsidR="00D61432" w:rsidRPr="00D61432" w:rsidRDefault="00D61432">
      <w:pPr>
        <w:rPr>
          <w:rFonts w:ascii="Arial" w:hAnsi="Arial" w:cs="Arial"/>
          <w:bCs/>
          <w:sz w:val="22"/>
        </w:rPr>
      </w:pPr>
    </w:p>
    <w:p w:rsidR="00D61432" w:rsidRPr="00D61432" w:rsidRDefault="00F946B0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7.  </w:t>
      </w:r>
      <w:r w:rsidR="00D61432" w:rsidRPr="00D61432">
        <w:rPr>
          <w:rFonts w:ascii="Arial" w:hAnsi="Arial" w:cs="Arial"/>
          <w:bCs/>
          <w:sz w:val="22"/>
        </w:rPr>
        <w:t>Assisting at Surgical Operations: A Practical Guide (</w:t>
      </w:r>
      <w:smartTag w:uri="urn:schemas-microsoft-com:office:smarttags" w:element="City">
        <w:smartTag w:uri="urn:schemas-microsoft-com:office:smarttags" w:element="place">
          <w:r w:rsidR="00D61432" w:rsidRPr="00D61432">
            <w:rPr>
              <w:rFonts w:ascii="Arial" w:hAnsi="Arial" w:cs="Arial"/>
              <w:bCs/>
              <w:sz w:val="22"/>
            </w:rPr>
            <w:t>Cambridge</w:t>
          </w:r>
        </w:smartTag>
      </w:smartTag>
      <w:r w:rsidR="00D61432" w:rsidRPr="00D61432">
        <w:rPr>
          <w:rFonts w:ascii="Arial" w:hAnsi="Arial" w:cs="Arial"/>
          <w:bCs/>
          <w:sz w:val="22"/>
        </w:rPr>
        <w:t xml:space="preserve"> Clinical Guides) by Comus Whalan, 2006 </w:t>
      </w:r>
    </w:p>
    <w:p w:rsidR="00D61432" w:rsidRPr="00D61432" w:rsidRDefault="00D61432">
      <w:pPr>
        <w:rPr>
          <w:rFonts w:ascii="Arial" w:hAnsi="Arial" w:cs="Arial"/>
          <w:bCs/>
          <w:sz w:val="22"/>
        </w:rPr>
      </w:pPr>
    </w:p>
    <w:p w:rsidR="00D61432" w:rsidRDefault="00F946B0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8.  </w:t>
      </w:r>
      <w:r w:rsidR="00D61432" w:rsidRPr="00D61432">
        <w:rPr>
          <w:rFonts w:ascii="Arial" w:hAnsi="Arial" w:cs="Arial"/>
          <w:bCs/>
          <w:sz w:val="22"/>
        </w:rPr>
        <w:t>Surgical Complications Diagnosis and Treatment by Nadey S Hakim</w:t>
      </w:r>
      <w:r w:rsidR="004B70D9">
        <w:rPr>
          <w:rFonts w:ascii="Arial" w:hAnsi="Arial" w:cs="Arial"/>
          <w:bCs/>
          <w:sz w:val="22"/>
        </w:rPr>
        <w:t xml:space="preserve"> and Vassilios E Papalois, 2007</w:t>
      </w:r>
    </w:p>
    <w:p w:rsidR="004B70D9" w:rsidRDefault="004B70D9">
      <w:pPr>
        <w:rPr>
          <w:rFonts w:ascii="Arial" w:hAnsi="Arial" w:cs="Arial"/>
          <w:bCs/>
          <w:sz w:val="22"/>
        </w:rPr>
      </w:pPr>
    </w:p>
    <w:p w:rsidR="00926B81" w:rsidRPr="00926B81" w:rsidRDefault="00926B81">
      <w:pPr>
        <w:rPr>
          <w:rFonts w:ascii="Arial" w:hAnsi="Arial" w:cs="Arial"/>
          <w:b/>
          <w:bCs/>
          <w:sz w:val="22"/>
          <w:szCs w:val="22"/>
        </w:rPr>
      </w:pPr>
    </w:p>
    <w:p w:rsidR="00926B81" w:rsidRPr="00926B81" w:rsidRDefault="00926B81">
      <w:pPr>
        <w:rPr>
          <w:rFonts w:ascii="Arial" w:hAnsi="Arial" w:cs="Arial"/>
          <w:b/>
          <w:bCs/>
          <w:sz w:val="22"/>
          <w:szCs w:val="22"/>
        </w:rPr>
      </w:pPr>
      <w:r w:rsidRPr="00926B81">
        <w:rPr>
          <w:rFonts w:ascii="Arial" w:hAnsi="Arial" w:cs="Arial"/>
          <w:b/>
          <w:sz w:val="22"/>
          <w:szCs w:val="22"/>
        </w:rPr>
        <w:t>Maximum no. of students per period: 2</w:t>
      </w:r>
    </w:p>
    <w:sectPr w:rsidR="00926B81" w:rsidRPr="00926B81" w:rsidSect="00592E4E">
      <w:headerReference w:type="default" r:id="rId7"/>
      <w:footerReference w:type="even" r:id="rId8"/>
      <w:footerReference w:type="default" r:id="rId9"/>
      <w:pgSz w:w="11906" w:h="16838"/>
      <w:pgMar w:top="1701" w:right="1588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37" w:rsidRDefault="00E93937">
      <w:r>
        <w:separator/>
      </w:r>
    </w:p>
  </w:endnote>
  <w:endnote w:type="continuationSeparator" w:id="0">
    <w:p w:rsidR="00E93937" w:rsidRDefault="00E93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60" w:rsidRDefault="00641010" w:rsidP="00FB19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7E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E60" w:rsidRDefault="00017E60" w:rsidP="00017E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60" w:rsidRDefault="00641010" w:rsidP="00FB19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7E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276">
      <w:rPr>
        <w:rStyle w:val="PageNumber"/>
        <w:noProof/>
      </w:rPr>
      <w:t>3</w:t>
    </w:r>
    <w:r>
      <w:rPr>
        <w:rStyle w:val="PageNumber"/>
      </w:rPr>
      <w:fldChar w:fldCharType="end"/>
    </w:r>
  </w:p>
  <w:p w:rsidR="002E1182" w:rsidRDefault="002E1182" w:rsidP="00017E60">
    <w:pPr>
      <w:pStyle w:val="Footer"/>
      <w:tabs>
        <w:tab w:val="clear" w:pos="4153"/>
        <w:tab w:val="clear" w:pos="8306"/>
        <w:tab w:val="center" w:pos="4365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37" w:rsidRDefault="00E93937">
      <w:r>
        <w:separator/>
      </w:r>
    </w:p>
  </w:footnote>
  <w:footnote w:type="continuationSeparator" w:id="0">
    <w:p w:rsidR="00E93937" w:rsidRDefault="00E93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82" w:rsidRPr="00926B81" w:rsidRDefault="00641010" w:rsidP="00926B81">
    <w:pPr>
      <w:pStyle w:val="Header"/>
      <w:tabs>
        <w:tab w:val="clear" w:pos="4153"/>
        <w:tab w:val="clear" w:pos="8306"/>
        <w:tab w:val="left" w:pos="3690"/>
      </w:tabs>
      <w:jc w:val="right"/>
      <w:rPr>
        <w:rFonts w:ascii="Arial" w:hAnsi="Arial" w:cs="Arial"/>
        <w:b/>
        <w:sz w:val="20"/>
      </w:rPr>
    </w:pPr>
    <w:r w:rsidRPr="00641010"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55pt;width:142.5pt;height:37.5pt;z-index:251657728;visibility:visible;mso-wrap-edited:f">
          <v:imagedata r:id="rId1" o:title="" gain="1.5625"/>
        </v:shape>
        <o:OLEObject Type="Embed" ProgID="Word.Picture.8" ShapeID="_x0000_s2049" DrawAspect="Content" ObjectID="_1394352509" r:id="rId2"/>
      </w:pict>
    </w:r>
    <w:r w:rsidR="002E1182">
      <w:tab/>
      <w:t xml:space="preserve">                                </w:t>
    </w:r>
    <w:r w:rsidR="00926B81">
      <w:tab/>
    </w:r>
    <w:r w:rsidR="00926B81">
      <w:tab/>
    </w:r>
    <w:r w:rsidR="00926B81" w:rsidRPr="00926B81">
      <w:rPr>
        <w:b/>
      </w:rPr>
      <w:t>62/HAM/SCM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DF9"/>
    <w:multiLevelType w:val="hybridMultilevel"/>
    <w:tmpl w:val="B3044A2C"/>
    <w:lvl w:ilvl="0" w:tplc="08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DF76FF"/>
    <w:multiLevelType w:val="hybridMultilevel"/>
    <w:tmpl w:val="07244830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C275C"/>
    <w:multiLevelType w:val="hybridMultilevel"/>
    <w:tmpl w:val="0AA4860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13648"/>
    <w:multiLevelType w:val="hybridMultilevel"/>
    <w:tmpl w:val="9AA08EA8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E10A32"/>
    <w:multiLevelType w:val="hybridMultilevel"/>
    <w:tmpl w:val="5A68CEB2"/>
    <w:lvl w:ilvl="0" w:tplc="08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B90FF2"/>
    <w:multiLevelType w:val="hybridMultilevel"/>
    <w:tmpl w:val="D15AF27A"/>
    <w:lvl w:ilvl="0" w:tplc="08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370E"/>
    <w:rsid w:val="00017E60"/>
    <w:rsid w:val="000502D7"/>
    <w:rsid w:val="00055867"/>
    <w:rsid w:val="000558A3"/>
    <w:rsid w:val="00070743"/>
    <w:rsid w:val="000874C1"/>
    <w:rsid w:val="00093082"/>
    <w:rsid w:val="000A2673"/>
    <w:rsid w:val="000D341F"/>
    <w:rsid w:val="000D7AC8"/>
    <w:rsid w:val="000F0D0F"/>
    <w:rsid w:val="000F32AF"/>
    <w:rsid w:val="000F7BE6"/>
    <w:rsid w:val="001268B0"/>
    <w:rsid w:val="001A7318"/>
    <w:rsid w:val="001D2FB8"/>
    <w:rsid w:val="00241342"/>
    <w:rsid w:val="00246604"/>
    <w:rsid w:val="00250829"/>
    <w:rsid w:val="002A504D"/>
    <w:rsid w:val="002C1BD6"/>
    <w:rsid w:val="002E1182"/>
    <w:rsid w:val="0031370E"/>
    <w:rsid w:val="00325AEB"/>
    <w:rsid w:val="003327F8"/>
    <w:rsid w:val="00343E3D"/>
    <w:rsid w:val="003460F3"/>
    <w:rsid w:val="00347867"/>
    <w:rsid w:val="00363DA2"/>
    <w:rsid w:val="00394A51"/>
    <w:rsid w:val="003A6880"/>
    <w:rsid w:val="003D0EB8"/>
    <w:rsid w:val="003F3C07"/>
    <w:rsid w:val="004214BB"/>
    <w:rsid w:val="004274B6"/>
    <w:rsid w:val="00431F15"/>
    <w:rsid w:val="00452466"/>
    <w:rsid w:val="00454357"/>
    <w:rsid w:val="00474C37"/>
    <w:rsid w:val="004B70D9"/>
    <w:rsid w:val="004F0276"/>
    <w:rsid w:val="00521DFD"/>
    <w:rsid w:val="005308EB"/>
    <w:rsid w:val="00563615"/>
    <w:rsid w:val="00565F0D"/>
    <w:rsid w:val="00592E4E"/>
    <w:rsid w:val="0059390F"/>
    <w:rsid w:val="005B05E7"/>
    <w:rsid w:val="005E575F"/>
    <w:rsid w:val="00641010"/>
    <w:rsid w:val="00672763"/>
    <w:rsid w:val="00676A49"/>
    <w:rsid w:val="0068183B"/>
    <w:rsid w:val="00686135"/>
    <w:rsid w:val="00686434"/>
    <w:rsid w:val="006B22A9"/>
    <w:rsid w:val="006D5CE3"/>
    <w:rsid w:val="0071066A"/>
    <w:rsid w:val="00741976"/>
    <w:rsid w:val="00777EB7"/>
    <w:rsid w:val="0082552B"/>
    <w:rsid w:val="008C0A7F"/>
    <w:rsid w:val="008D0A07"/>
    <w:rsid w:val="0092238A"/>
    <w:rsid w:val="00926B81"/>
    <w:rsid w:val="00933A9F"/>
    <w:rsid w:val="009343A9"/>
    <w:rsid w:val="009670DC"/>
    <w:rsid w:val="009B219F"/>
    <w:rsid w:val="009C651D"/>
    <w:rsid w:val="009E46F1"/>
    <w:rsid w:val="009E5DA6"/>
    <w:rsid w:val="00A51346"/>
    <w:rsid w:val="00AD0B89"/>
    <w:rsid w:val="00AF3C7D"/>
    <w:rsid w:val="00B556AF"/>
    <w:rsid w:val="00B7329B"/>
    <w:rsid w:val="00BB290D"/>
    <w:rsid w:val="00BF5125"/>
    <w:rsid w:val="00C30CA4"/>
    <w:rsid w:val="00C314B2"/>
    <w:rsid w:val="00C34CD1"/>
    <w:rsid w:val="00C41E8E"/>
    <w:rsid w:val="00CD2D84"/>
    <w:rsid w:val="00D0663F"/>
    <w:rsid w:val="00D2640E"/>
    <w:rsid w:val="00D56005"/>
    <w:rsid w:val="00D61432"/>
    <w:rsid w:val="00D86BC6"/>
    <w:rsid w:val="00D965D6"/>
    <w:rsid w:val="00DA1F61"/>
    <w:rsid w:val="00DA329C"/>
    <w:rsid w:val="00DA64AD"/>
    <w:rsid w:val="00E529A7"/>
    <w:rsid w:val="00E56C88"/>
    <w:rsid w:val="00E65F4B"/>
    <w:rsid w:val="00E91C98"/>
    <w:rsid w:val="00E93937"/>
    <w:rsid w:val="00EB5C1D"/>
    <w:rsid w:val="00EB7CB4"/>
    <w:rsid w:val="00EC5CA8"/>
    <w:rsid w:val="00F63AFE"/>
    <w:rsid w:val="00F710D8"/>
    <w:rsid w:val="00F82D07"/>
    <w:rsid w:val="00F946B0"/>
    <w:rsid w:val="00FB19D4"/>
    <w:rsid w:val="00FD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E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92E4E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592E4E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592E4E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2E4E"/>
    <w:rPr>
      <w:rFonts w:ascii="Arial" w:hAnsi="Arial" w:cs="Arial"/>
      <w:b/>
      <w:bCs/>
      <w:sz w:val="28"/>
    </w:rPr>
  </w:style>
  <w:style w:type="paragraph" w:styleId="Header">
    <w:name w:val="header"/>
    <w:basedOn w:val="Normal"/>
    <w:rsid w:val="00592E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2E4E"/>
    <w:pPr>
      <w:tabs>
        <w:tab w:val="center" w:pos="4153"/>
        <w:tab w:val="right" w:pos="8306"/>
      </w:tabs>
    </w:pPr>
  </w:style>
  <w:style w:type="character" w:customStyle="1" w:styleId="EmailStyle181">
    <w:name w:val="EmailStyle18"/>
    <w:aliases w:val="EmailStyle18"/>
    <w:basedOn w:val="DefaultParagraphFont"/>
    <w:semiHidden/>
    <w:personal/>
    <w:personalReply/>
    <w:rsid w:val="00E56C88"/>
    <w:rPr>
      <w:rFonts w:ascii="Arial" w:hAnsi="Arial" w:cs="Arial" w:hint="default"/>
      <w:color w:val="000080"/>
      <w:sz w:val="20"/>
      <w:szCs w:val="20"/>
    </w:rPr>
  </w:style>
  <w:style w:type="character" w:styleId="Hyperlink">
    <w:name w:val="Hyperlink"/>
    <w:basedOn w:val="DefaultParagraphFont"/>
    <w:rsid w:val="00E91C98"/>
    <w:rPr>
      <w:color w:val="0000FF"/>
      <w:u w:val="single"/>
    </w:rPr>
  </w:style>
  <w:style w:type="paragraph" w:styleId="BalloonText">
    <w:name w:val="Balloon Text"/>
    <w:basedOn w:val="Normal"/>
    <w:semiHidden/>
    <w:rsid w:val="00431F1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17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Specialty Choice Module Proposal Form</vt:lpstr>
    </vt:vector>
  </TitlesOfParts>
  <Company>Imperial College</Company>
  <LinksUpToDate>false</LinksUpToDate>
  <CharactersWithSpaces>4395</CharactersWithSpaces>
  <SharedDoc>false</SharedDoc>
  <HLinks>
    <vt:vector size="6" baseType="variant">
      <vt:variant>
        <vt:i4>4325484</vt:i4>
      </vt:variant>
      <vt:variant>
        <vt:i4>0</vt:i4>
      </vt:variant>
      <vt:variant>
        <vt:i4>0</vt:i4>
      </vt:variant>
      <vt:variant>
        <vt:i4>5</vt:i4>
      </vt:variant>
      <vt:variant>
        <vt:lpwstr>mailto:e.homer@imperial.ac.uk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Specialty Choice Module Proposal Form</dc:title>
  <dc:subject/>
  <dc:creator>marie scott</dc:creator>
  <cp:keywords/>
  <dc:description/>
  <cp:lastModifiedBy>mmistry</cp:lastModifiedBy>
  <cp:revision>4</cp:revision>
  <cp:lastPrinted>2003-09-04T12:50:00Z</cp:lastPrinted>
  <dcterms:created xsi:type="dcterms:W3CDTF">2012-01-30T09:20:00Z</dcterms:created>
  <dcterms:modified xsi:type="dcterms:W3CDTF">2012-03-27T10:22:00Z</dcterms:modified>
</cp:coreProperties>
</file>