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5A" w:rsidRPr="00135724" w:rsidRDefault="0008695A" w:rsidP="0008695A">
      <w:pPr>
        <w:jc w:val="right"/>
        <w:rPr>
          <w:rFonts w:ascii="Arial" w:hAnsi="Arial" w:cs="Arial"/>
          <w:b/>
        </w:rPr>
      </w:pPr>
      <w:r w:rsidRPr="00135724">
        <w:rPr>
          <w:rFonts w:ascii="Arial" w:hAnsi="Arial" w:cs="Arial"/>
          <w:b/>
        </w:rPr>
        <w:t>41/SM/SCM</w:t>
      </w:r>
    </w:p>
    <w:p w:rsidR="0008695A" w:rsidRPr="00135724" w:rsidRDefault="0008695A" w:rsidP="00287FCF">
      <w:pPr>
        <w:jc w:val="center"/>
        <w:rPr>
          <w:rFonts w:ascii="Arial" w:hAnsi="Arial" w:cs="Arial"/>
          <w:b/>
          <w:sz w:val="40"/>
        </w:rPr>
      </w:pPr>
      <w:r w:rsidRPr="00135724">
        <w:rPr>
          <w:rFonts w:ascii="Arial" w:hAnsi="Arial" w:cs="Arial"/>
          <w:b/>
          <w:sz w:val="40"/>
        </w:rPr>
        <w:t>MRI S</w:t>
      </w:r>
      <w:r w:rsidR="00287FCF">
        <w:rPr>
          <w:rFonts w:ascii="Arial" w:hAnsi="Arial" w:cs="Arial"/>
          <w:b/>
          <w:sz w:val="40"/>
        </w:rPr>
        <w:t>canning</w:t>
      </w: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>Module Tutor:</w:t>
      </w:r>
      <w:r w:rsidR="00BF5AC3">
        <w:rPr>
          <w:rFonts w:ascii="Arial" w:hAnsi="Arial" w:cs="Arial"/>
          <w:sz w:val="22"/>
        </w:rPr>
        <w:t xml:space="preserve"> </w:t>
      </w:r>
      <w:r w:rsidR="00BF5AC3">
        <w:rPr>
          <w:rFonts w:ascii="Arial" w:hAnsi="Arial" w:cs="Arial"/>
          <w:sz w:val="22"/>
        </w:rPr>
        <w:tab/>
        <w:t>Professor</w:t>
      </w:r>
      <w:r w:rsidRPr="00135724">
        <w:rPr>
          <w:rFonts w:ascii="Arial" w:hAnsi="Arial" w:cs="Arial"/>
          <w:sz w:val="22"/>
        </w:rPr>
        <w:t xml:space="preserve"> W Gedroyc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Radiology/MRI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St Mary’s Hospital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020 7886 6497</w:t>
      </w:r>
    </w:p>
    <w:p w:rsidR="0008695A" w:rsidRPr="00135724" w:rsidRDefault="0008695A" w:rsidP="0008695A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135724">
        <w:rPr>
          <w:rFonts w:ascii="Arial" w:hAnsi="Arial" w:cs="Arial"/>
        </w:rPr>
        <w:tab/>
        <w:t>w.gedroyc@imperial.ac.uk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 xml:space="preserve">Module Administrator: </w:t>
      </w:r>
      <w:r w:rsidRPr="00135724">
        <w:rPr>
          <w:rFonts w:ascii="Arial" w:hAnsi="Arial" w:cs="Arial"/>
          <w:b/>
          <w:sz w:val="22"/>
        </w:rPr>
        <w:tab/>
      </w:r>
      <w:r w:rsidRPr="00135724">
        <w:rPr>
          <w:rFonts w:ascii="Arial" w:hAnsi="Arial" w:cs="Arial"/>
          <w:sz w:val="22"/>
        </w:rPr>
        <w:t xml:space="preserve">Dr Gedroyc’s Secretary 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sz w:val="22"/>
        </w:rPr>
        <w:tab/>
        <w:t>020 7886 6419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 xml:space="preserve">Reporting Instructions 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MRI Reception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 xml:space="preserve">Aims and Objectives </w:t>
      </w:r>
    </w:p>
    <w:p w:rsidR="0008695A" w:rsidRPr="00135724" w:rsidRDefault="0008695A" w:rsidP="0008695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To understanding the use and potential of MRI in all aspects of clinical medicine. Neuro, MRI, musculoskeletal, body and magnetic resonance angiography.</w:t>
      </w:r>
    </w:p>
    <w:p w:rsidR="0008695A" w:rsidRPr="00135724" w:rsidRDefault="0008695A" w:rsidP="000869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To understand the scope of MR imaging and to appreciate the areas where it is most useful within general body imaging.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>Background Information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Dedicated research open magnet and dedicated MRI research fellows. Leading body and MR angiography developments, specialised neuro consultant.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pStyle w:val="Heading2"/>
        <w:rPr>
          <w:rFonts w:ascii="Arial" w:hAnsi="Arial" w:cs="Arial"/>
        </w:rPr>
      </w:pPr>
      <w:r w:rsidRPr="00135724">
        <w:rPr>
          <w:rFonts w:ascii="Arial" w:hAnsi="Arial" w:cs="Arial"/>
        </w:rPr>
        <w:t>Key Learning Events</w:t>
      </w:r>
    </w:p>
    <w:p w:rsidR="0008695A" w:rsidRPr="00135724" w:rsidRDefault="0008695A" w:rsidP="0008695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Two daily reporting sessions plus continuous scanning and innovative new procedures carried out in interventional MRI unit.</w:t>
      </w:r>
    </w:p>
    <w:p w:rsidR="0008695A" w:rsidRPr="00135724" w:rsidRDefault="0008695A" w:rsidP="0008695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Annotated detailed case studies for teaching.</w:t>
      </w: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CC7B68" w:rsidRPr="00135724" w:rsidRDefault="00CC7B68" w:rsidP="0008695A">
      <w:pPr>
        <w:rPr>
          <w:rFonts w:ascii="Arial" w:hAnsi="Arial" w:cs="Arial"/>
          <w:sz w:val="22"/>
          <w:szCs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>Maximum number of students per period</w:t>
      </w:r>
      <w:r w:rsidRPr="00135724">
        <w:rPr>
          <w:rFonts w:ascii="Arial" w:hAnsi="Arial" w:cs="Arial"/>
          <w:sz w:val="22"/>
        </w:rPr>
        <w:t xml:space="preserve">: </w:t>
      </w:r>
    </w:p>
    <w:p w:rsidR="00755312" w:rsidRPr="00135724" w:rsidRDefault="00755312" w:rsidP="0008695A">
      <w:pPr>
        <w:rPr>
          <w:rFonts w:ascii="Arial" w:hAnsi="Arial" w:cs="Arial"/>
          <w:sz w:val="22"/>
        </w:rPr>
      </w:pPr>
    </w:p>
    <w:p w:rsidR="00755312" w:rsidRPr="00135724" w:rsidRDefault="00DD6C20" w:rsidP="000869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08695A" w:rsidRPr="00135724" w:rsidRDefault="0008695A">
      <w:pPr>
        <w:rPr>
          <w:rFonts w:ascii="Arial" w:hAnsi="Arial" w:cs="Arial"/>
        </w:rPr>
      </w:pPr>
    </w:p>
    <w:sectPr w:rsidR="0008695A" w:rsidRPr="00135724" w:rsidSect="004A4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6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A74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907C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8695A"/>
    <w:rsid w:val="0008695A"/>
    <w:rsid w:val="00135724"/>
    <w:rsid w:val="00287FCF"/>
    <w:rsid w:val="00296543"/>
    <w:rsid w:val="002D272D"/>
    <w:rsid w:val="004A4F5D"/>
    <w:rsid w:val="00755312"/>
    <w:rsid w:val="00771DC8"/>
    <w:rsid w:val="009975D8"/>
    <w:rsid w:val="00AD50E0"/>
    <w:rsid w:val="00BF5AC3"/>
    <w:rsid w:val="00CC7B68"/>
    <w:rsid w:val="00D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95A"/>
    <w:rPr>
      <w:lang w:eastAsia="en-US"/>
    </w:rPr>
  </w:style>
  <w:style w:type="paragraph" w:styleId="Heading2">
    <w:name w:val="heading 2"/>
    <w:basedOn w:val="Normal"/>
    <w:next w:val="Normal"/>
    <w:qFormat/>
    <w:rsid w:val="0008695A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695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41/SM/SCM</vt:lpstr>
    </vt:vector>
  </TitlesOfParts>
  <Company>Imperial College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41/SM/SCM</dc:title>
  <dc:subject/>
  <dc:creator>Emma Waite</dc:creator>
  <cp:keywords/>
  <dc:description/>
  <cp:lastModifiedBy>mmistry</cp:lastModifiedBy>
  <cp:revision>3</cp:revision>
  <dcterms:created xsi:type="dcterms:W3CDTF">2012-02-14T11:19:00Z</dcterms:created>
  <dcterms:modified xsi:type="dcterms:W3CDTF">2012-03-27T10:23:00Z</dcterms:modified>
</cp:coreProperties>
</file>