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581" w:rsidRDefault="00E70BA3" w:rsidP="00776581">
      <w:pPr>
        <w:jc w:val="right"/>
        <w:rPr>
          <w:rFonts w:ascii="Arial" w:hAnsi="Arial" w:cs="Arial"/>
          <w:b/>
        </w:rPr>
      </w:pPr>
      <w:r>
        <w:rPr>
          <w:rFonts w:ascii="Arial" w:hAnsi="Arial" w:cs="Arial"/>
          <w:b/>
        </w:rPr>
        <w:t>30/NWP</w:t>
      </w:r>
      <w:r w:rsidR="00776581" w:rsidRPr="00E42AB8">
        <w:rPr>
          <w:rFonts w:ascii="Arial" w:hAnsi="Arial" w:cs="Arial"/>
          <w:b/>
        </w:rPr>
        <w:t>/SCM</w:t>
      </w:r>
    </w:p>
    <w:p w:rsidR="002270AB" w:rsidRPr="00E42AB8" w:rsidRDefault="002270AB" w:rsidP="00776581">
      <w:pPr>
        <w:jc w:val="right"/>
        <w:rPr>
          <w:rFonts w:ascii="Arial" w:hAnsi="Arial" w:cs="Arial"/>
          <w:b/>
        </w:rPr>
      </w:pPr>
    </w:p>
    <w:p w:rsidR="00776581" w:rsidRPr="00E42AB8" w:rsidRDefault="00776581" w:rsidP="00FE78E7">
      <w:pPr>
        <w:jc w:val="center"/>
        <w:rPr>
          <w:rFonts w:ascii="Arial" w:hAnsi="Arial" w:cs="Arial"/>
          <w:b/>
          <w:sz w:val="40"/>
        </w:rPr>
      </w:pPr>
      <w:r w:rsidRPr="00E42AB8">
        <w:rPr>
          <w:rFonts w:ascii="Arial" w:hAnsi="Arial" w:cs="Arial"/>
          <w:b/>
          <w:sz w:val="40"/>
        </w:rPr>
        <w:t>T</w:t>
      </w:r>
      <w:r w:rsidR="00FE78E7">
        <w:rPr>
          <w:rFonts w:ascii="Arial" w:hAnsi="Arial" w:cs="Arial"/>
          <w:b/>
          <w:sz w:val="40"/>
        </w:rPr>
        <w:t>ropical Medicine: Malaria, Tuberculosis and other Infections</w:t>
      </w:r>
    </w:p>
    <w:p w:rsidR="00776581" w:rsidRPr="00E42AB8" w:rsidRDefault="00776581" w:rsidP="00776581">
      <w:pPr>
        <w:tabs>
          <w:tab w:val="left" w:pos="3119"/>
        </w:tabs>
        <w:rPr>
          <w:rFonts w:ascii="Arial" w:hAnsi="Arial" w:cs="Arial"/>
          <w:b/>
          <w:sz w:val="22"/>
        </w:rPr>
      </w:pPr>
    </w:p>
    <w:p w:rsidR="00776581" w:rsidRPr="00E70BA3" w:rsidRDefault="00776581" w:rsidP="00776581">
      <w:pPr>
        <w:tabs>
          <w:tab w:val="left" w:pos="3119"/>
        </w:tabs>
        <w:rPr>
          <w:rFonts w:ascii="Arial" w:hAnsi="Arial" w:cs="Arial"/>
          <w:b/>
          <w:sz w:val="22"/>
        </w:rPr>
      </w:pPr>
      <w:r w:rsidRPr="00E42AB8">
        <w:rPr>
          <w:rFonts w:ascii="Arial" w:hAnsi="Arial" w:cs="Arial"/>
          <w:b/>
          <w:sz w:val="22"/>
        </w:rPr>
        <w:t xml:space="preserve">Module Tutor: </w:t>
      </w:r>
      <w:r w:rsidRPr="00E42AB8">
        <w:rPr>
          <w:rFonts w:ascii="Arial" w:hAnsi="Arial" w:cs="Arial"/>
          <w:b/>
          <w:sz w:val="22"/>
        </w:rPr>
        <w:tab/>
      </w:r>
      <w:r w:rsidR="00E70BA3">
        <w:rPr>
          <w:rFonts w:ascii="Arial" w:hAnsi="Arial" w:cs="Arial"/>
          <w:sz w:val="22"/>
        </w:rPr>
        <w:t xml:space="preserve">Dr Laurence John </w:t>
      </w:r>
    </w:p>
    <w:p w:rsidR="00776581" w:rsidRPr="00E42AB8" w:rsidRDefault="00776581" w:rsidP="00776581">
      <w:pPr>
        <w:tabs>
          <w:tab w:val="left" w:pos="3119"/>
        </w:tabs>
        <w:rPr>
          <w:rFonts w:ascii="Arial" w:hAnsi="Arial" w:cs="Arial"/>
          <w:sz w:val="22"/>
        </w:rPr>
      </w:pPr>
      <w:r w:rsidRPr="00E42AB8">
        <w:rPr>
          <w:rFonts w:ascii="Arial" w:hAnsi="Arial" w:cs="Arial"/>
          <w:sz w:val="22"/>
        </w:rPr>
        <w:tab/>
      </w:r>
      <w:smartTag w:uri="urn:schemas-microsoft-com:office:smarttags" w:element="place">
        <w:smartTag w:uri="urn:schemas-microsoft-com:office:smarttags" w:element="PlaceName">
          <w:r w:rsidRPr="00E42AB8">
            <w:rPr>
              <w:rFonts w:ascii="Arial" w:hAnsi="Arial" w:cs="Arial"/>
              <w:sz w:val="22"/>
            </w:rPr>
            <w:t>Northwick</w:t>
          </w:r>
        </w:smartTag>
        <w:r w:rsidRPr="00E42AB8">
          <w:rPr>
            <w:rFonts w:ascii="Arial" w:hAnsi="Arial" w:cs="Arial"/>
            <w:sz w:val="22"/>
          </w:rPr>
          <w:t xml:space="preserve"> </w:t>
        </w:r>
        <w:smartTag w:uri="urn:schemas-microsoft-com:office:smarttags" w:element="PlaceType">
          <w:r w:rsidRPr="00E42AB8">
            <w:rPr>
              <w:rFonts w:ascii="Arial" w:hAnsi="Arial" w:cs="Arial"/>
              <w:sz w:val="22"/>
            </w:rPr>
            <w:t>Park</w:t>
          </w:r>
        </w:smartTag>
      </w:smartTag>
      <w:r w:rsidRPr="00E42AB8">
        <w:rPr>
          <w:rFonts w:ascii="Arial" w:hAnsi="Arial" w:cs="Arial"/>
          <w:sz w:val="22"/>
        </w:rPr>
        <w:t xml:space="preserve"> and St Mark’s Hospital, Lister Unit, </w:t>
      </w:r>
    </w:p>
    <w:p w:rsidR="00776581" w:rsidRPr="00E42AB8" w:rsidRDefault="00776581" w:rsidP="00776581">
      <w:pPr>
        <w:tabs>
          <w:tab w:val="left" w:pos="3119"/>
        </w:tabs>
        <w:rPr>
          <w:rFonts w:ascii="Arial" w:hAnsi="Arial" w:cs="Arial"/>
          <w:sz w:val="22"/>
        </w:rPr>
      </w:pPr>
      <w:r w:rsidRPr="00E42AB8">
        <w:rPr>
          <w:rFonts w:ascii="Arial" w:hAnsi="Arial" w:cs="Arial"/>
          <w:sz w:val="22"/>
        </w:rPr>
        <w:tab/>
        <w:t>Tel: 020 8869 2831</w:t>
      </w:r>
      <w:r w:rsidR="00D96C3F" w:rsidRPr="00E42AB8">
        <w:rPr>
          <w:rFonts w:ascii="Arial" w:hAnsi="Arial" w:cs="Arial"/>
          <w:sz w:val="22"/>
        </w:rPr>
        <w:t xml:space="preserve"> </w:t>
      </w:r>
      <w:r w:rsidRPr="00E42AB8">
        <w:rPr>
          <w:rFonts w:ascii="Arial" w:hAnsi="Arial" w:cs="Arial"/>
          <w:sz w:val="22"/>
        </w:rPr>
        <w:t>Fax: 020 8869 2834</w:t>
      </w:r>
    </w:p>
    <w:p w:rsidR="00776581" w:rsidRPr="00E42AB8" w:rsidRDefault="00776581" w:rsidP="00776581">
      <w:pPr>
        <w:pStyle w:val="Footer"/>
        <w:tabs>
          <w:tab w:val="clear" w:pos="4153"/>
          <w:tab w:val="clear" w:pos="8306"/>
          <w:tab w:val="left" w:pos="3119"/>
        </w:tabs>
        <w:rPr>
          <w:rFonts w:ascii="Arial" w:hAnsi="Arial" w:cs="Arial"/>
        </w:rPr>
      </w:pPr>
      <w:r w:rsidRPr="00E42AB8">
        <w:rPr>
          <w:rFonts w:ascii="Arial" w:hAnsi="Arial" w:cs="Arial"/>
        </w:rPr>
        <w:tab/>
      </w:r>
      <w:hyperlink r:id="rId5" w:history="1">
        <w:r w:rsidR="00E70BA3" w:rsidRPr="001F21CD">
          <w:rPr>
            <w:rStyle w:val="Hyperlink"/>
            <w:rFonts w:ascii="Arial" w:hAnsi="Arial" w:cs="Arial"/>
          </w:rPr>
          <w:t>Laurence.john@nhs.net</w:t>
        </w:r>
      </w:hyperlink>
      <w:r w:rsidR="00E70BA3">
        <w:rPr>
          <w:rFonts w:ascii="Arial" w:hAnsi="Arial" w:cs="Arial"/>
        </w:rPr>
        <w:t xml:space="preserve"> </w:t>
      </w:r>
    </w:p>
    <w:p w:rsidR="00776581" w:rsidRPr="00E42AB8" w:rsidRDefault="00776581" w:rsidP="00776581">
      <w:pPr>
        <w:tabs>
          <w:tab w:val="left" w:pos="3119"/>
        </w:tabs>
        <w:rPr>
          <w:rFonts w:ascii="Arial" w:hAnsi="Arial" w:cs="Arial"/>
          <w:sz w:val="22"/>
        </w:rPr>
      </w:pPr>
      <w:r w:rsidRPr="00E42AB8">
        <w:rPr>
          <w:rFonts w:ascii="Arial" w:hAnsi="Arial" w:cs="Arial"/>
          <w:b/>
          <w:sz w:val="22"/>
        </w:rPr>
        <w:t xml:space="preserve">Module Administrator: </w:t>
      </w:r>
      <w:r w:rsidRPr="00E42AB8">
        <w:rPr>
          <w:rFonts w:ascii="Arial" w:hAnsi="Arial" w:cs="Arial"/>
          <w:b/>
          <w:sz w:val="22"/>
        </w:rPr>
        <w:tab/>
      </w:r>
      <w:r w:rsidRPr="00E42AB8">
        <w:rPr>
          <w:rFonts w:ascii="Arial" w:hAnsi="Arial" w:cs="Arial"/>
          <w:sz w:val="22"/>
        </w:rPr>
        <w:t xml:space="preserve">Dina Shah </w:t>
      </w:r>
    </w:p>
    <w:p w:rsidR="00776581" w:rsidRPr="00E42AB8" w:rsidRDefault="00776581" w:rsidP="00776581">
      <w:pPr>
        <w:tabs>
          <w:tab w:val="left" w:pos="3119"/>
        </w:tabs>
        <w:rPr>
          <w:rFonts w:ascii="Arial" w:hAnsi="Arial" w:cs="Arial"/>
          <w:b/>
          <w:sz w:val="22"/>
        </w:rPr>
      </w:pPr>
      <w:r w:rsidRPr="00E42AB8">
        <w:rPr>
          <w:rFonts w:ascii="Arial" w:hAnsi="Arial" w:cs="Arial"/>
          <w:sz w:val="22"/>
        </w:rPr>
        <w:tab/>
        <w:t>020 8869 2831</w:t>
      </w:r>
    </w:p>
    <w:p w:rsidR="00776581" w:rsidRPr="00E42AB8" w:rsidRDefault="00776581" w:rsidP="00776581">
      <w:pPr>
        <w:rPr>
          <w:rFonts w:ascii="Arial" w:hAnsi="Arial" w:cs="Arial"/>
          <w:b/>
          <w:sz w:val="22"/>
        </w:rPr>
      </w:pPr>
      <w:r w:rsidRPr="00E42AB8">
        <w:rPr>
          <w:rFonts w:ascii="Arial" w:hAnsi="Arial" w:cs="Arial"/>
          <w:b/>
          <w:sz w:val="22"/>
        </w:rPr>
        <w:t xml:space="preserve">Reporting Instructions </w:t>
      </w:r>
    </w:p>
    <w:p w:rsidR="00776581" w:rsidRPr="00E42AB8" w:rsidRDefault="00776581" w:rsidP="00776581">
      <w:pPr>
        <w:rPr>
          <w:rFonts w:ascii="Arial" w:hAnsi="Arial" w:cs="Arial"/>
          <w:sz w:val="22"/>
        </w:rPr>
      </w:pPr>
      <w:r w:rsidRPr="00E42AB8">
        <w:rPr>
          <w:rFonts w:ascii="Arial" w:hAnsi="Arial" w:cs="Arial"/>
          <w:sz w:val="22"/>
        </w:rPr>
        <w:t xml:space="preserve">Anup Jethwa, Teaching Co-ordinator, Room 6V 018 Medical Education Centre, Northwick Park Hospital at </w:t>
      </w:r>
      <w:r w:rsidR="002C1C4A">
        <w:rPr>
          <w:rFonts w:ascii="Arial" w:hAnsi="Arial" w:cs="Arial"/>
          <w:sz w:val="22"/>
        </w:rPr>
        <w:t>9</w:t>
      </w:r>
      <w:r w:rsidRPr="00E42AB8">
        <w:rPr>
          <w:rFonts w:ascii="Arial" w:hAnsi="Arial" w:cs="Arial"/>
          <w:sz w:val="22"/>
        </w:rPr>
        <w:t>.30am Mondays.</w:t>
      </w:r>
      <w:r w:rsidR="00D96C3F" w:rsidRPr="00E42AB8">
        <w:rPr>
          <w:rFonts w:ascii="Arial" w:hAnsi="Arial" w:cs="Arial"/>
          <w:sz w:val="22"/>
        </w:rPr>
        <w:t xml:space="preserve"> Contact no; 020 8869 3170</w:t>
      </w:r>
    </w:p>
    <w:p w:rsidR="00776581" w:rsidRPr="00E42AB8" w:rsidRDefault="00776581" w:rsidP="00776581">
      <w:pPr>
        <w:rPr>
          <w:rFonts w:ascii="Arial" w:hAnsi="Arial" w:cs="Arial"/>
          <w:b/>
          <w:sz w:val="16"/>
        </w:rPr>
      </w:pPr>
    </w:p>
    <w:p w:rsidR="00776581" w:rsidRPr="00E42AB8" w:rsidRDefault="00776581" w:rsidP="00776581">
      <w:pPr>
        <w:rPr>
          <w:rFonts w:ascii="Arial" w:hAnsi="Arial" w:cs="Arial"/>
          <w:b/>
          <w:sz w:val="22"/>
        </w:rPr>
      </w:pPr>
      <w:r w:rsidRPr="00E42AB8">
        <w:rPr>
          <w:rFonts w:ascii="Arial" w:hAnsi="Arial" w:cs="Arial"/>
          <w:b/>
          <w:sz w:val="22"/>
        </w:rPr>
        <w:t xml:space="preserve">Aims </w:t>
      </w:r>
    </w:p>
    <w:p w:rsidR="00776581" w:rsidRPr="00E42AB8" w:rsidRDefault="00776581" w:rsidP="00776581">
      <w:pPr>
        <w:numPr>
          <w:ilvl w:val="0"/>
          <w:numId w:val="1"/>
        </w:numPr>
        <w:rPr>
          <w:rFonts w:ascii="Arial" w:hAnsi="Arial" w:cs="Arial"/>
          <w:sz w:val="22"/>
        </w:rPr>
      </w:pPr>
      <w:r w:rsidRPr="00E42AB8">
        <w:rPr>
          <w:rFonts w:ascii="Arial" w:hAnsi="Arial" w:cs="Arial"/>
          <w:sz w:val="22"/>
        </w:rPr>
        <w:t xml:space="preserve">Cover infectious diseases that are common both in the </w:t>
      </w:r>
      <w:smartTag w:uri="urn:schemas-microsoft-com:office:smarttags" w:element="place">
        <w:smartTag w:uri="urn:schemas-microsoft-com:office:smarttags" w:element="country-region">
          <w:r w:rsidRPr="00E42AB8">
            <w:rPr>
              <w:rFonts w:ascii="Arial" w:hAnsi="Arial" w:cs="Arial"/>
              <w:sz w:val="22"/>
            </w:rPr>
            <w:t>UK</w:t>
          </w:r>
        </w:smartTag>
      </w:smartTag>
      <w:r w:rsidRPr="00E42AB8">
        <w:rPr>
          <w:rFonts w:ascii="Arial" w:hAnsi="Arial" w:cs="Arial"/>
          <w:sz w:val="22"/>
        </w:rPr>
        <w:t xml:space="preserve"> and in developing countries, including malaria, tuberculosis, </w:t>
      </w:r>
      <w:proofErr w:type="spellStart"/>
      <w:r w:rsidRPr="00E42AB8">
        <w:rPr>
          <w:rFonts w:ascii="Arial" w:hAnsi="Arial" w:cs="Arial"/>
          <w:sz w:val="22"/>
        </w:rPr>
        <w:t>meningoccal</w:t>
      </w:r>
      <w:proofErr w:type="spellEnd"/>
      <w:r w:rsidRPr="00E42AB8">
        <w:rPr>
          <w:rFonts w:ascii="Arial" w:hAnsi="Arial" w:cs="Arial"/>
          <w:sz w:val="22"/>
        </w:rPr>
        <w:t xml:space="preserve"> infections, HIV and other viral, </w:t>
      </w:r>
      <w:proofErr w:type="spellStart"/>
      <w:r w:rsidRPr="00E42AB8">
        <w:rPr>
          <w:rFonts w:ascii="Arial" w:hAnsi="Arial" w:cs="Arial"/>
          <w:sz w:val="22"/>
        </w:rPr>
        <w:t>protozoal</w:t>
      </w:r>
      <w:proofErr w:type="spellEnd"/>
      <w:r w:rsidRPr="00E42AB8">
        <w:rPr>
          <w:rFonts w:ascii="Arial" w:hAnsi="Arial" w:cs="Arial"/>
          <w:sz w:val="22"/>
        </w:rPr>
        <w:t xml:space="preserve"> and </w:t>
      </w:r>
      <w:proofErr w:type="spellStart"/>
      <w:r w:rsidRPr="00E42AB8">
        <w:rPr>
          <w:rFonts w:ascii="Arial" w:hAnsi="Arial" w:cs="Arial"/>
          <w:sz w:val="22"/>
        </w:rPr>
        <w:t>helminthic</w:t>
      </w:r>
      <w:proofErr w:type="spellEnd"/>
      <w:r w:rsidRPr="00E42AB8">
        <w:rPr>
          <w:rFonts w:ascii="Arial" w:hAnsi="Arial" w:cs="Arial"/>
          <w:sz w:val="22"/>
        </w:rPr>
        <w:t xml:space="preserve"> infections.</w:t>
      </w:r>
    </w:p>
    <w:p w:rsidR="00776581" w:rsidRPr="00E42AB8" w:rsidRDefault="00776581" w:rsidP="00776581">
      <w:pPr>
        <w:numPr>
          <w:ilvl w:val="0"/>
          <w:numId w:val="1"/>
        </w:numPr>
        <w:rPr>
          <w:rFonts w:ascii="Arial" w:hAnsi="Arial" w:cs="Arial"/>
          <w:sz w:val="22"/>
        </w:rPr>
      </w:pPr>
      <w:r w:rsidRPr="00E42AB8">
        <w:rPr>
          <w:rFonts w:ascii="Arial" w:hAnsi="Arial" w:cs="Arial"/>
          <w:sz w:val="22"/>
        </w:rPr>
        <w:t>To develop skills to assess the scientific validity and practical relevance of medical articles.</w:t>
      </w:r>
    </w:p>
    <w:p w:rsidR="00776581" w:rsidRPr="00E42AB8" w:rsidRDefault="00776581" w:rsidP="00776581">
      <w:pPr>
        <w:numPr>
          <w:ilvl w:val="0"/>
          <w:numId w:val="1"/>
        </w:numPr>
        <w:rPr>
          <w:rFonts w:ascii="Arial" w:hAnsi="Arial" w:cs="Arial"/>
          <w:sz w:val="22"/>
        </w:rPr>
      </w:pPr>
      <w:r w:rsidRPr="00E42AB8">
        <w:rPr>
          <w:rFonts w:ascii="Arial" w:hAnsi="Arial" w:cs="Arial"/>
          <w:sz w:val="22"/>
        </w:rPr>
        <w:t>Focus on one smaller area within the fields of Malaria or TB in greater detail</w:t>
      </w:r>
      <w:r w:rsidR="00D96C3F" w:rsidRPr="00E42AB8">
        <w:rPr>
          <w:rFonts w:ascii="Arial" w:hAnsi="Arial" w:cs="Arial"/>
          <w:sz w:val="22"/>
        </w:rPr>
        <w:t xml:space="preserve"> and write a brief dissertation</w:t>
      </w:r>
      <w:r w:rsidRPr="00E42AB8">
        <w:rPr>
          <w:rFonts w:ascii="Arial" w:hAnsi="Arial" w:cs="Arial"/>
          <w:sz w:val="22"/>
        </w:rPr>
        <w:t>.</w:t>
      </w:r>
    </w:p>
    <w:p w:rsidR="00776581" w:rsidRPr="00E42AB8" w:rsidRDefault="00776581" w:rsidP="00776581">
      <w:pPr>
        <w:rPr>
          <w:rFonts w:ascii="Arial" w:hAnsi="Arial" w:cs="Arial"/>
          <w:b/>
          <w:sz w:val="16"/>
        </w:rPr>
      </w:pPr>
    </w:p>
    <w:p w:rsidR="00776581" w:rsidRPr="00E42AB8" w:rsidRDefault="00776581" w:rsidP="00776581">
      <w:pPr>
        <w:rPr>
          <w:rFonts w:ascii="Arial" w:hAnsi="Arial" w:cs="Arial"/>
          <w:b/>
          <w:sz w:val="22"/>
        </w:rPr>
      </w:pPr>
      <w:r w:rsidRPr="00E42AB8">
        <w:rPr>
          <w:rFonts w:ascii="Arial" w:hAnsi="Arial" w:cs="Arial"/>
          <w:b/>
          <w:sz w:val="22"/>
        </w:rPr>
        <w:t>Background Information</w:t>
      </w:r>
    </w:p>
    <w:p w:rsidR="00776581" w:rsidRPr="00E42AB8" w:rsidRDefault="00776581" w:rsidP="00776581">
      <w:pPr>
        <w:pStyle w:val="BodyText"/>
        <w:rPr>
          <w:rFonts w:ascii="Arial" w:hAnsi="Arial" w:cs="Arial"/>
        </w:rPr>
      </w:pPr>
      <w:proofErr w:type="gramStart"/>
      <w:r w:rsidRPr="00E42AB8">
        <w:rPr>
          <w:rFonts w:ascii="Arial" w:hAnsi="Arial" w:cs="Arial"/>
        </w:rPr>
        <w:t>Unrivalled clinical material in the UK with enthusiastic teaching staff.</w:t>
      </w:r>
      <w:proofErr w:type="gramEnd"/>
      <w:r w:rsidRPr="00E42AB8">
        <w:rPr>
          <w:rFonts w:ascii="Arial" w:hAnsi="Arial" w:cs="Arial"/>
        </w:rPr>
        <w:t xml:space="preserve"> The course is integrated with the core Infectious Diseases &amp; Tropical Medicine teaching</w:t>
      </w:r>
      <w:r w:rsidR="00D96C3F" w:rsidRPr="00E42AB8">
        <w:rPr>
          <w:rFonts w:ascii="Arial" w:hAnsi="Arial" w:cs="Arial"/>
        </w:rPr>
        <w:t xml:space="preserve"> and is a good preparation for the final </w:t>
      </w:r>
      <w:smartTag w:uri="urn:schemas-microsoft-com:office:smarttags" w:element="place">
        <w:smartTag w:uri="urn:schemas-microsoft-com:office:smarttags" w:element="City">
          <w:r w:rsidR="00D96C3F" w:rsidRPr="00E42AB8">
            <w:rPr>
              <w:rFonts w:ascii="Arial" w:hAnsi="Arial" w:cs="Arial"/>
            </w:rPr>
            <w:t>Medicine</w:t>
          </w:r>
        </w:smartTag>
        <w:r w:rsidR="00D96C3F" w:rsidRPr="00E42AB8">
          <w:rPr>
            <w:rFonts w:ascii="Arial" w:hAnsi="Arial" w:cs="Arial"/>
          </w:rPr>
          <w:t xml:space="preserve"> </w:t>
        </w:r>
        <w:smartTag w:uri="urn:schemas-microsoft-com:office:smarttags" w:element="State">
          <w:r w:rsidR="00D96C3F" w:rsidRPr="00E42AB8">
            <w:rPr>
              <w:rFonts w:ascii="Arial" w:hAnsi="Arial" w:cs="Arial"/>
            </w:rPr>
            <w:t>MB</w:t>
          </w:r>
        </w:smartTag>
      </w:smartTag>
      <w:r w:rsidR="00D96C3F" w:rsidRPr="00E42AB8">
        <w:rPr>
          <w:rFonts w:ascii="Arial" w:hAnsi="Arial" w:cs="Arial"/>
        </w:rPr>
        <w:t xml:space="preserve"> examination</w:t>
      </w:r>
      <w:r w:rsidRPr="00E42AB8">
        <w:rPr>
          <w:rFonts w:ascii="Arial" w:hAnsi="Arial" w:cs="Arial"/>
        </w:rPr>
        <w:t>.</w:t>
      </w:r>
    </w:p>
    <w:p w:rsidR="00776581" w:rsidRPr="00E42AB8" w:rsidRDefault="00776581" w:rsidP="00776581">
      <w:pPr>
        <w:rPr>
          <w:rFonts w:ascii="Arial" w:hAnsi="Arial" w:cs="Arial"/>
          <w:b/>
          <w:sz w:val="22"/>
        </w:rPr>
      </w:pPr>
      <w:r w:rsidRPr="00E42AB8">
        <w:rPr>
          <w:rFonts w:ascii="Arial" w:hAnsi="Arial" w:cs="Arial"/>
          <w:b/>
          <w:sz w:val="22"/>
        </w:rPr>
        <w:t>Key Learning Events</w:t>
      </w:r>
    </w:p>
    <w:p w:rsidR="00776581" w:rsidRPr="00E42AB8" w:rsidRDefault="00776581" w:rsidP="00776581">
      <w:pPr>
        <w:numPr>
          <w:ilvl w:val="0"/>
          <w:numId w:val="2"/>
        </w:numPr>
        <w:rPr>
          <w:rFonts w:ascii="Arial" w:hAnsi="Arial" w:cs="Arial"/>
          <w:sz w:val="22"/>
        </w:rPr>
      </w:pPr>
      <w:r w:rsidRPr="00E42AB8">
        <w:rPr>
          <w:rFonts w:ascii="Arial" w:hAnsi="Arial" w:cs="Arial"/>
          <w:sz w:val="22"/>
        </w:rPr>
        <w:t>Students will join the consultants on their ward rounds</w:t>
      </w:r>
    </w:p>
    <w:p w:rsidR="00776581" w:rsidRPr="00E42AB8" w:rsidRDefault="00776581" w:rsidP="00776581">
      <w:pPr>
        <w:numPr>
          <w:ilvl w:val="0"/>
          <w:numId w:val="2"/>
        </w:numPr>
        <w:rPr>
          <w:rFonts w:ascii="Arial" w:hAnsi="Arial" w:cs="Arial"/>
          <w:sz w:val="22"/>
        </w:rPr>
      </w:pPr>
      <w:r w:rsidRPr="00E42AB8">
        <w:rPr>
          <w:rFonts w:ascii="Arial" w:hAnsi="Arial" w:cs="Arial"/>
          <w:sz w:val="22"/>
        </w:rPr>
        <w:t>Separate sessions will be set aside to explore the specialist areas in greater depth.  Two areas of malaria and tuberculosis respectively will serve as paradigms in understanding of two of the most important infections encountered in resource poor countries.</w:t>
      </w:r>
    </w:p>
    <w:p w:rsidR="00776581" w:rsidRPr="00E42AB8" w:rsidRDefault="00776581" w:rsidP="00776581">
      <w:pPr>
        <w:rPr>
          <w:rFonts w:ascii="Arial" w:hAnsi="Arial" w:cs="Arial"/>
          <w:b/>
          <w:sz w:val="16"/>
        </w:rPr>
      </w:pPr>
    </w:p>
    <w:p w:rsidR="00776581" w:rsidRPr="00E42AB8" w:rsidRDefault="00776581" w:rsidP="00776581">
      <w:pPr>
        <w:rPr>
          <w:rFonts w:ascii="Arial" w:hAnsi="Arial" w:cs="Arial"/>
          <w:b/>
          <w:sz w:val="22"/>
        </w:rPr>
      </w:pPr>
      <w:r w:rsidRPr="00E42AB8">
        <w:rPr>
          <w:rFonts w:ascii="Arial" w:hAnsi="Arial" w:cs="Arial"/>
          <w:b/>
          <w:sz w:val="22"/>
        </w:rPr>
        <w:t xml:space="preserve">Recommended </w:t>
      </w:r>
      <w:smartTag w:uri="urn:schemas-microsoft-com:office:smarttags" w:element="place">
        <w:smartTag w:uri="urn:schemas-microsoft-com:office:smarttags" w:element="City">
          <w:r w:rsidRPr="00E42AB8">
            <w:rPr>
              <w:rFonts w:ascii="Arial" w:hAnsi="Arial" w:cs="Arial"/>
              <w:b/>
              <w:sz w:val="22"/>
            </w:rPr>
            <w:t>Reading</w:t>
          </w:r>
        </w:smartTag>
      </w:smartTag>
    </w:p>
    <w:p w:rsidR="00776581" w:rsidRPr="00E42AB8" w:rsidRDefault="00776581" w:rsidP="00776581">
      <w:pPr>
        <w:rPr>
          <w:rFonts w:ascii="Arial" w:hAnsi="Arial" w:cs="Arial"/>
          <w:sz w:val="22"/>
        </w:rPr>
      </w:pPr>
      <w:r w:rsidRPr="00E42AB8">
        <w:rPr>
          <w:rFonts w:ascii="Arial" w:hAnsi="Arial" w:cs="Arial"/>
          <w:sz w:val="22"/>
        </w:rPr>
        <w:t xml:space="preserve">You should have read the chapters on malaria and/or tuberculosis in any of the major medical and/or infectious diseases textbooks, for example: </w:t>
      </w:r>
    </w:p>
    <w:p w:rsidR="00776581" w:rsidRPr="00E42AB8" w:rsidRDefault="00776581" w:rsidP="00776581">
      <w:pPr>
        <w:rPr>
          <w:rFonts w:ascii="Arial" w:hAnsi="Arial" w:cs="Arial"/>
          <w:sz w:val="22"/>
        </w:rPr>
      </w:pPr>
      <w:r w:rsidRPr="00E42AB8">
        <w:rPr>
          <w:rFonts w:ascii="Arial" w:hAnsi="Arial" w:cs="Arial"/>
          <w:i/>
          <w:sz w:val="22"/>
        </w:rPr>
        <w:t xml:space="preserve">The </w:t>
      </w:r>
      <w:smartTag w:uri="urn:schemas-microsoft-com:office:smarttags" w:element="City">
        <w:r w:rsidRPr="00E42AB8">
          <w:rPr>
            <w:rFonts w:ascii="Arial" w:hAnsi="Arial" w:cs="Arial"/>
            <w:i/>
            <w:sz w:val="22"/>
          </w:rPr>
          <w:t>Oxford</w:t>
        </w:r>
      </w:smartTag>
      <w:r w:rsidRPr="00E42AB8">
        <w:rPr>
          <w:rFonts w:ascii="Arial" w:hAnsi="Arial" w:cs="Arial"/>
          <w:i/>
          <w:sz w:val="22"/>
        </w:rPr>
        <w:t xml:space="preserve"> Textbook of Medicine</w:t>
      </w:r>
      <w:r w:rsidRPr="00E42AB8">
        <w:rPr>
          <w:rFonts w:ascii="Arial" w:hAnsi="Arial" w:cs="Arial"/>
          <w:sz w:val="22"/>
        </w:rPr>
        <w:t xml:space="preserve"> (</w:t>
      </w:r>
      <w:smartTag w:uri="urn:schemas-microsoft-com:office:smarttags" w:element="place">
        <w:smartTag w:uri="urn:schemas-microsoft-com:office:smarttags" w:element="PlaceName">
          <w:r w:rsidRPr="00E42AB8">
            <w:rPr>
              <w:rFonts w:ascii="Arial" w:hAnsi="Arial" w:cs="Arial"/>
              <w:sz w:val="22"/>
            </w:rPr>
            <w:t>Oxford</w:t>
          </w:r>
        </w:smartTag>
        <w:r w:rsidRPr="00E42AB8">
          <w:rPr>
            <w:rFonts w:ascii="Arial" w:hAnsi="Arial" w:cs="Arial"/>
            <w:sz w:val="22"/>
          </w:rPr>
          <w:t xml:space="preserve"> </w:t>
        </w:r>
        <w:smartTag w:uri="urn:schemas-microsoft-com:office:smarttags" w:element="PlaceType">
          <w:r w:rsidRPr="00E42AB8">
            <w:rPr>
              <w:rFonts w:ascii="Arial" w:hAnsi="Arial" w:cs="Arial"/>
              <w:sz w:val="22"/>
            </w:rPr>
            <w:t>University</w:t>
          </w:r>
        </w:smartTag>
      </w:smartTag>
      <w:r w:rsidRPr="00E42AB8">
        <w:rPr>
          <w:rFonts w:ascii="Arial" w:hAnsi="Arial" w:cs="Arial"/>
          <w:sz w:val="22"/>
        </w:rPr>
        <w:t xml:space="preserve"> Press), </w:t>
      </w:r>
    </w:p>
    <w:p w:rsidR="00776581" w:rsidRPr="00E42AB8" w:rsidRDefault="00776581" w:rsidP="00776581">
      <w:pPr>
        <w:rPr>
          <w:rFonts w:ascii="Arial" w:hAnsi="Arial" w:cs="Arial"/>
          <w:sz w:val="22"/>
        </w:rPr>
      </w:pPr>
      <w:proofErr w:type="spellStart"/>
      <w:r w:rsidRPr="00E42AB8">
        <w:rPr>
          <w:rFonts w:ascii="Arial" w:hAnsi="Arial" w:cs="Arial"/>
          <w:sz w:val="22"/>
        </w:rPr>
        <w:t>Mandell</w:t>
      </w:r>
      <w:proofErr w:type="spellEnd"/>
      <w:r w:rsidRPr="00E42AB8">
        <w:rPr>
          <w:rFonts w:ascii="Arial" w:hAnsi="Arial" w:cs="Arial"/>
          <w:sz w:val="22"/>
        </w:rPr>
        <w:t xml:space="preserve">, </w:t>
      </w:r>
      <w:smartTag w:uri="urn:schemas-microsoft-com:office:smarttags" w:element="place">
        <w:r w:rsidRPr="00E42AB8">
          <w:rPr>
            <w:rFonts w:ascii="Arial" w:hAnsi="Arial" w:cs="Arial"/>
            <w:sz w:val="22"/>
          </w:rPr>
          <w:t>Douglas</w:t>
        </w:r>
      </w:smartTag>
      <w:r w:rsidRPr="00E42AB8">
        <w:rPr>
          <w:rFonts w:ascii="Arial" w:hAnsi="Arial" w:cs="Arial"/>
          <w:sz w:val="22"/>
        </w:rPr>
        <w:t xml:space="preserve"> and Bennett, </w:t>
      </w:r>
      <w:r w:rsidRPr="00E42AB8">
        <w:rPr>
          <w:rFonts w:ascii="Arial" w:hAnsi="Arial" w:cs="Arial"/>
          <w:i/>
          <w:sz w:val="22"/>
        </w:rPr>
        <w:t>Principles and Practice of Infectious Diseases</w:t>
      </w:r>
      <w:r w:rsidRPr="00E42AB8">
        <w:rPr>
          <w:rFonts w:ascii="Arial" w:hAnsi="Arial" w:cs="Arial"/>
          <w:sz w:val="22"/>
        </w:rPr>
        <w:t xml:space="preserve"> (Churchill Livingstone) </w:t>
      </w:r>
    </w:p>
    <w:p w:rsidR="00776581" w:rsidRPr="00E42AB8" w:rsidRDefault="00776581" w:rsidP="00776581">
      <w:pPr>
        <w:rPr>
          <w:rFonts w:ascii="Arial" w:hAnsi="Arial" w:cs="Arial"/>
          <w:sz w:val="22"/>
        </w:rPr>
      </w:pPr>
      <w:r w:rsidRPr="00E42AB8">
        <w:rPr>
          <w:rFonts w:ascii="Arial" w:hAnsi="Arial" w:cs="Arial"/>
          <w:sz w:val="22"/>
        </w:rPr>
        <w:t xml:space="preserve">Manson, </w:t>
      </w:r>
      <w:r w:rsidRPr="00E42AB8">
        <w:rPr>
          <w:rFonts w:ascii="Arial" w:hAnsi="Arial" w:cs="Arial"/>
          <w:i/>
          <w:sz w:val="22"/>
        </w:rPr>
        <w:t>Tropical Diseases</w:t>
      </w:r>
      <w:r w:rsidRPr="00E42AB8">
        <w:rPr>
          <w:rFonts w:ascii="Arial" w:hAnsi="Arial" w:cs="Arial"/>
          <w:sz w:val="22"/>
        </w:rPr>
        <w:t xml:space="preserve"> edited by Gordon Cook 20</w:t>
      </w:r>
      <w:r w:rsidRPr="00E42AB8">
        <w:rPr>
          <w:rFonts w:ascii="Arial" w:hAnsi="Arial" w:cs="Arial"/>
          <w:sz w:val="22"/>
          <w:vertAlign w:val="superscript"/>
        </w:rPr>
        <w:t>th</w:t>
      </w:r>
      <w:r w:rsidRPr="00E42AB8">
        <w:rPr>
          <w:rFonts w:ascii="Arial" w:hAnsi="Arial" w:cs="Arial"/>
          <w:sz w:val="22"/>
        </w:rPr>
        <w:t xml:space="preserve"> Edition (Saunders). </w:t>
      </w:r>
    </w:p>
    <w:p w:rsidR="00776581" w:rsidRPr="00E42AB8" w:rsidRDefault="00776581" w:rsidP="00776581">
      <w:pPr>
        <w:rPr>
          <w:rFonts w:ascii="Arial" w:hAnsi="Arial" w:cs="Arial"/>
          <w:sz w:val="22"/>
        </w:rPr>
      </w:pPr>
      <w:r w:rsidRPr="00E42AB8">
        <w:rPr>
          <w:rFonts w:ascii="Arial" w:hAnsi="Arial" w:cs="Arial"/>
          <w:sz w:val="22"/>
        </w:rPr>
        <w:t xml:space="preserve">An excellent single volume is Dion Bell, </w:t>
      </w:r>
      <w:r w:rsidRPr="00E42AB8">
        <w:rPr>
          <w:rFonts w:ascii="Arial" w:hAnsi="Arial" w:cs="Arial"/>
          <w:i/>
          <w:sz w:val="22"/>
        </w:rPr>
        <w:t xml:space="preserve">Lecture Notes on Tropical </w:t>
      </w:r>
      <w:proofErr w:type="gramStart"/>
      <w:r w:rsidRPr="00E42AB8">
        <w:rPr>
          <w:rFonts w:ascii="Arial" w:hAnsi="Arial" w:cs="Arial"/>
          <w:i/>
          <w:sz w:val="22"/>
        </w:rPr>
        <w:t>Medicine</w:t>
      </w:r>
      <w:r w:rsidRPr="00E42AB8">
        <w:rPr>
          <w:rFonts w:ascii="Arial" w:hAnsi="Arial" w:cs="Arial"/>
          <w:sz w:val="22"/>
        </w:rPr>
        <w:t xml:space="preserve"> ,</w:t>
      </w:r>
      <w:proofErr w:type="gramEnd"/>
      <w:r w:rsidRPr="00E42AB8">
        <w:rPr>
          <w:rFonts w:ascii="Arial" w:hAnsi="Arial" w:cs="Arial"/>
          <w:sz w:val="22"/>
        </w:rPr>
        <w:t xml:space="preserve"> (Blackwell Science).</w:t>
      </w:r>
    </w:p>
    <w:p w:rsidR="00776581" w:rsidRPr="00E42AB8" w:rsidRDefault="00776581" w:rsidP="00776581">
      <w:pPr>
        <w:rPr>
          <w:rFonts w:ascii="Arial" w:hAnsi="Arial" w:cs="Arial"/>
          <w:sz w:val="22"/>
        </w:rPr>
      </w:pPr>
      <w:r w:rsidRPr="00E42AB8">
        <w:rPr>
          <w:rFonts w:ascii="Arial" w:hAnsi="Arial" w:cs="Arial"/>
          <w:sz w:val="22"/>
        </w:rPr>
        <w:t>I shall provide a copy of Greenhalgh, How to Read a paper, 2</w:t>
      </w:r>
      <w:r w:rsidRPr="00E42AB8">
        <w:rPr>
          <w:rFonts w:ascii="Arial" w:hAnsi="Arial" w:cs="Arial"/>
          <w:sz w:val="22"/>
          <w:vertAlign w:val="superscript"/>
        </w:rPr>
        <w:t>nd</w:t>
      </w:r>
      <w:r w:rsidRPr="00E42AB8">
        <w:rPr>
          <w:rFonts w:ascii="Arial" w:hAnsi="Arial" w:cs="Arial"/>
          <w:sz w:val="22"/>
        </w:rPr>
        <w:t xml:space="preserve"> Edition (BMJ Books)</w:t>
      </w:r>
    </w:p>
    <w:p w:rsidR="00776581" w:rsidRPr="00E42AB8" w:rsidRDefault="00776581" w:rsidP="00776581">
      <w:pPr>
        <w:rPr>
          <w:rFonts w:ascii="Arial" w:hAnsi="Arial" w:cs="Arial"/>
          <w:b/>
          <w:sz w:val="16"/>
        </w:rPr>
      </w:pPr>
    </w:p>
    <w:p w:rsidR="00776581" w:rsidRPr="00E42AB8" w:rsidRDefault="00776581" w:rsidP="00776581">
      <w:pPr>
        <w:rPr>
          <w:rFonts w:ascii="Arial" w:hAnsi="Arial" w:cs="Arial"/>
          <w:b/>
          <w:sz w:val="22"/>
        </w:rPr>
      </w:pPr>
      <w:r w:rsidRPr="00E42AB8">
        <w:rPr>
          <w:rFonts w:ascii="Arial" w:hAnsi="Arial" w:cs="Arial"/>
          <w:b/>
          <w:sz w:val="22"/>
        </w:rPr>
        <w:t xml:space="preserve">Assessment </w:t>
      </w:r>
    </w:p>
    <w:p w:rsidR="00776581" w:rsidRPr="00E42AB8" w:rsidRDefault="00776581" w:rsidP="00776581">
      <w:pPr>
        <w:pStyle w:val="BodyText"/>
        <w:rPr>
          <w:rFonts w:ascii="Arial" w:hAnsi="Arial" w:cs="Arial"/>
        </w:rPr>
      </w:pPr>
      <w:r w:rsidRPr="00E42AB8">
        <w:rPr>
          <w:rFonts w:ascii="Arial" w:hAnsi="Arial" w:cs="Arial"/>
        </w:rPr>
        <w:t>This will be based on attendance, an oral case presentation</w:t>
      </w:r>
      <w:r w:rsidR="00D96C3F" w:rsidRPr="00E42AB8">
        <w:rPr>
          <w:rFonts w:ascii="Arial" w:hAnsi="Arial" w:cs="Arial"/>
        </w:rPr>
        <w:t xml:space="preserve">, about 3,000 </w:t>
      </w:r>
      <w:r w:rsidRPr="00E42AB8">
        <w:rPr>
          <w:rFonts w:ascii="Arial" w:hAnsi="Arial" w:cs="Arial"/>
        </w:rPr>
        <w:t>word dissertation on one of the essay topics in malaria or tuberculosis, and a short multiple choice test.</w:t>
      </w:r>
    </w:p>
    <w:p w:rsidR="00F522A6" w:rsidRPr="00E42AB8" w:rsidRDefault="00F522A6" w:rsidP="00776581">
      <w:pPr>
        <w:pStyle w:val="BodyText"/>
        <w:rPr>
          <w:rFonts w:ascii="Arial" w:hAnsi="Arial" w:cs="Arial"/>
        </w:rPr>
      </w:pPr>
    </w:p>
    <w:p w:rsidR="00F522A6" w:rsidRPr="00E42AB8" w:rsidRDefault="00776581" w:rsidP="00776581">
      <w:pPr>
        <w:rPr>
          <w:rFonts w:ascii="Arial" w:hAnsi="Arial" w:cs="Arial"/>
          <w:b/>
          <w:sz w:val="22"/>
        </w:rPr>
      </w:pPr>
      <w:r w:rsidRPr="00E42AB8">
        <w:rPr>
          <w:rFonts w:ascii="Arial" w:hAnsi="Arial" w:cs="Arial"/>
          <w:b/>
          <w:sz w:val="22"/>
        </w:rPr>
        <w:t>Periods when the module is available:</w:t>
      </w:r>
      <w:r w:rsidR="00F522A6" w:rsidRPr="00E42AB8">
        <w:rPr>
          <w:rFonts w:ascii="Arial" w:hAnsi="Arial" w:cs="Arial"/>
          <w:b/>
          <w:sz w:val="22"/>
        </w:rPr>
        <w:t xml:space="preserve"> </w:t>
      </w:r>
    </w:p>
    <w:p w:rsidR="004956D3" w:rsidRDefault="00E70BA3" w:rsidP="00776581">
      <w:pPr>
        <w:rPr>
          <w:rFonts w:ascii="Arial" w:hAnsi="Arial" w:cs="Arial"/>
          <w:sz w:val="22"/>
        </w:rPr>
      </w:pPr>
      <w:r>
        <w:rPr>
          <w:rFonts w:ascii="Arial" w:hAnsi="Arial" w:cs="Arial"/>
          <w:sz w:val="22"/>
        </w:rPr>
        <w:t xml:space="preserve">All </w:t>
      </w:r>
    </w:p>
    <w:p w:rsidR="00E70BA3" w:rsidRDefault="00E70BA3" w:rsidP="00776581">
      <w:pPr>
        <w:rPr>
          <w:rFonts w:ascii="Arial" w:hAnsi="Arial" w:cs="Arial"/>
          <w:b/>
          <w:sz w:val="22"/>
        </w:rPr>
      </w:pPr>
    </w:p>
    <w:p w:rsidR="004956D3" w:rsidRPr="004956D3" w:rsidRDefault="00FB79D8" w:rsidP="00776581">
      <w:pPr>
        <w:rPr>
          <w:rFonts w:ascii="Arial" w:hAnsi="Arial" w:cs="Arial"/>
          <w:b/>
          <w:sz w:val="22"/>
        </w:rPr>
      </w:pPr>
      <w:r>
        <w:rPr>
          <w:rFonts w:ascii="Arial" w:hAnsi="Arial" w:cs="Arial"/>
          <w:b/>
          <w:sz w:val="22"/>
        </w:rPr>
        <w:t xml:space="preserve">Maximum number </w:t>
      </w:r>
      <w:r w:rsidR="004956D3" w:rsidRPr="004956D3">
        <w:rPr>
          <w:rFonts w:ascii="Arial" w:hAnsi="Arial" w:cs="Arial"/>
          <w:b/>
          <w:sz w:val="22"/>
        </w:rPr>
        <w:t>of students per period:</w:t>
      </w:r>
      <w:r w:rsidR="00E70BA3">
        <w:rPr>
          <w:rFonts w:ascii="Arial" w:hAnsi="Arial" w:cs="Arial"/>
          <w:b/>
          <w:sz w:val="22"/>
        </w:rPr>
        <w:t xml:space="preserve"> 1</w:t>
      </w:r>
    </w:p>
    <w:p w:rsidR="004956D3" w:rsidRPr="00525327" w:rsidRDefault="004956D3" w:rsidP="00776581">
      <w:pPr>
        <w:rPr>
          <w:rFonts w:ascii="Arial" w:hAnsi="Arial" w:cs="Arial"/>
          <w:sz w:val="22"/>
        </w:rPr>
      </w:pPr>
    </w:p>
    <w:p w:rsidR="00F522A6" w:rsidRPr="00E42AB8" w:rsidRDefault="00F522A6" w:rsidP="00776581">
      <w:pPr>
        <w:rPr>
          <w:rFonts w:ascii="Arial" w:hAnsi="Arial" w:cs="Arial"/>
          <w:b/>
          <w:sz w:val="22"/>
        </w:rPr>
      </w:pPr>
    </w:p>
    <w:p w:rsidR="00776581" w:rsidRPr="00E42AB8" w:rsidRDefault="00776581" w:rsidP="00776581">
      <w:pPr>
        <w:rPr>
          <w:rFonts w:ascii="Arial" w:hAnsi="Arial" w:cs="Arial"/>
          <w:sz w:val="22"/>
        </w:rPr>
      </w:pPr>
    </w:p>
    <w:sectPr w:rsidR="00776581" w:rsidRPr="00E42AB8" w:rsidSect="00525327">
      <w:pgSz w:w="11906" w:h="16838" w:code="9"/>
      <w:pgMar w:top="1000" w:right="1800" w:bottom="70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268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CED7C6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776581"/>
    <w:rsid w:val="000244BA"/>
    <w:rsid w:val="00154C80"/>
    <w:rsid w:val="002270AB"/>
    <w:rsid w:val="002C1C4A"/>
    <w:rsid w:val="004956D3"/>
    <w:rsid w:val="00525327"/>
    <w:rsid w:val="00776581"/>
    <w:rsid w:val="00851708"/>
    <w:rsid w:val="0098417E"/>
    <w:rsid w:val="00A72BE6"/>
    <w:rsid w:val="00B1306E"/>
    <w:rsid w:val="00BB7AA9"/>
    <w:rsid w:val="00D37040"/>
    <w:rsid w:val="00D96C3F"/>
    <w:rsid w:val="00DA0E70"/>
    <w:rsid w:val="00E42AB8"/>
    <w:rsid w:val="00E70BA3"/>
    <w:rsid w:val="00F522A6"/>
    <w:rsid w:val="00FB79D8"/>
    <w:rsid w:val="00FE78E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6581"/>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76581"/>
    <w:rPr>
      <w:sz w:val="22"/>
    </w:rPr>
  </w:style>
  <w:style w:type="paragraph" w:styleId="Footer">
    <w:name w:val="footer"/>
    <w:basedOn w:val="Normal"/>
    <w:rsid w:val="00776581"/>
    <w:pPr>
      <w:tabs>
        <w:tab w:val="center" w:pos="4153"/>
        <w:tab w:val="right" w:pos="8306"/>
      </w:tabs>
    </w:pPr>
  </w:style>
  <w:style w:type="character" w:styleId="Hyperlink">
    <w:name w:val="Hyperlink"/>
    <w:basedOn w:val="DefaultParagraphFont"/>
    <w:rsid w:val="00E70BA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aurence.john@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344</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30/NWPSM/SCM</vt:lpstr>
    </vt:vector>
  </TitlesOfParts>
  <Company>Imperial College</Company>
  <LinksUpToDate>false</LinksUpToDate>
  <CharactersWithSpaces>2350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30/NWPSM/SCM</dc:title>
  <dc:subject/>
  <dc:creator>Emma Waite</dc:creator>
  <cp:keywords/>
  <dc:description/>
  <cp:lastModifiedBy>mmistry</cp:lastModifiedBy>
  <cp:revision>2</cp:revision>
  <cp:lastPrinted>2005-01-24T13:53:00Z</cp:lastPrinted>
  <dcterms:created xsi:type="dcterms:W3CDTF">2011-03-01T11:47:00Z</dcterms:created>
  <dcterms:modified xsi:type="dcterms:W3CDTF">2011-03-01T11:47:00Z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-1532273710</vt:i4>
  </property>
  <property fmtid="{D5CDD505-2E9C-101B-9397-08002B2CF9AE}" pid="3" name="_EmailSubject">
    <vt:lpwstr>SCM 2005/6</vt:lpwstr>
  </property>
  <property fmtid="{D5CDD505-2E9C-101B-9397-08002B2CF9AE}" pid="4" name="_AuthorEmail">
    <vt:lpwstr>e.waite@imperial.ac.uk</vt:lpwstr>
  </property>
  <property fmtid="{D5CDD505-2E9C-101B-9397-08002B2CF9AE}" pid="5" name="_AuthorEmailDisplayName">
    <vt:lpwstr>Waite, Emma L</vt:lpwstr>
  </property>
  <property fmtid="{D5CDD505-2E9C-101B-9397-08002B2CF9AE}" pid="6" name="_ReviewingToolsShownOnce">
    <vt:lpwstr/>
  </property>
</Properties>
</file>