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EA8" w:rsidRDefault="00D82BAC" w:rsidP="00403123">
      <w:pPr>
        <w:pStyle w:val="Heading1"/>
      </w:pPr>
      <w:r>
        <w:t xml:space="preserve">RESPIRATORY MEDICINE </w:t>
      </w:r>
      <w:r w:rsidR="00571EA8">
        <w:tab/>
      </w:r>
      <w:r w:rsidR="00571EA8">
        <w:tab/>
      </w:r>
      <w:r w:rsidR="00571EA8">
        <w:tab/>
      </w:r>
    </w:p>
    <w:p w:rsidR="00571EA8" w:rsidRDefault="00571EA8" w:rsidP="00403123"/>
    <w:p w:rsidR="00571EA8" w:rsidRDefault="00571EA8" w:rsidP="00403123">
      <w:r>
        <w:rPr>
          <w:b/>
        </w:rPr>
        <w:t>Module Tutor:</w:t>
      </w:r>
      <w:r>
        <w:tab/>
      </w:r>
      <w:r>
        <w:tab/>
        <w:t>Dr Robina Coker</w:t>
      </w:r>
    </w:p>
    <w:p w:rsidR="00571EA8" w:rsidRDefault="00571EA8" w:rsidP="00403123">
      <w:r>
        <w:tab/>
      </w:r>
      <w:r>
        <w:tab/>
      </w:r>
      <w:r>
        <w:tab/>
      </w:r>
      <w:r>
        <w:tab/>
      </w:r>
      <w:smartTag w:uri="urn:schemas-microsoft-com:office:smarttags" w:element="place">
        <w:smartTag w:uri="urn:schemas-microsoft-com:office:smarttags" w:element="PlaceName">
          <w:r>
            <w:t>Hammersmith</w:t>
          </w:r>
        </w:smartTag>
        <w:r>
          <w:t xml:space="preserve"> </w:t>
        </w:r>
        <w:smartTag w:uri="urn:schemas-microsoft-com:office:smarttags" w:element="PlaceType">
          <w:r>
            <w:t>Hospital</w:t>
          </w:r>
        </w:smartTag>
      </w:smartTag>
    </w:p>
    <w:p w:rsidR="00571EA8" w:rsidRDefault="00571EA8" w:rsidP="00403123">
      <w:r>
        <w:tab/>
      </w:r>
      <w:r>
        <w:tab/>
      </w:r>
      <w:r>
        <w:tab/>
      </w:r>
      <w:r>
        <w:tab/>
        <w:t>Tel: 020 8383 3329</w:t>
      </w:r>
    </w:p>
    <w:p w:rsidR="00571EA8" w:rsidRDefault="00571EA8" w:rsidP="00403123">
      <w:r>
        <w:tab/>
      </w:r>
      <w:r>
        <w:tab/>
      </w:r>
      <w:r>
        <w:tab/>
      </w:r>
      <w:r>
        <w:tab/>
      </w:r>
      <w:hyperlink r:id="rId7" w:history="1">
        <w:r>
          <w:rPr>
            <w:rStyle w:val="Hyperlink"/>
          </w:rPr>
          <w:t>Robina.coker@imperial.ac.uk</w:t>
        </w:r>
      </w:hyperlink>
    </w:p>
    <w:p w:rsidR="00571EA8" w:rsidRDefault="00571EA8" w:rsidP="00403123"/>
    <w:p w:rsidR="00571EA8" w:rsidRDefault="00571EA8" w:rsidP="00403123">
      <w:r>
        <w:rPr>
          <w:b/>
        </w:rPr>
        <w:t>Module Administrator:</w:t>
      </w:r>
      <w:r>
        <w:tab/>
        <w:t>M</w:t>
      </w:r>
      <w:r w:rsidR="000D7BB7">
        <w:t>r</w:t>
      </w:r>
      <w:r>
        <w:t xml:space="preserve">s </w:t>
      </w:r>
      <w:r w:rsidR="000D7BB7">
        <w:t xml:space="preserve">Anita </w:t>
      </w:r>
      <w:proofErr w:type="spellStart"/>
      <w:r w:rsidR="000D7BB7">
        <w:t>Ringsell</w:t>
      </w:r>
      <w:proofErr w:type="spellEnd"/>
    </w:p>
    <w:p w:rsidR="00571EA8" w:rsidRDefault="00571EA8" w:rsidP="00403123">
      <w:r>
        <w:tab/>
      </w:r>
      <w:r>
        <w:tab/>
      </w:r>
      <w:r>
        <w:tab/>
      </w:r>
      <w:r>
        <w:tab/>
        <w:t>Departmental Secretary</w:t>
      </w:r>
    </w:p>
    <w:p w:rsidR="00571EA8" w:rsidRDefault="00571EA8" w:rsidP="00403123">
      <w:pPr>
        <w:ind w:left="2160" w:firstLine="720"/>
      </w:pPr>
      <w:r>
        <w:t>Respiratory Medicine</w:t>
      </w:r>
    </w:p>
    <w:p w:rsidR="00571EA8" w:rsidRDefault="00571EA8" w:rsidP="00403123">
      <w:r>
        <w:tab/>
      </w:r>
      <w:r>
        <w:tab/>
      </w:r>
      <w:r>
        <w:tab/>
      </w:r>
      <w:r>
        <w:tab/>
      </w:r>
      <w:smartTag w:uri="urn:schemas-microsoft-com:office:smarttags" w:element="place">
        <w:smartTag w:uri="urn:schemas-microsoft-com:office:smarttags" w:element="PlaceName">
          <w:r>
            <w:t>Hammersmith</w:t>
          </w:r>
        </w:smartTag>
        <w:r>
          <w:t xml:space="preserve"> </w:t>
        </w:r>
        <w:smartTag w:uri="urn:schemas-microsoft-com:office:smarttags" w:element="PlaceType">
          <w:r>
            <w:t>Hospital</w:t>
          </w:r>
        </w:smartTag>
      </w:smartTag>
      <w:r>
        <w:t xml:space="preserve"> Campus</w:t>
      </w:r>
    </w:p>
    <w:p w:rsidR="00571EA8" w:rsidRDefault="00571EA8" w:rsidP="00403123">
      <w:r>
        <w:tab/>
      </w:r>
      <w:r>
        <w:tab/>
      </w:r>
      <w:r>
        <w:tab/>
      </w:r>
      <w:r>
        <w:tab/>
        <w:t>Tel: 020 8383 3269</w:t>
      </w:r>
    </w:p>
    <w:p w:rsidR="00571EA8" w:rsidRDefault="00571EA8" w:rsidP="00403123">
      <w:r>
        <w:tab/>
      </w:r>
      <w:r>
        <w:tab/>
      </w:r>
      <w:r>
        <w:tab/>
      </w:r>
      <w:r>
        <w:tab/>
      </w:r>
      <w:r w:rsidR="000D7BB7">
        <w:t>Anita.ringsell@imperial.nhs.uk</w:t>
      </w:r>
    </w:p>
    <w:p w:rsidR="00571EA8" w:rsidRDefault="00571EA8" w:rsidP="00403123"/>
    <w:p w:rsidR="00571EA8" w:rsidRDefault="00571EA8" w:rsidP="00403123">
      <w:pPr>
        <w:pStyle w:val="Heading2"/>
      </w:pPr>
      <w:r>
        <w:t>Reporting Instructions</w:t>
      </w:r>
    </w:p>
    <w:p w:rsidR="00571EA8" w:rsidRDefault="00571EA8" w:rsidP="00403123">
      <w:r>
        <w:t xml:space="preserve">Departmental Secretary, Respiratory Medicine, </w:t>
      </w:r>
      <w:r w:rsidR="000D7BB7">
        <w:t>Third F</w:t>
      </w:r>
      <w:r>
        <w:t>loor</w:t>
      </w:r>
      <w:r w:rsidR="00403123">
        <w:t>, Hammersmith House</w:t>
      </w:r>
      <w:r>
        <w:t xml:space="preserve">, </w:t>
      </w:r>
      <w:smartTag w:uri="urn:schemas-microsoft-com:office:smarttags" w:element="place">
        <w:smartTag w:uri="urn:schemas-microsoft-com:office:smarttags" w:element="PlaceName">
          <w:r>
            <w:t>Hammersmith</w:t>
          </w:r>
        </w:smartTag>
        <w:r>
          <w:t xml:space="preserve"> </w:t>
        </w:r>
        <w:smartTag w:uri="urn:schemas-microsoft-com:office:smarttags" w:element="PlaceType">
          <w:r>
            <w:t>Hospital</w:t>
          </w:r>
        </w:smartTag>
      </w:smartTag>
    </w:p>
    <w:p w:rsidR="00571EA8" w:rsidRDefault="00571EA8" w:rsidP="00403123"/>
    <w:p w:rsidR="00571EA8" w:rsidRDefault="00571EA8" w:rsidP="00403123">
      <w:pPr>
        <w:pStyle w:val="Heading3"/>
      </w:pPr>
      <w:r>
        <w:t>The Department</w:t>
      </w:r>
    </w:p>
    <w:p w:rsidR="00403123" w:rsidRDefault="00403123" w:rsidP="00403123">
      <w:pPr>
        <w:rPr>
          <w:rFonts w:cs="Arial"/>
        </w:rPr>
      </w:pPr>
      <w:r>
        <w:rPr>
          <w:rFonts w:cs="Arial"/>
        </w:rPr>
        <w:t xml:space="preserve">The Department of Respiratory Medicine is situated on the third floor of Hammersmith House on the Hammersmith campus.  There are six respiratory consultants who rotate through ward cover in blocks of one to two months’ duration: Dr Joanna Brown (Acute Medicine and Cancer), Dr Robina Coker (Interstitial Lung Disease), Dr Paul </w:t>
      </w:r>
      <w:proofErr w:type="spellStart"/>
      <w:r>
        <w:rPr>
          <w:rFonts w:cs="Arial"/>
        </w:rPr>
        <w:t>Elkington</w:t>
      </w:r>
      <w:proofErr w:type="spellEnd"/>
      <w:r>
        <w:rPr>
          <w:rFonts w:cs="Arial"/>
        </w:rPr>
        <w:t xml:space="preserve"> (Infection and TB), Dr Luke Howard (National Pulmonary Hypertension Service), </w:t>
      </w:r>
      <w:r w:rsidRPr="00520B3E">
        <w:rPr>
          <w:rFonts w:cs="Arial"/>
        </w:rPr>
        <w:t xml:space="preserve">Dr Philip </w:t>
      </w:r>
      <w:proofErr w:type="spellStart"/>
      <w:r w:rsidRPr="00520B3E">
        <w:rPr>
          <w:rFonts w:cs="Arial"/>
        </w:rPr>
        <w:t>Ind</w:t>
      </w:r>
      <w:proofErr w:type="spellEnd"/>
      <w:r>
        <w:rPr>
          <w:rFonts w:cs="Arial"/>
        </w:rPr>
        <w:t xml:space="preserve"> (Complex Airways and Haematology referrals), and Dr Claire </w:t>
      </w:r>
      <w:proofErr w:type="spellStart"/>
      <w:r>
        <w:rPr>
          <w:rFonts w:cs="Arial"/>
        </w:rPr>
        <w:t>Shovlin</w:t>
      </w:r>
      <w:proofErr w:type="spellEnd"/>
      <w:r>
        <w:rPr>
          <w:rFonts w:cs="Arial"/>
        </w:rPr>
        <w:t xml:space="preserve"> (pulmonary </w:t>
      </w:r>
      <w:proofErr w:type="spellStart"/>
      <w:r>
        <w:rPr>
          <w:rFonts w:cs="Arial"/>
        </w:rPr>
        <w:t>arterio</w:t>
      </w:r>
      <w:proofErr w:type="spellEnd"/>
      <w:r>
        <w:rPr>
          <w:rFonts w:cs="Arial"/>
        </w:rPr>
        <w:t xml:space="preserve">-venous malformations and hereditary haemorrhagic </w:t>
      </w:r>
      <w:proofErr w:type="spellStart"/>
      <w:r>
        <w:rPr>
          <w:rFonts w:cs="Arial"/>
        </w:rPr>
        <w:t>telangectasia</w:t>
      </w:r>
      <w:proofErr w:type="spellEnd"/>
      <w:r>
        <w:rPr>
          <w:rFonts w:cs="Arial"/>
        </w:rPr>
        <w:t>.</w:t>
      </w:r>
    </w:p>
    <w:p w:rsidR="00403123" w:rsidRPr="00520B3E" w:rsidRDefault="00403123" w:rsidP="00403123">
      <w:pPr>
        <w:rPr>
          <w:rFonts w:cs="Arial"/>
        </w:rPr>
      </w:pPr>
    </w:p>
    <w:p w:rsidR="00403123" w:rsidRDefault="00403123" w:rsidP="00403123">
      <w:pPr>
        <w:rPr>
          <w:rFonts w:cs="Arial"/>
        </w:rPr>
      </w:pPr>
      <w:r w:rsidRPr="008D5069">
        <w:rPr>
          <w:rFonts w:cs="Arial"/>
        </w:rPr>
        <w:t>There</w:t>
      </w:r>
      <w:r>
        <w:rPr>
          <w:rFonts w:cs="Arial"/>
        </w:rPr>
        <w:t xml:space="preserve"> are usually two Respiratory SHOs/F2/ST1 doctors; there are currently no F1 doctors in Respiratory Medicine at </w:t>
      </w:r>
      <w:smartTag w:uri="urn:schemas-microsoft-com:office:smarttags" w:element="place">
        <w:smartTag w:uri="urn:schemas-microsoft-com:office:smarttags" w:element="PlaceName">
          <w:r>
            <w:rPr>
              <w:rFonts w:cs="Arial"/>
            </w:rPr>
            <w:t>Hammersmith</w:t>
          </w:r>
        </w:smartTag>
        <w:r>
          <w:rPr>
            <w:rFonts w:cs="Arial"/>
          </w:rPr>
          <w:t xml:space="preserve"> </w:t>
        </w:r>
        <w:smartTag w:uri="urn:schemas-microsoft-com:office:smarttags" w:element="PlaceType">
          <w:r>
            <w:rPr>
              <w:rFonts w:cs="Arial"/>
            </w:rPr>
            <w:t>Hospital</w:t>
          </w:r>
        </w:smartTag>
      </w:smartTag>
      <w:r>
        <w:rPr>
          <w:rFonts w:cs="Arial"/>
        </w:rPr>
        <w:t>.  There are usually three Specialist Registrars.</w:t>
      </w:r>
    </w:p>
    <w:p w:rsidR="00403123" w:rsidRDefault="00403123" w:rsidP="00403123">
      <w:pPr>
        <w:rPr>
          <w:rFonts w:cs="Arial"/>
          <w:b/>
        </w:rPr>
      </w:pPr>
    </w:p>
    <w:p w:rsidR="00571EA8" w:rsidRDefault="00403123" w:rsidP="00403123">
      <w:r w:rsidRPr="00403123">
        <w:t xml:space="preserve">There </w:t>
      </w:r>
      <w:r>
        <w:t>are two n</w:t>
      </w:r>
      <w:r w:rsidRPr="00403123">
        <w:t xml:space="preserve">urse </w:t>
      </w:r>
      <w:r>
        <w:t>s</w:t>
      </w:r>
      <w:r w:rsidRPr="00403123">
        <w:t>pecialists</w:t>
      </w:r>
      <w:r>
        <w:t xml:space="preserve">, a </w:t>
      </w:r>
      <w:r w:rsidRPr="00644465">
        <w:t>Lung Cancer Nurse Specialist</w:t>
      </w:r>
      <w:r>
        <w:t xml:space="preserve"> (Amanda Berry) and a </w:t>
      </w:r>
      <w:r w:rsidRPr="00644465">
        <w:t>Respiratory Nurse Specialist</w:t>
      </w:r>
      <w:r>
        <w:t xml:space="preserve"> (Celestine </w:t>
      </w:r>
      <w:proofErr w:type="spellStart"/>
      <w:r>
        <w:t>Otieno</w:t>
      </w:r>
      <w:proofErr w:type="spellEnd"/>
      <w:r>
        <w:t xml:space="preserve">).  The Unit also has two Specialist Respiratory Nurses, two Lung Function Technicians, one Research Fellow and a Senior Research Technician.  There are three departmental clinical secretaries, Anita </w:t>
      </w:r>
      <w:proofErr w:type="spellStart"/>
      <w:r>
        <w:t>Ringsell</w:t>
      </w:r>
      <w:proofErr w:type="spellEnd"/>
      <w:r>
        <w:t xml:space="preserve">, Jennifer McKenzie and Georgina Rudd, based in new Respiratory offices on the third floor of Hammersmith House.  </w:t>
      </w:r>
      <w:r w:rsidR="00571EA8">
        <w:t>The Department sees patients with the full range of respiratory disorders including lung cancer, asthma, COPD, tuberculosis and interstitial lung disease.  Research interests include imaging of lung disease, asthma, air travel in patients with lung disease, sarcoidosis and hereditary haemorrhagic telangectasia.</w:t>
      </w:r>
    </w:p>
    <w:p w:rsidR="00571EA8" w:rsidRDefault="00571EA8" w:rsidP="00403123">
      <w:pPr>
        <w:ind w:left="720" w:hanging="720"/>
      </w:pPr>
    </w:p>
    <w:p w:rsidR="00571EA8" w:rsidRDefault="00571EA8" w:rsidP="00403123">
      <w:pPr>
        <w:pStyle w:val="Heading3"/>
      </w:pPr>
      <w:r>
        <w:t>Aims</w:t>
      </w:r>
    </w:p>
    <w:p w:rsidR="00571EA8" w:rsidRDefault="00571EA8" w:rsidP="00403123">
      <w:proofErr w:type="gramStart"/>
      <w:r>
        <w:t>To cover the full range of respiratory illnesses with a particular focus on managing interstitial lung disease.</w:t>
      </w:r>
      <w:proofErr w:type="gramEnd"/>
    </w:p>
    <w:p w:rsidR="00571EA8" w:rsidRDefault="00571EA8" w:rsidP="00403123">
      <w:pPr>
        <w:ind w:left="720" w:hanging="720"/>
      </w:pPr>
    </w:p>
    <w:p w:rsidR="00571EA8" w:rsidRDefault="00571EA8" w:rsidP="00403123">
      <w:pPr>
        <w:pStyle w:val="Heading4"/>
        <w:jc w:val="left"/>
      </w:pPr>
      <w:r>
        <w:t>Learning Outcomes</w:t>
      </w:r>
    </w:p>
    <w:p w:rsidR="00571EA8" w:rsidRDefault="00571EA8" w:rsidP="00403123">
      <w:pPr>
        <w:ind w:left="720" w:hanging="720"/>
      </w:pPr>
    </w:p>
    <w:p w:rsidR="00571EA8" w:rsidRDefault="00571EA8" w:rsidP="00403123">
      <w:pPr>
        <w:numPr>
          <w:ilvl w:val="0"/>
          <w:numId w:val="1"/>
        </w:numPr>
        <w:tabs>
          <w:tab w:val="clear" w:pos="360"/>
          <w:tab w:val="num" w:pos="720"/>
        </w:tabs>
        <w:ind w:left="720"/>
      </w:pPr>
      <w:r>
        <w:lastRenderedPageBreak/>
        <w:t>To experience a multi-disciplinary patient-centred approach to those with respiratory illness</w:t>
      </w:r>
    </w:p>
    <w:p w:rsidR="00571EA8" w:rsidRDefault="00571EA8" w:rsidP="00403123">
      <w:pPr>
        <w:numPr>
          <w:ilvl w:val="0"/>
          <w:numId w:val="1"/>
        </w:numPr>
        <w:tabs>
          <w:tab w:val="clear" w:pos="360"/>
          <w:tab w:val="num" w:pos="720"/>
        </w:tabs>
        <w:ind w:left="720"/>
      </w:pPr>
      <w:r>
        <w:t>To understand the importance and principles of history and examination in making a correct diagnosis of respiratory disease</w:t>
      </w:r>
    </w:p>
    <w:p w:rsidR="00571EA8" w:rsidRDefault="00571EA8" w:rsidP="00403123">
      <w:pPr>
        <w:numPr>
          <w:ilvl w:val="0"/>
          <w:numId w:val="1"/>
        </w:numPr>
        <w:tabs>
          <w:tab w:val="clear" w:pos="360"/>
          <w:tab w:val="num" w:pos="720"/>
        </w:tabs>
        <w:ind w:left="720"/>
      </w:pPr>
      <w:r>
        <w:t>To understand the importance of lung function testing, imaging and biopsy in making a diagnosis of interstitial lung disease</w:t>
      </w:r>
    </w:p>
    <w:p w:rsidR="00571EA8" w:rsidRDefault="00571EA8" w:rsidP="00403123">
      <w:pPr>
        <w:numPr>
          <w:ilvl w:val="0"/>
          <w:numId w:val="1"/>
        </w:numPr>
        <w:tabs>
          <w:tab w:val="clear" w:pos="360"/>
          <w:tab w:val="num" w:pos="720"/>
        </w:tabs>
        <w:ind w:left="720"/>
      </w:pPr>
      <w:r>
        <w:t>To recognise the influence of ethnic origin on the prevalence and cause of respiratory disease, and to appreciate the importance of doctors being sensitive to cultural factors when communicating with patients</w:t>
      </w:r>
    </w:p>
    <w:p w:rsidR="00571EA8" w:rsidRDefault="00571EA8" w:rsidP="00403123">
      <w:pPr>
        <w:numPr>
          <w:ilvl w:val="0"/>
          <w:numId w:val="1"/>
        </w:numPr>
        <w:tabs>
          <w:tab w:val="clear" w:pos="360"/>
          <w:tab w:val="num" w:pos="720"/>
        </w:tabs>
        <w:ind w:left="720"/>
      </w:pPr>
      <w:r>
        <w:t>To appreciate the potential side-effects of treatments for respiratory illnesses and the responsibility the prescribing physician has to the patient in this regard</w:t>
      </w:r>
    </w:p>
    <w:p w:rsidR="00571EA8" w:rsidRDefault="00571EA8" w:rsidP="00403123">
      <w:pPr>
        <w:ind w:left="720" w:hanging="720"/>
      </w:pPr>
    </w:p>
    <w:p w:rsidR="00571EA8" w:rsidRDefault="00571EA8" w:rsidP="00403123">
      <w:pPr>
        <w:pStyle w:val="Heading4"/>
        <w:jc w:val="left"/>
      </w:pPr>
      <w:r>
        <w:t>Key Learning Events</w:t>
      </w:r>
    </w:p>
    <w:p w:rsidR="00571EA8" w:rsidRDefault="00571EA8" w:rsidP="00403123">
      <w:pPr>
        <w:numPr>
          <w:ilvl w:val="0"/>
          <w:numId w:val="2"/>
        </w:numPr>
        <w:tabs>
          <w:tab w:val="clear" w:pos="360"/>
          <w:tab w:val="num" w:pos="720"/>
        </w:tabs>
        <w:ind w:left="720"/>
      </w:pPr>
      <w:r>
        <w:t>Seminars/tutorials</w:t>
      </w:r>
    </w:p>
    <w:p w:rsidR="00571EA8" w:rsidRDefault="00571EA8" w:rsidP="00403123">
      <w:pPr>
        <w:numPr>
          <w:ilvl w:val="0"/>
          <w:numId w:val="2"/>
        </w:numPr>
        <w:tabs>
          <w:tab w:val="clear" w:pos="360"/>
          <w:tab w:val="num" w:pos="720"/>
        </w:tabs>
        <w:ind w:left="720"/>
      </w:pPr>
      <w:r>
        <w:t xml:space="preserve">Observation within outpatient clinics at the Hammersmith and </w:t>
      </w:r>
      <w:smartTag w:uri="urn:schemas-microsoft-com:office:smarttags" w:element="place">
        <w:smartTag w:uri="urn:schemas-microsoft-com:office:smarttags" w:element="PlaceName">
          <w:r>
            <w:t>Charing Cross</w:t>
          </w:r>
        </w:smartTag>
        <w:r>
          <w:t xml:space="preserve"> </w:t>
        </w:r>
        <w:smartTag w:uri="urn:schemas-microsoft-com:office:smarttags" w:element="PlaceType">
          <w:r>
            <w:t>Hospitals</w:t>
          </w:r>
        </w:smartTag>
      </w:smartTag>
    </w:p>
    <w:p w:rsidR="00571EA8" w:rsidRDefault="00571EA8" w:rsidP="00403123">
      <w:pPr>
        <w:numPr>
          <w:ilvl w:val="0"/>
          <w:numId w:val="2"/>
        </w:numPr>
        <w:tabs>
          <w:tab w:val="clear" w:pos="360"/>
          <w:tab w:val="num" w:pos="720"/>
        </w:tabs>
        <w:ind w:left="720"/>
      </w:pPr>
      <w:r>
        <w:t>Observation in a lung function laboratory</w:t>
      </w:r>
    </w:p>
    <w:p w:rsidR="00571EA8" w:rsidRDefault="00571EA8" w:rsidP="00403123">
      <w:pPr>
        <w:numPr>
          <w:ilvl w:val="0"/>
          <w:numId w:val="2"/>
        </w:numPr>
        <w:tabs>
          <w:tab w:val="clear" w:pos="360"/>
          <w:tab w:val="num" w:pos="720"/>
        </w:tabs>
        <w:ind w:left="720"/>
        <w:rPr>
          <w:color w:val="000000"/>
        </w:rPr>
      </w:pPr>
      <w:r>
        <w:rPr>
          <w:color w:val="000000"/>
        </w:rPr>
        <w:t xml:space="preserve">Observation at one or more </w:t>
      </w:r>
      <w:proofErr w:type="spellStart"/>
      <w:r>
        <w:rPr>
          <w:color w:val="000000"/>
        </w:rPr>
        <w:t>bronchoscopy</w:t>
      </w:r>
      <w:proofErr w:type="spellEnd"/>
      <w:r>
        <w:rPr>
          <w:color w:val="000000"/>
        </w:rPr>
        <w:t xml:space="preserve"> sessions</w:t>
      </w:r>
    </w:p>
    <w:p w:rsidR="00571EA8" w:rsidRDefault="00571EA8" w:rsidP="00403123">
      <w:pPr>
        <w:numPr>
          <w:ilvl w:val="0"/>
          <w:numId w:val="2"/>
        </w:numPr>
        <w:tabs>
          <w:tab w:val="clear" w:pos="360"/>
          <w:tab w:val="num" w:pos="720"/>
        </w:tabs>
        <w:ind w:left="720"/>
      </w:pPr>
      <w:r>
        <w:t>Attendance at regular departmental meetings</w:t>
      </w:r>
    </w:p>
    <w:p w:rsidR="00571EA8" w:rsidRDefault="00571EA8" w:rsidP="00403123">
      <w:pPr>
        <w:numPr>
          <w:ilvl w:val="0"/>
          <w:numId w:val="2"/>
        </w:numPr>
        <w:tabs>
          <w:tab w:val="clear" w:pos="360"/>
          <w:tab w:val="num" w:pos="720"/>
        </w:tabs>
        <w:ind w:left="720"/>
      </w:pPr>
      <w:r>
        <w:t>Attendance on at least one consultant ward round</w:t>
      </w:r>
    </w:p>
    <w:p w:rsidR="00571EA8" w:rsidRDefault="00571EA8" w:rsidP="00403123">
      <w:pPr>
        <w:numPr>
          <w:ilvl w:val="0"/>
          <w:numId w:val="2"/>
        </w:numPr>
        <w:tabs>
          <w:tab w:val="clear" w:pos="360"/>
          <w:tab w:val="num" w:pos="720"/>
        </w:tabs>
        <w:ind w:left="720"/>
      </w:pPr>
      <w:r>
        <w:t>In-patient clerking on the wards</w:t>
      </w:r>
    </w:p>
    <w:p w:rsidR="00571EA8" w:rsidRDefault="00571EA8" w:rsidP="00403123">
      <w:pPr>
        <w:numPr>
          <w:ilvl w:val="0"/>
          <w:numId w:val="2"/>
        </w:numPr>
        <w:tabs>
          <w:tab w:val="clear" w:pos="360"/>
          <w:tab w:val="num" w:pos="720"/>
        </w:tabs>
        <w:ind w:left="720"/>
      </w:pPr>
      <w:r>
        <w:t>Interaction with junior medical and senior nursing staff</w:t>
      </w:r>
    </w:p>
    <w:p w:rsidR="00571EA8" w:rsidRDefault="00571EA8" w:rsidP="00403123">
      <w:pPr>
        <w:numPr>
          <w:ilvl w:val="0"/>
          <w:numId w:val="2"/>
        </w:numPr>
        <w:tabs>
          <w:tab w:val="clear" w:pos="360"/>
          <w:tab w:val="num" w:pos="720"/>
        </w:tabs>
        <w:ind w:left="720"/>
      </w:pPr>
      <w:r>
        <w:t>Hypoxic challenge testing in patients with respiratory disease</w:t>
      </w:r>
    </w:p>
    <w:p w:rsidR="00571EA8" w:rsidRDefault="00571EA8" w:rsidP="00403123">
      <w:pPr>
        <w:numPr>
          <w:ilvl w:val="0"/>
          <w:numId w:val="2"/>
        </w:numPr>
        <w:tabs>
          <w:tab w:val="clear" w:pos="360"/>
          <w:tab w:val="num" w:pos="720"/>
        </w:tabs>
        <w:ind w:left="720"/>
      </w:pPr>
      <w:r>
        <w:t>Preparation of a detailed case report on a patient of the student’s choice</w:t>
      </w:r>
    </w:p>
    <w:p w:rsidR="00571EA8" w:rsidRDefault="00571EA8" w:rsidP="00403123">
      <w:pPr>
        <w:numPr>
          <w:ilvl w:val="0"/>
          <w:numId w:val="2"/>
        </w:numPr>
        <w:tabs>
          <w:tab w:val="clear" w:pos="360"/>
          <w:tab w:val="num" w:pos="720"/>
        </w:tabs>
        <w:ind w:left="720"/>
        <w:rPr>
          <w:color w:val="000000"/>
        </w:rPr>
      </w:pPr>
      <w:r>
        <w:rPr>
          <w:color w:val="000000"/>
        </w:rPr>
        <w:t>Undertaking a short project relevant to current research interests in the department</w:t>
      </w:r>
    </w:p>
    <w:p w:rsidR="00571EA8" w:rsidRDefault="00571EA8" w:rsidP="00403123">
      <w:pPr>
        <w:ind w:left="720" w:hanging="720"/>
      </w:pPr>
    </w:p>
    <w:p w:rsidR="00571EA8" w:rsidRDefault="00571EA8" w:rsidP="00403123">
      <w:pPr>
        <w:pStyle w:val="Heading4"/>
        <w:jc w:val="left"/>
      </w:pPr>
      <w:r>
        <w:t>Assessment</w:t>
      </w:r>
    </w:p>
    <w:p w:rsidR="00571EA8" w:rsidRDefault="00571EA8" w:rsidP="00403123">
      <w:pPr>
        <w:ind w:left="720" w:hanging="720"/>
      </w:pPr>
      <w:r>
        <w:t>Will be by case presentation, and assessment of a short project</w:t>
      </w:r>
    </w:p>
    <w:p w:rsidR="00571EA8" w:rsidRDefault="00571EA8" w:rsidP="00403123">
      <w:pPr>
        <w:ind w:left="720" w:hanging="720"/>
      </w:pPr>
    </w:p>
    <w:p w:rsidR="00571EA8" w:rsidRDefault="00571EA8" w:rsidP="00403123">
      <w:pPr>
        <w:pStyle w:val="Heading4"/>
        <w:jc w:val="left"/>
      </w:pPr>
      <w:r>
        <w:t>Periods when the module is available</w:t>
      </w:r>
      <w:r w:rsidR="00D82BAC">
        <w:t>: 1,2,5, 9, 11</w:t>
      </w:r>
    </w:p>
    <w:p w:rsidR="00571EA8" w:rsidRDefault="00571EA8" w:rsidP="00403123">
      <w:pPr>
        <w:ind w:left="720" w:hanging="720"/>
      </w:pPr>
    </w:p>
    <w:p w:rsidR="00571EA8" w:rsidRDefault="00571EA8" w:rsidP="00403123">
      <w:pPr>
        <w:ind w:left="720" w:hanging="720"/>
        <w:rPr>
          <w:b/>
        </w:rPr>
      </w:pPr>
      <w:r>
        <w:rPr>
          <w:b/>
        </w:rPr>
        <w:t>Maximum number of students per period:</w:t>
      </w:r>
    </w:p>
    <w:p w:rsidR="00571EA8" w:rsidRDefault="00571EA8" w:rsidP="00403123">
      <w:pPr>
        <w:ind w:left="720" w:hanging="720"/>
      </w:pPr>
      <w:r>
        <w:t>2</w:t>
      </w:r>
    </w:p>
    <w:sectPr w:rsidR="00571EA8" w:rsidSect="00A6717A">
      <w:headerReference w:type="default" r:id="rId8"/>
      <w:pgSz w:w="11906" w:h="16838"/>
      <w:pgMar w:top="1440" w:right="1797" w:bottom="144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EA8" w:rsidRDefault="00571EA8">
      <w:r>
        <w:separator/>
      </w:r>
    </w:p>
  </w:endnote>
  <w:endnote w:type="continuationSeparator" w:id="0">
    <w:p w:rsidR="00571EA8" w:rsidRDefault="00571E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EA8" w:rsidRDefault="00571EA8">
      <w:r>
        <w:separator/>
      </w:r>
    </w:p>
  </w:footnote>
  <w:footnote w:type="continuationSeparator" w:id="0">
    <w:p w:rsidR="00571EA8" w:rsidRDefault="00571E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123" w:rsidRDefault="00403123">
    <w:pPr>
      <w:jc w:val="right"/>
      <w:rPr>
        <w:b/>
        <w:sz w:val="20"/>
      </w:rPr>
    </w:pPr>
    <w:r>
      <w:rPr>
        <w:b/>
        <w:sz w:val="20"/>
      </w:rPr>
      <w:tab/>
      <w:t>54/HAM/SCM</w:t>
    </w:r>
  </w:p>
  <w:p w:rsidR="00403123" w:rsidRDefault="004031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C54F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nsid w:val="3FC065E0"/>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D7BB7"/>
    <w:rsid w:val="000D7BB7"/>
    <w:rsid w:val="00403123"/>
    <w:rsid w:val="00571EA8"/>
    <w:rsid w:val="00A6717A"/>
    <w:rsid w:val="00B91B73"/>
    <w:rsid w:val="00D82B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17A"/>
    <w:rPr>
      <w:rFonts w:ascii="Arial" w:hAnsi="Arial"/>
      <w:sz w:val="24"/>
      <w:lang w:eastAsia="en-US"/>
    </w:rPr>
  </w:style>
  <w:style w:type="paragraph" w:styleId="Heading1">
    <w:name w:val="heading 1"/>
    <w:basedOn w:val="Normal"/>
    <w:next w:val="Normal"/>
    <w:qFormat/>
    <w:rsid w:val="00A6717A"/>
    <w:pPr>
      <w:keepNext/>
      <w:outlineLvl w:val="0"/>
    </w:pPr>
    <w:rPr>
      <w:b/>
      <w:sz w:val="36"/>
    </w:rPr>
  </w:style>
  <w:style w:type="paragraph" w:styleId="Heading2">
    <w:name w:val="heading 2"/>
    <w:basedOn w:val="Normal"/>
    <w:next w:val="Normal"/>
    <w:qFormat/>
    <w:rsid w:val="00A6717A"/>
    <w:pPr>
      <w:keepNext/>
      <w:outlineLvl w:val="1"/>
    </w:pPr>
    <w:rPr>
      <w:b/>
    </w:rPr>
  </w:style>
  <w:style w:type="paragraph" w:styleId="Heading3">
    <w:name w:val="heading 3"/>
    <w:basedOn w:val="Normal"/>
    <w:next w:val="Normal"/>
    <w:qFormat/>
    <w:rsid w:val="00A6717A"/>
    <w:pPr>
      <w:keepNext/>
      <w:ind w:left="720" w:hanging="720"/>
      <w:outlineLvl w:val="2"/>
    </w:pPr>
    <w:rPr>
      <w:b/>
    </w:rPr>
  </w:style>
  <w:style w:type="paragraph" w:styleId="Heading4">
    <w:name w:val="heading 4"/>
    <w:basedOn w:val="Normal"/>
    <w:next w:val="Normal"/>
    <w:qFormat/>
    <w:rsid w:val="00A6717A"/>
    <w:pPr>
      <w:keepNext/>
      <w:ind w:left="720" w:hanging="72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717A"/>
    <w:rPr>
      <w:color w:val="0000FF"/>
      <w:u w:val="single"/>
    </w:rPr>
  </w:style>
  <w:style w:type="paragraph" w:styleId="BodyText">
    <w:name w:val="Body Text"/>
    <w:basedOn w:val="Normal"/>
    <w:rsid w:val="00A6717A"/>
    <w:pPr>
      <w:jc w:val="both"/>
    </w:pPr>
  </w:style>
  <w:style w:type="paragraph" w:styleId="Header">
    <w:name w:val="header"/>
    <w:basedOn w:val="Normal"/>
    <w:rsid w:val="00A6717A"/>
    <w:pPr>
      <w:tabs>
        <w:tab w:val="center" w:pos="4153"/>
        <w:tab w:val="right" w:pos="8306"/>
      </w:tabs>
    </w:pPr>
  </w:style>
  <w:style w:type="paragraph" w:styleId="Footer">
    <w:name w:val="footer"/>
    <w:basedOn w:val="Normal"/>
    <w:rsid w:val="00A6717A"/>
    <w:pPr>
      <w:tabs>
        <w:tab w:val="center" w:pos="4153"/>
        <w:tab w:val="right" w:pos="8306"/>
      </w:tabs>
    </w:pPr>
  </w:style>
  <w:style w:type="character" w:styleId="FollowedHyperlink">
    <w:name w:val="FollowedHyperlink"/>
    <w:basedOn w:val="DefaultParagraphFont"/>
    <w:rsid w:val="00403123"/>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bina.coker@imperia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509</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RESPITATORY MEDICINE 2</vt:lpstr>
    </vt:vector>
  </TitlesOfParts>
  <Company>Hammersmith Hospitals NHS Trust</Company>
  <LinksUpToDate>false</LinksUpToDate>
  <CharactersWithSpaces>3677</CharactersWithSpaces>
  <SharedDoc>false</SharedDoc>
  <HLinks>
    <vt:vector size="6" baseType="variant">
      <vt:variant>
        <vt:i4>5308517</vt:i4>
      </vt:variant>
      <vt:variant>
        <vt:i4>0</vt:i4>
      </vt:variant>
      <vt:variant>
        <vt:i4>0</vt:i4>
      </vt:variant>
      <vt:variant>
        <vt:i4>5</vt:i4>
      </vt:variant>
      <vt:variant>
        <vt:lpwstr>mailto:Robina.coker@imperial.ac.uk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RESPITATORY MEDICINE 2</dc:title>
  <dc:subject/>
  <dc:creator>l</dc:creator>
  <cp:keywords/>
  <dc:description/>
  <cp:lastModifiedBy>mmistry</cp:lastModifiedBy>
  <cp:revision>2</cp:revision>
  <cp:lastPrinted>2005-01-18T11:23:00Z</cp:lastPrinted>
  <dcterms:created xsi:type="dcterms:W3CDTF">2011-03-01T12:41:00Z</dcterms:created>
  <dcterms:modified xsi:type="dcterms:W3CDTF">2011-03-01T12:41:00Z</dcterms:modified>
</cp:coreProperties>
</file>