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1" w:rsidRDefault="00321DB1" w:rsidP="00321DB1">
      <w:pPr>
        <w:pStyle w:val="Heading7"/>
        <w:jc w:val="right"/>
        <w:rPr>
          <w:rFonts w:ascii="Arial" w:hAnsi="Arial" w:cs="Arial"/>
          <w:sz w:val="22"/>
          <w:szCs w:val="22"/>
        </w:rPr>
      </w:pPr>
      <w:r w:rsidRPr="00321DB1">
        <w:rPr>
          <w:rFonts w:ascii="Arial" w:hAnsi="Arial" w:cs="Arial"/>
          <w:sz w:val="22"/>
          <w:szCs w:val="22"/>
        </w:rPr>
        <w:t>17/SM/SCM</w:t>
      </w:r>
    </w:p>
    <w:p w:rsidR="00F00069" w:rsidRPr="00F00069" w:rsidRDefault="00F00069" w:rsidP="00F00069"/>
    <w:p w:rsidR="00F31561" w:rsidRPr="00CD3F94" w:rsidRDefault="00F31561" w:rsidP="00321DB1">
      <w:pPr>
        <w:pStyle w:val="Heading7"/>
        <w:rPr>
          <w:rFonts w:ascii="Arial" w:hAnsi="Arial" w:cs="Arial"/>
          <w:sz w:val="40"/>
        </w:rPr>
      </w:pPr>
      <w:r w:rsidRPr="00CD3F94">
        <w:rPr>
          <w:rFonts w:ascii="Arial" w:hAnsi="Arial" w:cs="Arial"/>
          <w:sz w:val="40"/>
        </w:rPr>
        <w:t>O</w:t>
      </w:r>
      <w:r w:rsidR="00321DB1">
        <w:rPr>
          <w:rFonts w:ascii="Arial" w:hAnsi="Arial" w:cs="Arial"/>
          <w:sz w:val="40"/>
        </w:rPr>
        <w:t>tology and General Otolaryngology</w:t>
      </w:r>
      <w:r w:rsidRPr="00CD3F94">
        <w:rPr>
          <w:rFonts w:ascii="Arial" w:hAnsi="Arial" w:cs="Arial"/>
          <w:sz w:val="40"/>
        </w:rPr>
        <w:t xml:space="preserve"> (ENT)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b/>
          <w:sz w:val="22"/>
        </w:rPr>
        <w:t xml:space="preserve">Module Tutor: </w:t>
      </w:r>
      <w:r w:rsidRPr="00CD3F94">
        <w:rPr>
          <w:rFonts w:ascii="Arial" w:hAnsi="Arial" w:cs="Arial"/>
          <w:b/>
          <w:sz w:val="22"/>
        </w:rPr>
        <w:tab/>
      </w:r>
      <w:r w:rsidRPr="00CD3F94">
        <w:rPr>
          <w:rFonts w:ascii="Arial" w:hAnsi="Arial" w:cs="Arial"/>
          <w:sz w:val="22"/>
        </w:rPr>
        <w:t xml:space="preserve">Mr Solomon </w:t>
      </w:r>
      <w:proofErr w:type="spellStart"/>
      <w:r w:rsidRPr="00CD3F94">
        <w:rPr>
          <w:rFonts w:ascii="Arial" w:hAnsi="Arial" w:cs="Arial"/>
          <w:sz w:val="22"/>
        </w:rPr>
        <w:t>Abramovich</w:t>
      </w:r>
      <w:proofErr w:type="spellEnd"/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ENT Department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 xml:space="preserve">Adult &amp; Paediatric Audiology, 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St Mary’s Hospital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Tel: 020 7886 6709</w:t>
      </w:r>
    </w:p>
    <w:p w:rsidR="00F31561" w:rsidRPr="00CD3F94" w:rsidRDefault="00F31561" w:rsidP="00F31561">
      <w:pPr>
        <w:tabs>
          <w:tab w:val="left" w:pos="3119"/>
        </w:tabs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ab/>
        <w:t>Fax: 020 7886 1847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 xml:space="preserve">Reporting Instructions 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sz w:val="22"/>
        </w:rPr>
        <w:t>ENT Secretary, ENT outpatients, St Mary’s Hospital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 xml:space="preserve">Aims and Objectives 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Diagnosis and management of hearing loss and imbalance in adults and children.</w:t>
      </w:r>
    </w:p>
    <w:p w:rsidR="00F31561" w:rsidRPr="00F00069" w:rsidRDefault="00F31561" w:rsidP="00F31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General assessment of ears nose and throat/general ENT.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Background Information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 xml:space="preserve">Reconstructive ear surgery </w:t>
      </w:r>
    </w:p>
    <w:p w:rsidR="00F31561" w:rsidRPr="00F00069" w:rsidRDefault="00F31561" w:rsidP="00F31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Hearing and balance testing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Key Learning Events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Outpatient clinic</w:t>
      </w:r>
    </w:p>
    <w:p w:rsidR="00F31561" w:rsidRPr="00CD3F94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Operating theatre</w:t>
      </w:r>
    </w:p>
    <w:p w:rsidR="00F31561" w:rsidRPr="00F00069" w:rsidRDefault="00F31561" w:rsidP="00F31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Audiology/vestibular testing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Recommended Reading</w:t>
      </w:r>
    </w:p>
    <w:p w:rsidR="00F00069" w:rsidRPr="00CD3F94" w:rsidRDefault="00F00069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sz w:val="22"/>
        </w:rPr>
      </w:pPr>
      <w:r w:rsidRPr="00CD3F94">
        <w:rPr>
          <w:rFonts w:ascii="Arial" w:hAnsi="Arial" w:cs="Arial"/>
          <w:sz w:val="22"/>
        </w:rPr>
        <w:t>ENT Text book for students</w:t>
      </w: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sz w:val="22"/>
        </w:rPr>
      </w:pPr>
      <w:r w:rsidRPr="00CD3F94">
        <w:rPr>
          <w:rFonts w:ascii="Arial" w:hAnsi="Arial" w:cs="Arial"/>
          <w:b/>
          <w:sz w:val="22"/>
        </w:rPr>
        <w:t>Periods when the module is available: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Default="008D258F" w:rsidP="00F31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3,4,5,6,7,9,11,12,13</w:t>
      </w:r>
    </w:p>
    <w:p w:rsidR="008D258F" w:rsidRPr="00CD3F94" w:rsidRDefault="008D258F" w:rsidP="00F31561">
      <w:pPr>
        <w:rPr>
          <w:rFonts w:ascii="Arial" w:hAnsi="Arial" w:cs="Arial"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sz w:val="22"/>
        </w:rPr>
      </w:pPr>
      <w:r w:rsidRPr="00CD3F94">
        <w:rPr>
          <w:rFonts w:ascii="Arial" w:hAnsi="Arial" w:cs="Arial"/>
          <w:b/>
          <w:sz w:val="22"/>
        </w:rPr>
        <w:t>Maximum number of students per period</w:t>
      </w:r>
      <w:r w:rsidRPr="00CD3F94">
        <w:rPr>
          <w:rFonts w:ascii="Arial" w:hAnsi="Arial" w:cs="Arial"/>
          <w:sz w:val="22"/>
        </w:rPr>
        <w:t xml:space="preserve">:  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Pr="00CD3F94" w:rsidRDefault="00F00069" w:rsidP="00F31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</w:p>
    <w:p w:rsidR="00F31561" w:rsidRPr="00CD3F94" w:rsidRDefault="00F31561" w:rsidP="00F31561">
      <w:pPr>
        <w:rPr>
          <w:rFonts w:ascii="Arial" w:hAnsi="Arial" w:cs="Arial"/>
          <w:sz w:val="22"/>
        </w:rPr>
      </w:pPr>
    </w:p>
    <w:p w:rsidR="00F31561" w:rsidRPr="00CD3F94" w:rsidRDefault="00F31561" w:rsidP="00F31561">
      <w:pPr>
        <w:rPr>
          <w:rFonts w:ascii="Arial" w:hAnsi="Arial" w:cs="Arial"/>
          <w:b/>
          <w:u w:val="single"/>
        </w:rPr>
      </w:pPr>
    </w:p>
    <w:sectPr w:rsidR="00F31561" w:rsidRPr="00CD3F94" w:rsidSect="00CA1E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BF41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9C1E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31561"/>
    <w:rsid w:val="00321DB1"/>
    <w:rsid w:val="008D258F"/>
    <w:rsid w:val="00AF5E4A"/>
    <w:rsid w:val="00C35033"/>
    <w:rsid w:val="00CA1E39"/>
    <w:rsid w:val="00CD3F94"/>
    <w:rsid w:val="00E16F9F"/>
    <w:rsid w:val="00F00069"/>
    <w:rsid w:val="00F3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561"/>
    <w:rPr>
      <w:lang w:eastAsia="en-US"/>
    </w:rPr>
  </w:style>
  <w:style w:type="paragraph" w:styleId="Heading7">
    <w:name w:val="heading 7"/>
    <w:basedOn w:val="Normal"/>
    <w:next w:val="Normal"/>
    <w:qFormat/>
    <w:rsid w:val="00F31561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OTOLOGY and GENERAL OTOLARYNGOLOGY (ENT)</vt:lpstr>
    </vt:vector>
  </TitlesOfParts>
  <Company>Imperial College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OTOLOGY and GENERAL OTOLARYNGOLOGY (ENT)</dc:title>
  <dc:subject/>
  <dc:creator>Emma Waite</dc:creator>
  <cp:keywords/>
  <dc:description/>
  <cp:lastModifiedBy>mmistry</cp:lastModifiedBy>
  <cp:revision>2</cp:revision>
  <dcterms:created xsi:type="dcterms:W3CDTF">2011-03-01T15:23:00Z</dcterms:created>
  <dcterms:modified xsi:type="dcterms:W3CDTF">2011-03-01T15:23:00Z</dcterms:modified>
</cp:coreProperties>
</file>