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4ADB" w:rsidRPr="00BE3785" w:rsidRDefault="002766D8" w:rsidP="00BE3785">
      <w:pPr>
        <w:ind w:left="743"/>
        <w:jc w:val="right"/>
        <w:rPr>
          <w:rFonts w:ascii="Arial" w:hAnsi="Arial" w:cs="Arial"/>
          <w:b/>
        </w:rPr>
      </w:pPr>
      <w:r>
        <w:rPr>
          <w:rFonts w:ascii="Arial" w:hAnsi="Arial" w:cs="Arial"/>
          <w:b/>
        </w:rPr>
        <w:t>74/HAM</w:t>
      </w:r>
      <w:r w:rsidR="009C4ADB" w:rsidRPr="00C72137">
        <w:rPr>
          <w:rFonts w:ascii="Arial" w:hAnsi="Arial" w:cs="Arial"/>
          <w:b/>
        </w:rPr>
        <w:t>/SCM</w:t>
      </w:r>
    </w:p>
    <w:p w:rsidR="006E79A5" w:rsidRPr="006E79A5" w:rsidRDefault="006E79A5" w:rsidP="006E79A5">
      <w:pPr>
        <w:pStyle w:val="Heading1"/>
        <w:rPr>
          <w:rFonts w:ascii="Arial" w:hAnsi="Arial" w:cs="Arial"/>
          <w:sz w:val="40"/>
        </w:rPr>
      </w:pPr>
      <w:r>
        <w:rPr>
          <w:rFonts w:ascii="Arial" w:hAnsi="Arial" w:cs="Arial"/>
          <w:sz w:val="40"/>
        </w:rPr>
        <w:t>Liaison Psychiatry</w:t>
      </w:r>
    </w:p>
    <w:p w:rsidR="009C4ADB" w:rsidRPr="00C72137" w:rsidRDefault="009C4ADB" w:rsidP="009C4ADB">
      <w:pPr>
        <w:rPr>
          <w:rFonts w:ascii="Arial" w:hAnsi="Arial" w:cs="Arial"/>
          <w:sz w:val="22"/>
        </w:rPr>
      </w:pPr>
    </w:p>
    <w:p w:rsidR="009C4ADB" w:rsidRPr="00C72137" w:rsidRDefault="009C4ADB" w:rsidP="009C4ADB">
      <w:pPr>
        <w:rPr>
          <w:rFonts w:ascii="Arial" w:hAnsi="Arial" w:cs="Arial"/>
          <w:sz w:val="22"/>
        </w:rPr>
      </w:pPr>
    </w:p>
    <w:p w:rsidR="009C4ADB" w:rsidRDefault="009C4ADB" w:rsidP="00BE3785">
      <w:pPr>
        <w:tabs>
          <w:tab w:val="left" w:pos="3119"/>
        </w:tabs>
        <w:rPr>
          <w:rFonts w:ascii="Arial" w:hAnsi="Arial" w:cs="Arial"/>
          <w:sz w:val="22"/>
        </w:rPr>
      </w:pPr>
      <w:r w:rsidRPr="00C72137">
        <w:rPr>
          <w:rFonts w:ascii="Arial" w:hAnsi="Arial" w:cs="Arial"/>
          <w:b/>
          <w:sz w:val="22"/>
        </w:rPr>
        <w:t xml:space="preserve">Module Tutor: </w:t>
      </w:r>
      <w:r w:rsidR="00574ADA">
        <w:rPr>
          <w:rFonts w:ascii="Arial" w:hAnsi="Arial" w:cs="Arial"/>
          <w:sz w:val="22"/>
        </w:rPr>
        <w:t xml:space="preserve"> </w:t>
      </w:r>
      <w:r w:rsidR="00574ADA">
        <w:rPr>
          <w:rFonts w:ascii="Arial" w:hAnsi="Arial" w:cs="Arial"/>
          <w:sz w:val="22"/>
        </w:rPr>
        <w:tab/>
      </w:r>
      <w:r w:rsidR="00BE3785">
        <w:rPr>
          <w:rFonts w:ascii="Arial" w:hAnsi="Arial" w:cs="Arial"/>
          <w:sz w:val="22"/>
        </w:rPr>
        <w:t>Dr Amrit Sachar</w:t>
      </w:r>
    </w:p>
    <w:p w:rsidR="00BE3785" w:rsidRDefault="00BE3785" w:rsidP="00BE3785">
      <w:pPr>
        <w:tabs>
          <w:tab w:val="left" w:pos="3119"/>
        </w:tabs>
        <w:rPr>
          <w:rFonts w:ascii="Arial" w:hAnsi="Arial" w:cs="Arial"/>
          <w:sz w:val="22"/>
        </w:rPr>
      </w:pPr>
      <w:r>
        <w:rPr>
          <w:rFonts w:ascii="Arial" w:hAnsi="Arial" w:cs="Arial"/>
          <w:sz w:val="22"/>
        </w:rPr>
        <w:tab/>
        <w:t>Department of Liaison Psychiatry</w:t>
      </w:r>
    </w:p>
    <w:p w:rsidR="00BE3785" w:rsidRDefault="00BE3785" w:rsidP="00BE3785">
      <w:pPr>
        <w:tabs>
          <w:tab w:val="left" w:pos="3119"/>
        </w:tabs>
        <w:rPr>
          <w:rFonts w:ascii="Arial" w:hAnsi="Arial" w:cs="Arial"/>
          <w:sz w:val="22"/>
        </w:rPr>
      </w:pPr>
      <w:r>
        <w:rPr>
          <w:rFonts w:ascii="Arial" w:hAnsi="Arial" w:cs="Arial"/>
          <w:sz w:val="22"/>
        </w:rPr>
        <w:tab/>
        <w:t>Hammersmith and Charing Cross Hospitals</w:t>
      </w:r>
      <w:r>
        <w:rPr>
          <w:rFonts w:ascii="Arial" w:hAnsi="Arial" w:cs="Arial"/>
          <w:sz w:val="22"/>
        </w:rPr>
        <w:tab/>
      </w:r>
    </w:p>
    <w:p w:rsidR="00BE3785" w:rsidRPr="00C72137" w:rsidRDefault="00BE3785" w:rsidP="00BE3785">
      <w:pPr>
        <w:tabs>
          <w:tab w:val="left" w:pos="3119"/>
        </w:tabs>
        <w:rPr>
          <w:rFonts w:ascii="Arial" w:hAnsi="Arial" w:cs="Arial"/>
          <w:sz w:val="22"/>
        </w:rPr>
      </w:pPr>
    </w:p>
    <w:p w:rsidR="009C4ADB" w:rsidRPr="00BE3785" w:rsidRDefault="009C4ADB" w:rsidP="009C4ADB">
      <w:pPr>
        <w:tabs>
          <w:tab w:val="left" w:pos="3119"/>
        </w:tabs>
        <w:ind w:left="720"/>
        <w:rPr>
          <w:rFonts w:ascii="Arial" w:hAnsi="Arial" w:cs="Arial"/>
          <w:sz w:val="22"/>
          <w:szCs w:val="22"/>
        </w:rPr>
      </w:pPr>
      <w:r w:rsidRPr="00C72137">
        <w:rPr>
          <w:rFonts w:ascii="Arial" w:hAnsi="Arial" w:cs="Arial"/>
          <w:sz w:val="22"/>
        </w:rPr>
        <w:tab/>
        <w:t>Tel</w:t>
      </w:r>
      <w:r w:rsidRPr="00BE3785">
        <w:rPr>
          <w:rFonts w:ascii="Arial" w:hAnsi="Arial" w:cs="Arial"/>
          <w:sz w:val="22"/>
          <w:szCs w:val="22"/>
        </w:rPr>
        <w:t xml:space="preserve">: </w:t>
      </w:r>
      <w:r w:rsidR="00BE3785" w:rsidRPr="00BE3785">
        <w:rPr>
          <w:rFonts w:ascii="Arial" w:hAnsi="Arial" w:cs="Arial"/>
          <w:sz w:val="22"/>
          <w:szCs w:val="22"/>
        </w:rPr>
        <w:t>020</w:t>
      </w:r>
      <w:r w:rsidR="00BE3785">
        <w:rPr>
          <w:rFonts w:ascii="Arial" w:hAnsi="Arial" w:cs="Arial"/>
          <w:sz w:val="22"/>
          <w:szCs w:val="22"/>
        </w:rPr>
        <w:t xml:space="preserve"> </w:t>
      </w:r>
      <w:r w:rsidR="00BE3785" w:rsidRPr="00BE3785">
        <w:rPr>
          <w:rFonts w:ascii="Arial" w:hAnsi="Arial" w:cs="Arial"/>
          <w:sz w:val="22"/>
          <w:szCs w:val="22"/>
        </w:rPr>
        <w:t>8383</w:t>
      </w:r>
      <w:r w:rsidR="00BE3785">
        <w:rPr>
          <w:rFonts w:ascii="Arial" w:hAnsi="Arial" w:cs="Arial"/>
          <w:sz w:val="22"/>
          <w:szCs w:val="22"/>
        </w:rPr>
        <w:t xml:space="preserve"> </w:t>
      </w:r>
      <w:r w:rsidR="00BE3785" w:rsidRPr="00BE3785">
        <w:rPr>
          <w:rFonts w:ascii="Arial" w:hAnsi="Arial" w:cs="Arial"/>
          <w:sz w:val="22"/>
          <w:szCs w:val="22"/>
        </w:rPr>
        <w:t>3036</w:t>
      </w:r>
    </w:p>
    <w:p w:rsidR="009C4ADB" w:rsidRDefault="005D5D07" w:rsidP="00574ADA">
      <w:pPr>
        <w:tabs>
          <w:tab w:val="left" w:pos="3119"/>
        </w:tabs>
        <w:ind w:left="3119"/>
        <w:rPr>
          <w:rFonts w:ascii="Arial" w:hAnsi="Arial" w:cs="Arial"/>
          <w:sz w:val="22"/>
          <w:szCs w:val="22"/>
        </w:rPr>
      </w:pPr>
      <w:r w:rsidRPr="00BE3785">
        <w:rPr>
          <w:rFonts w:ascii="Arial" w:hAnsi="Arial" w:cs="Arial"/>
          <w:sz w:val="22"/>
          <w:szCs w:val="22"/>
        </w:rPr>
        <w:t xml:space="preserve">Email: </w:t>
      </w:r>
      <w:hyperlink r:id="rId6" w:history="1">
        <w:r w:rsidR="00BE3785" w:rsidRPr="00422100">
          <w:rPr>
            <w:rStyle w:val="Hyperlink"/>
            <w:rFonts w:ascii="Arial" w:hAnsi="Arial" w:cs="Arial"/>
            <w:sz w:val="22"/>
            <w:szCs w:val="22"/>
          </w:rPr>
          <w:t>amrit.sachar@wlmht.nhs.uk</w:t>
        </w:r>
      </w:hyperlink>
    </w:p>
    <w:p w:rsidR="009C4ADB" w:rsidRPr="00C72137" w:rsidRDefault="009C4ADB" w:rsidP="009C4ADB">
      <w:pPr>
        <w:rPr>
          <w:rFonts w:ascii="Arial" w:hAnsi="Arial" w:cs="Arial"/>
          <w:sz w:val="22"/>
        </w:rPr>
      </w:pPr>
    </w:p>
    <w:p w:rsidR="009C4ADB" w:rsidRDefault="009C4ADB" w:rsidP="009C4ADB">
      <w:pPr>
        <w:rPr>
          <w:rFonts w:ascii="Arial" w:hAnsi="Arial" w:cs="Arial"/>
          <w:b/>
          <w:sz w:val="22"/>
        </w:rPr>
      </w:pPr>
      <w:r w:rsidRPr="00C72137">
        <w:rPr>
          <w:rFonts w:ascii="Arial" w:hAnsi="Arial" w:cs="Arial"/>
          <w:b/>
          <w:sz w:val="22"/>
        </w:rPr>
        <w:t xml:space="preserve">Reporting Instructions </w:t>
      </w:r>
    </w:p>
    <w:p w:rsidR="00BE3785" w:rsidRPr="00BE3785" w:rsidRDefault="00BE3785" w:rsidP="009C4ADB">
      <w:pPr>
        <w:rPr>
          <w:rFonts w:ascii="Arial" w:hAnsi="Arial" w:cs="Arial"/>
          <w:sz w:val="22"/>
        </w:rPr>
      </w:pPr>
      <w:r w:rsidRPr="00BE3785">
        <w:rPr>
          <w:rFonts w:ascii="Arial" w:hAnsi="Arial" w:cs="Arial"/>
          <w:sz w:val="22"/>
        </w:rPr>
        <w:t>TBC</w:t>
      </w:r>
    </w:p>
    <w:p w:rsidR="009C4ADB" w:rsidRPr="00C72137" w:rsidRDefault="009C4ADB" w:rsidP="009C4ADB">
      <w:pPr>
        <w:rPr>
          <w:rFonts w:ascii="Arial" w:hAnsi="Arial" w:cs="Arial"/>
          <w:b/>
          <w:sz w:val="22"/>
        </w:rPr>
      </w:pPr>
    </w:p>
    <w:p w:rsidR="009C4ADB" w:rsidRPr="00C72137" w:rsidRDefault="009C4ADB" w:rsidP="009C4ADB">
      <w:pPr>
        <w:rPr>
          <w:rFonts w:ascii="Arial" w:hAnsi="Arial" w:cs="Arial"/>
          <w:b/>
          <w:sz w:val="22"/>
        </w:rPr>
      </w:pPr>
      <w:r w:rsidRPr="00C72137">
        <w:rPr>
          <w:rFonts w:ascii="Arial" w:hAnsi="Arial" w:cs="Arial"/>
          <w:b/>
          <w:sz w:val="22"/>
        </w:rPr>
        <w:t xml:space="preserve">Aims </w:t>
      </w:r>
    </w:p>
    <w:p w:rsidR="00BE3785" w:rsidRPr="00BE3785" w:rsidRDefault="00BE3785" w:rsidP="00BE3785">
      <w:pPr>
        <w:rPr>
          <w:rFonts w:ascii="Arial" w:hAnsi="Arial" w:cs="Arial"/>
          <w:bCs/>
          <w:sz w:val="22"/>
          <w:szCs w:val="22"/>
        </w:rPr>
      </w:pPr>
      <w:proofErr w:type="gramStart"/>
      <w:r w:rsidRPr="00BE3785">
        <w:rPr>
          <w:rFonts w:ascii="Arial" w:hAnsi="Arial" w:cs="Arial"/>
          <w:bCs/>
          <w:sz w:val="22"/>
          <w:szCs w:val="22"/>
        </w:rPr>
        <w:t>1)To</w:t>
      </w:r>
      <w:proofErr w:type="gramEnd"/>
      <w:r w:rsidRPr="00BE3785">
        <w:rPr>
          <w:rFonts w:ascii="Arial" w:hAnsi="Arial" w:cs="Arial"/>
          <w:bCs/>
          <w:sz w:val="22"/>
          <w:szCs w:val="22"/>
        </w:rPr>
        <w:t xml:space="preserve"> provide the student with an understanding of the interface between physical and mental health issues in the general hospital setting.</w:t>
      </w:r>
    </w:p>
    <w:p w:rsidR="00BE3785" w:rsidRPr="00BE3785" w:rsidRDefault="00BE3785" w:rsidP="00BE3785">
      <w:pPr>
        <w:rPr>
          <w:rFonts w:ascii="Arial" w:hAnsi="Arial" w:cs="Arial"/>
          <w:bCs/>
          <w:sz w:val="22"/>
          <w:szCs w:val="22"/>
        </w:rPr>
      </w:pPr>
    </w:p>
    <w:p w:rsidR="00BE3785" w:rsidRPr="00BE3785" w:rsidRDefault="00BE3785" w:rsidP="00BE3785">
      <w:pPr>
        <w:rPr>
          <w:rFonts w:ascii="Arial" w:hAnsi="Arial" w:cs="Arial"/>
          <w:bCs/>
          <w:sz w:val="22"/>
          <w:szCs w:val="22"/>
        </w:rPr>
      </w:pPr>
      <w:r w:rsidRPr="00BE3785">
        <w:rPr>
          <w:rFonts w:ascii="Arial" w:hAnsi="Arial" w:cs="Arial"/>
          <w:bCs/>
          <w:sz w:val="22"/>
          <w:szCs w:val="22"/>
        </w:rPr>
        <w:t>2)To provide the student with greater confidence in detecting and managing the common mental health issues in their patients when they are foundation doctors in the general hospital setting or primary care setting.</w:t>
      </w:r>
    </w:p>
    <w:p w:rsidR="009C4ADB" w:rsidRPr="00C72137" w:rsidRDefault="009C4ADB" w:rsidP="009C4ADB">
      <w:pPr>
        <w:rPr>
          <w:rFonts w:ascii="Arial" w:hAnsi="Arial" w:cs="Arial"/>
          <w:sz w:val="22"/>
        </w:rPr>
      </w:pPr>
    </w:p>
    <w:p w:rsidR="009C4ADB" w:rsidRPr="00C72137" w:rsidRDefault="009C4ADB" w:rsidP="009C4ADB">
      <w:pPr>
        <w:rPr>
          <w:rFonts w:ascii="Arial" w:hAnsi="Arial" w:cs="Arial"/>
          <w:sz w:val="22"/>
        </w:rPr>
      </w:pPr>
    </w:p>
    <w:p w:rsidR="009C4ADB" w:rsidRPr="00C72137" w:rsidRDefault="009C4ADB" w:rsidP="009C4ADB">
      <w:pPr>
        <w:rPr>
          <w:rFonts w:ascii="Arial" w:hAnsi="Arial" w:cs="Arial"/>
          <w:b/>
          <w:sz w:val="22"/>
        </w:rPr>
      </w:pPr>
      <w:r w:rsidRPr="00C72137">
        <w:rPr>
          <w:rFonts w:ascii="Arial" w:hAnsi="Arial" w:cs="Arial"/>
          <w:b/>
          <w:sz w:val="22"/>
        </w:rPr>
        <w:t>Background Information</w:t>
      </w:r>
    </w:p>
    <w:p w:rsidR="00BE3785" w:rsidRPr="00BE3785" w:rsidRDefault="00BE3785" w:rsidP="00BE3785">
      <w:pPr>
        <w:rPr>
          <w:rFonts w:ascii="Arial" w:hAnsi="Arial" w:cs="Arial"/>
          <w:bCs/>
          <w:sz w:val="22"/>
          <w:szCs w:val="22"/>
        </w:rPr>
      </w:pPr>
      <w:r w:rsidRPr="00BE3785">
        <w:rPr>
          <w:rFonts w:ascii="Arial" w:hAnsi="Arial" w:cs="Arial"/>
          <w:bCs/>
          <w:sz w:val="22"/>
          <w:szCs w:val="22"/>
        </w:rPr>
        <w:t>The Department of Liaison Psychiatry was established in its cur</w:t>
      </w:r>
      <w:r w:rsidR="000C41E6">
        <w:rPr>
          <w:rFonts w:ascii="Arial" w:hAnsi="Arial" w:cs="Arial"/>
          <w:bCs/>
          <w:sz w:val="22"/>
          <w:szCs w:val="22"/>
        </w:rPr>
        <w:t xml:space="preserve">rent format approximately four </w:t>
      </w:r>
      <w:r w:rsidRPr="00BE3785">
        <w:rPr>
          <w:rFonts w:ascii="Arial" w:hAnsi="Arial" w:cs="Arial"/>
          <w:bCs/>
          <w:sz w:val="22"/>
          <w:szCs w:val="22"/>
        </w:rPr>
        <w:t>years ago.  We are made up of two consultants</w:t>
      </w:r>
      <w:r w:rsidR="000C41E6">
        <w:rPr>
          <w:rFonts w:ascii="Arial" w:hAnsi="Arial" w:cs="Arial"/>
          <w:bCs/>
          <w:sz w:val="22"/>
          <w:szCs w:val="22"/>
        </w:rPr>
        <w:t>, a team manager, 2 senior nurse practitioners, two</w:t>
      </w:r>
      <w:r w:rsidRPr="00BE3785">
        <w:rPr>
          <w:rFonts w:ascii="Arial" w:hAnsi="Arial" w:cs="Arial"/>
          <w:bCs/>
          <w:sz w:val="22"/>
          <w:szCs w:val="22"/>
        </w:rPr>
        <w:t xml:space="preserve"> ST4-6</w:t>
      </w:r>
      <w:r w:rsidR="000C41E6">
        <w:rPr>
          <w:rFonts w:ascii="Arial" w:hAnsi="Arial" w:cs="Arial"/>
          <w:bCs/>
          <w:sz w:val="22"/>
          <w:szCs w:val="22"/>
        </w:rPr>
        <w:t xml:space="preserve"> doctors</w:t>
      </w:r>
      <w:r w:rsidRPr="00BE3785">
        <w:rPr>
          <w:rFonts w:ascii="Arial" w:hAnsi="Arial" w:cs="Arial"/>
          <w:bCs/>
          <w:sz w:val="22"/>
          <w:szCs w:val="22"/>
        </w:rPr>
        <w:t xml:space="preserve"> and two admin staff. We cover all 900 acute beds in Charing Cross and Hammersmith Hospitals and receive approximately 600 referrals a year. </w:t>
      </w:r>
    </w:p>
    <w:p w:rsidR="00BE3785" w:rsidRPr="00BE3785" w:rsidRDefault="00BE3785" w:rsidP="00BE3785">
      <w:pPr>
        <w:rPr>
          <w:rFonts w:ascii="Arial" w:hAnsi="Arial" w:cs="Arial"/>
          <w:bCs/>
          <w:sz w:val="22"/>
          <w:szCs w:val="22"/>
        </w:rPr>
      </w:pPr>
    </w:p>
    <w:p w:rsidR="00BE3785" w:rsidRPr="00BE3785" w:rsidRDefault="00BE3785" w:rsidP="00BE3785">
      <w:pPr>
        <w:rPr>
          <w:rFonts w:ascii="Arial" w:hAnsi="Arial" w:cs="Arial"/>
          <w:bCs/>
          <w:sz w:val="22"/>
          <w:szCs w:val="22"/>
        </w:rPr>
      </w:pPr>
      <w:r w:rsidRPr="00BE3785">
        <w:rPr>
          <w:rFonts w:ascii="Arial" w:hAnsi="Arial" w:cs="Arial"/>
          <w:bCs/>
          <w:sz w:val="22"/>
          <w:szCs w:val="22"/>
        </w:rPr>
        <w:t xml:space="preserve">The team uses a multidisciplinary approach and we work proactively with our acute trust colleagues on developing protocols for service delivery as well as joint care plans for individual patients. </w:t>
      </w:r>
    </w:p>
    <w:p w:rsidR="00BE3785" w:rsidRPr="00BE3785" w:rsidRDefault="00BE3785" w:rsidP="00BE3785">
      <w:pPr>
        <w:rPr>
          <w:rFonts w:ascii="Arial" w:hAnsi="Arial" w:cs="Arial"/>
          <w:bCs/>
          <w:sz w:val="22"/>
          <w:szCs w:val="22"/>
        </w:rPr>
      </w:pPr>
    </w:p>
    <w:p w:rsidR="00BE3785" w:rsidRPr="00BE3785" w:rsidRDefault="00BE3785" w:rsidP="00BE3785">
      <w:pPr>
        <w:rPr>
          <w:rFonts w:ascii="Arial" w:hAnsi="Arial" w:cs="Arial"/>
          <w:bCs/>
          <w:sz w:val="22"/>
          <w:szCs w:val="22"/>
        </w:rPr>
      </w:pPr>
      <w:r w:rsidRPr="00BE3785">
        <w:rPr>
          <w:rFonts w:ascii="Arial" w:hAnsi="Arial" w:cs="Arial"/>
          <w:bCs/>
          <w:sz w:val="22"/>
          <w:szCs w:val="22"/>
        </w:rPr>
        <w:t xml:space="preserve">The student will be involved in this collaborative model of working and the module will equip the student with skills that will be useful for their entire career regardless of which speciality </w:t>
      </w:r>
      <w:proofErr w:type="spellStart"/>
      <w:r w:rsidRPr="00BE3785">
        <w:rPr>
          <w:rFonts w:ascii="Arial" w:hAnsi="Arial" w:cs="Arial"/>
          <w:bCs/>
          <w:sz w:val="22"/>
          <w:szCs w:val="22"/>
        </w:rPr>
        <w:t>the</w:t>
      </w:r>
      <w:proofErr w:type="spellEnd"/>
      <w:r w:rsidRPr="00BE3785">
        <w:rPr>
          <w:rFonts w:ascii="Arial" w:hAnsi="Arial" w:cs="Arial"/>
          <w:bCs/>
          <w:sz w:val="22"/>
          <w:szCs w:val="22"/>
        </w:rPr>
        <w:t xml:space="preserve"> chose to work in.</w:t>
      </w:r>
    </w:p>
    <w:p w:rsidR="009C4ADB" w:rsidRPr="00C72137" w:rsidRDefault="009C4ADB" w:rsidP="009C4ADB">
      <w:pPr>
        <w:rPr>
          <w:rFonts w:ascii="Arial" w:hAnsi="Arial" w:cs="Arial"/>
          <w:sz w:val="22"/>
        </w:rPr>
      </w:pPr>
    </w:p>
    <w:p w:rsidR="009C4ADB" w:rsidRPr="00C72137" w:rsidRDefault="009C4ADB" w:rsidP="009C4ADB">
      <w:pPr>
        <w:rPr>
          <w:rFonts w:ascii="Arial" w:hAnsi="Arial" w:cs="Arial"/>
          <w:b/>
          <w:sz w:val="22"/>
        </w:rPr>
      </w:pPr>
      <w:r w:rsidRPr="00C72137">
        <w:rPr>
          <w:rFonts w:ascii="Arial" w:hAnsi="Arial" w:cs="Arial"/>
          <w:b/>
          <w:sz w:val="22"/>
        </w:rPr>
        <w:t>Key Learning Events</w:t>
      </w:r>
    </w:p>
    <w:p w:rsidR="00BE3785" w:rsidRPr="00BE3785" w:rsidRDefault="00BE3785" w:rsidP="00BE3785">
      <w:pPr>
        <w:numPr>
          <w:ilvl w:val="0"/>
          <w:numId w:val="2"/>
        </w:numPr>
        <w:rPr>
          <w:rFonts w:ascii="Arial" w:hAnsi="Arial" w:cs="Arial"/>
          <w:bCs/>
          <w:sz w:val="22"/>
          <w:szCs w:val="22"/>
        </w:rPr>
      </w:pPr>
      <w:r w:rsidRPr="00BE3785">
        <w:rPr>
          <w:rFonts w:ascii="Arial" w:hAnsi="Arial" w:cs="Arial"/>
          <w:bCs/>
          <w:sz w:val="22"/>
          <w:szCs w:val="22"/>
        </w:rPr>
        <w:t>Weekly ward rounds</w:t>
      </w:r>
    </w:p>
    <w:p w:rsidR="00BE3785" w:rsidRPr="00BE3785" w:rsidRDefault="00BE3785" w:rsidP="00BE3785">
      <w:pPr>
        <w:numPr>
          <w:ilvl w:val="0"/>
          <w:numId w:val="2"/>
        </w:numPr>
        <w:rPr>
          <w:rFonts w:ascii="Arial" w:hAnsi="Arial" w:cs="Arial"/>
          <w:bCs/>
          <w:sz w:val="22"/>
          <w:szCs w:val="22"/>
        </w:rPr>
      </w:pPr>
      <w:r w:rsidRPr="00BE3785">
        <w:rPr>
          <w:rFonts w:ascii="Arial" w:hAnsi="Arial" w:cs="Arial"/>
          <w:bCs/>
          <w:sz w:val="22"/>
          <w:szCs w:val="22"/>
        </w:rPr>
        <w:t>Possibility of attending meetings and seminars with other departments depending on when the SCM is undertaken during the year</w:t>
      </w:r>
    </w:p>
    <w:p w:rsidR="00BE3785" w:rsidRPr="00BE3785" w:rsidRDefault="00BE3785" w:rsidP="00BE3785">
      <w:pPr>
        <w:numPr>
          <w:ilvl w:val="0"/>
          <w:numId w:val="2"/>
        </w:numPr>
        <w:rPr>
          <w:rFonts w:ascii="Arial" w:hAnsi="Arial" w:cs="Arial"/>
          <w:bCs/>
          <w:sz w:val="22"/>
          <w:szCs w:val="22"/>
        </w:rPr>
      </w:pPr>
      <w:r w:rsidRPr="00BE3785">
        <w:rPr>
          <w:rFonts w:ascii="Arial" w:hAnsi="Arial" w:cs="Arial"/>
          <w:bCs/>
          <w:sz w:val="22"/>
          <w:szCs w:val="22"/>
        </w:rPr>
        <w:t>Weekly tutorials with SpR/Consultant</w:t>
      </w:r>
    </w:p>
    <w:p w:rsidR="00BE3785" w:rsidRPr="00BE3785" w:rsidRDefault="00BE3785" w:rsidP="00BE3785">
      <w:pPr>
        <w:numPr>
          <w:ilvl w:val="0"/>
          <w:numId w:val="2"/>
        </w:numPr>
        <w:rPr>
          <w:rFonts w:ascii="Arial" w:hAnsi="Arial" w:cs="Arial"/>
          <w:bCs/>
          <w:sz w:val="22"/>
          <w:szCs w:val="22"/>
        </w:rPr>
      </w:pPr>
      <w:r w:rsidRPr="00BE3785">
        <w:rPr>
          <w:rFonts w:ascii="Arial" w:hAnsi="Arial" w:cs="Arial"/>
          <w:bCs/>
          <w:sz w:val="22"/>
          <w:szCs w:val="22"/>
        </w:rPr>
        <w:t>Shadowing and assisting various members of the MDT in assessing and reviewing patients.</w:t>
      </w:r>
    </w:p>
    <w:p w:rsidR="00BE3785" w:rsidRPr="00BE3785" w:rsidRDefault="00BE3785" w:rsidP="00BE3785">
      <w:pPr>
        <w:numPr>
          <w:ilvl w:val="0"/>
          <w:numId w:val="2"/>
        </w:numPr>
        <w:rPr>
          <w:rFonts w:ascii="Arial" w:hAnsi="Arial" w:cs="Arial"/>
          <w:bCs/>
          <w:sz w:val="22"/>
          <w:szCs w:val="22"/>
        </w:rPr>
      </w:pPr>
      <w:r w:rsidRPr="00BE3785">
        <w:rPr>
          <w:rFonts w:ascii="Arial" w:hAnsi="Arial" w:cs="Arial"/>
          <w:bCs/>
          <w:sz w:val="22"/>
          <w:szCs w:val="22"/>
        </w:rPr>
        <w:t>Potential of getting involved in an audit/clinical project</w:t>
      </w:r>
    </w:p>
    <w:p w:rsidR="00BE3785" w:rsidRDefault="00BE3785" w:rsidP="00BE3785">
      <w:pPr>
        <w:numPr>
          <w:ilvl w:val="0"/>
          <w:numId w:val="2"/>
        </w:numPr>
        <w:rPr>
          <w:rFonts w:ascii="Arial" w:hAnsi="Arial" w:cs="Arial"/>
          <w:bCs/>
          <w:sz w:val="22"/>
          <w:szCs w:val="22"/>
        </w:rPr>
      </w:pPr>
      <w:r w:rsidRPr="00BE3785">
        <w:rPr>
          <w:rFonts w:ascii="Arial" w:hAnsi="Arial" w:cs="Arial"/>
          <w:bCs/>
          <w:sz w:val="22"/>
          <w:szCs w:val="22"/>
        </w:rPr>
        <w:t>Sit in on Outpatient Clinics</w:t>
      </w:r>
    </w:p>
    <w:p w:rsidR="000C41E6" w:rsidRPr="00BE3785" w:rsidRDefault="000C41E6" w:rsidP="00BE3785">
      <w:pPr>
        <w:numPr>
          <w:ilvl w:val="0"/>
          <w:numId w:val="2"/>
        </w:numPr>
        <w:rPr>
          <w:rFonts w:ascii="Arial" w:hAnsi="Arial" w:cs="Arial"/>
          <w:bCs/>
          <w:sz w:val="22"/>
          <w:szCs w:val="22"/>
        </w:rPr>
      </w:pPr>
      <w:r>
        <w:rPr>
          <w:rFonts w:ascii="Arial" w:hAnsi="Arial" w:cs="Arial"/>
          <w:bCs/>
          <w:sz w:val="22"/>
          <w:szCs w:val="22"/>
        </w:rPr>
        <w:t>Design and deliver a tutorial to 5</w:t>
      </w:r>
      <w:r w:rsidRPr="000C41E6">
        <w:rPr>
          <w:rFonts w:ascii="Arial" w:hAnsi="Arial" w:cs="Arial"/>
          <w:bCs/>
          <w:sz w:val="22"/>
          <w:szCs w:val="22"/>
          <w:vertAlign w:val="superscript"/>
        </w:rPr>
        <w:t>th</w:t>
      </w:r>
      <w:r>
        <w:rPr>
          <w:rFonts w:ascii="Arial" w:hAnsi="Arial" w:cs="Arial"/>
          <w:bCs/>
          <w:sz w:val="22"/>
          <w:szCs w:val="22"/>
        </w:rPr>
        <w:t xml:space="preserve"> year medical students whilst being observed</w:t>
      </w:r>
    </w:p>
    <w:p w:rsidR="009C4ADB" w:rsidRDefault="009C4ADB" w:rsidP="009C4ADB">
      <w:pPr>
        <w:rPr>
          <w:rFonts w:ascii="Arial" w:hAnsi="Arial" w:cs="Arial"/>
          <w:b/>
          <w:sz w:val="22"/>
        </w:rPr>
      </w:pPr>
    </w:p>
    <w:p w:rsidR="00BE3785" w:rsidRDefault="00BE3785" w:rsidP="009C4ADB">
      <w:pPr>
        <w:rPr>
          <w:rFonts w:ascii="Arial" w:hAnsi="Arial" w:cs="Arial"/>
          <w:b/>
          <w:sz w:val="22"/>
        </w:rPr>
      </w:pPr>
      <w:r>
        <w:rPr>
          <w:rFonts w:ascii="Arial" w:hAnsi="Arial" w:cs="Arial"/>
          <w:b/>
          <w:sz w:val="22"/>
        </w:rPr>
        <w:t>Learning Outcomes</w:t>
      </w:r>
    </w:p>
    <w:p w:rsidR="00BE3785" w:rsidRPr="00BE3785" w:rsidRDefault="00BE3785" w:rsidP="00BE3785">
      <w:pPr>
        <w:numPr>
          <w:ilvl w:val="0"/>
          <w:numId w:val="3"/>
        </w:numPr>
        <w:rPr>
          <w:rFonts w:ascii="Arial" w:hAnsi="Arial" w:cs="Arial"/>
          <w:bCs/>
          <w:sz w:val="22"/>
          <w:szCs w:val="22"/>
        </w:rPr>
      </w:pPr>
      <w:r w:rsidRPr="00BE3785">
        <w:rPr>
          <w:rFonts w:ascii="Arial" w:hAnsi="Arial" w:cs="Arial"/>
          <w:bCs/>
          <w:sz w:val="22"/>
          <w:szCs w:val="22"/>
        </w:rPr>
        <w:t>To be able to diagnose and institute the initial management of the following presentations in the physically unwell patient</w:t>
      </w:r>
    </w:p>
    <w:p w:rsidR="00BE3785" w:rsidRPr="00BE3785" w:rsidRDefault="00BE3785" w:rsidP="00BE3785">
      <w:pPr>
        <w:numPr>
          <w:ilvl w:val="1"/>
          <w:numId w:val="3"/>
        </w:numPr>
        <w:rPr>
          <w:rFonts w:ascii="Arial" w:hAnsi="Arial" w:cs="Arial"/>
          <w:bCs/>
          <w:sz w:val="22"/>
          <w:szCs w:val="22"/>
        </w:rPr>
      </w:pPr>
      <w:r w:rsidRPr="00BE3785">
        <w:rPr>
          <w:rFonts w:ascii="Arial" w:hAnsi="Arial" w:cs="Arial"/>
          <w:bCs/>
          <w:sz w:val="22"/>
          <w:szCs w:val="22"/>
        </w:rPr>
        <w:t>Self Harm</w:t>
      </w:r>
    </w:p>
    <w:p w:rsidR="00BE3785" w:rsidRPr="00BE3785" w:rsidRDefault="00BE3785" w:rsidP="00BE3785">
      <w:pPr>
        <w:numPr>
          <w:ilvl w:val="1"/>
          <w:numId w:val="3"/>
        </w:numPr>
        <w:rPr>
          <w:rFonts w:ascii="Arial" w:hAnsi="Arial" w:cs="Arial"/>
          <w:bCs/>
          <w:sz w:val="22"/>
          <w:szCs w:val="22"/>
        </w:rPr>
      </w:pPr>
      <w:r w:rsidRPr="00BE3785">
        <w:rPr>
          <w:rFonts w:ascii="Arial" w:hAnsi="Arial" w:cs="Arial"/>
          <w:bCs/>
          <w:sz w:val="22"/>
          <w:szCs w:val="22"/>
        </w:rPr>
        <w:t>Delirium</w:t>
      </w:r>
    </w:p>
    <w:p w:rsidR="00BE3785" w:rsidRPr="00BE3785" w:rsidRDefault="00BE3785" w:rsidP="00BE3785">
      <w:pPr>
        <w:numPr>
          <w:ilvl w:val="1"/>
          <w:numId w:val="3"/>
        </w:numPr>
        <w:rPr>
          <w:rFonts w:ascii="Arial" w:hAnsi="Arial" w:cs="Arial"/>
          <w:bCs/>
          <w:sz w:val="22"/>
          <w:szCs w:val="22"/>
        </w:rPr>
      </w:pPr>
      <w:r w:rsidRPr="00BE3785">
        <w:rPr>
          <w:rFonts w:ascii="Arial" w:hAnsi="Arial" w:cs="Arial"/>
          <w:bCs/>
          <w:sz w:val="22"/>
          <w:szCs w:val="22"/>
        </w:rPr>
        <w:lastRenderedPageBreak/>
        <w:t>Depression</w:t>
      </w:r>
    </w:p>
    <w:p w:rsidR="00BE3785" w:rsidRPr="00BE3785" w:rsidRDefault="00BE3785" w:rsidP="00BE3785">
      <w:pPr>
        <w:numPr>
          <w:ilvl w:val="1"/>
          <w:numId w:val="3"/>
        </w:numPr>
        <w:rPr>
          <w:rFonts w:ascii="Arial" w:hAnsi="Arial" w:cs="Arial"/>
          <w:bCs/>
          <w:sz w:val="22"/>
          <w:szCs w:val="22"/>
        </w:rPr>
      </w:pPr>
      <w:r w:rsidRPr="00BE3785">
        <w:rPr>
          <w:rFonts w:ascii="Arial" w:hAnsi="Arial" w:cs="Arial"/>
          <w:bCs/>
          <w:sz w:val="22"/>
          <w:szCs w:val="22"/>
        </w:rPr>
        <w:t>psychosis</w:t>
      </w:r>
    </w:p>
    <w:p w:rsidR="00BE3785" w:rsidRPr="00BE3785" w:rsidRDefault="00BE3785" w:rsidP="00BE3785">
      <w:pPr>
        <w:numPr>
          <w:ilvl w:val="0"/>
          <w:numId w:val="3"/>
        </w:numPr>
        <w:rPr>
          <w:rFonts w:ascii="Arial" w:hAnsi="Arial" w:cs="Arial"/>
          <w:bCs/>
          <w:sz w:val="22"/>
          <w:szCs w:val="22"/>
        </w:rPr>
      </w:pPr>
      <w:r w:rsidRPr="00BE3785">
        <w:rPr>
          <w:rFonts w:ascii="Arial" w:hAnsi="Arial" w:cs="Arial"/>
          <w:bCs/>
          <w:sz w:val="22"/>
          <w:szCs w:val="22"/>
        </w:rPr>
        <w:t>To be able to describe the elements involved in assessing risk to self and others.</w:t>
      </w:r>
    </w:p>
    <w:p w:rsidR="00BE3785" w:rsidRPr="00BE3785" w:rsidRDefault="00BE3785" w:rsidP="00BE3785">
      <w:pPr>
        <w:numPr>
          <w:ilvl w:val="0"/>
          <w:numId w:val="3"/>
        </w:numPr>
        <w:rPr>
          <w:rFonts w:ascii="Arial" w:hAnsi="Arial" w:cs="Arial"/>
          <w:bCs/>
          <w:sz w:val="22"/>
          <w:szCs w:val="22"/>
        </w:rPr>
      </w:pPr>
      <w:r w:rsidRPr="00BE3785">
        <w:rPr>
          <w:rFonts w:ascii="Arial" w:hAnsi="Arial" w:cs="Arial"/>
          <w:bCs/>
          <w:sz w:val="22"/>
          <w:szCs w:val="22"/>
        </w:rPr>
        <w:t>To be able to carry out a capacity assessment as described in the Mental Capacity Act.</w:t>
      </w:r>
    </w:p>
    <w:p w:rsidR="00BE3785" w:rsidRPr="00BE3785" w:rsidRDefault="00BE3785" w:rsidP="00BE3785">
      <w:pPr>
        <w:numPr>
          <w:ilvl w:val="0"/>
          <w:numId w:val="3"/>
        </w:numPr>
        <w:rPr>
          <w:rFonts w:ascii="Arial" w:hAnsi="Arial" w:cs="Arial"/>
          <w:bCs/>
          <w:sz w:val="22"/>
          <w:szCs w:val="22"/>
        </w:rPr>
      </w:pPr>
      <w:r w:rsidRPr="00BE3785">
        <w:rPr>
          <w:rFonts w:ascii="Arial" w:hAnsi="Arial" w:cs="Arial"/>
          <w:bCs/>
          <w:sz w:val="22"/>
          <w:szCs w:val="22"/>
        </w:rPr>
        <w:t>To be able to describe the uses of the Mental Health Act in the general hospital setting and appreciate how the Mental Capacity Act and the Mental Health Act interface with each other.</w:t>
      </w:r>
    </w:p>
    <w:p w:rsidR="00BE3785" w:rsidRPr="00BE3785" w:rsidRDefault="00BE3785" w:rsidP="00BE3785">
      <w:pPr>
        <w:numPr>
          <w:ilvl w:val="0"/>
          <w:numId w:val="3"/>
        </w:numPr>
        <w:rPr>
          <w:rFonts w:ascii="Arial" w:hAnsi="Arial" w:cs="Arial"/>
          <w:bCs/>
          <w:sz w:val="22"/>
          <w:szCs w:val="22"/>
        </w:rPr>
      </w:pPr>
      <w:r w:rsidRPr="00BE3785">
        <w:rPr>
          <w:rFonts w:ascii="Arial" w:hAnsi="Arial" w:cs="Arial"/>
          <w:bCs/>
          <w:sz w:val="22"/>
          <w:szCs w:val="22"/>
        </w:rPr>
        <w:t>To be able to describe the relationship between psychological and physical health particularly with regards to medically unexplained symptoms</w:t>
      </w:r>
    </w:p>
    <w:p w:rsidR="00BE3785" w:rsidRPr="00BE3785" w:rsidRDefault="00BE3785" w:rsidP="00BE3785">
      <w:pPr>
        <w:numPr>
          <w:ilvl w:val="0"/>
          <w:numId w:val="3"/>
        </w:numPr>
        <w:rPr>
          <w:rFonts w:ascii="Arial" w:hAnsi="Arial" w:cs="Arial"/>
          <w:bCs/>
          <w:sz w:val="22"/>
          <w:szCs w:val="22"/>
        </w:rPr>
      </w:pPr>
      <w:r w:rsidRPr="00BE3785">
        <w:rPr>
          <w:rFonts w:ascii="Arial" w:hAnsi="Arial" w:cs="Arial"/>
          <w:bCs/>
          <w:sz w:val="22"/>
          <w:szCs w:val="22"/>
        </w:rPr>
        <w:t>To develop a greater understanding of the ethical issues that arise in the care of the psychologically unwell patient in the general hospital setting</w:t>
      </w:r>
    </w:p>
    <w:p w:rsidR="00BE3785" w:rsidRPr="00BE3785" w:rsidRDefault="00BE3785" w:rsidP="00BE3785">
      <w:pPr>
        <w:numPr>
          <w:ilvl w:val="0"/>
          <w:numId w:val="3"/>
        </w:numPr>
        <w:rPr>
          <w:rFonts w:ascii="Arial" w:hAnsi="Arial" w:cs="Arial"/>
          <w:bCs/>
          <w:sz w:val="22"/>
          <w:szCs w:val="22"/>
        </w:rPr>
      </w:pPr>
      <w:r w:rsidRPr="00BE3785">
        <w:rPr>
          <w:rFonts w:ascii="Arial" w:hAnsi="Arial" w:cs="Arial"/>
          <w:bCs/>
          <w:sz w:val="22"/>
          <w:szCs w:val="22"/>
        </w:rPr>
        <w:t>To appreciate the importance of excellent verbal and written communication in the assessment and management of the patient</w:t>
      </w:r>
    </w:p>
    <w:p w:rsidR="00BE3785" w:rsidRDefault="00BE3785" w:rsidP="009C4ADB">
      <w:pPr>
        <w:numPr>
          <w:ilvl w:val="0"/>
          <w:numId w:val="3"/>
        </w:numPr>
        <w:rPr>
          <w:rFonts w:ascii="Arial" w:hAnsi="Arial" w:cs="Arial"/>
          <w:bCs/>
          <w:sz w:val="22"/>
          <w:szCs w:val="22"/>
        </w:rPr>
      </w:pPr>
      <w:r w:rsidRPr="00BE3785">
        <w:rPr>
          <w:rFonts w:ascii="Arial" w:hAnsi="Arial" w:cs="Arial"/>
          <w:bCs/>
          <w:sz w:val="22"/>
          <w:szCs w:val="22"/>
        </w:rPr>
        <w:t>To be able to describe the benefits and challenges of working in a multidisciplinary team</w:t>
      </w:r>
    </w:p>
    <w:p w:rsidR="000C41E6" w:rsidRPr="00BE3785" w:rsidRDefault="000C41E6" w:rsidP="009C4ADB">
      <w:pPr>
        <w:numPr>
          <w:ilvl w:val="0"/>
          <w:numId w:val="3"/>
        </w:numPr>
        <w:rPr>
          <w:rFonts w:ascii="Arial" w:hAnsi="Arial" w:cs="Arial"/>
          <w:bCs/>
          <w:sz w:val="22"/>
          <w:szCs w:val="22"/>
        </w:rPr>
      </w:pPr>
      <w:r>
        <w:rPr>
          <w:rFonts w:ascii="Arial" w:hAnsi="Arial" w:cs="Arial"/>
          <w:bCs/>
          <w:sz w:val="22"/>
          <w:szCs w:val="22"/>
        </w:rPr>
        <w:t>To understand how to disseminate own knowledge and skills effectively through teaching</w:t>
      </w:r>
    </w:p>
    <w:p w:rsidR="009C4ADB" w:rsidRPr="00C72137" w:rsidRDefault="009C4ADB" w:rsidP="009C4ADB">
      <w:pPr>
        <w:rPr>
          <w:rFonts w:ascii="Arial" w:hAnsi="Arial" w:cs="Arial"/>
          <w:b/>
          <w:sz w:val="22"/>
        </w:rPr>
      </w:pPr>
    </w:p>
    <w:p w:rsidR="009C4ADB" w:rsidRPr="00C72137" w:rsidRDefault="009C4ADB" w:rsidP="009C4ADB">
      <w:pPr>
        <w:rPr>
          <w:rFonts w:ascii="Arial" w:hAnsi="Arial" w:cs="Arial"/>
          <w:b/>
          <w:sz w:val="22"/>
        </w:rPr>
      </w:pPr>
      <w:r w:rsidRPr="00C72137">
        <w:rPr>
          <w:rFonts w:ascii="Arial" w:hAnsi="Arial" w:cs="Arial"/>
          <w:b/>
          <w:sz w:val="22"/>
        </w:rPr>
        <w:t xml:space="preserve">Recommended </w:t>
      </w:r>
      <w:smartTag w:uri="urn:schemas-microsoft-com:office:smarttags" w:element="place">
        <w:smartTag w:uri="urn:schemas-microsoft-com:office:smarttags" w:element="City">
          <w:r w:rsidRPr="00C72137">
            <w:rPr>
              <w:rFonts w:ascii="Arial" w:hAnsi="Arial" w:cs="Arial"/>
              <w:b/>
              <w:sz w:val="22"/>
            </w:rPr>
            <w:t>Reading</w:t>
          </w:r>
        </w:smartTag>
      </w:smartTag>
    </w:p>
    <w:p w:rsidR="00BE3785" w:rsidRDefault="00BE3785" w:rsidP="00BE3785">
      <w:pPr>
        <w:rPr>
          <w:rFonts w:cs="Arial"/>
          <w:b/>
          <w:bCs/>
        </w:rPr>
      </w:pPr>
    </w:p>
    <w:p w:rsidR="00BE3785" w:rsidRPr="00BE3785" w:rsidRDefault="00BE3785" w:rsidP="00BE3785">
      <w:pPr>
        <w:numPr>
          <w:ilvl w:val="0"/>
          <w:numId w:val="4"/>
        </w:numPr>
        <w:rPr>
          <w:rFonts w:ascii="Arial" w:hAnsi="Arial" w:cs="Arial"/>
          <w:bCs/>
          <w:sz w:val="22"/>
          <w:szCs w:val="22"/>
        </w:rPr>
      </w:pPr>
      <w:r w:rsidRPr="00BE3785">
        <w:rPr>
          <w:rFonts w:ascii="Arial" w:hAnsi="Arial" w:cs="Arial"/>
          <w:bCs/>
          <w:sz w:val="22"/>
          <w:szCs w:val="22"/>
        </w:rPr>
        <w:t>Nice Guidelines on Self Harm</w:t>
      </w:r>
    </w:p>
    <w:p w:rsidR="00BE3785" w:rsidRPr="00BE3785" w:rsidRDefault="00BE3785" w:rsidP="00BE3785">
      <w:pPr>
        <w:ind w:firstLine="720"/>
        <w:rPr>
          <w:rStyle w:val="HTMLCite"/>
          <w:rFonts w:ascii="Arial" w:hAnsi="Arial" w:cs="Arial"/>
          <w:color w:val="auto"/>
          <w:sz w:val="22"/>
          <w:szCs w:val="22"/>
        </w:rPr>
      </w:pPr>
      <w:r w:rsidRPr="00BE3785">
        <w:rPr>
          <w:rStyle w:val="HTMLCite"/>
          <w:rFonts w:ascii="Arial" w:hAnsi="Arial" w:cs="Arial"/>
          <w:color w:val="auto"/>
          <w:sz w:val="22"/>
          <w:szCs w:val="22"/>
        </w:rPr>
        <w:t>www.</w:t>
      </w:r>
      <w:r w:rsidRPr="00BE3785">
        <w:rPr>
          <w:rStyle w:val="HTMLCite"/>
          <w:rFonts w:ascii="Arial" w:hAnsi="Arial" w:cs="Arial"/>
          <w:bCs/>
          <w:color w:val="auto"/>
          <w:sz w:val="22"/>
          <w:szCs w:val="22"/>
        </w:rPr>
        <w:t>nice</w:t>
      </w:r>
      <w:r w:rsidRPr="00BE3785">
        <w:rPr>
          <w:rStyle w:val="HTMLCite"/>
          <w:rFonts w:ascii="Arial" w:hAnsi="Arial" w:cs="Arial"/>
          <w:color w:val="auto"/>
          <w:sz w:val="22"/>
          <w:szCs w:val="22"/>
        </w:rPr>
        <w:t>.org.uk/</w:t>
      </w:r>
      <w:r w:rsidRPr="00BE3785">
        <w:rPr>
          <w:rStyle w:val="HTMLCite"/>
          <w:rFonts w:ascii="Arial" w:hAnsi="Arial" w:cs="Arial"/>
          <w:bCs/>
          <w:color w:val="auto"/>
          <w:sz w:val="22"/>
          <w:szCs w:val="22"/>
        </w:rPr>
        <w:t>nice</w:t>
      </w:r>
      <w:r w:rsidRPr="00BE3785">
        <w:rPr>
          <w:rStyle w:val="HTMLCite"/>
          <w:rFonts w:ascii="Arial" w:hAnsi="Arial" w:cs="Arial"/>
          <w:color w:val="auto"/>
          <w:sz w:val="22"/>
          <w:szCs w:val="22"/>
        </w:rPr>
        <w:t>media/pdf/CG016</w:t>
      </w:r>
      <w:r w:rsidRPr="00BE3785">
        <w:rPr>
          <w:rStyle w:val="HTMLCite"/>
          <w:rFonts w:ascii="Arial" w:hAnsi="Arial" w:cs="Arial"/>
          <w:bCs/>
          <w:color w:val="auto"/>
          <w:sz w:val="22"/>
          <w:szCs w:val="22"/>
        </w:rPr>
        <w:t>NICE</w:t>
      </w:r>
      <w:r w:rsidRPr="00BE3785">
        <w:rPr>
          <w:rStyle w:val="HTMLCite"/>
          <w:rFonts w:ascii="Arial" w:hAnsi="Arial" w:cs="Arial"/>
          <w:color w:val="auto"/>
          <w:sz w:val="22"/>
          <w:szCs w:val="22"/>
        </w:rPr>
        <w:t>guideline.pdf -</w:t>
      </w:r>
    </w:p>
    <w:p w:rsidR="00BE3785" w:rsidRPr="00BE3785" w:rsidRDefault="00BE3785" w:rsidP="00BE3785">
      <w:pPr>
        <w:rPr>
          <w:rFonts w:ascii="Arial" w:hAnsi="Arial" w:cs="Arial"/>
          <w:bCs/>
          <w:sz w:val="22"/>
          <w:szCs w:val="22"/>
        </w:rPr>
      </w:pPr>
    </w:p>
    <w:p w:rsidR="00BE3785" w:rsidRPr="00BE3785" w:rsidRDefault="00BE3785" w:rsidP="00BE3785">
      <w:pPr>
        <w:numPr>
          <w:ilvl w:val="0"/>
          <w:numId w:val="4"/>
        </w:numPr>
        <w:rPr>
          <w:rFonts w:ascii="Arial" w:hAnsi="Arial" w:cs="Arial"/>
          <w:bCs/>
          <w:sz w:val="22"/>
          <w:szCs w:val="22"/>
        </w:rPr>
      </w:pPr>
      <w:r w:rsidRPr="00BE3785">
        <w:rPr>
          <w:rFonts w:ascii="Arial" w:hAnsi="Arial" w:cs="Arial"/>
          <w:bCs/>
          <w:sz w:val="22"/>
          <w:szCs w:val="22"/>
        </w:rPr>
        <w:t>Managing Urgent Mental Health Care in the Acute Trust</w:t>
      </w:r>
    </w:p>
    <w:p w:rsidR="00BE3785" w:rsidRPr="00BE3785" w:rsidRDefault="00BE3785" w:rsidP="00BE3785">
      <w:pPr>
        <w:ind w:firstLine="720"/>
        <w:rPr>
          <w:rStyle w:val="HTMLCite"/>
          <w:rFonts w:ascii="Arial" w:hAnsi="Arial" w:cs="Arial"/>
          <w:color w:val="auto"/>
          <w:sz w:val="22"/>
          <w:szCs w:val="22"/>
        </w:rPr>
      </w:pPr>
      <w:r w:rsidRPr="00BE3785">
        <w:rPr>
          <w:rStyle w:val="HTMLCite"/>
          <w:rFonts w:ascii="Arial" w:hAnsi="Arial" w:cs="Arial"/>
          <w:color w:val="auto"/>
          <w:sz w:val="22"/>
          <w:szCs w:val="22"/>
        </w:rPr>
        <w:t>www.aomrc.org.uk/aomrc/admin/reports/docs/MHdoc.pdf -</w:t>
      </w:r>
    </w:p>
    <w:p w:rsidR="00BE3785" w:rsidRPr="00BE3785" w:rsidRDefault="00BE3785" w:rsidP="00BE3785">
      <w:pPr>
        <w:rPr>
          <w:rStyle w:val="HTMLCite"/>
          <w:rFonts w:ascii="Arial" w:hAnsi="Arial" w:cs="Arial"/>
          <w:color w:val="auto"/>
          <w:sz w:val="22"/>
          <w:szCs w:val="22"/>
        </w:rPr>
      </w:pPr>
    </w:p>
    <w:p w:rsidR="00BE3785" w:rsidRPr="00BE3785" w:rsidRDefault="00BE3785" w:rsidP="00BE3785">
      <w:pPr>
        <w:numPr>
          <w:ilvl w:val="0"/>
          <w:numId w:val="4"/>
        </w:numPr>
        <w:rPr>
          <w:rStyle w:val="HTMLCite"/>
          <w:rFonts w:ascii="Arial" w:hAnsi="Arial" w:cs="Arial"/>
          <w:color w:val="auto"/>
          <w:sz w:val="22"/>
          <w:szCs w:val="22"/>
        </w:rPr>
      </w:pPr>
      <w:r w:rsidRPr="00BE3785">
        <w:rPr>
          <w:rStyle w:val="HTMLCite"/>
          <w:rFonts w:ascii="Arial" w:hAnsi="Arial" w:cs="Arial"/>
          <w:color w:val="auto"/>
          <w:sz w:val="22"/>
          <w:szCs w:val="22"/>
        </w:rPr>
        <w:t>Mental Capacity Act 2005</w:t>
      </w:r>
    </w:p>
    <w:p w:rsidR="00BE3785" w:rsidRPr="00BE3785" w:rsidRDefault="00BE3785" w:rsidP="00BE3785">
      <w:pPr>
        <w:ind w:firstLine="720"/>
        <w:rPr>
          <w:rStyle w:val="HTMLCite"/>
          <w:rFonts w:ascii="Arial" w:hAnsi="Arial" w:cs="Arial"/>
          <w:color w:val="auto"/>
          <w:sz w:val="22"/>
          <w:szCs w:val="22"/>
        </w:rPr>
      </w:pPr>
      <w:r w:rsidRPr="00BE3785">
        <w:rPr>
          <w:rStyle w:val="HTMLCite"/>
          <w:rFonts w:ascii="Arial" w:hAnsi="Arial" w:cs="Arial"/>
          <w:color w:val="auto"/>
          <w:sz w:val="22"/>
          <w:szCs w:val="22"/>
        </w:rPr>
        <w:t>www.opsi.gov.uk/</w:t>
      </w:r>
      <w:r w:rsidRPr="00BE3785">
        <w:rPr>
          <w:rStyle w:val="HTMLCite"/>
          <w:rFonts w:ascii="Arial" w:hAnsi="Arial" w:cs="Arial"/>
          <w:bCs/>
          <w:color w:val="auto"/>
          <w:sz w:val="22"/>
          <w:szCs w:val="22"/>
        </w:rPr>
        <w:t>ACT</w:t>
      </w:r>
      <w:r w:rsidRPr="00BE3785">
        <w:rPr>
          <w:rStyle w:val="HTMLCite"/>
          <w:rFonts w:ascii="Arial" w:hAnsi="Arial" w:cs="Arial"/>
          <w:color w:val="auto"/>
          <w:sz w:val="22"/>
          <w:szCs w:val="22"/>
        </w:rPr>
        <w:t>S/</w:t>
      </w:r>
      <w:r w:rsidRPr="00BE3785">
        <w:rPr>
          <w:rStyle w:val="HTMLCite"/>
          <w:rFonts w:ascii="Arial" w:hAnsi="Arial" w:cs="Arial"/>
          <w:bCs/>
          <w:color w:val="auto"/>
          <w:sz w:val="22"/>
          <w:szCs w:val="22"/>
        </w:rPr>
        <w:t>act</w:t>
      </w:r>
      <w:r w:rsidRPr="00BE3785">
        <w:rPr>
          <w:rStyle w:val="HTMLCite"/>
          <w:rFonts w:ascii="Arial" w:hAnsi="Arial" w:cs="Arial"/>
          <w:color w:val="auto"/>
          <w:sz w:val="22"/>
          <w:szCs w:val="22"/>
        </w:rPr>
        <w:t>s2005/ukpga_</w:t>
      </w:r>
    </w:p>
    <w:p w:rsidR="00BE3785" w:rsidRPr="00BE3785" w:rsidRDefault="00BE3785" w:rsidP="00BE3785">
      <w:pPr>
        <w:rPr>
          <w:rStyle w:val="HTMLCite"/>
          <w:rFonts w:ascii="Arial" w:hAnsi="Arial" w:cs="Arial"/>
          <w:color w:val="auto"/>
          <w:sz w:val="22"/>
          <w:szCs w:val="22"/>
        </w:rPr>
      </w:pPr>
    </w:p>
    <w:p w:rsidR="00BE3785" w:rsidRPr="00BE3785" w:rsidRDefault="00BE3785" w:rsidP="00BE3785">
      <w:pPr>
        <w:numPr>
          <w:ilvl w:val="0"/>
          <w:numId w:val="4"/>
        </w:numPr>
        <w:rPr>
          <w:rStyle w:val="HTMLCite"/>
          <w:rFonts w:ascii="Arial" w:hAnsi="Arial" w:cs="Arial"/>
          <w:color w:val="auto"/>
          <w:sz w:val="22"/>
          <w:szCs w:val="22"/>
        </w:rPr>
      </w:pPr>
      <w:r w:rsidRPr="00BE3785">
        <w:rPr>
          <w:rStyle w:val="HTMLCite"/>
          <w:rFonts w:ascii="Arial" w:hAnsi="Arial" w:cs="Arial"/>
          <w:color w:val="auto"/>
          <w:sz w:val="22"/>
          <w:szCs w:val="22"/>
        </w:rPr>
        <w:t>Mental Health Act 2007</w:t>
      </w:r>
    </w:p>
    <w:p w:rsidR="00BE3785" w:rsidRDefault="00495833" w:rsidP="00BE3785">
      <w:pPr>
        <w:ind w:left="720"/>
        <w:rPr>
          <w:rStyle w:val="HTMLCite"/>
          <w:rFonts w:ascii="Arial" w:hAnsi="Arial" w:cs="Arial"/>
          <w:color w:val="auto"/>
          <w:sz w:val="22"/>
          <w:szCs w:val="22"/>
        </w:rPr>
      </w:pPr>
      <w:hyperlink r:id="rId7" w:history="1">
        <w:r w:rsidR="00BE3785" w:rsidRPr="00422100">
          <w:rPr>
            <w:rStyle w:val="Hyperlink"/>
            <w:rFonts w:ascii="Arial" w:hAnsi="Arial" w:cs="Arial"/>
            <w:sz w:val="22"/>
            <w:szCs w:val="22"/>
          </w:rPr>
          <w:t>www.dh.gov.uk/en/Publicationsandstatistics/Publications/PublicationsPolicyAndGuidance/DH_084351</w:t>
        </w:r>
      </w:hyperlink>
    </w:p>
    <w:p w:rsidR="00BE3785" w:rsidRDefault="00BE3785" w:rsidP="00BE3785">
      <w:pPr>
        <w:rPr>
          <w:rStyle w:val="HTMLCite"/>
          <w:rFonts w:ascii="Arial" w:hAnsi="Arial" w:cs="Arial"/>
          <w:color w:val="auto"/>
          <w:sz w:val="22"/>
          <w:szCs w:val="22"/>
        </w:rPr>
      </w:pPr>
    </w:p>
    <w:p w:rsidR="00BE3785" w:rsidRPr="00BE3785" w:rsidRDefault="00BE3785" w:rsidP="00BE3785">
      <w:pPr>
        <w:numPr>
          <w:ilvl w:val="0"/>
          <w:numId w:val="4"/>
        </w:numPr>
        <w:rPr>
          <w:rFonts w:ascii="Arial" w:hAnsi="Arial" w:cs="Arial"/>
          <w:sz w:val="22"/>
          <w:szCs w:val="22"/>
        </w:rPr>
      </w:pPr>
      <w:r w:rsidRPr="00BE3785">
        <w:rPr>
          <w:rFonts w:ascii="Arial" w:hAnsi="Arial" w:cs="Arial"/>
          <w:sz w:val="22"/>
          <w:szCs w:val="22"/>
        </w:rPr>
        <w:t>Seminars in Liaison Psychiatry</w:t>
      </w:r>
    </w:p>
    <w:p w:rsidR="00BE3785" w:rsidRPr="00BE3785" w:rsidRDefault="00BE3785" w:rsidP="00BE3785">
      <w:pPr>
        <w:rPr>
          <w:rStyle w:val="addmd1"/>
          <w:color w:val="auto"/>
          <w:sz w:val="22"/>
          <w:szCs w:val="22"/>
        </w:rPr>
      </w:pPr>
      <w:r w:rsidRPr="00BE3785">
        <w:rPr>
          <w:rFonts w:ascii="Arial" w:hAnsi="Arial" w:cs="Arial"/>
          <w:sz w:val="22"/>
          <w:szCs w:val="22"/>
        </w:rPr>
        <w:t> </w:t>
      </w:r>
      <w:r>
        <w:rPr>
          <w:rFonts w:ascii="Arial" w:hAnsi="Arial" w:cs="Arial"/>
          <w:sz w:val="22"/>
          <w:szCs w:val="22"/>
        </w:rPr>
        <w:tab/>
      </w:r>
      <w:proofErr w:type="gramStart"/>
      <w:r w:rsidRPr="00BE3785">
        <w:rPr>
          <w:rFonts w:ascii="Arial" w:hAnsi="Arial" w:cs="Arial"/>
          <w:sz w:val="22"/>
          <w:szCs w:val="22"/>
        </w:rPr>
        <w:t>Gaskell Series.</w:t>
      </w:r>
      <w:proofErr w:type="gramEnd"/>
      <w:r w:rsidRPr="00BE3785">
        <w:rPr>
          <w:rFonts w:ascii="Arial" w:hAnsi="Arial" w:cs="Arial"/>
          <w:sz w:val="22"/>
          <w:szCs w:val="22"/>
        </w:rPr>
        <w:t xml:space="preserve"> </w:t>
      </w:r>
      <w:r w:rsidRPr="00BE3785">
        <w:rPr>
          <w:rStyle w:val="addmd1"/>
          <w:color w:val="auto"/>
          <w:sz w:val="22"/>
          <w:szCs w:val="22"/>
        </w:rPr>
        <w:t>By Elspeth Guthrie, Francis Creed</w:t>
      </w:r>
    </w:p>
    <w:p w:rsidR="00BE3785" w:rsidRPr="00BE3785" w:rsidRDefault="00BE3785" w:rsidP="00BE3785">
      <w:pPr>
        <w:rPr>
          <w:rStyle w:val="addmd1"/>
          <w:color w:val="auto"/>
          <w:sz w:val="22"/>
          <w:szCs w:val="22"/>
        </w:rPr>
      </w:pPr>
    </w:p>
    <w:p w:rsidR="00BE3785" w:rsidRPr="00BE3785" w:rsidRDefault="00BE3785" w:rsidP="00BE3785">
      <w:pPr>
        <w:numPr>
          <w:ilvl w:val="0"/>
          <w:numId w:val="4"/>
        </w:numPr>
        <w:rPr>
          <w:rStyle w:val="addmd1"/>
          <w:color w:val="auto"/>
          <w:sz w:val="22"/>
          <w:szCs w:val="22"/>
        </w:rPr>
      </w:pPr>
      <w:r w:rsidRPr="00BE3785">
        <w:rPr>
          <w:rStyle w:val="addmd1"/>
          <w:color w:val="auto"/>
          <w:sz w:val="22"/>
          <w:szCs w:val="22"/>
        </w:rPr>
        <w:t>Ethics lectures and modules from year 2 on Imperial website</w:t>
      </w:r>
    </w:p>
    <w:p w:rsidR="00BE3785" w:rsidRPr="00BE3785" w:rsidRDefault="00BE3785" w:rsidP="00BE3785">
      <w:pPr>
        <w:rPr>
          <w:rStyle w:val="addmd1"/>
          <w:color w:val="auto"/>
          <w:sz w:val="22"/>
          <w:szCs w:val="22"/>
        </w:rPr>
      </w:pPr>
    </w:p>
    <w:p w:rsidR="00BE3785" w:rsidRPr="00BE3785" w:rsidRDefault="00BE3785" w:rsidP="00BE3785">
      <w:pPr>
        <w:numPr>
          <w:ilvl w:val="0"/>
          <w:numId w:val="4"/>
        </w:numPr>
        <w:rPr>
          <w:rStyle w:val="addmd1"/>
          <w:color w:val="auto"/>
          <w:sz w:val="22"/>
          <w:szCs w:val="22"/>
        </w:rPr>
      </w:pPr>
      <w:r w:rsidRPr="00BE3785">
        <w:rPr>
          <w:rStyle w:val="addmd1"/>
          <w:color w:val="auto"/>
          <w:sz w:val="22"/>
          <w:szCs w:val="22"/>
        </w:rPr>
        <w:t xml:space="preserve">Chapter on Psychological Medicine </w:t>
      </w:r>
    </w:p>
    <w:p w:rsidR="00BE3785" w:rsidRPr="00BE3785" w:rsidRDefault="00BE3785" w:rsidP="00BE3785">
      <w:pPr>
        <w:ind w:firstLine="720"/>
        <w:rPr>
          <w:rFonts w:ascii="Arial" w:hAnsi="Arial" w:cs="Arial"/>
          <w:bCs/>
          <w:sz w:val="22"/>
          <w:szCs w:val="22"/>
        </w:rPr>
      </w:pPr>
      <w:r w:rsidRPr="00BE3785">
        <w:rPr>
          <w:rStyle w:val="addmd1"/>
          <w:color w:val="auto"/>
          <w:sz w:val="22"/>
          <w:szCs w:val="22"/>
        </w:rPr>
        <w:t>Kumar and Clarke</w:t>
      </w:r>
    </w:p>
    <w:p w:rsidR="009C4ADB" w:rsidRPr="00C72137" w:rsidRDefault="009C4ADB" w:rsidP="009C4ADB">
      <w:pPr>
        <w:rPr>
          <w:rFonts w:ascii="Arial" w:hAnsi="Arial" w:cs="Arial"/>
          <w:b/>
          <w:sz w:val="22"/>
        </w:rPr>
      </w:pPr>
    </w:p>
    <w:p w:rsidR="009C4ADB" w:rsidRPr="00C72137" w:rsidRDefault="009C4ADB" w:rsidP="009C4ADB">
      <w:pPr>
        <w:rPr>
          <w:rFonts w:ascii="Arial" w:hAnsi="Arial" w:cs="Arial"/>
          <w:sz w:val="22"/>
        </w:rPr>
      </w:pPr>
      <w:r w:rsidRPr="00C72137">
        <w:rPr>
          <w:rFonts w:ascii="Arial" w:hAnsi="Arial" w:cs="Arial"/>
          <w:b/>
          <w:sz w:val="22"/>
        </w:rPr>
        <w:t>Periods when the module is available:</w:t>
      </w:r>
    </w:p>
    <w:p w:rsidR="00BE3785" w:rsidRDefault="00204D40" w:rsidP="009C4ADB">
      <w:pPr>
        <w:rPr>
          <w:rFonts w:ascii="Arial" w:hAnsi="Arial" w:cs="Arial"/>
          <w:bCs/>
        </w:rPr>
      </w:pPr>
      <w:r>
        <w:rPr>
          <w:rFonts w:ascii="Arial" w:hAnsi="Arial" w:cs="Arial"/>
          <w:bCs/>
        </w:rPr>
        <w:t>3,4,5,6,9,13</w:t>
      </w:r>
    </w:p>
    <w:p w:rsidR="00204D40" w:rsidRPr="00C72137" w:rsidRDefault="00204D40" w:rsidP="009C4ADB">
      <w:pPr>
        <w:rPr>
          <w:rFonts w:ascii="Arial" w:hAnsi="Arial" w:cs="Arial"/>
          <w:bCs/>
        </w:rPr>
      </w:pPr>
    </w:p>
    <w:p w:rsidR="009C4ADB" w:rsidRPr="00C72137" w:rsidRDefault="009C4ADB" w:rsidP="009C4ADB">
      <w:pPr>
        <w:rPr>
          <w:rFonts w:ascii="Arial" w:hAnsi="Arial" w:cs="Arial"/>
          <w:sz w:val="22"/>
        </w:rPr>
      </w:pPr>
      <w:r w:rsidRPr="00C72137">
        <w:rPr>
          <w:rFonts w:ascii="Arial" w:hAnsi="Arial" w:cs="Arial"/>
          <w:b/>
          <w:sz w:val="22"/>
        </w:rPr>
        <w:t>Maximum number of students per period</w:t>
      </w:r>
      <w:r w:rsidRPr="00C72137">
        <w:rPr>
          <w:rFonts w:ascii="Arial" w:hAnsi="Arial" w:cs="Arial"/>
          <w:sz w:val="22"/>
        </w:rPr>
        <w:t>:</w:t>
      </w:r>
    </w:p>
    <w:p w:rsidR="009C4ADB" w:rsidRPr="00C72137" w:rsidRDefault="000C41E6" w:rsidP="009C4ADB">
      <w:pPr>
        <w:rPr>
          <w:rFonts w:ascii="Arial" w:hAnsi="Arial" w:cs="Arial"/>
          <w:sz w:val="22"/>
        </w:rPr>
      </w:pPr>
      <w:r>
        <w:rPr>
          <w:rFonts w:ascii="Arial" w:hAnsi="Arial" w:cs="Arial"/>
          <w:sz w:val="22"/>
        </w:rPr>
        <w:t>1</w:t>
      </w:r>
    </w:p>
    <w:p w:rsidR="009C4ADB" w:rsidRPr="00C72137" w:rsidRDefault="009C4ADB" w:rsidP="009C4ADB">
      <w:pPr>
        <w:rPr>
          <w:rFonts w:ascii="Arial" w:hAnsi="Arial" w:cs="Arial"/>
          <w:sz w:val="22"/>
        </w:rPr>
      </w:pPr>
    </w:p>
    <w:p w:rsidR="009C4ADB" w:rsidRPr="00C72137" w:rsidRDefault="009C4ADB">
      <w:pPr>
        <w:rPr>
          <w:rFonts w:ascii="Arial" w:hAnsi="Arial" w:cs="Arial"/>
        </w:rPr>
      </w:pPr>
    </w:p>
    <w:sectPr w:rsidR="009C4ADB" w:rsidRPr="00C72137" w:rsidSect="00574ADA">
      <w:pgSz w:w="11906" w:h="16838"/>
      <w:pgMar w:top="1440" w:right="1588" w:bottom="1440" w:left="158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B2518A"/>
    <w:multiLevelType w:val="hybridMultilevel"/>
    <w:tmpl w:val="AF6412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6FF25612"/>
    <w:multiLevelType w:val="hybridMultilevel"/>
    <w:tmpl w:val="CD6EA5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44717B5"/>
    <w:multiLevelType w:val="hybridMultilevel"/>
    <w:tmpl w:val="4B403CD6"/>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78CD2E90"/>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compat/>
  <w:rsids>
    <w:rsidRoot w:val="009C4ADB"/>
    <w:rsid w:val="000C41E6"/>
    <w:rsid w:val="00155622"/>
    <w:rsid w:val="00204D40"/>
    <w:rsid w:val="002766D8"/>
    <w:rsid w:val="004557CC"/>
    <w:rsid w:val="00495833"/>
    <w:rsid w:val="00574ADA"/>
    <w:rsid w:val="005829FE"/>
    <w:rsid w:val="005D5D07"/>
    <w:rsid w:val="006E79A5"/>
    <w:rsid w:val="009C4ADB"/>
    <w:rsid w:val="009F0160"/>
    <w:rsid w:val="00BE3785"/>
    <w:rsid w:val="00C72137"/>
    <w:rsid w:val="00D462FF"/>
    <w:rsid w:val="00DA2EE8"/>
    <w:rsid w:val="00E849B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C4ADB"/>
    <w:rPr>
      <w:lang w:eastAsia="en-US"/>
    </w:rPr>
  </w:style>
  <w:style w:type="paragraph" w:styleId="Heading1">
    <w:name w:val="heading 1"/>
    <w:basedOn w:val="Normal"/>
    <w:next w:val="Normal"/>
    <w:qFormat/>
    <w:rsid w:val="009C4ADB"/>
    <w:pPr>
      <w:keepNext/>
      <w:jc w:val="center"/>
      <w:outlineLvl w:val="0"/>
    </w:pPr>
    <w:rPr>
      <w:b/>
      <w:sz w:val="22"/>
    </w:rPr>
  </w:style>
  <w:style w:type="paragraph" w:styleId="Heading2">
    <w:name w:val="heading 2"/>
    <w:basedOn w:val="Normal"/>
    <w:next w:val="Normal"/>
    <w:link w:val="Heading2Char"/>
    <w:semiHidden/>
    <w:unhideWhenUsed/>
    <w:qFormat/>
    <w:rsid w:val="00BE3785"/>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C4ADB"/>
    <w:rPr>
      <w:sz w:val="22"/>
    </w:rPr>
  </w:style>
  <w:style w:type="character" w:styleId="Hyperlink">
    <w:name w:val="Hyperlink"/>
    <w:basedOn w:val="DefaultParagraphFont"/>
    <w:rsid w:val="00574ADA"/>
    <w:rPr>
      <w:color w:val="0000FF"/>
      <w:u w:val="single"/>
    </w:rPr>
  </w:style>
  <w:style w:type="character" w:customStyle="1" w:styleId="Heading2Char">
    <w:name w:val="Heading 2 Char"/>
    <w:basedOn w:val="DefaultParagraphFont"/>
    <w:link w:val="Heading2"/>
    <w:semiHidden/>
    <w:rsid w:val="00BE3785"/>
    <w:rPr>
      <w:rFonts w:ascii="Cambria" w:eastAsia="Times New Roman" w:hAnsi="Cambria" w:cs="Times New Roman"/>
      <w:b/>
      <w:bCs/>
      <w:i/>
      <w:iCs/>
      <w:sz w:val="28"/>
      <w:szCs w:val="28"/>
      <w:lang w:eastAsia="en-US"/>
    </w:rPr>
  </w:style>
  <w:style w:type="character" w:styleId="HTMLCite">
    <w:name w:val="HTML Cite"/>
    <w:basedOn w:val="DefaultParagraphFont"/>
    <w:rsid w:val="00BE3785"/>
    <w:rPr>
      <w:i w:val="0"/>
      <w:iCs w:val="0"/>
      <w:color w:val="008000"/>
    </w:rPr>
  </w:style>
  <w:style w:type="character" w:customStyle="1" w:styleId="addmd1">
    <w:name w:val="addmd1"/>
    <w:basedOn w:val="DefaultParagraphFont"/>
    <w:rsid w:val="00BE3785"/>
    <w:rPr>
      <w:rFonts w:ascii="Arial" w:hAnsi="Arial" w:cs="Arial" w:hint="default"/>
      <w:color w:val="777777"/>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dh.gov.uk/en/Publicationsandstatistics/Publications/PublicationsPolicyAndGuidance/DH_08435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mrit.sachar@wlmht.nhs.u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E269BF-DAFD-42FF-9E6D-076F8E7D5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550</Words>
  <Characters>3267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20/CX/SCM</vt:lpstr>
    </vt:vector>
  </TitlesOfParts>
  <Company>Imperial College</Company>
  <LinksUpToDate>false</LinksUpToDate>
  <CharactersWithSpaces>3810</CharactersWithSpaces>
  <SharedDoc>false</SharedDoc>
  <HLinks>
    <vt:vector size="12" baseType="variant">
      <vt:variant>
        <vt:i4>5242919</vt:i4>
      </vt:variant>
      <vt:variant>
        <vt:i4>3</vt:i4>
      </vt:variant>
      <vt:variant>
        <vt:i4>0</vt:i4>
      </vt:variant>
      <vt:variant>
        <vt:i4>5</vt:i4>
      </vt:variant>
      <vt:variant>
        <vt:lpwstr>http://www.dh.gov.uk/en/Publicationsandstatistics/Publications/PublicationsPolicyAndGuidance/DH_084351</vt:lpwstr>
      </vt:variant>
      <vt:variant>
        <vt:lpwstr/>
      </vt:variant>
      <vt:variant>
        <vt:i4>3342365</vt:i4>
      </vt:variant>
      <vt:variant>
        <vt:i4>0</vt:i4>
      </vt:variant>
      <vt:variant>
        <vt:i4>0</vt:i4>
      </vt:variant>
      <vt:variant>
        <vt:i4>5</vt:i4>
      </vt:variant>
      <vt:variant>
        <vt:lpwstr>mailto:amrit.sachar@wlmht.nhs.uk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20/CX/SCM</dc:title>
  <dc:subject/>
  <dc:creator>Emma Waite</dc:creator>
  <cp:keywords/>
  <dc:description/>
  <cp:lastModifiedBy>mmistry</cp:lastModifiedBy>
  <cp:revision>2</cp:revision>
  <dcterms:created xsi:type="dcterms:W3CDTF">2011-03-01T13:59:00Z</dcterms:created>
  <dcterms:modified xsi:type="dcterms:W3CDTF">2011-03-01T13:59:00Z</dcterms:modified>
</cp:coreProperties>
</file>