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E" w:rsidRDefault="00EC758E" w:rsidP="00EC758E">
      <w:pPr>
        <w:jc w:val="right"/>
        <w:rPr>
          <w:rFonts w:ascii="Arial" w:hAnsi="Arial" w:cs="Arial"/>
          <w:b/>
        </w:rPr>
      </w:pPr>
      <w:r w:rsidRPr="002F2C02">
        <w:rPr>
          <w:rFonts w:ascii="Arial" w:hAnsi="Arial" w:cs="Arial"/>
          <w:b/>
        </w:rPr>
        <w:t>37/WEH/SCM</w:t>
      </w:r>
    </w:p>
    <w:p w:rsidR="00B956E7" w:rsidRPr="002F2C02" w:rsidRDefault="00B956E7" w:rsidP="00EC758E">
      <w:pPr>
        <w:jc w:val="right"/>
        <w:rPr>
          <w:rFonts w:ascii="Arial" w:hAnsi="Arial" w:cs="Arial"/>
          <w:b/>
        </w:rPr>
      </w:pPr>
    </w:p>
    <w:p w:rsidR="00EC758E" w:rsidRPr="002F2C02" w:rsidRDefault="00E2703E" w:rsidP="00CC140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</w:t>
      </w:r>
      <w:r w:rsidR="00CC140A">
        <w:rPr>
          <w:rFonts w:ascii="Arial" w:hAnsi="Arial" w:cs="Arial"/>
          <w:b/>
          <w:sz w:val="40"/>
        </w:rPr>
        <w:t>ataract/Glaucoma, Diabetes and the Eye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b/>
          <w:sz w:val="22"/>
        </w:rPr>
        <w:t xml:space="preserve">Module Tutor: </w:t>
      </w:r>
      <w:r w:rsidRPr="002F2C02">
        <w:rPr>
          <w:rFonts w:ascii="Arial" w:hAnsi="Arial" w:cs="Arial"/>
          <w:b/>
          <w:sz w:val="22"/>
        </w:rPr>
        <w:tab/>
      </w:r>
      <w:r w:rsidRPr="002F2C02">
        <w:rPr>
          <w:rFonts w:ascii="Arial" w:hAnsi="Arial" w:cs="Arial"/>
          <w:sz w:val="22"/>
        </w:rPr>
        <w:t>Mr Philip Bloom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Western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Eye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 xml:space="preserve"> 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  <w:t>Tel: 020 7886 3264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  <w:t>Fax: 020 7886 3259</w:t>
      </w:r>
    </w:p>
    <w:p w:rsidR="00EC758E" w:rsidRPr="002F2C02" w:rsidRDefault="00EC758E" w:rsidP="00EC758E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2F2C02">
        <w:rPr>
          <w:rFonts w:ascii="Arial" w:hAnsi="Arial" w:cs="Arial"/>
        </w:rPr>
        <w:tab/>
        <w:t>philipbloom@zoo.co.uk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Reporting Instructions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Eye Clinic at </w:t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Hillingdon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9"/>
        </w:smartTagPr>
        <w:r w:rsidRPr="002F2C02">
          <w:rPr>
            <w:rFonts w:ascii="Arial" w:hAnsi="Arial" w:cs="Arial"/>
            <w:sz w:val="22"/>
          </w:rPr>
          <w:t>9am</w:t>
        </w:r>
      </w:smartTag>
      <w:r w:rsidRPr="002F2C02">
        <w:rPr>
          <w:rFonts w:ascii="Arial" w:hAnsi="Arial" w:cs="Arial"/>
          <w:sz w:val="22"/>
        </w:rPr>
        <w:t xml:space="preserve"> on Monday morning of the first week.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On Thursday report to the Eye Outpatient Department to Mr Lee’s and on Friday morning at </w:t>
      </w:r>
      <w:smartTag w:uri="urn:schemas-microsoft-com:office:smarttags" w:element="time">
        <w:smartTagPr>
          <w:attr w:name="Minute" w:val="0"/>
          <w:attr w:name="Hour" w:val="9"/>
        </w:smartTagPr>
        <w:r w:rsidRPr="002F2C02">
          <w:rPr>
            <w:rFonts w:ascii="Arial" w:hAnsi="Arial" w:cs="Arial"/>
            <w:sz w:val="22"/>
          </w:rPr>
          <w:t>9am</w:t>
        </w:r>
      </w:smartTag>
      <w:r w:rsidRPr="002F2C02">
        <w:rPr>
          <w:rFonts w:ascii="Arial" w:hAnsi="Arial" w:cs="Arial"/>
          <w:sz w:val="22"/>
        </w:rPr>
        <w:t xml:space="preserve"> to the Theatre at the </w:t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Western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Eye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>.</w:t>
      </w: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Aims </w:t>
      </w:r>
    </w:p>
    <w:p w:rsidR="00EC758E" w:rsidRPr="002F2C02" w:rsidRDefault="00EC758E" w:rsidP="00EC758E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sz w:val="22"/>
        </w:rPr>
        <w:t>Diagnosis and management of cataract and glaucoma including the use of medication, laser and surgery.</w:t>
      </w:r>
    </w:p>
    <w:p w:rsidR="00EC758E" w:rsidRPr="002F2C02" w:rsidRDefault="00EC758E" w:rsidP="00EC758E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sz w:val="22"/>
        </w:rPr>
        <w:t>Diagnosis and management of ophthalmic complications of diabetes mellitus.</w:t>
      </w: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>Background Information</w:t>
      </w:r>
    </w:p>
    <w:p w:rsidR="00EC758E" w:rsidRPr="002F2C02" w:rsidRDefault="00EC758E" w:rsidP="00EC758E">
      <w:pPr>
        <w:pStyle w:val="BodyText"/>
        <w:rPr>
          <w:rFonts w:ascii="Arial" w:hAnsi="Arial" w:cs="Arial"/>
        </w:rPr>
      </w:pPr>
      <w:r w:rsidRPr="002F2C02">
        <w:rPr>
          <w:rFonts w:ascii="Arial" w:hAnsi="Arial" w:cs="Arial"/>
        </w:rPr>
        <w:t>Specialist clinics and lists.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>Key Learning Events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Clinical exposure at six sessions (21 hours)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Directed and private study (15 hours)  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Teaching in outpatient clinics and operating theatres will include tutorials between these periods.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Timetable available.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2F2C02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EC758E" w:rsidRPr="002F2C02" w:rsidRDefault="00EC758E" w:rsidP="00EC758E">
      <w:pPr>
        <w:rPr>
          <w:rFonts w:ascii="Arial" w:hAnsi="Arial" w:cs="Arial"/>
          <w:i/>
          <w:sz w:val="22"/>
        </w:rPr>
      </w:pPr>
      <w:r w:rsidRPr="002F2C02">
        <w:rPr>
          <w:rFonts w:ascii="Arial" w:hAnsi="Arial" w:cs="Arial"/>
          <w:i/>
          <w:sz w:val="22"/>
        </w:rPr>
        <w:t xml:space="preserve">Ocular and </w:t>
      </w:r>
      <w:proofErr w:type="spellStart"/>
      <w:r w:rsidRPr="002F2C02">
        <w:rPr>
          <w:rFonts w:ascii="Arial" w:hAnsi="Arial" w:cs="Arial"/>
          <w:i/>
          <w:sz w:val="22"/>
        </w:rPr>
        <w:t>Periocular</w:t>
      </w:r>
      <w:proofErr w:type="spellEnd"/>
      <w:r w:rsidRPr="002F2C02">
        <w:rPr>
          <w:rFonts w:ascii="Arial" w:hAnsi="Arial" w:cs="Arial"/>
          <w:i/>
          <w:sz w:val="22"/>
        </w:rPr>
        <w:t xml:space="preserve"> Anatomy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Professor P T </w:t>
      </w:r>
      <w:proofErr w:type="spellStart"/>
      <w:r w:rsidRPr="002F2C02">
        <w:rPr>
          <w:rFonts w:ascii="Arial" w:hAnsi="Arial" w:cs="Arial"/>
          <w:sz w:val="22"/>
        </w:rPr>
        <w:t>Khaw</w:t>
      </w:r>
      <w:proofErr w:type="spellEnd"/>
      <w:r w:rsidRPr="002F2C02">
        <w:rPr>
          <w:rFonts w:ascii="Arial" w:hAnsi="Arial" w:cs="Arial"/>
          <w:sz w:val="22"/>
        </w:rPr>
        <w:t xml:space="preserve">, </w:t>
      </w:r>
      <w:r w:rsidRPr="002F2C02">
        <w:rPr>
          <w:rFonts w:ascii="Arial" w:hAnsi="Arial" w:cs="Arial"/>
          <w:i/>
          <w:sz w:val="22"/>
        </w:rPr>
        <w:t>Lecture notes on Ophthalmology</w:t>
      </w:r>
      <w:r w:rsidRPr="002F2C02">
        <w:rPr>
          <w:rFonts w:ascii="Arial" w:hAnsi="Arial" w:cs="Arial"/>
          <w:sz w:val="22"/>
        </w:rPr>
        <w:t xml:space="preserve">,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J </w:t>
      </w:r>
      <w:proofErr w:type="spellStart"/>
      <w:r w:rsidRPr="002F2C02">
        <w:rPr>
          <w:rFonts w:ascii="Arial" w:hAnsi="Arial" w:cs="Arial"/>
          <w:sz w:val="22"/>
        </w:rPr>
        <w:t>Kanski</w:t>
      </w:r>
      <w:proofErr w:type="spellEnd"/>
      <w:r w:rsidRPr="002F2C02">
        <w:rPr>
          <w:rFonts w:ascii="Arial" w:hAnsi="Arial" w:cs="Arial"/>
          <w:sz w:val="22"/>
        </w:rPr>
        <w:t xml:space="preserve">, </w:t>
      </w:r>
      <w:r w:rsidRPr="002F2C02">
        <w:rPr>
          <w:rFonts w:ascii="Arial" w:hAnsi="Arial" w:cs="Arial"/>
          <w:i/>
          <w:sz w:val="22"/>
        </w:rPr>
        <w:t>Clinical Ophthalmology</w:t>
      </w:r>
      <w:r w:rsidRPr="002F2C02">
        <w:rPr>
          <w:rFonts w:ascii="Arial" w:hAnsi="Arial" w:cs="Arial"/>
          <w:sz w:val="22"/>
        </w:rPr>
        <w:t>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sz w:val="22"/>
          <w:szCs w:val="22"/>
        </w:rPr>
      </w:pPr>
      <w:r w:rsidRPr="002F2C02">
        <w:rPr>
          <w:rFonts w:ascii="Arial" w:hAnsi="Arial" w:cs="Arial"/>
          <w:b/>
          <w:sz w:val="22"/>
          <w:szCs w:val="22"/>
        </w:rPr>
        <w:t>Periods when the module is available:</w:t>
      </w:r>
      <w:r w:rsidRPr="002F2C02">
        <w:rPr>
          <w:rFonts w:ascii="Arial" w:hAnsi="Arial" w:cs="Arial"/>
          <w:sz w:val="22"/>
          <w:szCs w:val="22"/>
        </w:rPr>
        <w:t xml:space="preserve"> </w:t>
      </w:r>
    </w:p>
    <w:p w:rsidR="00391308" w:rsidRDefault="00BF19A4" w:rsidP="00EC7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3,4,5,6,7,9,11,13</w:t>
      </w:r>
    </w:p>
    <w:p w:rsidR="00BF19A4" w:rsidRDefault="00BF19A4" w:rsidP="00EC758E">
      <w:pPr>
        <w:rPr>
          <w:rFonts w:ascii="Arial" w:hAnsi="Arial" w:cs="Arial"/>
          <w:sz w:val="22"/>
          <w:szCs w:val="22"/>
        </w:rPr>
      </w:pPr>
    </w:p>
    <w:p w:rsidR="003F336D" w:rsidRPr="003F336D" w:rsidRDefault="003F336D" w:rsidP="00EC758E">
      <w:pPr>
        <w:rPr>
          <w:rFonts w:ascii="Arial" w:hAnsi="Arial" w:cs="Arial"/>
          <w:b/>
          <w:sz w:val="22"/>
          <w:szCs w:val="22"/>
        </w:rPr>
      </w:pPr>
      <w:r w:rsidRPr="003F336D">
        <w:rPr>
          <w:rFonts w:ascii="Arial" w:hAnsi="Arial" w:cs="Arial"/>
          <w:b/>
          <w:sz w:val="22"/>
          <w:szCs w:val="22"/>
        </w:rPr>
        <w:t>Maximum number of students:</w:t>
      </w:r>
    </w:p>
    <w:p w:rsidR="003F336D" w:rsidRPr="002F2C02" w:rsidRDefault="003F336D" w:rsidP="00EC7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EC758E" w:rsidRPr="002F2C02" w:rsidRDefault="00EC758E">
      <w:pPr>
        <w:rPr>
          <w:rFonts w:ascii="Arial" w:hAnsi="Arial" w:cs="Arial"/>
        </w:rPr>
      </w:pPr>
    </w:p>
    <w:sectPr w:rsidR="00EC758E" w:rsidRPr="002F2C02" w:rsidSect="002E62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F66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C758E"/>
    <w:rsid w:val="000E7B60"/>
    <w:rsid w:val="00216FA2"/>
    <w:rsid w:val="002E6231"/>
    <w:rsid w:val="002F2C02"/>
    <w:rsid w:val="003150E7"/>
    <w:rsid w:val="00391308"/>
    <w:rsid w:val="003F336D"/>
    <w:rsid w:val="00432F0E"/>
    <w:rsid w:val="00445A48"/>
    <w:rsid w:val="006E7E7A"/>
    <w:rsid w:val="00AF259C"/>
    <w:rsid w:val="00B956E7"/>
    <w:rsid w:val="00BF19A4"/>
    <w:rsid w:val="00CC140A"/>
    <w:rsid w:val="00E2703E"/>
    <w:rsid w:val="00EC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58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58E"/>
    <w:rPr>
      <w:sz w:val="22"/>
    </w:rPr>
  </w:style>
  <w:style w:type="paragraph" w:styleId="Footer">
    <w:name w:val="footer"/>
    <w:basedOn w:val="Normal"/>
    <w:rsid w:val="00EC758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37/WEH/SCM</vt:lpstr>
    </vt:vector>
  </TitlesOfParts>
  <Company>Imperial College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37/WEH/SCM</dc:title>
  <dc:subject/>
  <dc:creator>Emma Waite</dc:creator>
  <cp:keywords/>
  <dc:description/>
  <cp:lastModifiedBy>mmistry</cp:lastModifiedBy>
  <cp:revision>2</cp:revision>
  <dcterms:created xsi:type="dcterms:W3CDTF">2011-03-01T15:26:00Z</dcterms:created>
  <dcterms:modified xsi:type="dcterms:W3CDTF">2011-03-01T15:26:00Z</dcterms:modified>
</cp:coreProperties>
</file>