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8" w:rsidRDefault="0052511B" w:rsidP="008350D8">
      <w:bookmarkStart w:id="0" w:name="_GoBack"/>
      <w:bookmarkEnd w:id="0"/>
      <w:r>
        <w:rPr>
          <w:noProof/>
          <w:lang w:eastAsia="en-GB"/>
        </w:rPr>
        <w:drawing>
          <wp:anchor distT="0" distB="0" distL="114300" distR="114300" simplePos="0" relativeHeight="251656704" behindDoc="1" locked="1" layoutInCell="1" allowOverlap="1">
            <wp:simplePos x="0" y="0"/>
            <wp:positionH relativeFrom="column">
              <wp:posOffset>1350645</wp:posOffset>
            </wp:positionH>
            <wp:positionV relativeFrom="page">
              <wp:posOffset>481330</wp:posOffset>
            </wp:positionV>
            <wp:extent cx="4841240" cy="549275"/>
            <wp:effectExtent l="0" t="0" r="0" b="3175"/>
            <wp:wrapTight wrapText="bothSides">
              <wp:wrapPolygon edited="0">
                <wp:start x="0" y="0"/>
                <wp:lineTo x="0" y="20976"/>
                <wp:lineTo x="21504" y="20976"/>
                <wp:lineTo x="21504" y="0"/>
                <wp:lineTo x="0" y="0"/>
              </wp:wrapPolygon>
            </wp:wrapTight>
            <wp:docPr id="23"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124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0D8" w:rsidRDefault="008350D8" w:rsidP="008350D8">
      <w:pPr>
        <w:jc w:val="center"/>
      </w:pPr>
    </w:p>
    <w:p w:rsidR="008350D8" w:rsidRDefault="008350D8" w:rsidP="008350D8">
      <w:pPr>
        <w:rPr>
          <w:b/>
          <w:bCs/>
        </w:rPr>
      </w:pPr>
    </w:p>
    <w:p w:rsidR="008350D8" w:rsidRDefault="008350D8" w:rsidP="008350D8"/>
    <w:p w:rsidR="008350D8" w:rsidRDefault="008350D8" w:rsidP="008350D8">
      <w:pPr>
        <w:jc w:val="right"/>
      </w:pPr>
    </w:p>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 w:rsidR="008350D8" w:rsidRPr="00014152" w:rsidRDefault="008350D8" w:rsidP="008350D8">
      <w:pPr>
        <w:tabs>
          <w:tab w:val="left" w:pos="3240"/>
        </w:tabs>
        <w:jc w:val="center"/>
        <w:rPr>
          <w:b/>
          <w:bCs/>
          <w:sz w:val="40"/>
        </w:rPr>
      </w:pPr>
      <w:smartTag w:uri="urn:schemas-microsoft-com:office:smarttags" w:element="place">
        <w:smartTag w:uri="urn:schemas-microsoft-com:office:smarttags" w:element="PlaceName">
          <w:r w:rsidRPr="00014152">
            <w:rPr>
              <w:b/>
              <w:bCs/>
              <w:sz w:val="40"/>
            </w:rPr>
            <w:t>Imperial</w:t>
          </w:r>
        </w:smartTag>
        <w:r w:rsidRPr="00014152">
          <w:rPr>
            <w:b/>
            <w:bCs/>
            <w:sz w:val="40"/>
          </w:rPr>
          <w:t xml:space="preserve"> </w:t>
        </w:r>
        <w:smartTag w:uri="urn:schemas-microsoft-com:office:smarttags" w:element="PlaceType">
          <w:r w:rsidRPr="00014152">
            <w:rPr>
              <w:b/>
              <w:bCs/>
              <w:sz w:val="40"/>
            </w:rPr>
            <w:t>College</w:t>
          </w:r>
        </w:smartTag>
      </w:smartTag>
      <w:r w:rsidRPr="00014152">
        <w:rPr>
          <w:b/>
          <w:bCs/>
          <w:sz w:val="40"/>
        </w:rPr>
        <w:t xml:space="preserve"> Medical Students</w:t>
      </w:r>
    </w:p>
    <w:p w:rsidR="008350D8" w:rsidRPr="00014152" w:rsidRDefault="008350D8" w:rsidP="008350D8">
      <w:pPr>
        <w:tabs>
          <w:tab w:val="left" w:pos="3240"/>
        </w:tabs>
        <w:jc w:val="center"/>
        <w:rPr>
          <w:b/>
          <w:bCs/>
          <w:sz w:val="40"/>
        </w:rPr>
      </w:pPr>
    </w:p>
    <w:p w:rsidR="008350D8" w:rsidRPr="00014152" w:rsidRDefault="008350D8" w:rsidP="008350D8">
      <w:pPr>
        <w:tabs>
          <w:tab w:val="left" w:pos="3240"/>
        </w:tabs>
        <w:jc w:val="center"/>
        <w:rPr>
          <w:b/>
          <w:bCs/>
          <w:sz w:val="40"/>
        </w:rPr>
      </w:pPr>
      <w:r w:rsidRPr="00014152">
        <w:rPr>
          <w:b/>
          <w:bCs/>
          <w:sz w:val="40"/>
        </w:rPr>
        <w:t>Psychiatry Attachment</w:t>
      </w:r>
    </w:p>
    <w:p w:rsidR="008350D8" w:rsidRPr="00014152" w:rsidRDefault="008350D8" w:rsidP="008350D8">
      <w:pPr>
        <w:tabs>
          <w:tab w:val="left" w:pos="3240"/>
        </w:tabs>
        <w:jc w:val="center"/>
        <w:rPr>
          <w:b/>
          <w:bCs/>
          <w:sz w:val="40"/>
        </w:rPr>
      </w:pPr>
    </w:p>
    <w:p w:rsidR="004A73E2" w:rsidRPr="003F3367" w:rsidRDefault="008350D8" w:rsidP="004A73E2">
      <w:pPr>
        <w:tabs>
          <w:tab w:val="left" w:pos="3240"/>
        </w:tabs>
        <w:jc w:val="center"/>
        <w:rPr>
          <w:b/>
          <w:bCs/>
          <w:sz w:val="40"/>
          <w:szCs w:val="40"/>
        </w:rPr>
      </w:pPr>
      <w:r w:rsidRPr="00014152">
        <w:rPr>
          <w:b/>
          <w:bCs/>
          <w:sz w:val="40"/>
          <w:szCs w:val="40"/>
        </w:rPr>
        <w:t xml:space="preserve"> </w:t>
      </w:r>
      <w:r w:rsidR="004A73E2" w:rsidRPr="00014152">
        <w:rPr>
          <w:b/>
          <w:bCs/>
          <w:sz w:val="40"/>
          <w:szCs w:val="40"/>
        </w:rPr>
        <w:t xml:space="preserve"> </w:t>
      </w:r>
      <w:r w:rsidR="004A73E2">
        <w:rPr>
          <w:b/>
          <w:sz w:val="40"/>
          <w:szCs w:val="40"/>
        </w:rPr>
        <w:t xml:space="preserve"> </w:t>
      </w:r>
    </w:p>
    <w:p w:rsidR="004A73E2" w:rsidRPr="00A403D9" w:rsidRDefault="00224D72" w:rsidP="004A73E2">
      <w:pPr>
        <w:tabs>
          <w:tab w:val="left" w:pos="3240"/>
        </w:tabs>
        <w:jc w:val="center"/>
        <w:rPr>
          <w:b/>
          <w:bCs/>
          <w:sz w:val="40"/>
        </w:rPr>
      </w:pPr>
      <w:r>
        <w:rPr>
          <w:b/>
          <w:bCs/>
          <w:sz w:val="40"/>
        </w:rPr>
        <w:t xml:space="preserve"> </w:t>
      </w:r>
    </w:p>
    <w:p w:rsidR="004A73E2" w:rsidRDefault="004A73E2" w:rsidP="004A73E2">
      <w:pPr>
        <w:tabs>
          <w:tab w:val="left" w:pos="3240"/>
        </w:tabs>
        <w:jc w:val="center"/>
        <w:rPr>
          <w:sz w:val="40"/>
        </w:rPr>
      </w:pPr>
    </w:p>
    <w:p w:rsidR="004A73E2" w:rsidRPr="00014152" w:rsidRDefault="004A73E2" w:rsidP="004A73E2">
      <w:pPr>
        <w:tabs>
          <w:tab w:val="left" w:pos="3240"/>
        </w:tabs>
        <w:jc w:val="center"/>
        <w:rPr>
          <w:sz w:val="40"/>
        </w:rPr>
      </w:pPr>
    </w:p>
    <w:p w:rsidR="004A73E2" w:rsidRDefault="004A73E2" w:rsidP="004A73E2">
      <w:pPr>
        <w:tabs>
          <w:tab w:val="left" w:pos="3240"/>
        </w:tabs>
        <w:rPr>
          <w:b/>
          <w:bCs/>
          <w:sz w:val="40"/>
        </w:rPr>
      </w:pPr>
    </w:p>
    <w:p w:rsidR="004A73E2" w:rsidRDefault="004A73E2" w:rsidP="004A73E2">
      <w:pPr>
        <w:tabs>
          <w:tab w:val="left" w:pos="3240"/>
        </w:tabs>
        <w:rPr>
          <w:b/>
          <w:bCs/>
          <w:sz w:val="40"/>
        </w:rPr>
      </w:pPr>
    </w:p>
    <w:p w:rsidR="004A73E2" w:rsidRPr="00014152" w:rsidRDefault="004A73E2" w:rsidP="004A73E2">
      <w:pPr>
        <w:tabs>
          <w:tab w:val="left" w:pos="3240"/>
        </w:tabs>
        <w:rPr>
          <w:b/>
          <w:bCs/>
          <w:sz w:val="40"/>
        </w:rPr>
      </w:pPr>
    </w:p>
    <w:p w:rsidR="004A73E2" w:rsidRPr="00512E52" w:rsidRDefault="004A73E2" w:rsidP="004A73E2">
      <w:pPr>
        <w:tabs>
          <w:tab w:val="left" w:pos="3240"/>
        </w:tabs>
        <w:jc w:val="center"/>
        <w:rPr>
          <w:b/>
          <w:bCs/>
          <w:sz w:val="44"/>
          <w:szCs w:val="44"/>
        </w:rPr>
      </w:pPr>
      <w:r>
        <w:rPr>
          <w:b/>
          <w:bCs/>
          <w:sz w:val="48"/>
          <w:szCs w:val="48"/>
        </w:rPr>
        <w:t xml:space="preserve"> </w:t>
      </w:r>
    </w:p>
    <w:p w:rsidR="004A73E2" w:rsidRDefault="004A73E2" w:rsidP="004A73E2">
      <w:pPr>
        <w:tabs>
          <w:tab w:val="left" w:pos="3240"/>
        </w:tabs>
        <w:jc w:val="center"/>
        <w:rPr>
          <w:b/>
          <w:bCs/>
          <w:sz w:val="44"/>
          <w:szCs w:val="44"/>
        </w:rPr>
      </w:pPr>
      <w:r>
        <w:rPr>
          <w:b/>
          <w:bCs/>
          <w:sz w:val="44"/>
          <w:szCs w:val="44"/>
        </w:rPr>
        <w:t>Chelsea &amp; Westminster</w:t>
      </w:r>
    </w:p>
    <w:p w:rsidR="004A73E2" w:rsidRDefault="004A73E2" w:rsidP="004A73E2">
      <w:pPr>
        <w:tabs>
          <w:tab w:val="left" w:pos="3240"/>
        </w:tabs>
        <w:jc w:val="center"/>
        <w:rPr>
          <w:b/>
          <w:bCs/>
          <w:sz w:val="44"/>
          <w:szCs w:val="44"/>
        </w:rPr>
      </w:pPr>
      <w:r w:rsidRPr="00512E52">
        <w:rPr>
          <w:b/>
          <w:bCs/>
          <w:sz w:val="44"/>
          <w:szCs w:val="44"/>
        </w:rPr>
        <w:t>The Gordon Hospital</w:t>
      </w:r>
    </w:p>
    <w:p w:rsidR="00A53DE0" w:rsidRDefault="00A53DE0" w:rsidP="004A73E2">
      <w:pPr>
        <w:tabs>
          <w:tab w:val="left" w:pos="3240"/>
        </w:tabs>
        <w:jc w:val="center"/>
      </w:pPr>
    </w:p>
    <w:p w:rsidR="004A73E2" w:rsidRDefault="004A73E2" w:rsidP="004A73E2">
      <w:pPr>
        <w:tabs>
          <w:tab w:val="left" w:pos="3240"/>
        </w:tabs>
        <w:jc w:val="center"/>
      </w:pPr>
    </w:p>
    <w:p w:rsidR="004A73E2" w:rsidRDefault="004A73E2" w:rsidP="004A73E2">
      <w:pPr>
        <w:tabs>
          <w:tab w:val="left" w:pos="3240"/>
        </w:tabs>
        <w:jc w:val="center"/>
      </w:pPr>
    </w:p>
    <w:p w:rsidR="004A73E2" w:rsidRDefault="004A73E2" w:rsidP="004A73E2">
      <w:pPr>
        <w:tabs>
          <w:tab w:val="left" w:pos="3240"/>
        </w:tabs>
        <w:jc w:val="center"/>
      </w:pPr>
    </w:p>
    <w:p w:rsidR="004A73E2" w:rsidRDefault="004A73E2" w:rsidP="004A73E2">
      <w:pPr>
        <w:tabs>
          <w:tab w:val="left" w:pos="3240"/>
        </w:tabs>
        <w:jc w:val="center"/>
      </w:pPr>
    </w:p>
    <w:p w:rsidR="004A73E2" w:rsidRDefault="004A73E2" w:rsidP="004A73E2">
      <w:pPr>
        <w:tabs>
          <w:tab w:val="left" w:pos="3240"/>
        </w:tabs>
        <w:jc w:val="center"/>
      </w:pPr>
    </w:p>
    <w:p w:rsidR="00224D72" w:rsidRDefault="00252807" w:rsidP="004A73E2">
      <w:pPr>
        <w:tabs>
          <w:tab w:val="left" w:pos="3240"/>
        </w:tabs>
        <w:jc w:val="center"/>
        <w:rPr>
          <w:b/>
          <w:sz w:val="36"/>
          <w:szCs w:val="36"/>
        </w:rPr>
        <w:sectPr w:rsidR="00224D72" w:rsidSect="00D844C2">
          <w:footerReference w:type="default" r:id="rId10"/>
          <w:pgSz w:w="11907" w:h="16840" w:code="9"/>
          <w:pgMar w:top="720" w:right="720" w:bottom="720" w:left="720" w:header="720" w:footer="720" w:gutter="0"/>
          <w:pgNumType w:start="0"/>
          <w:cols w:space="708"/>
          <w:noEndnote/>
          <w:docGrid w:linePitch="326"/>
        </w:sectPr>
      </w:pPr>
      <w:r>
        <w:rPr>
          <w:b/>
          <w:sz w:val="36"/>
          <w:szCs w:val="36"/>
        </w:rPr>
        <w:t xml:space="preserve"> </w:t>
      </w:r>
    </w:p>
    <w:p w:rsidR="002F1CE8" w:rsidRDefault="002F1CE8">
      <w:pPr>
        <w:pStyle w:val="TOCHeading"/>
      </w:pPr>
      <w:r>
        <w:lastRenderedPageBreak/>
        <w:t>Contents</w:t>
      </w:r>
    </w:p>
    <w:p w:rsidR="002F1CE8" w:rsidRDefault="004D1F26">
      <w:pPr>
        <w:pStyle w:val="TOC1"/>
        <w:rPr>
          <w:rFonts w:cs="Times New Roman"/>
          <w:b w:val="0"/>
          <w:bCs w:val="0"/>
          <w:sz w:val="22"/>
          <w:szCs w:val="22"/>
        </w:rPr>
      </w:pPr>
      <w:r w:rsidRPr="004D1F26">
        <w:fldChar w:fldCharType="begin"/>
      </w:r>
      <w:r w:rsidR="002F1CE8">
        <w:instrText xml:space="preserve"> TOC \o "1-3" \h \z \u </w:instrText>
      </w:r>
      <w:r w:rsidRPr="004D1F26">
        <w:fldChar w:fldCharType="separate"/>
      </w:r>
      <w:hyperlink w:anchor="_Toc335316023" w:history="1">
        <w:r w:rsidR="002F1CE8" w:rsidRPr="00090D40">
          <w:rPr>
            <w:rStyle w:val="Hyperlink"/>
          </w:rPr>
          <w:t>APPLICATION FOR PROXIMITY CARD</w:t>
        </w:r>
        <w:r w:rsidR="002F1CE8">
          <w:rPr>
            <w:webHidden/>
          </w:rPr>
          <w:tab/>
        </w:r>
        <w:r>
          <w:rPr>
            <w:webHidden/>
          </w:rPr>
          <w:fldChar w:fldCharType="begin"/>
        </w:r>
        <w:r w:rsidR="002F1CE8">
          <w:rPr>
            <w:webHidden/>
          </w:rPr>
          <w:instrText xml:space="preserve"> PAGEREF _Toc335316023 \h </w:instrText>
        </w:r>
        <w:r>
          <w:rPr>
            <w:webHidden/>
          </w:rPr>
        </w:r>
        <w:r>
          <w:rPr>
            <w:webHidden/>
          </w:rPr>
          <w:fldChar w:fldCharType="separate"/>
        </w:r>
        <w:r w:rsidR="00A66E0E">
          <w:rPr>
            <w:webHidden/>
          </w:rPr>
          <w:t>1</w:t>
        </w:r>
        <w:r>
          <w:rPr>
            <w:webHidden/>
          </w:rPr>
          <w:fldChar w:fldCharType="end"/>
        </w:r>
      </w:hyperlink>
    </w:p>
    <w:p w:rsidR="002F1CE8" w:rsidRDefault="004D1F26">
      <w:pPr>
        <w:pStyle w:val="TOC1"/>
        <w:rPr>
          <w:rFonts w:cs="Times New Roman"/>
          <w:b w:val="0"/>
          <w:bCs w:val="0"/>
          <w:sz w:val="22"/>
          <w:szCs w:val="22"/>
        </w:rPr>
      </w:pPr>
      <w:hyperlink w:anchor="_Toc335316024" w:history="1">
        <w:r w:rsidR="002F1CE8" w:rsidRPr="00090D40">
          <w:rPr>
            <w:rStyle w:val="Hyperlink"/>
          </w:rPr>
          <w:t>H&amp;S</w:t>
        </w:r>
        <w:r w:rsidR="002F1CE8">
          <w:rPr>
            <w:webHidden/>
          </w:rPr>
          <w:tab/>
        </w:r>
        <w:r>
          <w:rPr>
            <w:webHidden/>
          </w:rPr>
          <w:fldChar w:fldCharType="begin"/>
        </w:r>
        <w:r w:rsidR="002F1CE8">
          <w:rPr>
            <w:webHidden/>
          </w:rPr>
          <w:instrText xml:space="preserve"> PAGEREF _Toc335316024 \h </w:instrText>
        </w:r>
        <w:r>
          <w:rPr>
            <w:webHidden/>
          </w:rPr>
        </w:r>
        <w:r>
          <w:rPr>
            <w:webHidden/>
          </w:rPr>
          <w:fldChar w:fldCharType="separate"/>
        </w:r>
        <w:r w:rsidR="00A66E0E">
          <w:rPr>
            <w:webHidden/>
          </w:rPr>
          <w:t>2</w:t>
        </w:r>
        <w:r>
          <w:rPr>
            <w:webHidden/>
          </w:rPr>
          <w:fldChar w:fldCharType="end"/>
        </w:r>
      </w:hyperlink>
    </w:p>
    <w:p w:rsidR="002F1CE8" w:rsidRDefault="004D1F26">
      <w:pPr>
        <w:pStyle w:val="TOC1"/>
        <w:rPr>
          <w:rFonts w:cs="Times New Roman"/>
          <w:b w:val="0"/>
          <w:bCs w:val="0"/>
          <w:sz w:val="22"/>
          <w:szCs w:val="22"/>
        </w:rPr>
      </w:pPr>
      <w:hyperlink w:anchor="_Toc335316025" w:history="1">
        <w:r w:rsidR="002F1CE8" w:rsidRPr="00090D40">
          <w:rPr>
            <w:rStyle w:val="Hyperlink"/>
          </w:rPr>
          <w:t>Site General Information</w:t>
        </w:r>
        <w:r w:rsidR="002F1CE8">
          <w:rPr>
            <w:webHidden/>
          </w:rPr>
          <w:tab/>
        </w:r>
        <w:r>
          <w:rPr>
            <w:webHidden/>
          </w:rPr>
          <w:fldChar w:fldCharType="begin"/>
        </w:r>
        <w:r w:rsidR="002F1CE8">
          <w:rPr>
            <w:webHidden/>
          </w:rPr>
          <w:instrText xml:space="preserve"> PAGEREF _Toc335316025 \h </w:instrText>
        </w:r>
        <w:r>
          <w:rPr>
            <w:webHidden/>
          </w:rPr>
        </w:r>
        <w:r>
          <w:rPr>
            <w:webHidden/>
          </w:rPr>
          <w:fldChar w:fldCharType="separate"/>
        </w:r>
        <w:r w:rsidR="00A66E0E">
          <w:rPr>
            <w:webHidden/>
          </w:rPr>
          <w:t>2</w:t>
        </w:r>
        <w:r>
          <w:rPr>
            <w:webHidden/>
          </w:rPr>
          <w:fldChar w:fldCharType="end"/>
        </w:r>
      </w:hyperlink>
    </w:p>
    <w:p w:rsidR="002F1CE8" w:rsidRDefault="004D1F26">
      <w:pPr>
        <w:pStyle w:val="TOC1"/>
        <w:rPr>
          <w:rFonts w:cs="Times New Roman"/>
          <w:b w:val="0"/>
          <w:bCs w:val="0"/>
          <w:sz w:val="22"/>
          <w:szCs w:val="22"/>
        </w:rPr>
      </w:pPr>
      <w:hyperlink w:anchor="_Toc335316026" w:history="1">
        <w:r w:rsidR="002F1CE8" w:rsidRPr="00090D40">
          <w:rPr>
            <w:rStyle w:val="Hyperlink"/>
          </w:rPr>
          <w:t>Site map</w:t>
        </w:r>
        <w:r w:rsidR="002F1CE8">
          <w:rPr>
            <w:webHidden/>
          </w:rPr>
          <w:tab/>
        </w:r>
        <w:r>
          <w:rPr>
            <w:webHidden/>
          </w:rPr>
          <w:fldChar w:fldCharType="begin"/>
        </w:r>
        <w:r w:rsidR="002F1CE8">
          <w:rPr>
            <w:webHidden/>
          </w:rPr>
          <w:instrText xml:space="preserve"> PAGEREF _Toc335316026 \h </w:instrText>
        </w:r>
        <w:r>
          <w:rPr>
            <w:webHidden/>
          </w:rPr>
        </w:r>
        <w:r>
          <w:rPr>
            <w:webHidden/>
          </w:rPr>
          <w:fldChar w:fldCharType="separate"/>
        </w:r>
        <w:r w:rsidR="00A66E0E">
          <w:rPr>
            <w:webHidden/>
          </w:rPr>
          <w:t>2</w:t>
        </w:r>
        <w:r>
          <w:rPr>
            <w:webHidden/>
          </w:rPr>
          <w:fldChar w:fldCharType="end"/>
        </w:r>
      </w:hyperlink>
    </w:p>
    <w:p w:rsidR="002F1CE8" w:rsidRDefault="004D1F26">
      <w:r>
        <w:fldChar w:fldCharType="end"/>
      </w:r>
    </w:p>
    <w:p w:rsidR="004A73E2" w:rsidRPr="004A73E2" w:rsidRDefault="004A73E2" w:rsidP="004A73E2">
      <w:pPr>
        <w:tabs>
          <w:tab w:val="left" w:pos="3240"/>
        </w:tabs>
        <w:jc w:val="center"/>
        <w:rPr>
          <w:b/>
          <w:sz w:val="36"/>
          <w:szCs w:val="36"/>
        </w:rPr>
        <w:sectPr w:rsidR="004A73E2" w:rsidRPr="004A73E2" w:rsidSect="00D844C2">
          <w:pgSz w:w="11907" w:h="16840" w:code="9"/>
          <w:pgMar w:top="720" w:right="720" w:bottom="720" w:left="720" w:header="720" w:footer="720" w:gutter="0"/>
          <w:pgNumType w:start="1"/>
          <w:cols w:space="708"/>
          <w:noEndnote/>
          <w:docGrid w:linePitch="326"/>
        </w:sectPr>
      </w:pPr>
    </w:p>
    <w:p w:rsidR="00915554" w:rsidRDefault="00915554" w:rsidP="00915554">
      <w:pPr>
        <w:pStyle w:val="Heading1"/>
        <w:ind w:firstLine="720"/>
      </w:pPr>
      <w:bookmarkStart w:id="1" w:name="_Toc335315858"/>
      <w:bookmarkStart w:id="2" w:name="_Toc335316023"/>
      <w:r>
        <w:lastRenderedPageBreak/>
        <w:t>APPLICATION FOR PROXIMITY CARD</w:t>
      </w:r>
      <w:bookmarkEnd w:id="1"/>
      <w:bookmarkEnd w:id="2"/>
    </w:p>
    <w:p w:rsidR="00915554" w:rsidRDefault="00915554" w:rsidP="00915554"/>
    <w:p w:rsidR="00915554" w:rsidRDefault="00915554" w:rsidP="00915554"/>
    <w:p w:rsidR="00915554" w:rsidRDefault="00915554" w:rsidP="00915554">
      <w:pPr>
        <w:ind w:firstLine="720"/>
      </w:pPr>
      <w:r>
        <w:rPr>
          <w:b/>
          <w:bCs/>
        </w:rPr>
        <w:t>SURNAME:</w:t>
      </w:r>
      <w:r>
        <w:rPr>
          <w:b/>
          <w:bCs/>
        </w:rPr>
        <w:tab/>
      </w:r>
      <w:r>
        <w:tab/>
        <w:t>______________________________________________________</w:t>
      </w:r>
    </w:p>
    <w:p w:rsidR="00915554" w:rsidRDefault="00915554" w:rsidP="00915554"/>
    <w:p w:rsidR="00915554" w:rsidRDefault="00915554" w:rsidP="00915554">
      <w:pPr>
        <w:ind w:firstLine="720"/>
      </w:pPr>
      <w:r>
        <w:rPr>
          <w:b/>
          <w:bCs/>
        </w:rPr>
        <w:t>FIRST NAME/S:</w:t>
      </w:r>
      <w:r>
        <w:tab/>
        <w:t>______________________________________________________</w:t>
      </w:r>
    </w:p>
    <w:p w:rsidR="00915554" w:rsidRDefault="0052511B" w:rsidP="00915554">
      <w:bookmarkStart w:id="3" w:name="_top"/>
      <w:bookmarkEnd w:id="3"/>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3903345</wp:posOffset>
                </wp:positionH>
                <wp:positionV relativeFrom="paragraph">
                  <wp:posOffset>0</wp:posOffset>
                </wp:positionV>
                <wp:extent cx="1943100" cy="228600"/>
                <wp:effectExtent l="0" t="0" r="190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36D" w:rsidRPr="003852DF" w:rsidRDefault="0031336D" w:rsidP="00915554">
                            <w:pPr>
                              <w:rPr>
                                <w:sz w:val="16"/>
                                <w:szCs w:val="16"/>
                              </w:rPr>
                            </w:pPr>
                            <w:r>
                              <w:rPr>
                                <w:sz w:val="16"/>
                                <w:szCs w:val="16"/>
                              </w:rPr>
                              <w:t xml:space="preserve"> </w:t>
                            </w:r>
                            <w:r w:rsidRPr="003852DF">
                              <w:rPr>
                                <w:sz w:val="16"/>
                                <w:szCs w:val="16"/>
                              </w:rPr>
                              <w:t xml:space="preserve"> </w:t>
                            </w:r>
                            <w:smartTag w:uri="urn:schemas-microsoft-com:office:smarttags" w:element="City">
                              <w:smartTag w:uri="urn:schemas-microsoft-com:office:smarttags" w:element="place">
                                <w:r w:rsidRPr="003852DF">
                                  <w:rPr>
                                    <w:sz w:val="16"/>
                                    <w:szCs w:val="16"/>
                                  </w:rPr>
                                  <w:t>Mobile</w:t>
                                </w:r>
                              </w:smartTag>
                            </w:smartTag>
                            <w:r w:rsidRPr="003852DF">
                              <w:rPr>
                                <w:sz w:val="16"/>
                                <w:szCs w:val="16"/>
                              </w:rPr>
                              <w:t xml:space="preserve"> if non-permanent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07.35pt;margin-top:0;width:15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xTsw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" filled="f" stroked="f">
                <v:textbox>
                  <w:txbxContent>
                    <w:p w:rsidR="0031336D" w:rsidRPr="003852DF" w:rsidRDefault="0031336D" w:rsidP="00915554">
                      <w:pPr>
                        <w:rPr>
                          <w:sz w:val="16"/>
                          <w:szCs w:val="16"/>
                        </w:rPr>
                      </w:pPr>
                      <w:r>
                        <w:rPr>
                          <w:sz w:val="16"/>
                          <w:szCs w:val="16"/>
                        </w:rPr>
                        <w:t xml:space="preserve"> </w:t>
                      </w:r>
                      <w:r w:rsidRPr="003852DF">
                        <w:rPr>
                          <w:sz w:val="16"/>
                          <w:szCs w:val="16"/>
                        </w:rPr>
                        <w:t xml:space="preserve"> </w:t>
                      </w:r>
                      <w:smartTag w:uri="urn:schemas-microsoft-com:office:smarttags" w:element="City">
                        <w:smartTag w:uri="urn:schemas-microsoft-com:office:smarttags" w:element="place">
                          <w:r w:rsidRPr="003852DF">
                            <w:rPr>
                              <w:sz w:val="16"/>
                              <w:szCs w:val="16"/>
                            </w:rPr>
                            <w:t>Mobile</w:t>
                          </w:r>
                        </w:smartTag>
                      </w:smartTag>
                      <w:r w:rsidRPr="003852DF">
                        <w:rPr>
                          <w:sz w:val="16"/>
                          <w:szCs w:val="16"/>
                        </w:rPr>
                        <w:t xml:space="preserve"> if non-permanent</w:t>
                      </w:r>
                    </w:p>
                  </w:txbxContent>
                </v:textbox>
              </v:shape>
            </w:pict>
          </mc:Fallback>
        </mc:AlternateContent>
      </w:r>
    </w:p>
    <w:p w:rsidR="00915554" w:rsidRDefault="00915554" w:rsidP="00915554">
      <w:pPr>
        <w:ind w:firstLine="720"/>
      </w:pPr>
      <w:r>
        <w:rPr>
          <w:b/>
          <w:bCs/>
        </w:rPr>
        <w:t>DEPARTMENT:</w:t>
      </w:r>
      <w:r>
        <w:tab/>
        <w:t xml:space="preserve">_______________________________ </w:t>
      </w:r>
      <w:r>
        <w:rPr>
          <w:b/>
          <w:bCs/>
        </w:rPr>
        <w:t>EXT NO:</w:t>
      </w:r>
      <w:r>
        <w:t xml:space="preserve"> ______________</w:t>
      </w:r>
    </w:p>
    <w:p w:rsidR="00915554" w:rsidRDefault="00915554" w:rsidP="00915554"/>
    <w:p w:rsidR="00915554" w:rsidRDefault="00915554" w:rsidP="00915554">
      <w:pPr>
        <w:ind w:firstLine="720"/>
      </w:pPr>
      <w:r>
        <w:rPr>
          <w:b/>
          <w:bCs/>
        </w:rPr>
        <w:t>MANAGER:</w:t>
      </w:r>
      <w:r>
        <w:tab/>
      </w:r>
      <w:r>
        <w:tab/>
        <w:t>______________________________________________________</w:t>
      </w:r>
    </w:p>
    <w:p w:rsidR="00915554" w:rsidRDefault="00915554" w:rsidP="00915554"/>
    <w:p w:rsidR="00915554" w:rsidRDefault="00915554" w:rsidP="00915554">
      <w:pPr>
        <w:ind w:firstLine="720"/>
        <w:rPr>
          <w:b/>
          <w:bCs/>
        </w:rPr>
      </w:pPr>
      <w:r>
        <w:rPr>
          <w:b/>
          <w:bCs/>
        </w:rPr>
        <w:t>ACCESS REQUIRED TO (please tick):</w:t>
      </w:r>
    </w:p>
    <w:p w:rsidR="00915554" w:rsidRDefault="00915554" w:rsidP="00915554">
      <w:pPr>
        <w:pStyle w:val="Header"/>
      </w:pPr>
    </w:p>
    <w:p w:rsidR="00915554" w:rsidRPr="006C0F30" w:rsidRDefault="00915554" w:rsidP="00915554">
      <w:pPr>
        <w:ind w:firstLine="720"/>
        <w:rPr>
          <w:sz w:val="24"/>
          <w:szCs w:val="24"/>
        </w:rPr>
      </w:pPr>
      <w:r w:rsidRPr="006C0F30">
        <w:rPr>
          <w:bCs/>
          <w:sz w:val="24"/>
          <w:szCs w:val="24"/>
        </w:rPr>
        <w:t>Ebury / Gerrard / Vincent Wards</w:t>
      </w:r>
      <w:r w:rsidRPr="006C0F30">
        <w:rPr>
          <w:b/>
          <w:bCs/>
          <w:sz w:val="24"/>
          <w:szCs w:val="24"/>
        </w:rPr>
        <w:tab/>
      </w:r>
      <w:r w:rsidRPr="006C0F30">
        <w:rPr>
          <w:b/>
          <w:bCs/>
          <w:sz w:val="24"/>
          <w:szCs w:val="24"/>
        </w:rPr>
        <w:tab/>
      </w:r>
      <w:r>
        <w:rPr>
          <w:sz w:val="24"/>
          <w:szCs w:val="24"/>
        </w:rPr>
        <w:tab/>
      </w:r>
      <w:r>
        <w:rPr>
          <w:sz w:val="24"/>
          <w:szCs w:val="24"/>
        </w:rPr>
        <w:tab/>
      </w:r>
      <w:r w:rsidRPr="006C0F30">
        <w:rPr>
          <w:sz w:val="24"/>
          <w:szCs w:val="24"/>
        </w:rPr>
        <w:sym w:font="Wingdings 2" w:char="F0A3"/>
      </w:r>
    </w:p>
    <w:p w:rsidR="00915554" w:rsidRPr="006C0F30" w:rsidRDefault="00915554" w:rsidP="00915554">
      <w:pPr>
        <w:rPr>
          <w:sz w:val="24"/>
          <w:szCs w:val="24"/>
        </w:rPr>
      </w:pPr>
    </w:p>
    <w:p w:rsidR="00915554" w:rsidRPr="006C0F30" w:rsidRDefault="00915554" w:rsidP="00915554">
      <w:pPr>
        <w:ind w:firstLine="720"/>
        <w:rPr>
          <w:sz w:val="24"/>
          <w:szCs w:val="24"/>
        </w:rPr>
      </w:pPr>
      <w:r w:rsidRPr="006C0F30">
        <w:rPr>
          <w:sz w:val="24"/>
          <w:szCs w:val="24"/>
        </w:rPr>
        <w:t>Double doors lead</w:t>
      </w:r>
      <w:r>
        <w:rPr>
          <w:sz w:val="24"/>
          <w:szCs w:val="24"/>
        </w:rPr>
        <w:t>ing either side from reception</w:t>
      </w:r>
      <w:r>
        <w:rPr>
          <w:sz w:val="24"/>
          <w:szCs w:val="24"/>
        </w:rPr>
        <w:tab/>
      </w:r>
      <w:r w:rsidRPr="006C0F30">
        <w:rPr>
          <w:sz w:val="24"/>
          <w:szCs w:val="24"/>
        </w:rPr>
        <w:sym w:font="Wingdings 2" w:char="F0A3"/>
      </w:r>
    </w:p>
    <w:p w:rsidR="00915554" w:rsidRPr="006C0F30" w:rsidRDefault="00915554" w:rsidP="00915554">
      <w:pPr>
        <w:rPr>
          <w:sz w:val="24"/>
          <w:szCs w:val="24"/>
        </w:rPr>
      </w:pPr>
    </w:p>
    <w:p w:rsidR="00915554" w:rsidRPr="006C0F30" w:rsidRDefault="00915554" w:rsidP="00915554">
      <w:pPr>
        <w:ind w:firstLine="720"/>
        <w:rPr>
          <w:sz w:val="24"/>
          <w:szCs w:val="24"/>
        </w:rPr>
      </w:pPr>
      <w:r w:rsidRPr="006C0F30">
        <w:rPr>
          <w:sz w:val="24"/>
          <w:szCs w:val="24"/>
        </w:rPr>
        <w:t>Roof Garden</w:t>
      </w:r>
      <w:r w:rsidRPr="006C0F30">
        <w:rPr>
          <w:sz w:val="24"/>
          <w:szCs w:val="24"/>
        </w:rPr>
        <w:tab/>
      </w:r>
      <w:r w:rsidRPr="006C0F30">
        <w:rPr>
          <w:sz w:val="24"/>
          <w:szCs w:val="24"/>
        </w:rPr>
        <w:tab/>
      </w:r>
      <w:r w:rsidRPr="006C0F30">
        <w:rPr>
          <w:sz w:val="24"/>
          <w:szCs w:val="24"/>
        </w:rPr>
        <w:tab/>
      </w:r>
      <w:r w:rsidRPr="006C0F30">
        <w:rPr>
          <w:sz w:val="24"/>
          <w:szCs w:val="24"/>
        </w:rPr>
        <w:tab/>
      </w:r>
      <w:r w:rsidRPr="006C0F30">
        <w:rPr>
          <w:sz w:val="24"/>
          <w:szCs w:val="24"/>
        </w:rPr>
        <w:tab/>
      </w:r>
      <w:r w:rsidRPr="006C0F30">
        <w:rPr>
          <w:sz w:val="24"/>
          <w:szCs w:val="24"/>
        </w:rPr>
        <w:tab/>
      </w:r>
      <w:r w:rsidRPr="006C0F30">
        <w:rPr>
          <w:sz w:val="24"/>
          <w:szCs w:val="24"/>
        </w:rPr>
        <w:tab/>
      </w:r>
      <w:r w:rsidRPr="006C0F30">
        <w:rPr>
          <w:sz w:val="24"/>
          <w:szCs w:val="24"/>
        </w:rPr>
        <w:sym w:font="Wingdings 2" w:char="F0A3"/>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2625"/>
      </w:tblGrid>
      <w:tr w:rsidR="00915554" w:rsidRPr="006C0F30" w:rsidTr="001C6745">
        <w:tc>
          <w:tcPr>
            <w:tcW w:w="8930" w:type="dxa"/>
            <w:gridSpan w:val="2"/>
          </w:tcPr>
          <w:p w:rsidR="00915554" w:rsidRPr="005A2578" w:rsidRDefault="00915554" w:rsidP="001C6745">
            <w:pPr>
              <w:jc w:val="center"/>
              <w:rPr>
                <w:sz w:val="24"/>
                <w:szCs w:val="24"/>
              </w:rPr>
            </w:pPr>
          </w:p>
          <w:p w:rsidR="001C6745" w:rsidRDefault="00915554" w:rsidP="001C6745">
            <w:pPr>
              <w:rPr>
                <w:sz w:val="24"/>
                <w:szCs w:val="24"/>
              </w:rPr>
            </w:pPr>
            <w:r w:rsidRPr="005A2578">
              <w:rPr>
                <w:sz w:val="24"/>
                <w:szCs w:val="24"/>
              </w:rPr>
              <w:t xml:space="preserve">I hereby agree that I am responsible for the appropriate use of the proximity card and </w:t>
            </w:r>
            <w:r w:rsidR="001C6745">
              <w:rPr>
                <w:sz w:val="24"/>
                <w:szCs w:val="24"/>
              </w:rPr>
              <w:t xml:space="preserve">personal locker key; </w:t>
            </w:r>
            <w:r w:rsidRPr="005A2578">
              <w:rPr>
                <w:sz w:val="24"/>
                <w:szCs w:val="24"/>
              </w:rPr>
              <w:t>a replacement fee will be incurred if the card</w:t>
            </w:r>
            <w:r w:rsidR="001C6745">
              <w:rPr>
                <w:sz w:val="24"/>
                <w:szCs w:val="24"/>
              </w:rPr>
              <w:t xml:space="preserve"> and/or key are</w:t>
            </w:r>
            <w:r w:rsidRPr="005A2578">
              <w:rPr>
                <w:sz w:val="24"/>
                <w:szCs w:val="24"/>
              </w:rPr>
              <w:t xml:space="preserve">  lost / stolen or mislaid.</w:t>
            </w:r>
          </w:p>
          <w:p w:rsidR="001C6745" w:rsidRDefault="001C6745" w:rsidP="001C6745">
            <w:pPr>
              <w:rPr>
                <w:sz w:val="24"/>
                <w:szCs w:val="24"/>
              </w:rPr>
            </w:pPr>
          </w:p>
          <w:p w:rsidR="00915554" w:rsidRPr="005A2578" w:rsidRDefault="00915554" w:rsidP="001C6745">
            <w:pPr>
              <w:jc w:val="center"/>
              <w:rPr>
                <w:sz w:val="24"/>
                <w:szCs w:val="24"/>
              </w:rPr>
            </w:pPr>
            <w:r w:rsidRPr="005A2578">
              <w:rPr>
                <w:sz w:val="24"/>
                <w:szCs w:val="24"/>
              </w:rPr>
              <w:t xml:space="preserve">If </w:t>
            </w:r>
            <w:r w:rsidR="001C6745">
              <w:rPr>
                <w:sz w:val="24"/>
                <w:szCs w:val="24"/>
              </w:rPr>
              <w:t xml:space="preserve">the </w:t>
            </w:r>
            <w:r w:rsidRPr="005A2578">
              <w:rPr>
                <w:sz w:val="24"/>
                <w:szCs w:val="24"/>
              </w:rPr>
              <w:t xml:space="preserve"> card </w:t>
            </w:r>
            <w:r w:rsidR="001C6745">
              <w:rPr>
                <w:sz w:val="24"/>
                <w:szCs w:val="24"/>
              </w:rPr>
              <w:t>or key are</w:t>
            </w:r>
            <w:r w:rsidRPr="005A2578">
              <w:rPr>
                <w:sz w:val="24"/>
                <w:szCs w:val="24"/>
              </w:rPr>
              <w:t xml:space="preserve"> lost / stolen or mislaid, Site Services must be informed </w:t>
            </w:r>
            <w:r w:rsidRPr="005A2578">
              <w:rPr>
                <w:b/>
                <w:bCs/>
                <w:sz w:val="24"/>
                <w:szCs w:val="24"/>
                <w:u w:val="single"/>
              </w:rPr>
              <w:t>immediately</w:t>
            </w:r>
            <w:r w:rsidRPr="005A2578">
              <w:rPr>
                <w:sz w:val="24"/>
                <w:szCs w:val="24"/>
              </w:rPr>
              <w:t>.</w:t>
            </w:r>
          </w:p>
          <w:p w:rsidR="00915554" w:rsidRPr="005A2578" w:rsidRDefault="00915554" w:rsidP="001C6745">
            <w:pPr>
              <w:rPr>
                <w:sz w:val="24"/>
                <w:szCs w:val="24"/>
              </w:rPr>
            </w:pPr>
          </w:p>
          <w:p w:rsidR="00915554" w:rsidRPr="005A2578" w:rsidRDefault="00915554" w:rsidP="001C6745">
            <w:pPr>
              <w:rPr>
                <w:sz w:val="24"/>
                <w:szCs w:val="24"/>
              </w:rPr>
            </w:pPr>
            <w:r w:rsidRPr="005A2578">
              <w:rPr>
                <w:sz w:val="24"/>
                <w:szCs w:val="24"/>
              </w:rPr>
              <w:t>This card must not be defaced or damaged in anyway (i.e. do not write on the card or punch holes in it).</w:t>
            </w:r>
          </w:p>
          <w:p w:rsidR="00915554" w:rsidRPr="005A2578" w:rsidRDefault="00915554" w:rsidP="001C6745">
            <w:pPr>
              <w:rPr>
                <w:sz w:val="24"/>
                <w:szCs w:val="24"/>
              </w:rPr>
            </w:pPr>
          </w:p>
          <w:p w:rsidR="001C6745" w:rsidRDefault="001C6745" w:rsidP="001C6745">
            <w:pPr>
              <w:jc w:val="center"/>
              <w:rPr>
                <w:b/>
                <w:i/>
                <w:sz w:val="24"/>
                <w:szCs w:val="24"/>
              </w:rPr>
            </w:pPr>
            <w:r>
              <w:rPr>
                <w:b/>
                <w:i/>
                <w:sz w:val="24"/>
                <w:szCs w:val="24"/>
              </w:rPr>
              <w:t>I hereby agree that the refundable deposit of £20.00 will not be reimbursed if the card and key are not returned to the Site Services Manager at the finish of my placement at the Gordon Hospital.</w:t>
            </w:r>
          </w:p>
          <w:p w:rsidR="001C6745" w:rsidRPr="001C6745" w:rsidRDefault="001C6745" w:rsidP="001C6745">
            <w:pPr>
              <w:jc w:val="center"/>
              <w:rPr>
                <w:sz w:val="24"/>
                <w:szCs w:val="24"/>
              </w:rPr>
            </w:pPr>
          </w:p>
        </w:tc>
      </w:tr>
      <w:tr w:rsidR="00915554" w:rsidTr="001C6745">
        <w:tc>
          <w:tcPr>
            <w:tcW w:w="6305" w:type="dxa"/>
          </w:tcPr>
          <w:p w:rsidR="00915554" w:rsidRPr="005A2578" w:rsidRDefault="00915554" w:rsidP="00867095">
            <w:pPr>
              <w:rPr>
                <w:b/>
                <w:bCs/>
                <w:kern w:val="32"/>
              </w:rPr>
            </w:pPr>
            <w:r w:rsidRPr="005A2578">
              <w:rPr>
                <w:b/>
                <w:bCs/>
                <w:kern w:val="32"/>
              </w:rPr>
              <w:t>Signed by Applicant:</w:t>
            </w:r>
          </w:p>
          <w:p w:rsidR="00915554" w:rsidRPr="005A2578" w:rsidRDefault="00915554" w:rsidP="00867095">
            <w:pPr>
              <w:rPr>
                <w:b/>
                <w:bCs/>
                <w:kern w:val="32"/>
              </w:rPr>
            </w:pPr>
          </w:p>
        </w:tc>
        <w:tc>
          <w:tcPr>
            <w:tcW w:w="2625" w:type="dxa"/>
          </w:tcPr>
          <w:p w:rsidR="00915554" w:rsidRPr="005A2578" w:rsidRDefault="00915554" w:rsidP="00867095">
            <w:pPr>
              <w:rPr>
                <w:b/>
                <w:bCs/>
                <w:kern w:val="32"/>
              </w:rPr>
            </w:pPr>
            <w:r w:rsidRPr="005A2578">
              <w:rPr>
                <w:b/>
                <w:bCs/>
                <w:kern w:val="32"/>
              </w:rPr>
              <w:t>Date:</w:t>
            </w:r>
          </w:p>
        </w:tc>
      </w:tr>
      <w:tr w:rsidR="00915554" w:rsidTr="001C6745">
        <w:tc>
          <w:tcPr>
            <w:tcW w:w="6305" w:type="dxa"/>
          </w:tcPr>
          <w:p w:rsidR="00915554" w:rsidRPr="005A2578" w:rsidRDefault="00915554" w:rsidP="00867095">
            <w:pPr>
              <w:rPr>
                <w:b/>
                <w:bCs/>
                <w:kern w:val="32"/>
              </w:rPr>
            </w:pPr>
            <w:r w:rsidRPr="005A2578">
              <w:rPr>
                <w:b/>
                <w:bCs/>
                <w:kern w:val="32"/>
              </w:rPr>
              <w:t>Authorised by Site Services:</w:t>
            </w:r>
          </w:p>
          <w:p w:rsidR="00915554" w:rsidRPr="005A2578" w:rsidRDefault="00915554" w:rsidP="00867095">
            <w:pPr>
              <w:rPr>
                <w:b/>
                <w:bCs/>
                <w:kern w:val="32"/>
              </w:rPr>
            </w:pPr>
          </w:p>
        </w:tc>
        <w:tc>
          <w:tcPr>
            <w:tcW w:w="2625" w:type="dxa"/>
          </w:tcPr>
          <w:p w:rsidR="00915554" w:rsidRPr="005A2578" w:rsidRDefault="00915554" w:rsidP="00867095">
            <w:pPr>
              <w:rPr>
                <w:b/>
                <w:bCs/>
                <w:kern w:val="32"/>
              </w:rPr>
            </w:pPr>
            <w:r w:rsidRPr="005A2578">
              <w:rPr>
                <w:b/>
                <w:bCs/>
                <w:kern w:val="32"/>
              </w:rPr>
              <w:t>Date:</w:t>
            </w:r>
          </w:p>
        </w:tc>
      </w:tr>
    </w:tbl>
    <w:p w:rsidR="00915554" w:rsidRDefault="00915554" w:rsidP="00915554">
      <w:pPr>
        <w:rPr>
          <w:b/>
          <w:bCs/>
          <w:kern w:val="32"/>
          <w:sz w:val="32"/>
          <w:szCs w:val="32"/>
        </w:rPr>
      </w:pPr>
    </w:p>
    <w:tbl>
      <w:tblPr>
        <w:tblW w:w="0" w:type="auto"/>
        <w:tblInd w:w="817" w:type="dxa"/>
        <w:tblLook w:val="04A0" w:firstRow="1" w:lastRow="0" w:firstColumn="1" w:lastColumn="0" w:noHBand="0" w:noVBand="1"/>
      </w:tblPr>
      <w:tblGrid>
        <w:gridCol w:w="4524"/>
        <w:gridCol w:w="4406"/>
      </w:tblGrid>
      <w:tr w:rsidR="00915554" w:rsidTr="00A66E0E">
        <w:tc>
          <w:tcPr>
            <w:tcW w:w="4524" w:type="dxa"/>
            <w:shd w:val="clear" w:color="auto" w:fill="BFBFBF"/>
          </w:tcPr>
          <w:p w:rsidR="00915554" w:rsidRPr="005A2578" w:rsidRDefault="00915554" w:rsidP="00867095">
            <w:pPr>
              <w:rPr>
                <w:rFonts w:ascii="Times" w:hAnsi="Times"/>
                <w:b/>
                <w:bCs/>
                <w:kern w:val="32"/>
                <w:sz w:val="24"/>
                <w:szCs w:val="24"/>
              </w:rPr>
            </w:pPr>
            <w:r w:rsidRPr="005A2578">
              <w:rPr>
                <w:rFonts w:ascii="Times" w:hAnsi="Times"/>
                <w:b/>
                <w:bCs/>
                <w:kern w:val="32"/>
                <w:sz w:val="24"/>
                <w:szCs w:val="24"/>
              </w:rPr>
              <w:t>For Office Use Only:</w:t>
            </w:r>
          </w:p>
          <w:p w:rsidR="00915554" w:rsidRPr="005A2578" w:rsidRDefault="00915554" w:rsidP="00867095">
            <w:pPr>
              <w:rPr>
                <w:rFonts w:ascii="Times" w:hAnsi="Times"/>
                <w:b/>
                <w:bCs/>
                <w:kern w:val="32"/>
                <w:sz w:val="24"/>
                <w:szCs w:val="24"/>
              </w:rPr>
            </w:pPr>
          </w:p>
        </w:tc>
        <w:tc>
          <w:tcPr>
            <w:tcW w:w="4406" w:type="dxa"/>
            <w:shd w:val="clear" w:color="auto" w:fill="BFBFBF"/>
          </w:tcPr>
          <w:p w:rsidR="00915554" w:rsidRPr="005A2578" w:rsidRDefault="00915554" w:rsidP="00867095">
            <w:pPr>
              <w:rPr>
                <w:rFonts w:ascii="Times" w:hAnsi="Times"/>
                <w:b/>
                <w:bCs/>
                <w:kern w:val="32"/>
                <w:sz w:val="24"/>
                <w:szCs w:val="24"/>
              </w:rPr>
            </w:pPr>
          </w:p>
        </w:tc>
      </w:tr>
      <w:tr w:rsidR="00915554" w:rsidTr="00A66E0E">
        <w:tc>
          <w:tcPr>
            <w:tcW w:w="4524" w:type="dxa"/>
            <w:shd w:val="clear" w:color="auto" w:fill="BFBFBF"/>
          </w:tcPr>
          <w:p w:rsidR="00915554" w:rsidRPr="005A2578" w:rsidRDefault="00915554" w:rsidP="00867095">
            <w:pPr>
              <w:rPr>
                <w:rFonts w:ascii="Times" w:hAnsi="Times"/>
                <w:bCs/>
                <w:kern w:val="32"/>
                <w:sz w:val="24"/>
                <w:szCs w:val="24"/>
              </w:rPr>
            </w:pPr>
            <w:r w:rsidRPr="005A2578">
              <w:rPr>
                <w:rFonts w:ascii="Times" w:hAnsi="Times"/>
                <w:bCs/>
                <w:kern w:val="32"/>
                <w:sz w:val="24"/>
                <w:szCs w:val="24"/>
              </w:rPr>
              <w:t xml:space="preserve">Proximity Card Allocated: </w:t>
            </w:r>
            <w:r w:rsidR="00A66E0E">
              <w:rPr>
                <w:rFonts w:ascii="Times" w:hAnsi="Times"/>
                <w:bCs/>
                <w:kern w:val="32"/>
                <w:sz w:val="24"/>
                <w:szCs w:val="24"/>
              </w:rPr>
              <w:t xml:space="preserve">        </w:t>
            </w:r>
            <w:r w:rsidRPr="005A2578">
              <w:rPr>
                <w:rFonts w:ascii="Times" w:hAnsi="Times"/>
                <w:bCs/>
                <w:kern w:val="32"/>
                <w:sz w:val="24"/>
                <w:szCs w:val="24"/>
              </w:rPr>
              <w:t>Yes/No</w:t>
            </w:r>
          </w:p>
          <w:p w:rsidR="00915554" w:rsidRPr="005A2578" w:rsidRDefault="00915554" w:rsidP="00867095">
            <w:pPr>
              <w:rPr>
                <w:rFonts w:ascii="Times" w:hAnsi="Times"/>
                <w:bCs/>
                <w:kern w:val="32"/>
                <w:sz w:val="24"/>
                <w:szCs w:val="24"/>
              </w:rPr>
            </w:pPr>
          </w:p>
        </w:tc>
        <w:tc>
          <w:tcPr>
            <w:tcW w:w="4406" w:type="dxa"/>
            <w:shd w:val="clear" w:color="auto" w:fill="BFBFBF"/>
          </w:tcPr>
          <w:p w:rsidR="00915554" w:rsidRPr="005A2578" w:rsidRDefault="00915554" w:rsidP="00867095">
            <w:pPr>
              <w:rPr>
                <w:rFonts w:ascii="Times" w:hAnsi="Times"/>
                <w:bCs/>
                <w:kern w:val="32"/>
                <w:sz w:val="24"/>
                <w:szCs w:val="24"/>
              </w:rPr>
            </w:pPr>
            <w:r w:rsidRPr="005A2578">
              <w:rPr>
                <w:rFonts w:ascii="Times" w:hAnsi="Times"/>
                <w:bCs/>
                <w:kern w:val="32"/>
                <w:sz w:val="24"/>
                <w:szCs w:val="24"/>
              </w:rPr>
              <w:t>Proximity Card Number:__________</w:t>
            </w:r>
            <w:r w:rsidR="00A66E0E">
              <w:rPr>
                <w:rFonts w:ascii="Times" w:hAnsi="Times"/>
                <w:bCs/>
                <w:kern w:val="32"/>
                <w:sz w:val="24"/>
                <w:szCs w:val="24"/>
              </w:rPr>
              <w:t>__</w:t>
            </w:r>
          </w:p>
        </w:tc>
      </w:tr>
      <w:tr w:rsidR="00915554" w:rsidTr="00A66E0E">
        <w:tc>
          <w:tcPr>
            <w:tcW w:w="4524" w:type="dxa"/>
            <w:shd w:val="clear" w:color="auto" w:fill="BFBFBF"/>
          </w:tcPr>
          <w:p w:rsidR="00915554" w:rsidRPr="005A2578" w:rsidRDefault="001C6745" w:rsidP="00867095">
            <w:pPr>
              <w:rPr>
                <w:rFonts w:ascii="Times" w:hAnsi="Times"/>
                <w:bCs/>
                <w:kern w:val="32"/>
                <w:sz w:val="24"/>
                <w:szCs w:val="24"/>
              </w:rPr>
            </w:pPr>
            <w:r>
              <w:rPr>
                <w:rFonts w:ascii="Times" w:hAnsi="Times"/>
                <w:bCs/>
                <w:kern w:val="32"/>
                <w:sz w:val="24"/>
                <w:szCs w:val="24"/>
              </w:rPr>
              <w:t>Personal Locker Key Allocated</w:t>
            </w:r>
            <w:r w:rsidR="00A66E0E">
              <w:rPr>
                <w:rFonts w:ascii="Times" w:hAnsi="Times"/>
                <w:bCs/>
                <w:kern w:val="32"/>
                <w:sz w:val="24"/>
                <w:szCs w:val="24"/>
              </w:rPr>
              <w:t>:</w:t>
            </w:r>
            <w:r w:rsidR="00915554" w:rsidRPr="005A2578">
              <w:rPr>
                <w:rFonts w:ascii="Times" w:hAnsi="Times"/>
                <w:bCs/>
                <w:kern w:val="32"/>
                <w:sz w:val="24"/>
                <w:szCs w:val="24"/>
              </w:rPr>
              <w:t xml:space="preserve"> Yes/No</w:t>
            </w:r>
          </w:p>
          <w:p w:rsidR="00A66E0E" w:rsidRDefault="00A66E0E" w:rsidP="00867095">
            <w:pPr>
              <w:rPr>
                <w:rFonts w:ascii="Times" w:hAnsi="Times"/>
                <w:bCs/>
                <w:kern w:val="32"/>
                <w:sz w:val="24"/>
                <w:szCs w:val="24"/>
              </w:rPr>
            </w:pPr>
          </w:p>
          <w:p w:rsidR="00915554" w:rsidRPr="005A2578" w:rsidRDefault="00A66E0E" w:rsidP="00867095">
            <w:pPr>
              <w:rPr>
                <w:rFonts w:ascii="Times" w:hAnsi="Times"/>
                <w:bCs/>
                <w:kern w:val="32"/>
                <w:sz w:val="24"/>
                <w:szCs w:val="24"/>
              </w:rPr>
            </w:pPr>
            <w:r w:rsidRPr="005A2578">
              <w:rPr>
                <w:rFonts w:ascii="Times" w:hAnsi="Times"/>
                <w:bCs/>
                <w:kern w:val="32"/>
                <w:sz w:val="24"/>
                <w:szCs w:val="24"/>
              </w:rPr>
              <w:t xml:space="preserve">Date: </w:t>
            </w:r>
            <w:r>
              <w:rPr>
                <w:rFonts w:ascii="Times" w:hAnsi="Times"/>
                <w:bCs/>
                <w:kern w:val="32"/>
                <w:sz w:val="24"/>
                <w:szCs w:val="24"/>
              </w:rPr>
              <w:t xml:space="preserve">                </w:t>
            </w:r>
            <w:r w:rsidRPr="005A2578">
              <w:rPr>
                <w:rFonts w:ascii="Times" w:hAnsi="Times"/>
                <w:bCs/>
                <w:kern w:val="32"/>
                <w:sz w:val="24"/>
                <w:szCs w:val="24"/>
              </w:rPr>
              <w:t>___________</w:t>
            </w:r>
          </w:p>
        </w:tc>
        <w:tc>
          <w:tcPr>
            <w:tcW w:w="4406" w:type="dxa"/>
            <w:shd w:val="clear" w:color="auto" w:fill="BFBFBF"/>
          </w:tcPr>
          <w:p w:rsidR="001C6745" w:rsidRDefault="001C6745" w:rsidP="00867095">
            <w:pPr>
              <w:rPr>
                <w:rFonts w:ascii="Times" w:hAnsi="Times"/>
                <w:bCs/>
                <w:kern w:val="32"/>
                <w:sz w:val="24"/>
                <w:szCs w:val="24"/>
              </w:rPr>
            </w:pPr>
            <w:r>
              <w:rPr>
                <w:rFonts w:ascii="Times" w:hAnsi="Times"/>
                <w:bCs/>
                <w:kern w:val="32"/>
                <w:sz w:val="24"/>
                <w:szCs w:val="24"/>
              </w:rPr>
              <w:t>Locker/key Number:      __________</w:t>
            </w:r>
            <w:r w:rsidR="00A66E0E">
              <w:rPr>
                <w:rFonts w:ascii="Times" w:hAnsi="Times"/>
                <w:bCs/>
                <w:kern w:val="32"/>
                <w:sz w:val="24"/>
                <w:szCs w:val="24"/>
              </w:rPr>
              <w:t>__</w:t>
            </w:r>
          </w:p>
          <w:p w:rsidR="00915554" w:rsidRPr="005A2578" w:rsidRDefault="00915554" w:rsidP="001C6745">
            <w:pPr>
              <w:jc w:val="both"/>
              <w:rPr>
                <w:rFonts w:ascii="Times" w:hAnsi="Times"/>
                <w:bCs/>
                <w:kern w:val="32"/>
                <w:sz w:val="24"/>
                <w:szCs w:val="24"/>
              </w:rPr>
            </w:pPr>
          </w:p>
        </w:tc>
      </w:tr>
      <w:tr w:rsidR="00915554" w:rsidTr="00A66E0E">
        <w:tc>
          <w:tcPr>
            <w:tcW w:w="4524" w:type="dxa"/>
            <w:shd w:val="clear" w:color="auto" w:fill="BFBFBF"/>
          </w:tcPr>
          <w:p w:rsidR="00A66E0E" w:rsidRDefault="00A66E0E" w:rsidP="00867095">
            <w:pPr>
              <w:rPr>
                <w:rFonts w:ascii="Times" w:hAnsi="Times"/>
                <w:bCs/>
                <w:kern w:val="32"/>
                <w:sz w:val="24"/>
                <w:szCs w:val="24"/>
              </w:rPr>
            </w:pPr>
          </w:p>
          <w:p w:rsidR="00915554" w:rsidRPr="005A2578" w:rsidRDefault="00915554" w:rsidP="00867095">
            <w:pPr>
              <w:rPr>
                <w:rFonts w:ascii="Times" w:hAnsi="Times"/>
                <w:bCs/>
                <w:kern w:val="32"/>
                <w:sz w:val="24"/>
                <w:szCs w:val="24"/>
              </w:rPr>
            </w:pPr>
            <w:r w:rsidRPr="005A2578">
              <w:rPr>
                <w:rFonts w:ascii="Times" w:hAnsi="Times"/>
                <w:bCs/>
                <w:kern w:val="32"/>
                <w:sz w:val="24"/>
                <w:szCs w:val="24"/>
              </w:rPr>
              <w:t>Valid From:</w:t>
            </w:r>
            <w:r w:rsidR="00A66E0E">
              <w:rPr>
                <w:rFonts w:ascii="Times" w:hAnsi="Times"/>
                <w:bCs/>
                <w:kern w:val="32"/>
                <w:sz w:val="24"/>
                <w:szCs w:val="24"/>
              </w:rPr>
              <w:t xml:space="preserve"> </w:t>
            </w:r>
            <w:r w:rsidRPr="005A2578">
              <w:rPr>
                <w:rFonts w:ascii="Times" w:hAnsi="Times"/>
                <w:bCs/>
                <w:kern w:val="32"/>
                <w:sz w:val="24"/>
                <w:szCs w:val="24"/>
              </w:rPr>
              <w:t xml:space="preserve"> </w:t>
            </w:r>
            <w:r w:rsidR="00A66E0E">
              <w:rPr>
                <w:rFonts w:ascii="Times" w:hAnsi="Times"/>
                <w:bCs/>
                <w:kern w:val="32"/>
                <w:sz w:val="24"/>
                <w:szCs w:val="24"/>
              </w:rPr>
              <w:t xml:space="preserve">    </w:t>
            </w:r>
            <w:r w:rsidRPr="005A2578">
              <w:rPr>
                <w:rFonts w:ascii="Times" w:hAnsi="Times"/>
                <w:bCs/>
                <w:kern w:val="32"/>
                <w:sz w:val="24"/>
                <w:szCs w:val="24"/>
              </w:rPr>
              <w:t>___________</w:t>
            </w:r>
          </w:p>
          <w:p w:rsidR="00915554" w:rsidRPr="005A2578" w:rsidRDefault="00915554" w:rsidP="00867095">
            <w:pPr>
              <w:rPr>
                <w:rFonts w:ascii="Times" w:hAnsi="Times"/>
                <w:bCs/>
                <w:kern w:val="32"/>
                <w:sz w:val="24"/>
                <w:szCs w:val="24"/>
              </w:rPr>
            </w:pPr>
          </w:p>
        </w:tc>
        <w:tc>
          <w:tcPr>
            <w:tcW w:w="4406" w:type="dxa"/>
            <w:shd w:val="clear" w:color="auto" w:fill="BFBFBF"/>
          </w:tcPr>
          <w:p w:rsidR="00915554" w:rsidRPr="005A2578" w:rsidRDefault="00915554" w:rsidP="00867095">
            <w:pPr>
              <w:rPr>
                <w:rFonts w:ascii="Times" w:hAnsi="Times"/>
                <w:bCs/>
                <w:kern w:val="32"/>
                <w:sz w:val="24"/>
                <w:szCs w:val="24"/>
              </w:rPr>
            </w:pPr>
            <w:r w:rsidRPr="005A2578">
              <w:rPr>
                <w:rFonts w:ascii="Times" w:hAnsi="Times"/>
                <w:bCs/>
                <w:kern w:val="32"/>
                <w:sz w:val="24"/>
                <w:szCs w:val="24"/>
              </w:rPr>
              <w:t>Expiry Date (for non-perm):________</w:t>
            </w:r>
            <w:r w:rsidR="00A66E0E">
              <w:rPr>
                <w:rFonts w:ascii="Times" w:hAnsi="Times"/>
                <w:bCs/>
                <w:kern w:val="32"/>
                <w:sz w:val="24"/>
                <w:szCs w:val="24"/>
              </w:rPr>
              <w:t>__</w:t>
            </w:r>
          </w:p>
        </w:tc>
      </w:tr>
      <w:tr w:rsidR="00915554" w:rsidTr="00A66E0E">
        <w:tc>
          <w:tcPr>
            <w:tcW w:w="4524" w:type="dxa"/>
            <w:shd w:val="clear" w:color="auto" w:fill="BFBFBF"/>
          </w:tcPr>
          <w:p w:rsidR="00915554" w:rsidRPr="005A2578" w:rsidRDefault="00915554" w:rsidP="00867095">
            <w:pPr>
              <w:rPr>
                <w:rFonts w:ascii="Times" w:hAnsi="Times"/>
                <w:bCs/>
                <w:kern w:val="32"/>
                <w:sz w:val="24"/>
                <w:szCs w:val="24"/>
              </w:rPr>
            </w:pPr>
            <w:r w:rsidRPr="005A2578">
              <w:rPr>
                <w:rFonts w:ascii="Times" w:hAnsi="Times"/>
                <w:bCs/>
                <w:kern w:val="32"/>
                <w:sz w:val="24"/>
                <w:szCs w:val="24"/>
              </w:rPr>
              <w:t>£</w:t>
            </w:r>
            <w:r w:rsidR="00A66E0E">
              <w:rPr>
                <w:rFonts w:ascii="Times" w:hAnsi="Times"/>
                <w:bCs/>
                <w:kern w:val="32"/>
                <w:sz w:val="24"/>
                <w:szCs w:val="24"/>
              </w:rPr>
              <w:t xml:space="preserve">20 </w:t>
            </w:r>
            <w:r w:rsidRPr="005A2578">
              <w:rPr>
                <w:rFonts w:ascii="Times" w:hAnsi="Times"/>
                <w:bCs/>
                <w:kern w:val="32"/>
                <w:sz w:val="24"/>
                <w:szCs w:val="24"/>
              </w:rPr>
              <w:t xml:space="preserve"> Received? ___________</w:t>
            </w:r>
          </w:p>
          <w:p w:rsidR="00915554" w:rsidRPr="005A2578" w:rsidRDefault="00915554" w:rsidP="00867095">
            <w:pPr>
              <w:rPr>
                <w:rFonts w:ascii="Times" w:hAnsi="Times"/>
                <w:bCs/>
                <w:kern w:val="32"/>
                <w:sz w:val="24"/>
                <w:szCs w:val="24"/>
              </w:rPr>
            </w:pPr>
          </w:p>
        </w:tc>
        <w:tc>
          <w:tcPr>
            <w:tcW w:w="4406" w:type="dxa"/>
            <w:shd w:val="clear" w:color="auto" w:fill="BFBFBF"/>
          </w:tcPr>
          <w:p w:rsidR="00915554" w:rsidRPr="005A2578" w:rsidRDefault="00915554" w:rsidP="00867095">
            <w:pPr>
              <w:rPr>
                <w:rFonts w:ascii="Times" w:hAnsi="Times"/>
                <w:bCs/>
                <w:kern w:val="32"/>
                <w:sz w:val="24"/>
                <w:szCs w:val="24"/>
              </w:rPr>
            </w:pPr>
            <w:r w:rsidRPr="005A2578">
              <w:rPr>
                <w:rFonts w:ascii="Times" w:hAnsi="Times"/>
                <w:bCs/>
                <w:kern w:val="32"/>
                <w:sz w:val="24"/>
                <w:szCs w:val="24"/>
              </w:rPr>
              <w:t xml:space="preserve">Cash:    </w:t>
            </w:r>
            <w:r w:rsidRPr="005A2578">
              <w:rPr>
                <w:rFonts w:ascii="Times" w:hAnsi="Times"/>
                <w:sz w:val="24"/>
                <w:szCs w:val="24"/>
              </w:rPr>
              <w:sym w:font="Wingdings 2" w:char="F0A3"/>
            </w:r>
            <w:r w:rsidRPr="005A2578">
              <w:rPr>
                <w:rFonts w:ascii="Times" w:hAnsi="Times"/>
                <w:sz w:val="24"/>
                <w:szCs w:val="24"/>
              </w:rPr>
              <w:t xml:space="preserve">  Cheque  </w:t>
            </w:r>
            <w:r w:rsidRPr="005A2578">
              <w:rPr>
                <w:rFonts w:ascii="Times" w:hAnsi="Times"/>
                <w:sz w:val="24"/>
                <w:szCs w:val="24"/>
              </w:rPr>
              <w:sym w:font="Wingdings 2" w:char="F0A3"/>
            </w:r>
            <w:r w:rsidR="00A66E0E">
              <w:rPr>
                <w:rFonts w:ascii="Times" w:hAnsi="Times"/>
                <w:sz w:val="24"/>
                <w:szCs w:val="24"/>
              </w:rPr>
              <w:t xml:space="preserve"> Chq No. _______</w:t>
            </w:r>
          </w:p>
        </w:tc>
      </w:tr>
    </w:tbl>
    <w:p w:rsidR="00915554" w:rsidRDefault="00915554" w:rsidP="00915554">
      <w:pPr>
        <w:pStyle w:val="Footer"/>
      </w:pPr>
      <w:r>
        <w:t xml:space="preserve">                ____________________________________________________________________________</w:t>
      </w:r>
    </w:p>
    <w:p w:rsidR="00915554" w:rsidRDefault="00915554" w:rsidP="00915554">
      <w:pPr>
        <w:pStyle w:val="Footer"/>
        <w:jc w:val="center"/>
      </w:pPr>
      <w:r>
        <w:t>The Gordon Hospital</w:t>
      </w:r>
    </w:p>
    <w:p w:rsidR="00915554" w:rsidRDefault="00915554" w:rsidP="00915554">
      <w:pPr>
        <w:pStyle w:val="Footer"/>
        <w:jc w:val="center"/>
      </w:pPr>
      <w:r>
        <w:t>Bloomburg Street</w:t>
      </w:r>
    </w:p>
    <w:p w:rsidR="00915554" w:rsidRDefault="00915554" w:rsidP="00915554">
      <w:pPr>
        <w:pStyle w:val="Footer"/>
        <w:jc w:val="center"/>
      </w:pPr>
      <w:r>
        <w:t>London SW1V 2RH</w:t>
      </w:r>
    </w:p>
    <w:p w:rsidR="00915554" w:rsidRDefault="00915554" w:rsidP="00915554">
      <w:pPr>
        <w:pStyle w:val="Footer"/>
        <w:jc w:val="center"/>
      </w:pPr>
      <w:r>
        <w:t xml:space="preserve">Telephone:  020 3315 8733   Fax:  020 3315 8711 </w:t>
      </w:r>
    </w:p>
    <w:p w:rsidR="00A9755A" w:rsidRPr="00A9755A" w:rsidRDefault="00A9755A" w:rsidP="00A9755A">
      <w:pPr>
        <w:pStyle w:val="Heading4"/>
        <w:jc w:val="center"/>
        <w:rPr>
          <w:rFonts w:ascii="Tahoma" w:hAnsi="Tahoma"/>
          <w:b w:val="0"/>
          <w:color w:val="000000"/>
          <w:sz w:val="28"/>
          <w:szCs w:val="28"/>
        </w:rPr>
      </w:pPr>
      <w:r w:rsidRPr="00A9755A">
        <w:rPr>
          <w:rFonts w:ascii="Tahoma" w:hAnsi="Tahoma"/>
          <w:b w:val="0"/>
          <w:color w:val="000000"/>
          <w:sz w:val="28"/>
          <w:szCs w:val="28"/>
        </w:rPr>
        <w:lastRenderedPageBreak/>
        <w:t>Health &amp; Safety/General Information for Students</w:t>
      </w:r>
    </w:p>
    <w:p w:rsidR="00A9755A" w:rsidRPr="00A9755A" w:rsidRDefault="00A9755A" w:rsidP="00A9755A">
      <w:pPr>
        <w:pBdr>
          <w:top w:val="single" w:sz="4" w:space="1" w:color="auto"/>
        </w:pBdr>
        <w:jc w:val="center"/>
        <w:rPr>
          <w:rFonts w:ascii="Tahoma" w:hAnsi="Tahoma"/>
          <w:b/>
          <w:color w:val="000000"/>
          <w:sz w:val="28"/>
          <w:szCs w:val="28"/>
        </w:rPr>
      </w:pPr>
      <w:r w:rsidRPr="00A9755A">
        <w:rPr>
          <w:rFonts w:ascii="Tahoma" w:hAnsi="Tahoma"/>
          <w:b/>
          <w:color w:val="000000"/>
          <w:sz w:val="28"/>
          <w:szCs w:val="28"/>
        </w:rPr>
        <w:t>Gordon Hospital, Bloomburg Street London SW1V 2RH</w:t>
      </w:r>
    </w:p>
    <w:p w:rsidR="00785C2A" w:rsidRPr="00A9755A" w:rsidRDefault="00785C2A" w:rsidP="00A9755A">
      <w:pPr>
        <w:pStyle w:val="Footer"/>
        <w:rPr>
          <w:sz w:val="24"/>
          <w:szCs w:val="24"/>
        </w:rPr>
      </w:pPr>
    </w:p>
    <w:p w:rsidR="00785C2A" w:rsidRPr="007A2CC3" w:rsidRDefault="00785C2A" w:rsidP="00785C2A">
      <w:pPr>
        <w:pStyle w:val="BodyText"/>
        <w:rPr>
          <w:rFonts w:ascii="Arial" w:hAnsi="Arial" w:cs="Arial"/>
          <w:b/>
          <w:color w:val="000000"/>
        </w:rPr>
      </w:pPr>
    </w:p>
    <w:p w:rsidR="00A9755A" w:rsidRDefault="00A9755A" w:rsidP="00A9755A">
      <w:pPr>
        <w:rPr>
          <w:rFonts w:ascii="Tahoma" w:hAnsi="Tahoma" w:cs="Tahoma"/>
          <w:snapToGrid w:val="0"/>
          <w:color w:val="000000"/>
          <w:sz w:val="24"/>
          <w:szCs w:val="24"/>
        </w:rPr>
      </w:pPr>
      <w:r w:rsidRPr="00A9755A">
        <w:rPr>
          <w:rFonts w:ascii="Tahoma" w:hAnsi="Tahoma" w:cs="Tahoma"/>
          <w:color w:val="000000"/>
          <w:sz w:val="24"/>
          <w:szCs w:val="24"/>
        </w:rPr>
        <w:t xml:space="preserve">Welcome to the Gordon Hospital, part of the Central and Northwest London NHS Foundation Trust. </w:t>
      </w:r>
      <w:r w:rsidRPr="00A9755A">
        <w:rPr>
          <w:rFonts w:ascii="Tahoma" w:hAnsi="Tahoma" w:cs="Tahoma"/>
          <w:snapToGrid w:val="0"/>
          <w:color w:val="000000"/>
          <w:sz w:val="24"/>
          <w:szCs w:val="24"/>
        </w:rPr>
        <w:t xml:space="preserve">The Hospital is a </w:t>
      </w:r>
      <w:r>
        <w:rPr>
          <w:rFonts w:ascii="Tahoma" w:hAnsi="Tahoma" w:cs="Tahoma"/>
          <w:snapToGrid w:val="0"/>
          <w:color w:val="000000"/>
          <w:sz w:val="24"/>
          <w:szCs w:val="24"/>
        </w:rPr>
        <w:t>59</w:t>
      </w:r>
      <w:r w:rsidRPr="00A9755A">
        <w:rPr>
          <w:rFonts w:ascii="Tahoma" w:hAnsi="Tahoma" w:cs="Tahoma"/>
          <w:snapToGrid w:val="0"/>
          <w:color w:val="000000"/>
          <w:sz w:val="24"/>
          <w:szCs w:val="24"/>
        </w:rPr>
        <w:t xml:space="preserve"> bedded hospital for adults aged 18-65 with me</w:t>
      </w:r>
      <w:r>
        <w:rPr>
          <w:rFonts w:ascii="Tahoma" w:hAnsi="Tahoma" w:cs="Tahoma"/>
          <w:snapToGrid w:val="0"/>
          <w:color w:val="000000"/>
          <w:sz w:val="24"/>
          <w:szCs w:val="24"/>
        </w:rPr>
        <w:t>nta</w:t>
      </w:r>
      <w:r w:rsidR="00D844C2">
        <w:rPr>
          <w:rFonts w:ascii="Tahoma" w:hAnsi="Tahoma" w:cs="Tahoma"/>
          <w:snapToGrid w:val="0"/>
          <w:color w:val="000000"/>
          <w:sz w:val="24"/>
          <w:szCs w:val="24"/>
        </w:rPr>
        <w:t xml:space="preserve">l health needs. It has two </w:t>
      </w:r>
      <w:r>
        <w:rPr>
          <w:rFonts w:ascii="Tahoma" w:hAnsi="Tahoma" w:cs="Tahoma"/>
          <w:snapToGrid w:val="0"/>
          <w:color w:val="000000"/>
          <w:sz w:val="24"/>
          <w:szCs w:val="24"/>
        </w:rPr>
        <w:t xml:space="preserve">acute </w:t>
      </w:r>
      <w:r w:rsidRPr="00A9755A">
        <w:rPr>
          <w:rFonts w:ascii="Tahoma" w:hAnsi="Tahoma" w:cs="Tahoma"/>
          <w:snapToGrid w:val="0"/>
          <w:color w:val="000000"/>
          <w:sz w:val="24"/>
          <w:szCs w:val="24"/>
        </w:rPr>
        <w:t>wards,</w:t>
      </w:r>
      <w:r>
        <w:rPr>
          <w:rFonts w:ascii="Tahoma" w:hAnsi="Tahoma" w:cs="Tahoma"/>
          <w:snapToGrid w:val="0"/>
          <w:color w:val="000000"/>
          <w:sz w:val="24"/>
          <w:szCs w:val="24"/>
        </w:rPr>
        <w:t xml:space="preserve"> one t</w:t>
      </w:r>
      <w:r w:rsidRPr="00A9755A">
        <w:rPr>
          <w:rFonts w:ascii="Tahoma" w:hAnsi="Tahoma" w:cs="Tahoma"/>
          <w:snapToGrid w:val="0"/>
          <w:color w:val="000000"/>
          <w:sz w:val="24"/>
          <w:szCs w:val="24"/>
        </w:rPr>
        <w:t xml:space="preserve">riage </w:t>
      </w:r>
      <w:r>
        <w:rPr>
          <w:rFonts w:ascii="Tahoma" w:hAnsi="Tahoma" w:cs="Tahoma"/>
          <w:snapToGrid w:val="0"/>
          <w:color w:val="000000"/>
          <w:sz w:val="24"/>
          <w:szCs w:val="24"/>
        </w:rPr>
        <w:t xml:space="preserve">ward, Inpatient Therapies </w:t>
      </w:r>
      <w:r w:rsidRPr="00A9755A">
        <w:rPr>
          <w:rFonts w:ascii="Tahoma" w:hAnsi="Tahoma" w:cs="Tahoma"/>
          <w:snapToGrid w:val="0"/>
          <w:color w:val="000000"/>
          <w:sz w:val="24"/>
          <w:szCs w:val="24"/>
        </w:rPr>
        <w:t>Department</w:t>
      </w:r>
      <w:r w:rsidR="0031336D">
        <w:rPr>
          <w:rFonts w:ascii="Tahoma" w:hAnsi="Tahoma" w:cs="Tahoma"/>
          <w:snapToGrid w:val="0"/>
          <w:color w:val="000000"/>
          <w:sz w:val="24"/>
          <w:szCs w:val="24"/>
        </w:rPr>
        <w:t xml:space="preserve"> and </w:t>
      </w:r>
      <w:r w:rsidR="00D844C2">
        <w:rPr>
          <w:rFonts w:ascii="Tahoma" w:hAnsi="Tahoma" w:cs="Tahoma"/>
          <w:snapToGrid w:val="0"/>
          <w:color w:val="000000"/>
          <w:sz w:val="24"/>
          <w:szCs w:val="24"/>
        </w:rPr>
        <w:t>Outpatients Department.</w:t>
      </w:r>
    </w:p>
    <w:p w:rsidR="00D844C2" w:rsidRPr="00A9755A" w:rsidRDefault="00D844C2" w:rsidP="00A9755A">
      <w:pPr>
        <w:rPr>
          <w:rFonts w:ascii="Tahoma" w:hAnsi="Tahoma" w:cs="Tahoma"/>
          <w:snapToGrid w:val="0"/>
          <w:color w:val="000000"/>
          <w:sz w:val="24"/>
          <w:szCs w:val="24"/>
        </w:rPr>
      </w:pPr>
    </w:p>
    <w:p w:rsidR="00A9755A" w:rsidRPr="00A9755A" w:rsidRDefault="00A9755A" w:rsidP="00A9755A">
      <w:pPr>
        <w:rPr>
          <w:rFonts w:ascii="Tahoma" w:hAnsi="Tahoma" w:cs="Tahoma"/>
          <w:snapToGrid w:val="0"/>
          <w:color w:val="000000"/>
          <w:sz w:val="24"/>
          <w:szCs w:val="24"/>
        </w:rPr>
      </w:pPr>
      <w:r w:rsidRPr="00A9755A">
        <w:rPr>
          <w:rFonts w:ascii="Tahoma" w:hAnsi="Tahoma" w:cs="Tahoma"/>
          <w:snapToGrid w:val="0"/>
          <w:color w:val="000000"/>
          <w:sz w:val="24"/>
          <w:szCs w:val="24"/>
        </w:rPr>
        <w:t>We are located in the SW1 area and therefore serve a large transient population and the many tourist attractions in our catchment area means a high number of overseas visitors presenting to our service.</w:t>
      </w:r>
    </w:p>
    <w:p w:rsidR="00A9755A" w:rsidRPr="00A9755A" w:rsidRDefault="00A9755A" w:rsidP="00A9755A">
      <w:pPr>
        <w:rPr>
          <w:rFonts w:ascii="Tahoma" w:hAnsi="Tahoma" w:cs="Tahoma"/>
          <w:color w:val="000000"/>
          <w:sz w:val="24"/>
          <w:szCs w:val="24"/>
        </w:rPr>
      </w:pPr>
    </w:p>
    <w:p w:rsidR="00A9755A" w:rsidRPr="00A9755A" w:rsidRDefault="00A9755A" w:rsidP="00A9755A">
      <w:pPr>
        <w:rPr>
          <w:rFonts w:ascii="Tahoma" w:hAnsi="Tahoma" w:cs="Tahoma"/>
          <w:color w:val="000000"/>
          <w:sz w:val="24"/>
          <w:szCs w:val="24"/>
        </w:rPr>
      </w:pPr>
      <w:r w:rsidRPr="00A9755A">
        <w:rPr>
          <w:rFonts w:ascii="Tahoma" w:hAnsi="Tahoma" w:cs="Tahoma"/>
          <w:color w:val="000000"/>
          <w:sz w:val="24"/>
          <w:szCs w:val="24"/>
        </w:rPr>
        <w:t>Health and safety is your responsibility as well as that of the Trust.</w:t>
      </w:r>
    </w:p>
    <w:p w:rsidR="00A9755A" w:rsidRPr="00A9755A" w:rsidRDefault="00A9755A" w:rsidP="00A9755A">
      <w:pPr>
        <w:rPr>
          <w:rFonts w:ascii="Tahoma" w:hAnsi="Tahoma" w:cs="Tahoma"/>
          <w:snapToGrid w:val="0"/>
          <w:color w:val="000000"/>
          <w:sz w:val="24"/>
          <w:szCs w:val="24"/>
        </w:rPr>
      </w:pPr>
    </w:p>
    <w:p w:rsidR="00A9755A" w:rsidRPr="00A9755A" w:rsidRDefault="00A9755A" w:rsidP="00A9755A">
      <w:pPr>
        <w:pStyle w:val="Heading1"/>
        <w:rPr>
          <w:rFonts w:ascii="Tahoma" w:hAnsi="Tahoma" w:cs="Tahoma"/>
          <w:b w:val="0"/>
          <w:color w:val="000000"/>
          <w:sz w:val="24"/>
          <w:szCs w:val="24"/>
        </w:rPr>
      </w:pPr>
      <w:r w:rsidRPr="00A9755A">
        <w:rPr>
          <w:rFonts w:ascii="Tahoma" w:hAnsi="Tahoma" w:cs="Tahoma"/>
          <w:b w:val="0"/>
          <w:color w:val="000000"/>
          <w:sz w:val="24"/>
          <w:szCs w:val="24"/>
        </w:rPr>
        <w:t>This document is intended to provide you with some general information about health and safety issues in the building and its locality.</w:t>
      </w:r>
    </w:p>
    <w:p w:rsidR="00A9755A" w:rsidRPr="00A9755A" w:rsidRDefault="00A9755A" w:rsidP="00A9755A">
      <w:pPr>
        <w:rPr>
          <w:rFonts w:ascii="Tahoma" w:hAnsi="Tahoma" w:cs="Tahoma"/>
          <w:color w:val="000000"/>
          <w:sz w:val="24"/>
          <w:szCs w:val="24"/>
        </w:rPr>
      </w:pPr>
    </w:p>
    <w:p w:rsidR="00A9755A" w:rsidRPr="00A9755A" w:rsidRDefault="00A9755A" w:rsidP="00A9755A">
      <w:pPr>
        <w:rPr>
          <w:rFonts w:ascii="Tahoma" w:hAnsi="Tahoma" w:cs="Tahoma"/>
          <w:sz w:val="24"/>
          <w:szCs w:val="24"/>
          <w:lang w:val="en-US"/>
        </w:rPr>
      </w:pPr>
      <w:r w:rsidRPr="00A9755A">
        <w:rPr>
          <w:rFonts w:ascii="Tahoma" w:hAnsi="Tahoma" w:cs="Tahoma"/>
          <w:color w:val="000000"/>
          <w:sz w:val="24"/>
          <w:szCs w:val="24"/>
        </w:rPr>
        <w:t xml:space="preserve">On the first day at the Gordon Hospital you should familiarize yourself with emergency exits and procedures, particularly relating to Fire and the Panic Attack Alarm System.  </w:t>
      </w:r>
    </w:p>
    <w:p w:rsidR="00A9755A" w:rsidRPr="00A9755A" w:rsidRDefault="00A9755A" w:rsidP="00A9755A">
      <w:pPr>
        <w:rPr>
          <w:rFonts w:ascii="Tahoma" w:hAnsi="Tahoma" w:cs="Tahoma"/>
          <w:sz w:val="24"/>
          <w:szCs w:val="24"/>
          <w:lang w:val="en-US"/>
        </w:rPr>
      </w:pPr>
    </w:p>
    <w:p w:rsidR="00A9755A" w:rsidRPr="00A9755A" w:rsidRDefault="00A9755A" w:rsidP="00A9755A">
      <w:pPr>
        <w:pStyle w:val="Heading1"/>
        <w:rPr>
          <w:rFonts w:ascii="Tahoma" w:hAnsi="Tahoma" w:cs="Tahoma"/>
          <w:sz w:val="24"/>
          <w:szCs w:val="24"/>
        </w:rPr>
      </w:pPr>
      <w:r w:rsidRPr="00A9755A">
        <w:rPr>
          <w:rFonts w:ascii="Tahoma" w:hAnsi="Tahoma" w:cs="Tahoma"/>
          <w:sz w:val="24"/>
          <w:szCs w:val="24"/>
        </w:rPr>
        <w:t>Fire Procedure</w:t>
      </w:r>
    </w:p>
    <w:p w:rsidR="00A9755A" w:rsidRPr="00A9755A" w:rsidRDefault="00A9755A" w:rsidP="00A9755A">
      <w:pPr>
        <w:rPr>
          <w:rFonts w:ascii="Tahoma" w:hAnsi="Tahoma" w:cs="Tahoma"/>
          <w:color w:val="000000"/>
          <w:sz w:val="24"/>
          <w:szCs w:val="24"/>
        </w:rPr>
      </w:pPr>
      <w:r w:rsidRPr="00A9755A">
        <w:rPr>
          <w:rFonts w:ascii="Tahoma" w:hAnsi="Tahoma" w:cs="Tahoma"/>
          <w:color w:val="000000"/>
          <w:sz w:val="24"/>
          <w:szCs w:val="24"/>
        </w:rPr>
        <w:t xml:space="preserve">The Local Fire Procedure and the Local Fire Policy are displayed throughout the building.  Fire training is provided at the Gordon Hospital and you are required to attend if it takes place during your attachment.  </w:t>
      </w:r>
    </w:p>
    <w:p w:rsidR="00A9755A" w:rsidRPr="00A9755A" w:rsidRDefault="00A9755A" w:rsidP="00A9755A">
      <w:pPr>
        <w:rPr>
          <w:rFonts w:ascii="Tahoma" w:hAnsi="Tahoma" w:cs="Tahoma"/>
          <w:color w:val="000000"/>
          <w:sz w:val="24"/>
          <w:szCs w:val="24"/>
        </w:rPr>
      </w:pPr>
    </w:p>
    <w:p w:rsidR="00A9755A" w:rsidRPr="00A9755A" w:rsidRDefault="00A9755A" w:rsidP="00A9755A">
      <w:pPr>
        <w:rPr>
          <w:rFonts w:ascii="Tahoma" w:hAnsi="Tahoma" w:cs="Tahoma"/>
          <w:sz w:val="24"/>
          <w:szCs w:val="24"/>
        </w:rPr>
      </w:pPr>
      <w:r w:rsidRPr="00A9755A">
        <w:rPr>
          <w:rFonts w:ascii="Tahoma" w:hAnsi="Tahoma" w:cs="Tahoma"/>
          <w:sz w:val="24"/>
          <w:szCs w:val="24"/>
        </w:rPr>
        <w:t xml:space="preserve">The fire alarm system at the Gordon hospital is a two stage fire alarm system. The first stage is an </w:t>
      </w:r>
      <w:r w:rsidRPr="00A9755A">
        <w:rPr>
          <w:rFonts w:ascii="Tahoma" w:hAnsi="Tahoma" w:cs="Tahoma"/>
          <w:sz w:val="24"/>
          <w:szCs w:val="24"/>
          <w:lang w:val="en-US"/>
        </w:rPr>
        <w:t xml:space="preserve">INTERMITTANT alarm sound. This will indicate that there is detector activation within the hospital. The </w:t>
      </w:r>
      <w:r w:rsidRPr="00A9755A">
        <w:rPr>
          <w:rFonts w:ascii="Tahoma" w:hAnsi="Tahoma" w:cs="Tahoma"/>
          <w:sz w:val="24"/>
          <w:szCs w:val="24"/>
        </w:rPr>
        <w:t>Unit co-ordinator, NOF (Nominated Officer for Fire), nurse in charge on the ward and/or ward manager, and/or site support if available will move to the nearest fire alarm panel situated in the nurses station on each ward or the main reception area, in order to identify the location of the fire and cause of the alarm activation and report back to staff.</w:t>
      </w:r>
    </w:p>
    <w:p w:rsidR="00A9755A" w:rsidRPr="00A9755A" w:rsidRDefault="00A9755A" w:rsidP="00A9755A">
      <w:pPr>
        <w:rPr>
          <w:rFonts w:ascii="Tahoma" w:hAnsi="Tahoma" w:cs="Tahoma"/>
          <w:sz w:val="24"/>
          <w:szCs w:val="24"/>
        </w:rPr>
      </w:pPr>
    </w:p>
    <w:p w:rsidR="00A9755A" w:rsidRPr="00A9755A" w:rsidRDefault="00A9755A" w:rsidP="00A9755A">
      <w:pPr>
        <w:rPr>
          <w:rFonts w:ascii="Tahoma" w:hAnsi="Tahoma" w:cs="Tahoma"/>
          <w:sz w:val="24"/>
          <w:szCs w:val="24"/>
        </w:rPr>
      </w:pPr>
      <w:r w:rsidRPr="00A9755A">
        <w:rPr>
          <w:rFonts w:ascii="Tahoma" w:hAnsi="Tahoma" w:cs="Tahoma"/>
          <w:sz w:val="24"/>
          <w:szCs w:val="24"/>
        </w:rPr>
        <w:t>If the activation is caused by a real fire and a call point is activated, and/or a second detector activated, or 3 minutes have passed since the original detector activation the alarm will automatically go into CONTINUOUS alarm.  Staff are advised to evacuate the building.</w:t>
      </w:r>
    </w:p>
    <w:p w:rsidR="00A9755A" w:rsidRPr="00A9755A" w:rsidRDefault="00A9755A" w:rsidP="00A9755A">
      <w:pPr>
        <w:rPr>
          <w:rFonts w:ascii="Tahoma" w:hAnsi="Tahoma" w:cs="Tahoma"/>
          <w:sz w:val="24"/>
          <w:szCs w:val="24"/>
        </w:rPr>
      </w:pPr>
    </w:p>
    <w:p w:rsidR="00A9755A" w:rsidRPr="00A9755A" w:rsidRDefault="00A9755A" w:rsidP="00A9755A">
      <w:pPr>
        <w:rPr>
          <w:rFonts w:ascii="Tahoma" w:hAnsi="Tahoma" w:cs="Tahoma"/>
          <w:b/>
          <w:sz w:val="24"/>
          <w:szCs w:val="24"/>
        </w:rPr>
      </w:pPr>
      <w:r w:rsidRPr="00A9755A">
        <w:rPr>
          <w:rFonts w:ascii="Tahoma" w:hAnsi="Tahoma" w:cs="Tahoma"/>
          <w:b/>
          <w:sz w:val="24"/>
          <w:szCs w:val="24"/>
        </w:rPr>
        <w:t>SAS Panic Alarm System</w:t>
      </w:r>
    </w:p>
    <w:p w:rsidR="00A9755A" w:rsidRPr="00A9755A" w:rsidRDefault="00A9755A" w:rsidP="00A9755A">
      <w:pPr>
        <w:rPr>
          <w:rFonts w:ascii="Tahoma" w:hAnsi="Tahoma" w:cs="Tahoma"/>
          <w:sz w:val="24"/>
          <w:szCs w:val="24"/>
        </w:rPr>
      </w:pPr>
      <w:r w:rsidRPr="00A9755A">
        <w:rPr>
          <w:rFonts w:ascii="Tahoma" w:hAnsi="Tahoma" w:cs="Tahoma"/>
          <w:sz w:val="24"/>
          <w:szCs w:val="24"/>
        </w:rPr>
        <w:t xml:space="preserve">The panic alarm system consists of round sensors strategically placed around the Gordon Hospital to provide comprehensive cover. The censors will cover rooms and circulation areas such as, corridors, staircases and lifts.  </w:t>
      </w:r>
    </w:p>
    <w:p w:rsidR="00A9755A" w:rsidRPr="00A9755A" w:rsidRDefault="00A9755A" w:rsidP="00A9755A">
      <w:pPr>
        <w:rPr>
          <w:rFonts w:ascii="Tahoma" w:hAnsi="Tahoma" w:cs="Tahoma"/>
          <w:sz w:val="24"/>
          <w:szCs w:val="24"/>
        </w:rPr>
      </w:pPr>
    </w:p>
    <w:p w:rsidR="00A9755A" w:rsidRPr="00A9755A" w:rsidRDefault="00A9755A" w:rsidP="00A9755A">
      <w:pPr>
        <w:rPr>
          <w:rFonts w:ascii="Tahoma" w:hAnsi="Tahoma" w:cs="Tahoma"/>
          <w:sz w:val="24"/>
          <w:szCs w:val="24"/>
        </w:rPr>
      </w:pPr>
      <w:r w:rsidRPr="00A9755A">
        <w:rPr>
          <w:rFonts w:ascii="Tahoma" w:hAnsi="Tahoma" w:cs="Tahoma"/>
          <w:sz w:val="24"/>
          <w:szCs w:val="24"/>
        </w:rPr>
        <w:t>To call the alarm for assistants, staff must either pull the SAS alarm or press the red button.   The blue alarm is for resetting the system; just point the blue alarm at the activated censor and press the blue button to reset. Alarm should only be reset if and when it is safe to do so.</w:t>
      </w:r>
    </w:p>
    <w:p w:rsidR="00A9755A" w:rsidRPr="00A9755A" w:rsidRDefault="00A9755A" w:rsidP="00A9755A">
      <w:pPr>
        <w:ind w:left="720"/>
        <w:rPr>
          <w:rFonts w:ascii="Tahoma" w:hAnsi="Tahoma" w:cs="Tahoma"/>
          <w:sz w:val="24"/>
          <w:szCs w:val="24"/>
        </w:rPr>
      </w:pPr>
    </w:p>
    <w:p w:rsidR="00A9755A" w:rsidRDefault="00A9755A" w:rsidP="00A9755A">
      <w:pPr>
        <w:pStyle w:val="BodyText"/>
        <w:rPr>
          <w:rFonts w:ascii="Tahoma" w:hAnsi="Tahoma" w:cs="Tahoma"/>
        </w:rPr>
      </w:pPr>
      <w:r w:rsidRPr="00A9755A">
        <w:rPr>
          <w:rFonts w:ascii="Tahoma" w:hAnsi="Tahoma" w:cs="Tahoma"/>
        </w:rPr>
        <w:t>The Indicator panels are located on each floor, which clearly indicate the precise location in which a censor has been activated.</w:t>
      </w:r>
    </w:p>
    <w:p w:rsidR="00720637" w:rsidRDefault="00720637" w:rsidP="00A9755A">
      <w:pPr>
        <w:pStyle w:val="BodyText"/>
        <w:rPr>
          <w:rFonts w:ascii="Tahoma" w:hAnsi="Tahoma" w:cs="Tahoma"/>
        </w:rPr>
      </w:pPr>
    </w:p>
    <w:p w:rsidR="005712B9" w:rsidRPr="00720637" w:rsidRDefault="005712B9" w:rsidP="00720637"/>
    <w:p w:rsidR="005712B9" w:rsidRPr="00A9755A" w:rsidRDefault="00AD6825" w:rsidP="00A9755A">
      <w:pPr>
        <w:pStyle w:val="BodyText"/>
        <w:rPr>
          <w:rFonts w:ascii="Tahoma" w:hAnsi="Tahoma" w:cs="Tahoma"/>
          <w:color w:val="000000"/>
        </w:rPr>
      </w:pPr>
      <w:r>
        <w:rPr>
          <w:rFonts w:ascii="Tahoma" w:hAnsi="Tahoma" w:cs="Tahoma"/>
        </w:rPr>
        <w:lastRenderedPageBreak/>
        <w:t>An SAS</w:t>
      </w:r>
      <w:r w:rsidR="0031336D">
        <w:rPr>
          <w:rFonts w:ascii="Tahoma" w:hAnsi="Tahoma" w:cs="Tahoma"/>
        </w:rPr>
        <w:t xml:space="preserve"> alarm</w:t>
      </w:r>
      <w:r>
        <w:rPr>
          <w:rFonts w:ascii="Tahoma" w:hAnsi="Tahoma" w:cs="Tahoma"/>
        </w:rPr>
        <w:t xml:space="preserve"> must be signed for when entering a ward for any length of time and then returned when leaving the ward.</w:t>
      </w:r>
      <w:r w:rsidR="005712B9">
        <w:rPr>
          <w:rFonts w:ascii="Tahoma" w:hAnsi="Tahoma" w:cs="Tahoma"/>
        </w:rPr>
        <w:t xml:space="preserve"> </w:t>
      </w:r>
    </w:p>
    <w:p w:rsidR="00A9755A" w:rsidRPr="00A9755A" w:rsidRDefault="00A9755A" w:rsidP="00A9755A">
      <w:pPr>
        <w:pStyle w:val="BodyText"/>
        <w:rPr>
          <w:rFonts w:ascii="Tahoma" w:hAnsi="Tahoma" w:cs="Tahoma"/>
          <w:b/>
          <w:i/>
          <w:color w:val="000000"/>
        </w:rPr>
      </w:pPr>
    </w:p>
    <w:p w:rsidR="00A9755A" w:rsidRPr="00A9755A" w:rsidRDefault="00A9755A" w:rsidP="00A9755A">
      <w:pPr>
        <w:pStyle w:val="BodyText"/>
        <w:rPr>
          <w:rFonts w:ascii="Tahoma" w:hAnsi="Tahoma" w:cs="Tahoma"/>
          <w:b/>
          <w:color w:val="000000"/>
        </w:rPr>
      </w:pPr>
      <w:r w:rsidRPr="00A9755A">
        <w:rPr>
          <w:rFonts w:ascii="Tahoma" w:hAnsi="Tahoma" w:cs="Tahoma"/>
          <w:b/>
          <w:color w:val="000000"/>
        </w:rPr>
        <w:t xml:space="preserve">Photographic Identification </w:t>
      </w:r>
    </w:p>
    <w:p w:rsidR="00A9755A" w:rsidRPr="00A9755A" w:rsidRDefault="00A9755A" w:rsidP="00A9755A">
      <w:pPr>
        <w:pStyle w:val="BodyText"/>
        <w:rPr>
          <w:rFonts w:ascii="Tahoma" w:hAnsi="Tahoma" w:cs="Tahoma"/>
          <w:color w:val="000000"/>
        </w:rPr>
      </w:pPr>
      <w:r w:rsidRPr="00A9755A">
        <w:rPr>
          <w:rFonts w:ascii="Tahoma" w:hAnsi="Tahoma" w:cs="Tahoma"/>
          <w:color w:val="000000"/>
        </w:rPr>
        <w:t>This should be worn at all times whilst in the building.  Failure to wear ID will preclude you from all Trust properties.</w:t>
      </w:r>
    </w:p>
    <w:p w:rsidR="00A9755A" w:rsidRDefault="00A9755A" w:rsidP="00A9755A">
      <w:pPr>
        <w:pStyle w:val="BodyText"/>
        <w:rPr>
          <w:rFonts w:ascii="Tahoma" w:hAnsi="Tahoma" w:cs="Tahoma"/>
          <w:color w:val="000000"/>
        </w:rPr>
      </w:pPr>
    </w:p>
    <w:p w:rsidR="0031336D" w:rsidRDefault="0031336D" w:rsidP="00A9755A">
      <w:pPr>
        <w:pStyle w:val="BodyText"/>
        <w:rPr>
          <w:rFonts w:ascii="Tahoma" w:hAnsi="Tahoma" w:cs="Tahoma"/>
          <w:b/>
          <w:color w:val="000000"/>
        </w:rPr>
      </w:pPr>
      <w:r w:rsidRPr="0031336D">
        <w:rPr>
          <w:rFonts w:ascii="Tahoma" w:hAnsi="Tahoma" w:cs="Tahoma"/>
          <w:b/>
          <w:color w:val="000000"/>
        </w:rPr>
        <w:t>Ward/Lift Access</w:t>
      </w:r>
    </w:p>
    <w:p w:rsidR="00BD6DE9" w:rsidRDefault="0031336D" w:rsidP="00A9755A">
      <w:pPr>
        <w:pStyle w:val="BodyText"/>
        <w:rPr>
          <w:rFonts w:ascii="Tahoma" w:hAnsi="Tahoma" w:cs="Tahoma"/>
          <w:color w:val="000000"/>
        </w:rPr>
      </w:pPr>
      <w:r w:rsidRPr="0031336D">
        <w:rPr>
          <w:rFonts w:ascii="Tahoma" w:hAnsi="Tahoma" w:cs="Tahoma"/>
          <w:color w:val="000000"/>
        </w:rPr>
        <w:t>A prox card is needed to access the wards and operate the lift.</w:t>
      </w:r>
      <w:r>
        <w:rPr>
          <w:rFonts w:ascii="Tahoma" w:hAnsi="Tahoma" w:cs="Tahoma"/>
          <w:b/>
          <w:color w:val="000000"/>
        </w:rPr>
        <w:t xml:space="preserve">  </w:t>
      </w:r>
      <w:r>
        <w:rPr>
          <w:rFonts w:ascii="Tahoma" w:hAnsi="Tahoma" w:cs="Tahoma"/>
          <w:color w:val="000000"/>
        </w:rPr>
        <w:t>You will be allocated</w:t>
      </w:r>
      <w:r w:rsidR="00A9755A">
        <w:rPr>
          <w:rFonts w:ascii="Tahoma" w:hAnsi="Tahoma" w:cs="Tahoma"/>
          <w:color w:val="000000"/>
        </w:rPr>
        <w:t xml:space="preserve"> a prox card (and locker key) from the Site Support Manager for a refundable £20.00 deposit</w:t>
      </w:r>
      <w:r w:rsidR="00D844C2">
        <w:rPr>
          <w:rFonts w:ascii="Tahoma" w:hAnsi="Tahoma" w:cs="Tahoma"/>
          <w:color w:val="000000"/>
        </w:rPr>
        <w:t xml:space="preserve"> at the start of your placement</w:t>
      </w:r>
      <w:r w:rsidR="00A9755A">
        <w:rPr>
          <w:rFonts w:ascii="Tahoma" w:hAnsi="Tahoma" w:cs="Tahoma"/>
          <w:color w:val="000000"/>
        </w:rPr>
        <w:t>.  Once you have received your prox card please take it to Reception where the staff there will register the card to your name</w:t>
      </w:r>
      <w:r w:rsidR="00BD6DE9">
        <w:rPr>
          <w:rFonts w:ascii="Tahoma" w:hAnsi="Tahoma" w:cs="Tahoma"/>
          <w:color w:val="000000"/>
        </w:rPr>
        <w:t xml:space="preserve">.  </w:t>
      </w:r>
    </w:p>
    <w:p w:rsidR="0031336D" w:rsidRDefault="0031336D" w:rsidP="00A9755A">
      <w:pPr>
        <w:pStyle w:val="BodyText"/>
        <w:rPr>
          <w:rFonts w:ascii="Tahoma" w:hAnsi="Tahoma" w:cs="Tahoma"/>
          <w:color w:val="000000"/>
        </w:rPr>
      </w:pPr>
    </w:p>
    <w:p w:rsidR="00D844C2" w:rsidRDefault="00D844C2" w:rsidP="00A9755A">
      <w:pPr>
        <w:pStyle w:val="BodyText"/>
        <w:rPr>
          <w:rFonts w:ascii="Tahoma" w:hAnsi="Tahoma" w:cs="Tahoma"/>
          <w:color w:val="000000"/>
        </w:rPr>
      </w:pPr>
      <w:r>
        <w:rPr>
          <w:rFonts w:ascii="Tahoma" w:hAnsi="Tahoma" w:cs="Tahoma"/>
          <w:color w:val="000000"/>
        </w:rPr>
        <w:t xml:space="preserve">Please ensure that the prox </w:t>
      </w:r>
      <w:r w:rsidR="0031336D">
        <w:rPr>
          <w:rFonts w:ascii="Tahoma" w:hAnsi="Tahoma" w:cs="Tahoma"/>
          <w:color w:val="000000"/>
        </w:rPr>
        <w:t>card (and locker key) is</w:t>
      </w:r>
      <w:r>
        <w:rPr>
          <w:rFonts w:ascii="Tahoma" w:hAnsi="Tahoma" w:cs="Tahoma"/>
          <w:color w:val="000000"/>
        </w:rPr>
        <w:t xml:space="preserve"> returned to the Site Support Manager at the end of your placement so that your deposit can be returned to you.</w:t>
      </w:r>
    </w:p>
    <w:p w:rsidR="00D844C2" w:rsidRPr="00A9755A" w:rsidRDefault="00D844C2" w:rsidP="00A9755A">
      <w:pPr>
        <w:pStyle w:val="BodyText"/>
        <w:rPr>
          <w:rFonts w:ascii="Tahoma" w:hAnsi="Tahoma" w:cs="Tahoma"/>
          <w:color w:val="000000"/>
        </w:rPr>
      </w:pPr>
    </w:p>
    <w:p w:rsidR="00A9755A" w:rsidRPr="0031336D" w:rsidRDefault="00A9755A" w:rsidP="0031336D">
      <w:pPr>
        <w:pStyle w:val="BodyText"/>
        <w:jc w:val="center"/>
        <w:rPr>
          <w:rFonts w:ascii="Tahoma" w:hAnsi="Tahoma" w:cs="Tahoma"/>
          <w:b/>
          <w:i/>
          <w:color w:val="000000"/>
        </w:rPr>
      </w:pPr>
      <w:r w:rsidRPr="0031336D">
        <w:rPr>
          <w:rFonts w:ascii="Tahoma" w:hAnsi="Tahoma" w:cs="Tahoma"/>
          <w:b/>
          <w:i/>
          <w:color w:val="000000"/>
        </w:rPr>
        <w:t>If the card is lost, you must report this to reception staff</w:t>
      </w:r>
      <w:r w:rsidR="00BD6DE9" w:rsidRPr="0031336D">
        <w:rPr>
          <w:rFonts w:ascii="Tahoma" w:hAnsi="Tahoma" w:cs="Tahoma"/>
          <w:b/>
          <w:i/>
          <w:color w:val="000000"/>
        </w:rPr>
        <w:t xml:space="preserve"> and/or the Site Support Manager</w:t>
      </w:r>
      <w:r w:rsidRPr="0031336D">
        <w:rPr>
          <w:rFonts w:ascii="Tahoma" w:hAnsi="Tahoma" w:cs="Tahoma"/>
          <w:b/>
          <w:i/>
          <w:color w:val="000000"/>
        </w:rPr>
        <w:t xml:space="preserve"> </w:t>
      </w:r>
      <w:r w:rsidR="0031336D">
        <w:rPr>
          <w:rFonts w:ascii="Tahoma" w:hAnsi="Tahoma" w:cs="Tahoma"/>
          <w:b/>
          <w:i/>
          <w:color w:val="000000"/>
        </w:rPr>
        <w:t xml:space="preserve">immediately </w:t>
      </w:r>
      <w:r w:rsidRPr="0031336D">
        <w:rPr>
          <w:rFonts w:ascii="Tahoma" w:hAnsi="Tahoma" w:cs="Tahoma"/>
          <w:b/>
          <w:i/>
          <w:color w:val="000000"/>
        </w:rPr>
        <w:t>and complete an incident form.</w:t>
      </w:r>
    </w:p>
    <w:p w:rsidR="00A9755A" w:rsidRPr="00A9755A" w:rsidRDefault="00A9755A" w:rsidP="00A9755A">
      <w:pPr>
        <w:pStyle w:val="BodyText"/>
        <w:rPr>
          <w:rFonts w:ascii="Tahoma" w:hAnsi="Tahoma" w:cs="Tahoma"/>
          <w:b/>
          <w:i/>
          <w:color w:val="000000"/>
        </w:rPr>
      </w:pPr>
    </w:p>
    <w:p w:rsidR="00A9755A" w:rsidRPr="005712B9" w:rsidRDefault="00A9755A" w:rsidP="00A9755A">
      <w:pPr>
        <w:pStyle w:val="BodyText"/>
        <w:rPr>
          <w:rFonts w:ascii="Tahoma" w:hAnsi="Tahoma" w:cs="Tahoma"/>
          <w:b/>
          <w:color w:val="000000"/>
        </w:rPr>
      </w:pPr>
      <w:r w:rsidRPr="005712B9">
        <w:rPr>
          <w:rFonts w:ascii="Tahoma" w:hAnsi="Tahoma" w:cs="Tahoma"/>
          <w:b/>
          <w:color w:val="000000"/>
        </w:rPr>
        <w:t>Risk of Aggression</w:t>
      </w:r>
    </w:p>
    <w:p w:rsidR="00A9755A" w:rsidRPr="005712B9" w:rsidRDefault="00A9755A" w:rsidP="00A9755A">
      <w:pPr>
        <w:pStyle w:val="BodyText"/>
        <w:rPr>
          <w:rFonts w:ascii="Tahoma" w:hAnsi="Tahoma" w:cs="Tahoma"/>
          <w:color w:val="000000"/>
        </w:rPr>
      </w:pPr>
      <w:r w:rsidRPr="005712B9">
        <w:rPr>
          <w:rFonts w:ascii="Tahoma" w:hAnsi="Tahoma" w:cs="Tahoma"/>
          <w:color w:val="000000"/>
        </w:rPr>
        <w:t>In the interests of your personal safety, when visiting any of the wards you should always make yourself known to the Nurse in Charge.  Do not enter any area without the prior permission of the Nurse in Charge and always ensure you are carrying your personal attack alarm.</w:t>
      </w:r>
    </w:p>
    <w:p w:rsidR="00A9755A" w:rsidRPr="00A9755A" w:rsidRDefault="00A9755A" w:rsidP="00A9755A">
      <w:pPr>
        <w:pStyle w:val="BodyText"/>
        <w:rPr>
          <w:rFonts w:ascii="Tahoma" w:hAnsi="Tahoma" w:cs="Tahoma"/>
          <w:b/>
          <w:i/>
          <w:color w:val="000000"/>
        </w:rPr>
      </w:pPr>
    </w:p>
    <w:p w:rsidR="00A9755A" w:rsidRPr="00AD6825" w:rsidRDefault="00A9755A" w:rsidP="00A9755A">
      <w:pPr>
        <w:pStyle w:val="BodyText"/>
        <w:rPr>
          <w:rFonts w:ascii="Tahoma" w:hAnsi="Tahoma" w:cs="Tahoma"/>
          <w:b/>
          <w:color w:val="000000"/>
        </w:rPr>
      </w:pPr>
      <w:r w:rsidRPr="00AD6825">
        <w:rPr>
          <w:rFonts w:ascii="Tahoma" w:hAnsi="Tahoma" w:cs="Tahoma"/>
          <w:b/>
          <w:color w:val="000000"/>
        </w:rPr>
        <w:t>Infection Control</w:t>
      </w:r>
    </w:p>
    <w:p w:rsidR="00A9755A" w:rsidRPr="00AD6825" w:rsidRDefault="00A9755A" w:rsidP="00A9755A">
      <w:pPr>
        <w:pStyle w:val="BodyText"/>
        <w:rPr>
          <w:rFonts w:ascii="Tahoma" w:hAnsi="Tahoma" w:cs="Tahoma"/>
          <w:color w:val="000000"/>
        </w:rPr>
      </w:pPr>
      <w:r w:rsidRPr="00AD6825">
        <w:rPr>
          <w:rFonts w:ascii="Tahoma" w:hAnsi="Tahoma" w:cs="Tahoma"/>
          <w:color w:val="000000"/>
        </w:rPr>
        <w:t>The Infection Control Team of CNWL aim to prevent, as far as possible, any infections which patients, visitors and staff may acquire while in hospital or as a result of their admission.  Policies are available on the Trust net.</w:t>
      </w:r>
    </w:p>
    <w:p w:rsidR="00A9755A" w:rsidRPr="00AD6825" w:rsidRDefault="00A9755A" w:rsidP="00A9755A">
      <w:pPr>
        <w:pStyle w:val="Heading2"/>
        <w:rPr>
          <w:rFonts w:ascii="Tahoma" w:hAnsi="Tahoma" w:cs="Tahoma"/>
          <w:bCs w:val="0"/>
          <w:i w:val="0"/>
          <w:sz w:val="24"/>
          <w:szCs w:val="24"/>
        </w:rPr>
      </w:pPr>
      <w:r w:rsidRPr="00AD6825">
        <w:rPr>
          <w:rFonts w:ascii="Tahoma" w:hAnsi="Tahoma" w:cs="Tahoma"/>
          <w:i w:val="0"/>
          <w:sz w:val="24"/>
          <w:szCs w:val="24"/>
        </w:rPr>
        <w:t>Incident/Injury Reporting</w:t>
      </w:r>
    </w:p>
    <w:p w:rsidR="00A9755A" w:rsidRPr="00AD6825" w:rsidRDefault="00A9755A" w:rsidP="00A9755A">
      <w:pPr>
        <w:pStyle w:val="BodyText"/>
        <w:rPr>
          <w:rFonts w:ascii="Tahoma" w:hAnsi="Tahoma" w:cs="Tahoma"/>
          <w:color w:val="000000"/>
        </w:rPr>
      </w:pPr>
      <w:r w:rsidRPr="00AD6825">
        <w:rPr>
          <w:rFonts w:ascii="Tahoma" w:hAnsi="Tahoma" w:cs="Tahoma"/>
        </w:rPr>
        <w:t>Any incidents or injuries must be reported immediately to the Local Service Manager, and an incident form completed.  You must also report to the Director of Clinical Studies (Dr James Warner) or to the Undergraduate T</w:t>
      </w:r>
      <w:r w:rsidR="00AD6825">
        <w:rPr>
          <w:rFonts w:ascii="Tahoma" w:hAnsi="Tahoma" w:cs="Tahoma"/>
        </w:rPr>
        <w:t>eaching Coordinator (</w:t>
      </w:r>
      <w:r w:rsidR="00AD6825" w:rsidRPr="00AD6825">
        <w:rPr>
          <w:rFonts w:ascii="Arial" w:hAnsi="Arial" w:cs="Arial"/>
        </w:rPr>
        <w:t>Constanza Martinez</w:t>
      </w:r>
      <w:r w:rsidRPr="00AD6825">
        <w:rPr>
          <w:rFonts w:ascii="Tahoma" w:hAnsi="Tahoma" w:cs="Tahoma"/>
        </w:rPr>
        <w:t xml:space="preserve">). </w:t>
      </w:r>
    </w:p>
    <w:p w:rsidR="00A9755A" w:rsidRPr="00A9755A" w:rsidRDefault="00A9755A" w:rsidP="00A9755A">
      <w:pPr>
        <w:pStyle w:val="BodyText"/>
        <w:rPr>
          <w:rFonts w:ascii="Tahoma" w:hAnsi="Tahoma" w:cs="Tahoma"/>
          <w:b/>
          <w:i/>
          <w:color w:val="000000"/>
        </w:rPr>
      </w:pPr>
    </w:p>
    <w:p w:rsidR="00A9755A" w:rsidRPr="00AD6825" w:rsidRDefault="00A9755A" w:rsidP="00A9755A">
      <w:pPr>
        <w:pStyle w:val="BodyText"/>
        <w:rPr>
          <w:rFonts w:ascii="Tahoma" w:hAnsi="Tahoma" w:cs="Tahoma"/>
          <w:b/>
          <w:color w:val="000000"/>
        </w:rPr>
      </w:pPr>
      <w:r w:rsidRPr="00AD6825">
        <w:rPr>
          <w:rFonts w:ascii="Tahoma" w:hAnsi="Tahoma" w:cs="Tahoma"/>
          <w:b/>
          <w:color w:val="000000"/>
        </w:rPr>
        <w:t xml:space="preserve">Confidentiality </w:t>
      </w:r>
    </w:p>
    <w:p w:rsidR="00A9755A" w:rsidRPr="00AD6825" w:rsidRDefault="00A9755A" w:rsidP="00A9755A">
      <w:pPr>
        <w:pStyle w:val="BodyText"/>
        <w:rPr>
          <w:rFonts w:ascii="Tahoma" w:hAnsi="Tahoma" w:cs="Tahoma"/>
          <w:color w:val="000000"/>
        </w:rPr>
      </w:pPr>
      <w:r w:rsidRPr="00AD6825">
        <w:rPr>
          <w:rFonts w:ascii="Tahoma" w:hAnsi="Tahoma" w:cs="Tahoma"/>
          <w:color w:val="000000"/>
        </w:rPr>
        <w:t>You will appreciate the importance of confidentiality.  Please make sure that you do not repeat any information that you have access to during your attachment.</w:t>
      </w:r>
    </w:p>
    <w:p w:rsidR="00A9755A" w:rsidRPr="00A9755A" w:rsidRDefault="00A9755A" w:rsidP="00A9755A">
      <w:pPr>
        <w:pStyle w:val="BodyText"/>
        <w:rPr>
          <w:rFonts w:ascii="Tahoma" w:hAnsi="Tahoma" w:cs="Tahoma"/>
          <w:b/>
          <w:i/>
          <w:color w:val="000000"/>
        </w:rPr>
      </w:pPr>
    </w:p>
    <w:p w:rsidR="00A9755A" w:rsidRPr="00AD6825" w:rsidRDefault="00A9755A" w:rsidP="00A9755A">
      <w:pPr>
        <w:pStyle w:val="BodyText"/>
        <w:rPr>
          <w:rFonts w:ascii="Tahoma" w:hAnsi="Tahoma" w:cs="Tahoma"/>
          <w:b/>
          <w:color w:val="000000"/>
        </w:rPr>
      </w:pPr>
      <w:r w:rsidRPr="00AD6825">
        <w:rPr>
          <w:rFonts w:ascii="Tahoma" w:hAnsi="Tahoma" w:cs="Tahoma"/>
          <w:b/>
          <w:color w:val="000000"/>
        </w:rPr>
        <w:t xml:space="preserve">Medical Records </w:t>
      </w:r>
    </w:p>
    <w:p w:rsidR="00A9755A" w:rsidRPr="00AD6825" w:rsidRDefault="00A9755A" w:rsidP="00A9755A">
      <w:pPr>
        <w:pStyle w:val="BodyText"/>
        <w:rPr>
          <w:rFonts w:ascii="Tahoma" w:hAnsi="Tahoma" w:cs="Tahoma"/>
          <w:color w:val="000000"/>
        </w:rPr>
      </w:pPr>
      <w:r w:rsidRPr="00AD6825">
        <w:rPr>
          <w:rFonts w:ascii="Tahoma" w:hAnsi="Tahoma" w:cs="Tahoma"/>
          <w:color w:val="000000"/>
        </w:rPr>
        <w:t xml:space="preserve">In-patient notes must always stay on the ward/on site and need to be treated with respect with all paperwork filed in the relevant section.  </w:t>
      </w:r>
    </w:p>
    <w:p w:rsidR="00A9755A" w:rsidRPr="00A9755A" w:rsidRDefault="00A9755A" w:rsidP="00A9755A">
      <w:pPr>
        <w:pStyle w:val="BodyText"/>
        <w:rPr>
          <w:rFonts w:ascii="Tahoma" w:hAnsi="Tahoma" w:cs="Tahoma"/>
          <w:b/>
          <w:color w:val="000000"/>
        </w:rPr>
      </w:pPr>
    </w:p>
    <w:p w:rsidR="00785C2A" w:rsidRDefault="00785C2A" w:rsidP="00785C2A">
      <w:pPr>
        <w:pStyle w:val="BodyText"/>
        <w:rPr>
          <w:rFonts w:ascii="Tahoma" w:hAnsi="Tahoma" w:cs="Tahoma"/>
          <w:i/>
          <w:color w:val="000000"/>
        </w:rPr>
      </w:pPr>
    </w:p>
    <w:p w:rsidR="00D844C2" w:rsidRPr="007A2CC3" w:rsidRDefault="00D844C2" w:rsidP="00785C2A">
      <w:pPr>
        <w:pStyle w:val="BodyText"/>
        <w:rPr>
          <w:rFonts w:ascii="Arial" w:hAnsi="Arial" w:cs="Arial"/>
          <w:b/>
          <w:color w:val="000000"/>
        </w:rPr>
      </w:pPr>
      <w:r>
        <w:rPr>
          <w:rFonts w:ascii="Tahoma" w:hAnsi="Tahoma" w:cs="Tahoma"/>
          <w:i/>
          <w:color w:val="000000"/>
        </w:rPr>
        <w:br w:type="page"/>
      </w:r>
    </w:p>
    <w:p w:rsidR="00785C2A" w:rsidRPr="007A2CC3" w:rsidRDefault="00785C2A" w:rsidP="00D13A2A">
      <w:pPr>
        <w:pStyle w:val="Heading1"/>
        <w:shd w:val="clear" w:color="auto" w:fill="1A1054"/>
      </w:pPr>
      <w:bookmarkStart w:id="4" w:name="_Toc317531461"/>
      <w:bookmarkStart w:id="5" w:name="_Toc322523195"/>
      <w:bookmarkStart w:id="6" w:name="_Toc330986734"/>
      <w:bookmarkStart w:id="7" w:name="_Toc335315656"/>
      <w:bookmarkStart w:id="8" w:name="_Toc335315860"/>
      <w:bookmarkStart w:id="9" w:name="_Toc335316025"/>
      <w:r w:rsidRPr="007A2CC3">
        <w:t>Site General Information</w:t>
      </w:r>
      <w:bookmarkStart w:id="10" w:name="_Toc312845021"/>
      <w:bookmarkStart w:id="11" w:name="_Toc312845724"/>
      <w:bookmarkEnd w:id="4"/>
      <w:bookmarkEnd w:id="5"/>
      <w:bookmarkEnd w:id="6"/>
      <w:bookmarkEnd w:id="7"/>
      <w:bookmarkEnd w:id="8"/>
      <w:bookmarkEnd w:id="9"/>
    </w:p>
    <w:bookmarkEnd w:id="10"/>
    <w:bookmarkEnd w:id="11"/>
    <w:p w:rsidR="00785C2A" w:rsidRPr="007A2CC3" w:rsidRDefault="00785C2A" w:rsidP="00785C2A">
      <w:pPr>
        <w:pStyle w:val="Title"/>
        <w:jc w:val="left"/>
        <w:rPr>
          <w:rFonts w:ascii="Arial" w:hAnsi="Arial" w:cs="Arial"/>
          <w:sz w:val="24"/>
          <w:szCs w:val="24"/>
          <w:u w:val="none"/>
        </w:rPr>
      </w:pPr>
    </w:p>
    <w:p w:rsidR="00785C2A" w:rsidRPr="007A2CC3" w:rsidRDefault="00785C2A" w:rsidP="00785C2A">
      <w:pPr>
        <w:pStyle w:val="Title"/>
        <w:rPr>
          <w:rFonts w:ascii="Arial" w:hAnsi="Arial" w:cs="Arial"/>
          <w:sz w:val="24"/>
          <w:szCs w:val="24"/>
          <w:u w:val="none"/>
        </w:rPr>
      </w:pPr>
      <w:r w:rsidRPr="007A2CC3">
        <w:rPr>
          <w:rFonts w:ascii="Arial" w:hAnsi="Arial" w:cs="Arial"/>
          <w:sz w:val="24"/>
          <w:szCs w:val="24"/>
          <w:u w:val="none"/>
        </w:rPr>
        <w:t>Students at the Gordon Hospital</w:t>
      </w:r>
    </w:p>
    <w:p w:rsidR="00785C2A" w:rsidRPr="007A2CC3" w:rsidRDefault="00785C2A" w:rsidP="00785C2A">
      <w:pPr>
        <w:pStyle w:val="Title"/>
        <w:rPr>
          <w:rFonts w:ascii="Arial" w:hAnsi="Arial" w:cs="Arial"/>
          <w:sz w:val="24"/>
          <w:szCs w:val="24"/>
          <w:u w:val="none"/>
        </w:rPr>
      </w:pPr>
    </w:p>
    <w:p w:rsidR="00785C2A" w:rsidRPr="007A2CC3" w:rsidRDefault="00785C2A" w:rsidP="00785C2A">
      <w:pPr>
        <w:pStyle w:val="Title"/>
        <w:jc w:val="left"/>
        <w:rPr>
          <w:rFonts w:ascii="Arial" w:hAnsi="Arial" w:cs="Arial"/>
          <w:b w:val="0"/>
          <w:sz w:val="24"/>
          <w:szCs w:val="24"/>
          <w:u w:val="none"/>
        </w:rPr>
      </w:pPr>
      <w:r w:rsidRPr="007A2CC3">
        <w:rPr>
          <w:rFonts w:ascii="Arial" w:hAnsi="Arial" w:cs="Arial"/>
          <w:sz w:val="24"/>
          <w:szCs w:val="24"/>
          <w:u w:val="none"/>
        </w:rPr>
        <w:t>Help and assistance</w:t>
      </w:r>
    </w:p>
    <w:p w:rsidR="00785C2A" w:rsidRPr="007A2CC3" w:rsidRDefault="00785C2A" w:rsidP="00BA330D">
      <w:pPr>
        <w:pStyle w:val="Title"/>
        <w:numPr>
          <w:ilvl w:val="0"/>
          <w:numId w:val="25"/>
        </w:numPr>
        <w:jc w:val="left"/>
        <w:rPr>
          <w:rFonts w:ascii="Arial" w:hAnsi="Arial" w:cs="Arial"/>
          <w:b w:val="0"/>
          <w:sz w:val="24"/>
          <w:szCs w:val="24"/>
          <w:u w:val="none"/>
        </w:rPr>
      </w:pPr>
      <w:r w:rsidRPr="007A2CC3">
        <w:rPr>
          <w:rFonts w:ascii="Arial" w:hAnsi="Arial" w:cs="Arial"/>
          <w:b w:val="0"/>
          <w:sz w:val="24"/>
          <w:szCs w:val="24"/>
          <w:u w:val="none"/>
        </w:rPr>
        <w:t xml:space="preserve">Your first point of general advice and assistance is the Undergraduate Teaching      Co-ordinator, Constanza Martinez.  She is based at Trust Headquarters, </w:t>
      </w:r>
      <w:r w:rsidRPr="007A2CC3">
        <w:rPr>
          <w:rFonts w:ascii="Arial" w:hAnsi="Arial" w:cs="Arial"/>
          <w:b w:val="0"/>
          <w:bCs w:val="0"/>
          <w:iCs/>
          <w:sz w:val="24"/>
          <w:szCs w:val="24"/>
          <w:u w:val="none"/>
        </w:rPr>
        <w:t>Stephenson House, 75 Hampstead Road NW1 2PL     </w:t>
      </w:r>
    </w:p>
    <w:p w:rsidR="00785C2A" w:rsidRPr="007A2CC3" w:rsidRDefault="00785C2A" w:rsidP="00BA330D">
      <w:pPr>
        <w:pStyle w:val="Title"/>
        <w:numPr>
          <w:ilvl w:val="0"/>
          <w:numId w:val="25"/>
        </w:numPr>
        <w:jc w:val="left"/>
        <w:rPr>
          <w:rFonts w:ascii="Arial" w:hAnsi="Arial" w:cs="Arial"/>
          <w:sz w:val="24"/>
          <w:szCs w:val="24"/>
          <w:u w:val="none"/>
        </w:rPr>
      </w:pPr>
      <w:r w:rsidRPr="007A2CC3">
        <w:rPr>
          <w:rFonts w:ascii="Arial" w:hAnsi="Arial" w:cs="Arial"/>
          <w:sz w:val="24"/>
          <w:szCs w:val="24"/>
          <w:u w:val="none"/>
        </w:rPr>
        <w:t>Her phone number is 020 3214 5884.</w:t>
      </w:r>
    </w:p>
    <w:p w:rsidR="00785C2A" w:rsidRPr="007A2CC3" w:rsidRDefault="00785C2A" w:rsidP="00BA330D">
      <w:pPr>
        <w:pStyle w:val="Title"/>
        <w:numPr>
          <w:ilvl w:val="0"/>
          <w:numId w:val="25"/>
        </w:numPr>
        <w:jc w:val="left"/>
        <w:rPr>
          <w:rFonts w:ascii="Arial" w:hAnsi="Arial" w:cs="Arial"/>
          <w:b w:val="0"/>
          <w:sz w:val="24"/>
          <w:szCs w:val="24"/>
          <w:u w:val="none"/>
        </w:rPr>
      </w:pPr>
      <w:r w:rsidRPr="007A2CC3">
        <w:rPr>
          <w:rFonts w:ascii="Arial" w:hAnsi="Arial" w:cs="Arial"/>
          <w:b w:val="0"/>
          <w:sz w:val="24"/>
          <w:szCs w:val="24"/>
          <w:u w:val="none"/>
        </w:rPr>
        <w:t xml:space="preserve">Please note email address is </w:t>
      </w:r>
      <w:hyperlink r:id="rId11" w:history="1">
        <w:r w:rsidRPr="007A2CC3">
          <w:rPr>
            <w:rStyle w:val="Hyperlink"/>
            <w:rFonts w:ascii="Arial" w:hAnsi="Arial" w:cs="Arial"/>
            <w:sz w:val="24"/>
            <w:szCs w:val="24"/>
            <w:u w:val="none"/>
          </w:rPr>
          <w:t>constanza.martinez@nhs.net</w:t>
        </w:r>
      </w:hyperlink>
    </w:p>
    <w:p w:rsidR="00785C2A" w:rsidRPr="007A2CC3" w:rsidRDefault="00785C2A" w:rsidP="00BA330D">
      <w:pPr>
        <w:pStyle w:val="Title"/>
        <w:numPr>
          <w:ilvl w:val="0"/>
          <w:numId w:val="25"/>
        </w:numPr>
        <w:jc w:val="left"/>
        <w:rPr>
          <w:rFonts w:ascii="Arial" w:hAnsi="Arial" w:cs="Arial"/>
          <w:b w:val="0"/>
          <w:sz w:val="24"/>
          <w:szCs w:val="24"/>
          <w:u w:val="none"/>
        </w:rPr>
      </w:pPr>
      <w:r w:rsidRPr="007A2CC3">
        <w:rPr>
          <w:rFonts w:ascii="Arial" w:hAnsi="Arial" w:cs="Arial"/>
          <w:b w:val="0"/>
          <w:sz w:val="24"/>
          <w:szCs w:val="24"/>
          <w:u w:val="none"/>
        </w:rPr>
        <w:t xml:space="preserve">If she is not available either discuss the problem with your firm leader, one of the other doctors on your firm, or depending on the problem, with your Imperial College tutor or year co-ordinator. </w:t>
      </w:r>
    </w:p>
    <w:p w:rsidR="00785C2A" w:rsidRPr="007A2CC3" w:rsidRDefault="00785C2A" w:rsidP="00BA330D">
      <w:pPr>
        <w:pStyle w:val="Title"/>
        <w:numPr>
          <w:ilvl w:val="0"/>
          <w:numId w:val="25"/>
        </w:numPr>
        <w:jc w:val="left"/>
        <w:rPr>
          <w:rFonts w:ascii="Arial" w:hAnsi="Arial" w:cs="Arial"/>
          <w:b w:val="0"/>
          <w:sz w:val="24"/>
          <w:szCs w:val="24"/>
          <w:u w:val="none"/>
        </w:rPr>
      </w:pPr>
      <w:r w:rsidRPr="007A2CC3">
        <w:rPr>
          <w:rFonts w:ascii="Arial" w:hAnsi="Arial" w:cs="Arial"/>
          <w:b w:val="0"/>
          <w:sz w:val="24"/>
          <w:szCs w:val="24"/>
          <w:u w:val="none"/>
        </w:rPr>
        <w:t>The main switchboard number from outside is 020 8746 8733.</w:t>
      </w:r>
    </w:p>
    <w:p w:rsidR="00785C2A" w:rsidRPr="007A2CC3" w:rsidRDefault="00785C2A" w:rsidP="00BA330D">
      <w:pPr>
        <w:pStyle w:val="Title"/>
        <w:numPr>
          <w:ilvl w:val="0"/>
          <w:numId w:val="25"/>
        </w:numPr>
        <w:jc w:val="left"/>
        <w:rPr>
          <w:rFonts w:ascii="Arial" w:hAnsi="Arial" w:cs="Arial"/>
          <w:b w:val="0"/>
          <w:sz w:val="24"/>
          <w:szCs w:val="24"/>
          <w:u w:val="none"/>
        </w:rPr>
      </w:pPr>
      <w:r w:rsidRPr="007A2CC3">
        <w:rPr>
          <w:rFonts w:ascii="Arial" w:hAnsi="Arial" w:cs="Arial"/>
          <w:b w:val="0"/>
          <w:sz w:val="24"/>
          <w:szCs w:val="24"/>
          <w:u w:val="none"/>
        </w:rPr>
        <w:t>The Mental Health Centre address is</w:t>
      </w:r>
    </w:p>
    <w:p w:rsidR="00785C2A" w:rsidRPr="007A2CC3" w:rsidRDefault="00785C2A" w:rsidP="00785C2A">
      <w:pPr>
        <w:pStyle w:val="Title"/>
        <w:rPr>
          <w:rFonts w:ascii="Arial" w:hAnsi="Arial" w:cs="Arial"/>
          <w:b w:val="0"/>
          <w:sz w:val="24"/>
          <w:szCs w:val="24"/>
          <w:u w:val="none"/>
        </w:rPr>
      </w:pPr>
    </w:p>
    <w:p w:rsidR="00785C2A" w:rsidRPr="007A2CC3" w:rsidRDefault="00785C2A" w:rsidP="00785C2A">
      <w:pPr>
        <w:pStyle w:val="Title"/>
        <w:rPr>
          <w:rFonts w:ascii="Arial" w:hAnsi="Arial" w:cs="Arial"/>
          <w:sz w:val="24"/>
          <w:szCs w:val="24"/>
          <w:u w:val="none"/>
        </w:rPr>
      </w:pPr>
      <w:r w:rsidRPr="007A2CC3">
        <w:rPr>
          <w:rFonts w:ascii="Arial" w:hAnsi="Arial" w:cs="Arial"/>
          <w:sz w:val="24"/>
          <w:szCs w:val="24"/>
          <w:u w:val="none"/>
        </w:rPr>
        <w:t>Gordon Hospital</w:t>
      </w:r>
    </w:p>
    <w:p w:rsidR="00785C2A" w:rsidRPr="007A2CC3" w:rsidRDefault="00785C2A" w:rsidP="00785C2A">
      <w:pPr>
        <w:pStyle w:val="Title"/>
        <w:rPr>
          <w:rFonts w:ascii="Arial" w:hAnsi="Arial" w:cs="Arial"/>
          <w:sz w:val="24"/>
          <w:szCs w:val="24"/>
          <w:u w:val="none"/>
        </w:rPr>
      </w:pPr>
      <w:r w:rsidRPr="007A2CC3">
        <w:rPr>
          <w:rFonts w:ascii="Arial" w:hAnsi="Arial" w:cs="Arial"/>
          <w:sz w:val="24"/>
          <w:szCs w:val="24"/>
          <w:u w:val="none"/>
        </w:rPr>
        <w:t>Bloomburg Street</w:t>
      </w:r>
    </w:p>
    <w:p w:rsidR="00785C2A" w:rsidRPr="007A2CC3" w:rsidRDefault="00785C2A" w:rsidP="00785C2A">
      <w:pPr>
        <w:pStyle w:val="Title"/>
        <w:rPr>
          <w:rFonts w:ascii="Arial" w:hAnsi="Arial" w:cs="Arial"/>
          <w:sz w:val="24"/>
          <w:szCs w:val="24"/>
          <w:u w:val="none"/>
        </w:rPr>
      </w:pPr>
      <w:r w:rsidRPr="007A2CC3">
        <w:rPr>
          <w:rFonts w:ascii="Arial" w:hAnsi="Arial" w:cs="Arial"/>
          <w:sz w:val="24"/>
          <w:szCs w:val="24"/>
          <w:u w:val="none"/>
        </w:rPr>
        <w:t>London</w:t>
      </w:r>
    </w:p>
    <w:p w:rsidR="00785C2A" w:rsidRPr="007A2CC3" w:rsidRDefault="00785C2A" w:rsidP="00785C2A">
      <w:pPr>
        <w:pStyle w:val="Title"/>
        <w:rPr>
          <w:rFonts w:ascii="Arial" w:hAnsi="Arial" w:cs="Arial"/>
          <w:sz w:val="24"/>
          <w:szCs w:val="24"/>
          <w:u w:val="none"/>
        </w:rPr>
      </w:pPr>
      <w:r w:rsidRPr="007A2CC3">
        <w:rPr>
          <w:rFonts w:ascii="Arial" w:hAnsi="Arial" w:cs="Arial"/>
          <w:sz w:val="24"/>
          <w:szCs w:val="24"/>
          <w:u w:val="none"/>
        </w:rPr>
        <w:t>SW1V 2RH</w:t>
      </w:r>
    </w:p>
    <w:p w:rsidR="00785C2A" w:rsidRPr="009A4B92" w:rsidRDefault="00785C2A" w:rsidP="00785C2A">
      <w:pPr>
        <w:rPr>
          <w:sz w:val="24"/>
          <w:szCs w:val="24"/>
        </w:rPr>
      </w:pPr>
    </w:p>
    <w:p w:rsidR="00785C2A" w:rsidRPr="007A2CC3" w:rsidRDefault="00785C2A" w:rsidP="00785C2A">
      <w:pPr>
        <w:rPr>
          <w:b/>
          <w:sz w:val="24"/>
          <w:szCs w:val="24"/>
        </w:rPr>
      </w:pPr>
      <w:r w:rsidRPr="007A2CC3">
        <w:rPr>
          <w:b/>
          <w:sz w:val="24"/>
          <w:szCs w:val="24"/>
        </w:rPr>
        <w:t>ID badges</w:t>
      </w:r>
    </w:p>
    <w:p w:rsidR="00785C2A" w:rsidRPr="007A2CC3" w:rsidRDefault="00785C2A" w:rsidP="00785C2A">
      <w:pPr>
        <w:rPr>
          <w:sz w:val="24"/>
          <w:szCs w:val="24"/>
        </w:rPr>
      </w:pPr>
      <w:r w:rsidRPr="007A2CC3">
        <w:rPr>
          <w:sz w:val="24"/>
          <w:szCs w:val="24"/>
        </w:rPr>
        <w:t>Your Imperial College ID badges should be worn on site at all times.</w:t>
      </w:r>
    </w:p>
    <w:p w:rsidR="00785C2A" w:rsidRPr="007A2CC3" w:rsidRDefault="00785C2A" w:rsidP="00785C2A">
      <w:pPr>
        <w:rPr>
          <w:sz w:val="24"/>
          <w:szCs w:val="24"/>
        </w:rPr>
      </w:pPr>
    </w:p>
    <w:p w:rsidR="00785C2A" w:rsidRPr="007A2CC3" w:rsidRDefault="00785C2A" w:rsidP="00785C2A">
      <w:pPr>
        <w:rPr>
          <w:b/>
          <w:sz w:val="24"/>
          <w:szCs w:val="24"/>
        </w:rPr>
      </w:pPr>
      <w:r w:rsidRPr="007A2CC3">
        <w:rPr>
          <w:b/>
          <w:sz w:val="24"/>
          <w:szCs w:val="24"/>
        </w:rPr>
        <w:t>NO!</w:t>
      </w:r>
    </w:p>
    <w:p w:rsidR="00785C2A" w:rsidRPr="007A2CC3" w:rsidRDefault="00785C2A" w:rsidP="00BA330D">
      <w:pPr>
        <w:numPr>
          <w:ilvl w:val="0"/>
          <w:numId w:val="22"/>
        </w:numPr>
        <w:rPr>
          <w:sz w:val="24"/>
          <w:szCs w:val="24"/>
        </w:rPr>
      </w:pPr>
      <w:r w:rsidRPr="007A2CC3">
        <w:rPr>
          <w:sz w:val="24"/>
          <w:szCs w:val="24"/>
        </w:rPr>
        <w:t>The Trust has a NO smoking policy. Please do not smoke anywhere on the hospital premises and this means the grounds as well as inside the buildings.</w:t>
      </w:r>
    </w:p>
    <w:p w:rsidR="00785C2A" w:rsidRPr="007A2CC3" w:rsidRDefault="00785C2A" w:rsidP="00BA330D">
      <w:pPr>
        <w:numPr>
          <w:ilvl w:val="0"/>
          <w:numId w:val="22"/>
        </w:numPr>
        <w:rPr>
          <w:sz w:val="24"/>
          <w:szCs w:val="24"/>
        </w:rPr>
      </w:pPr>
      <w:r w:rsidRPr="007A2CC3">
        <w:rPr>
          <w:b/>
          <w:i/>
          <w:sz w:val="24"/>
          <w:szCs w:val="24"/>
        </w:rPr>
        <w:t>NO</w:t>
      </w:r>
      <w:r w:rsidRPr="007A2CC3">
        <w:rPr>
          <w:sz w:val="24"/>
          <w:szCs w:val="24"/>
        </w:rPr>
        <w:t xml:space="preserve"> food or beverages to be consumed at the computer benches</w:t>
      </w:r>
    </w:p>
    <w:p w:rsidR="00785C2A" w:rsidRPr="007A2CC3" w:rsidRDefault="00785C2A" w:rsidP="00BA330D">
      <w:pPr>
        <w:numPr>
          <w:ilvl w:val="0"/>
          <w:numId w:val="22"/>
        </w:numPr>
        <w:rPr>
          <w:sz w:val="24"/>
          <w:szCs w:val="24"/>
        </w:rPr>
      </w:pPr>
      <w:r w:rsidRPr="007A2CC3">
        <w:rPr>
          <w:b/>
          <w:i/>
          <w:sz w:val="24"/>
          <w:szCs w:val="24"/>
        </w:rPr>
        <w:t>NO</w:t>
      </w:r>
      <w:r w:rsidRPr="007A2CC3">
        <w:rPr>
          <w:b/>
          <w:sz w:val="24"/>
          <w:szCs w:val="24"/>
        </w:rPr>
        <w:t xml:space="preserve"> </w:t>
      </w:r>
      <w:r w:rsidRPr="007A2CC3">
        <w:rPr>
          <w:sz w:val="24"/>
          <w:szCs w:val="24"/>
        </w:rPr>
        <w:t xml:space="preserve">unwashed cups to left anywhere. </w:t>
      </w:r>
    </w:p>
    <w:p w:rsidR="00785C2A" w:rsidRPr="007A2CC3" w:rsidRDefault="00785C2A" w:rsidP="00BA330D">
      <w:pPr>
        <w:numPr>
          <w:ilvl w:val="0"/>
          <w:numId w:val="22"/>
        </w:numPr>
        <w:rPr>
          <w:sz w:val="24"/>
          <w:szCs w:val="24"/>
        </w:rPr>
      </w:pPr>
      <w:r w:rsidRPr="007A2CC3">
        <w:rPr>
          <w:b/>
          <w:i/>
          <w:sz w:val="24"/>
          <w:szCs w:val="24"/>
        </w:rPr>
        <w:t>NO</w:t>
      </w:r>
      <w:r w:rsidRPr="007A2CC3">
        <w:rPr>
          <w:sz w:val="24"/>
          <w:szCs w:val="24"/>
        </w:rPr>
        <w:t xml:space="preserve"> food to be left out anywhere.</w:t>
      </w:r>
    </w:p>
    <w:p w:rsidR="00785C2A" w:rsidRPr="007A2CC3" w:rsidRDefault="00785C2A" w:rsidP="00785C2A">
      <w:pPr>
        <w:pStyle w:val="Header"/>
        <w:rPr>
          <w:sz w:val="24"/>
          <w:szCs w:val="24"/>
        </w:rPr>
      </w:pPr>
    </w:p>
    <w:p w:rsidR="003164E4" w:rsidRPr="007A2CC3" w:rsidRDefault="003164E4" w:rsidP="003164E4">
      <w:pPr>
        <w:pStyle w:val="BodyText"/>
        <w:rPr>
          <w:rFonts w:ascii="Arial" w:hAnsi="Arial" w:cs="Arial"/>
          <w:b/>
          <w:color w:val="000000"/>
        </w:rPr>
      </w:pPr>
      <w:r w:rsidRPr="007A2CC3">
        <w:rPr>
          <w:rFonts w:ascii="Arial" w:hAnsi="Arial" w:cs="Arial"/>
          <w:b/>
          <w:color w:val="000000"/>
        </w:rPr>
        <w:t xml:space="preserve">Rest rooms </w:t>
      </w:r>
    </w:p>
    <w:p w:rsidR="003164E4" w:rsidRPr="007A2CC3" w:rsidRDefault="003164E4" w:rsidP="003164E4">
      <w:pPr>
        <w:pStyle w:val="BodyText"/>
        <w:rPr>
          <w:rFonts w:ascii="Arial" w:hAnsi="Arial" w:cs="Arial"/>
          <w:color w:val="000000"/>
        </w:rPr>
      </w:pPr>
      <w:r>
        <w:rPr>
          <w:rFonts w:ascii="Arial" w:hAnsi="Arial" w:cs="Arial"/>
          <w:color w:val="000000"/>
        </w:rPr>
        <w:t>There is a doctor’s</w:t>
      </w:r>
      <w:r w:rsidRPr="007A2CC3">
        <w:rPr>
          <w:rFonts w:ascii="Arial" w:hAnsi="Arial" w:cs="Arial"/>
          <w:color w:val="000000"/>
        </w:rPr>
        <w:t xml:space="preserve"> rest room located on the </w:t>
      </w:r>
      <w:r>
        <w:rPr>
          <w:rFonts w:ascii="Arial" w:hAnsi="Arial" w:cs="Arial"/>
          <w:color w:val="000000"/>
        </w:rPr>
        <w:t>ground floor</w:t>
      </w:r>
      <w:r w:rsidRPr="007A2CC3">
        <w:rPr>
          <w:rFonts w:ascii="Arial" w:hAnsi="Arial" w:cs="Arial"/>
          <w:color w:val="000000"/>
        </w:rPr>
        <w:t xml:space="preserve"> with cooking and tea/ coffee making facilities.</w:t>
      </w:r>
    </w:p>
    <w:p w:rsidR="003164E4" w:rsidRPr="007A2CC3" w:rsidRDefault="003164E4" w:rsidP="003164E4">
      <w:pPr>
        <w:pStyle w:val="BodyText"/>
        <w:rPr>
          <w:rFonts w:ascii="Arial" w:hAnsi="Arial" w:cs="Arial"/>
          <w:color w:val="000000"/>
        </w:rPr>
      </w:pPr>
      <w:r w:rsidRPr="007A2CC3">
        <w:rPr>
          <w:rFonts w:ascii="Arial" w:hAnsi="Arial" w:cs="Arial"/>
          <w:color w:val="000000"/>
        </w:rPr>
        <w:t>There are establishments and supermarkets in the area, where food and refreshment can be purchased.</w:t>
      </w:r>
    </w:p>
    <w:p w:rsidR="003164E4" w:rsidRDefault="003164E4" w:rsidP="00785C2A">
      <w:pPr>
        <w:rPr>
          <w:b/>
          <w:sz w:val="24"/>
          <w:szCs w:val="24"/>
        </w:rPr>
      </w:pPr>
    </w:p>
    <w:p w:rsidR="003164E4" w:rsidRDefault="003164E4" w:rsidP="00785C2A">
      <w:pPr>
        <w:rPr>
          <w:b/>
          <w:sz w:val="24"/>
          <w:szCs w:val="24"/>
        </w:rPr>
      </w:pPr>
      <w:r>
        <w:rPr>
          <w:b/>
          <w:sz w:val="24"/>
          <w:szCs w:val="24"/>
        </w:rPr>
        <w:t>Personal Lockers</w:t>
      </w:r>
    </w:p>
    <w:p w:rsidR="003164E4" w:rsidRPr="003164E4" w:rsidRDefault="003164E4" w:rsidP="00785C2A">
      <w:pPr>
        <w:rPr>
          <w:sz w:val="24"/>
          <w:szCs w:val="24"/>
        </w:rPr>
      </w:pPr>
      <w:r>
        <w:rPr>
          <w:sz w:val="24"/>
          <w:szCs w:val="24"/>
        </w:rPr>
        <w:t>You will be allocated a locker in the doctor’s office to store your personal belongings. You will receive a padlock and key with your prox card (for a refundable £20.00 deposit) which must be returned at the end of your placement to the Site Support Manager.</w:t>
      </w:r>
    </w:p>
    <w:p w:rsidR="003164E4" w:rsidRDefault="003164E4" w:rsidP="00785C2A">
      <w:pPr>
        <w:rPr>
          <w:b/>
          <w:sz w:val="24"/>
          <w:szCs w:val="24"/>
        </w:rPr>
      </w:pPr>
    </w:p>
    <w:p w:rsidR="00785C2A" w:rsidRPr="007A2CC3" w:rsidRDefault="00785C2A" w:rsidP="00785C2A">
      <w:pPr>
        <w:rPr>
          <w:b/>
          <w:sz w:val="24"/>
          <w:szCs w:val="24"/>
        </w:rPr>
      </w:pPr>
      <w:r w:rsidRPr="007A2CC3">
        <w:rPr>
          <w:b/>
          <w:sz w:val="24"/>
          <w:szCs w:val="24"/>
        </w:rPr>
        <w:t>Email</w:t>
      </w:r>
    </w:p>
    <w:p w:rsidR="00785C2A" w:rsidRPr="007A2CC3" w:rsidRDefault="00785C2A" w:rsidP="00BA330D">
      <w:pPr>
        <w:numPr>
          <w:ilvl w:val="0"/>
          <w:numId w:val="24"/>
        </w:numPr>
        <w:rPr>
          <w:sz w:val="24"/>
          <w:szCs w:val="24"/>
        </w:rPr>
      </w:pPr>
      <w:r w:rsidRPr="007A2CC3">
        <w:rPr>
          <w:sz w:val="24"/>
          <w:szCs w:val="24"/>
        </w:rPr>
        <w:t>We are trying to reduce paperwork, and turning more and more to email.</w:t>
      </w:r>
    </w:p>
    <w:p w:rsidR="00785C2A" w:rsidRPr="007A2CC3" w:rsidRDefault="00785C2A" w:rsidP="00BA330D">
      <w:pPr>
        <w:numPr>
          <w:ilvl w:val="0"/>
          <w:numId w:val="24"/>
        </w:numPr>
        <w:rPr>
          <w:sz w:val="24"/>
          <w:szCs w:val="24"/>
        </w:rPr>
      </w:pPr>
      <w:r w:rsidRPr="007A2CC3">
        <w:rPr>
          <w:sz w:val="24"/>
          <w:szCs w:val="24"/>
        </w:rPr>
        <w:t>All the consultants are now on email and almost all will either have an Imperial College address (@ic.ac.uk) or hospital based one (@nhs.net). You should ask them which it is.  It may well be easier to use this than phone them.</w:t>
      </w:r>
    </w:p>
    <w:p w:rsidR="00785C2A" w:rsidRPr="007A2CC3" w:rsidRDefault="00785C2A" w:rsidP="00BA330D">
      <w:pPr>
        <w:numPr>
          <w:ilvl w:val="0"/>
          <w:numId w:val="24"/>
        </w:numPr>
        <w:rPr>
          <w:sz w:val="24"/>
          <w:szCs w:val="24"/>
        </w:rPr>
      </w:pPr>
      <w:r w:rsidRPr="007A2CC3">
        <w:rPr>
          <w:sz w:val="24"/>
          <w:szCs w:val="24"/>
        </w:rPr>
        <w:t>Both the hospital and Imperial College are now using email for important information for students and you should check it every day.</w:t>
      </w:r>
    </w:p>
    <w:p w:rsidR="00785C2A" w:rsidRPr="007A2CC3" w:rsidRDefault="00785C2A" w:rsidP="00785C2A">
      <w:pPr>
        <w:rPr>
          <w:b/>
          <w:sz w:val="24"/>
          <w:szCs w:val="24"/>
        </w:rPr>
      </w:pPr>
    </w:p>
    <w:p w:rsidR="00785C2A" w:rsidRPr="007A2CC3" w:rsidRDefault="00785C2A" w:rsidP="00785C2A">
      <w:pPr>
        <w:rPr>
          <w:b/>
          <w:sz w:val="24"/>
          <w:szCs w:val="24"/>
        </w:rPr>
      </w:pPr>
      <w:r w:rsidRPr="007A2CC3">
        <w:rPr>
          <w:b/>
          <w:sz w:val="24"/>
          <w:szCs w:val="24"/>
        </w:rPr>
        <w:lastRenderedPageBreak/>
        <w:t>Telephones</w:t>
      </w:r>
    </w:p>
    <w:p w:rsidR="00785C2A" w:rsidRPr="007A2CC3" w:rsidRDefault="00785C2A" w:rsidP="00BA330D">
      <w:pPr>
        <w:numPr>
          <w:ilvl w:val="0"/>
          <w:numId w:val="23"/>
        </w:numPr>
        <w:rPr>
          <w:sz w:val="24"/>
          <w:szCs w:val="24"/>
        </w:rPr>
      </w:pPr>
      <w:r w:rsidRPr="007A2CC3">
        <w:rPr>
          <w:sz w:val="24"/>
          <w:szCs w:val="24"/>
        </w:rPr>
        <w:t>Mobile phones should be switched off when you enter any hospital building.</w:t>
      </w:r>
    </w:p>
    <w:p w:rsidR="00785C2A" w:rsidRPr="007A2CC3" w:rsidRDefault="00785C2A" w:rsidP="00785C2A">
      <w:pPr>
        <w:pStyle w:val="Header"/>
        <w:rPr>
          <w:sz w:val="24"/>
          <w:szCs w:val="24"/>
        </w:rPr>
      </w:pPr>
    </w:p>
    <w:p w:rsidR="00785C2A" w:rsidRPr="007A2CC3" w:rsidRDefault="00785C2A" w:rsidP="00785C2A">
      <w:pPr>
        <w:rPr>
          <w:b/>
          <w:sz w:val="24"/>
          <w:szCs w:val="24"/>
        </w:rPr>
      </w:pPr>
      <w:r w:rsidRPr="007A2CC3">
        <w:rPr>
          <w:b/>
          <w:sz w:val="24"/>
          <w:szCs w:val="24"/>
        </w:rPr>
        <w:t>Transport</w:t>
      </w:r>
    </w:p>
    <w:p w:rsidR="00785C2A" w:rsidRPr="007A2CC3" w:rsidRDefault="00785C2A" w:rsidP="00BA330D">
      <w:pPr>
        <w:numPr>
          <w:ilvl w:val="0"/>
          <w:numId w:val="23"/>
        </w:numPr>
        <w:rPr>
          <w:sz w:val="24"/>
          <w:szCs w:val="24"/>
        </w:rPr>
      </w:pPr>
      <w:r w:rsidRPr="007A2CC3">
        <w:rPr>
          <w:sz w:val="24"/>
          <w:szCs w:val="24"/>
        </w:rPr>
        <w:t>Nearest Underground station is Pimlico (Victoria line)</w:t>
      </w:r>
    </w:p>
    <w:p w:rsidR="00785C2A" w:rsidRPr="007A2CC3" w:rsidRDefault="00785C2A" w:rsidP="00BA330D">
      <w:pPr>
        <w:numPr>
          <w:ilvl w:val="0"/>
          <w:numId w:val="23"/>
        </w:numPr>
        <w:rPr>
          <w:sz w:val="24"/>
          <w:szCs w:val="24"/>
        </w:rPr>
      </w:pPr>
      <w:r w:rsidRPr="007A2CC3">
        <w:rPr>
          <w:sz w:val="24"/>
          <w:szCs w:val="24"/>
        </w:rPr>
        <w:t>Nearest buses are 2,36 and 185</w:t>
      </w:r>
    </w:p>
    <w:p w:rsidR="00785C2A" w:rsidRPr="007A2CC3" w:rsidRDefault="00785C2A" w:rsidP="00785C2A">
      <w:pPr>
        <w:rPr>
          <w:color w:val="00FFFF"/>
          <w:sz w:val="24"/>
          <w:szCs w:val="24"/>
        </w:rPr>
      </w:pPr>
    </w:p>
    <w:p w:rsidR="00785C2A" w:rsidRPr="007A2CC3" w:rsidRDefault="00224D72" w:rsidP="00785C2A">
      <w:pPr>
        <w:rPr>
          <w:b/>
          <w:bCs/>
          <w:sz w:val="24"/>
          <w:szCs w:val="24"/>
        </w:rPr>
      </w:pPr>
      <w:r>
        <w:rPr>
          <w:b/>
          <w:bCs/>
          <w:sz w:val="24"/>
          <w:szCs w:val="24"/>
        </w:rPr>
        <w:t xml:space="preserve">Car Parking </w:t>
      </w:r>
    </w:p>
    <w:p w:rsidR="00785C2A" w:rsidRPr="007A2CC3" w:rsidRDefault="00785C2A" w:rsidP="00785C2A">
      <w:pPr>
        <w:rPr>
          <w:sz w:val="24"/>
          <w:szCs w:val="24"/>
        </w:rPr>
      </w:pPr>
      <w:r w:rsidRPr="007A2CC3">
        <w:rPr>
          <w:sz w:val="24"/>
          <w:szCs w:val="24"/>
        </w:rPr>
        <w:t>Unfort</w:t>
      </w:r>
      <w:r w:rsidR="00224D72">
        <w:rPr>
          <w:sz w:val="24"/>
          <w:szCs w:val="24"/>
        </w:rPr>
        <w:t>unately there is no car parking</w:t>
      </w:r>
      <w:r w:rsidRPr="007A2CC3">
        <w:rPr>
          <w:sz w:val="24"/>
          <w:szCs w:val="24"/>
        </w:rPr>
        <w:t xml:space="preserve"> available at the Gordon Hospital for students.  </w:t>
      </w:r>
    </w:p>
    <w:p w:rsidR="00785C2A" w:rsidRDefault="00785C2A" w:rsidP="00785C2A">
      <w:pPr>
        <w:rPr>
          <w:color w:val="00FFFF"/>
          <w:sz w:val="24"/>
          <w:szCs w:val="24"/>
        </w:rPr>
      </w:pPr>
    </w:p>
    <w:p w:rsidR="00224D72" w:rsidRDefault="00224D72" w:rsidP="00785C2A">
      <w:pPr>
        <w:rPr>
          <w:b/>
          <w:bCs/>
          <w:sz w:val="24"/>
          <w:szCs w:val="24"/>
        </w:rPr>
      </w:pPr>
      <w:r w:rsidRPr="007A2CC3">
        <w:rPr>
          <w:b/>
          <w:bCs/>
          <w:sz w:val="24"/>
          <w:szCs w:val="24"/>
        </w:rPr>
        <w:t>Bicycle Racks</w:t>
      </w:r>
    </w:p>
    <w:p w:rsidR="00224D72" w:rsidRDefault="00224D72" w:rsidP="00785C2A">
      <w:pPr>
        <w:rPr>
          <w:bCs/>
          <w:sz w:val="24"/>
          <w:szCs w:val="24"/>
        </w:rPr>
      </w:pPr>
      <w:r>
        <w:rPr>
          <w:bCs/>
          <w:sz w:val="24"/>
          <w:szCs w:val="24"/>
        </w:rPr>
        <w:t>There are four bicycle racks with no CCTV camera.  Your bicycle can be kept there on a first come first served basis at your own risk.</w:t>
      </w:r>
    </w:p>
    <w:p w:rsidR="00224D72" w:rsidRPr="00224D72" w:rsidRDefault="00224D72" w:rsidP="00785C2A">
      <w:pPr>
        <w:rPr>
          <w:color w:val="00FFFF"/>
          <w:sz w:val="24"/>
          <w:szCs w:val="24"/>
        </w:rPr>
      </w:pPr>
    </w:p>
    <w:p w:rsidR="00785C2A" w:rsidRPr="007A2CC3" w:rsidRDefault="00785C2A" w:rsidP="00785C2A">
      <w:pPr>
        <w:rPr>
          <w:b/>
          <w:sz w:val="24"/>
          <w:szCs w:val="24"/>
        </w:rPr>
      </w:pPr>
      <w:r w:rsidRPr="007A2CC3">
        <w:rPr>
          <w:b/>
          <w:sz w:val="24"/>
          <w:szCs w:val="24"/>
        </w:rPr>
        <w:t>Library and Information Service</w:t>
      </w:r>
    </w:p>
    <w:p w:rsidR="00785C2A" w:rsidRPr="007A2CC3" w:rsidRDefault="00785C2A" w:rsidP="00785C2A">
      <w:pPr>
        <w:rPr>
          <w:sz w:val="24"/>
          <w:szCs w:val="24"/>
        </w:rPr>
      </w:pPr>
      <w:r w:rsidRPr="007A2CC3">
        <w:rPr>
          <w:sz w:val="24"/>
          <w:szCs w:val="24"/>
        </w:rPr>
        <w:t>Located on the 5</w:t>
      </w:r>
      <w:r w:rsidRPr="007A2CC3">
        <w:rPr>
          <w:sz w:val="24"/>
          <w:szCs w:val="24"/>
          <w:vertAlign w:val="superscript"/>
        </w:rPr>
        <w:t>th</w:t>
      </w:r>
      <w:r w:rsidRPr="007A2CC3">
        <w:rPr>
          <w:sz w:val="24"/>
          <w:szCs w:val="24"/>
        </w:rPr>
        <w:t xml:space="preserve"> floor.</w:t>
      </w:r>
    </w:p>
    <w:p w:rsidR="00785C2A" w:rsidRPr="007A2CC3" w:rsidRDefault="00785C2A" w:rsidP="00BA330D">
      <w:pPr>
        <w:numPr>
          <w:ilvl w:val="0"/>
          <w:numId w:val="23"/>
        </w:numPr>
        <w:rPr>
          <w:sz w:val="24"/>
          <w:szCs w:val="24"/>
        </w:rPr>
      </w:pPr>
      <w:r w:rsidRPr="007A2CC3">
        <w:rPr>
          <w:sz w:val="24"/>
          <w:szCs w:val="24"/>
        </w:rPr>
        <w:t>Librarian is available all day on Mondays</w:t>
      </w:r>
    </w:p>
    <w:p w:rsidR="00785C2A" w:rsidRPr="007A2CC3" w:rsidRDefault="00785C2A" w:rsidP="00BA330D">
      <w:pPr>
        <w:numPr>
          <w:ilvl w:val="0"/>
          <w:numId w:val="23"/>
        </w:numPr>
        <w:rPr>
          <w:sz w:val="24"/>
          <w:szCs w:val="24"/>
        </w:rPr>
      </w:pPr>
      <w:r w:rsidRPr="007A2CC3">
        <w:rPr>
          <w:sz w:val="24"/>
          <w:szCs w:val="24"/>
        </w:rPr>
        <w:t>Library can be accessed at any other time by obtaining a key from reception.</w:t>
      </w:r>
    </w:p>
    <w:p w:rsidR="00785C2A" w:rsidRPr="007A2CC3" w:rsidRDefault="00785C2A" w:rsidP="00785C2A">
      <w:pPr>
        <w:rPr>
          <w:color w:val="00FFFF"/>
          <w:sz w:val="24"/>
          <w:szCs w:val="24"/>
        </w:rPr>
      </w:pPr>
    </w:p>
    <w:p w:rsidR="00785C2A" w:rsidRPr="007A2CC3" w:rsidRDefault="00785C2A" w:rsidP="00785C2A">
      <w:pPr>
        <w:rPr>
          <w:b/>
          <w:sz w:val="24"/>
          <w:szCs w:val="24"/>
        </w:rPr>
      </w:pPr>
      <w:r w:rsidRPr="007A2CC3">
        <w:rPr>
          <w:b/>
          <w:sz w:val="24"/>
          <w:szCs w:val="24"/>
        </w:rPr>
        <w:t>Absence</w:t>
      </w:r>
    </w:p>
    <w:p w:rsidR="00785C2A" w:rsidRPr="007A2CC3" w:rsidRDefault="00785C2A" w:rsidP="00785C2A">
      <w:pPr>
        <w:rPr>
          <w:sz w:val="24"/>
          <w:szCs w:val="24"/>
        </w:rPr>
      </w:pPr>
      <w:r w:rsidRPr="007A2CC3">
        <w:rPr>
          <w:sz w:val="24"/>
          <w:szCs w:val="24"/>
        </w:rPr>
        <w:t xml:space="preserve">If you are unable to come in, whether you are ill or for some other personal reason, you </w:t>
      </w:r>
      <w:r w:rsidRPr="007A2CC3">
        <w:rPr>
          <w:b/>
          <w:i/>
          <w:sz w:val="24"/>
          <w:szCs w:val="24"/>
        </w:rPr>
        <w:t>must</w:t>
      </w:r>
      <w:r w:rsidRPr="007A2CC3">
        <w:rPr>
          <w:sz w:val="24"/>
          <w:szCs w:val="24"/>
        </w:rPr>
        <w:t xml:space="preserve"> telephone Constanza Martinez (020 3214 5884) as early as possible on the first day with the following information. (Leave a message if she is not there): </w:t>
      </w:r>
    </w:p>
    <w:p w:rsidR="00785C2A" w:rsidRPr="007A2CC3" w:rsidRDefault="00785C2A" w:rsidP="00785C2A">
      <w:pPr>
        <w:rPr>
          <w:i/>
          <w:sz w:val="24"/>
          <w:szCs w:val="24"/>
        </w:rPr>
      </w:pPr>
      <w:r w:rsidRPr="007A2CC3">
        <w:rPr>
          <w:i/>
          <w:sz w:val="24"/>
          <w:szCs w:val="24"/>
        </w:rPr>
        <w:t>Make sure you have her number in the personal numbers that you take home.</w:t>
      </w:r>
    </w:p>
    <w:p w:rsidR="00785C2A" w:rsidRPr="007A2CC3" w:rsidRDefault="00785C2A" w:rsidP="00785C2A">
      <w:pPr>
        <w:rPr>
          <w:sz w:val="24"/>
          <w:szCs w:val="24"/>
        </w:rPr>
      </w:pPr>
      <w:r w:rsidRPr="007A2CC3">
        <w:rPr>
          <w:sz w:val="24"/>
          <w:szCs w:val="24"/>
        </w:rPr>
        <w:t>Please leave the following information with her or on answer phone:</w:t>
      </w:r>
    </w:p>
    <w:p w:rsidR="00785C2A" w:rsidRPr="007A2CC3" w:rsidRDefault="00785C2A" w:rsidP="00BA330D">
      <w:pPr>
        <w:numPr>
          <w:ilvl w:val="0"/>
          <w:numId w:val="21"/>
        </w:numPr>
        <w:rPr>
          <w:sz w:val="24"/>
          <w:szCs w:val="24"/>
        </w:rPr>
      </w:pPr>
      <w:r w:rsidRPr="007A2CC3">
        <w:rPr>
          <w:sz w:val="24"/>
          <w:szCs w:val="24"/>
        </w:rPr>
        <w:t xml:space="preserve">Your name </w:t>
      </w:r>
    </w:p>
    <w:p w:rsidR="00785C2A" w:rsidRPr="007A2CC3" w:rsidRDefault="00785C2A" w:rsidP="00BA330D">
      <w:pPr>
        <w:numPr>
          <w:ilvl w:val="0"/>
          <w:numId w:val="21"/>
        </w:numPr>
        <w:rPr>
          <w:sz w:val="24"/>
          <w:szCs w:val="24"/>
        </w:rPr>
      </w:pPr>
      <w:r w:rsidRPr="007A2CC3">
        <w:rPr>
          <w:sz w:val="24"/>
          <w:szCs w:val="24"/>
        </w:rPr>
        <w:t xml:space="preserve">Contact number </w:t>
      </w:r>
    </w:p>
    <w:p w:rsidR="00785C2A" w:rsidRPr="007A2CC3" w:rsidRDefault="00785C2A" w:rsidP="00BA330D">
      <w:pPr>
        <w:numPr>
          <w:ilvl w:val="0"/>
          <w:numId w:val="21"/>
        </w:numPr>
        <w:rPr>
          <w:sz w:val="24"/>
          <w:szCs w:val="24"/>
        </w:rPr>
      </w:pPr>
      <w:r w:rsidRPr="007A2CC3">
        <w:rPr>
          <w:sz w:val="24"/>
          <w:szCs w:val="24"/>
        </w:rPr>
        <w:t>Reason for absence</w:t>
      </w:r>
    </w:p>
    <w:p w:rsidR="00785C2A" w:rsidRPr="007A2CC3" w:rsidRDefault="00785C2A" w:rsidP="00BA330D">
      <w:pPr>
        <w:numPr>
          <w:ilvl w:val="0"/>
          <w:numId w:val="21"/>
        </w:numPr>
        <w:rPr>
          <w:sz w:val="24"/>
          <w:szCs w:val="24"/>
        </w:rPr>
      </w:pPr>
      <w:r w:rsidRPr="007A2CC3">
        <w:rPr>
          <w:sz w:val="24"/>
          <w:szCs w:val="24"/>
        </w:rPr>
        <w:t xml:space="preserve">Likely date of return </w:t>
      </w:r>
    </w:p>
    <w:p w:rsidR="00785C2A" w:rsidRPr="007A2CC3" w:rsidRDefault="00785C2A" w:rsidP="00BA330D">
      <w:pPr>
        <w:numPr>
          <w:ilvl w:val="0"/>
          <w:numId w:val="21"/>
        </w:numPr>
        <w:rPr>
          <w:b/>
          <w:sz w:val="24"/>
          <w:szCs w:val="24"/>
        </w:rPr>
      </w:pPr>
      <w:r w:rsidRPr="007A2CC3">
        <w:rPr>
          <w:sz w:val="24"/>
          <w:szCs w:val="24"/>
        </w:rPr>
        <w:t>Name(s) of any staff due to teach you in the next day or so.</w:t>
      </w:r>
    </w:p>
    <w:p w:rsidR="00785C2A" w:rsidRPr="007A2CC3" w:rsidRDefault="00785C2A" w:rsidP="00785C2A">
      <w:pPr>
        <w:rPr>
          <w:b/>
          <w:sz w:val="24"/>
          <w:szCs w:val="24"/>
        </w:rPr>
      </w:pPr>
      <w:r w:rsidRPr="007A2CC3">
        <w:rPr>
          <w:sz w:val="24"/>
          <w:szCs w:val="24"/>
        </w:rPr>
        <w:t>If you are sick for more than three days, you must produce a doctor’s certificate.</w:t>
      </w:r>
    </w:p>
    <w:p w:rsidR="00785C2A" w:rsidRPr="007A2CC3" w:rsidRDefault="00785C2A" w:rsidP="00785C2A">
      <w:pPr>
        <w:rPr>
          <w:b/>
          <w:sz w:val="24"/>
          <w:szCs w:val="24"/>
        </w:rPr>
      </w:pPr>
    </w:p>
    <w:p w:rsidR="00785C2A" w:rsidRPr="007A2CC3" w:rsidRDefault="00785C2A" w:rsidP="00785C2A">
      <w:pPr>
        <w:pStyle w:val="BodyText"/>
        <w:rPr>
          <w:rFonts w:ascii="Arial" w:hAnsi="Arial" w:cs="Arial"/>
          <w:color w:val="FF0000"/>
        </w:rPr>
      </w:pPr>
      <w:r w:rsidRPr="007A2CC3">
        <w:rPr>
          <w:rFonts w:ascii="Arial" w:hAnsi="Arial" w:cs="Arial"/>
          <w:color w:val="FF0000"/>
        </w:rPr>
        <w:t>Failure to tell us can lead to a lot of wasted time and may lead to your absence being considered as poor attendance/ poor time keeping/low commitment.</w:t>
      </w:r>
    </w:p>
    <w:p w:rsidR="00785C2A" w:rsidRPr="007A2CC3" w:rsidRDefault="00785C2A" w:rsidP="00785C2A">
      <w:pPr>
        <w:pStyle w:val="BodyText"/>
        <w:rPr>
          <w:rFonts w:ascii="Arial" w:hAnsi="Arial" w:cs="Arial"/>
          <w:b/>
          <w:color w:val="000000"/>
        </w:rPr>
      </w:pPr>
    </w:p>
    <w:p w:rsidR="00785C2A" w:rsidRPr="007A2CC3" w:rsidRDefault="00785C2A" w:rsidP="00785C2A">
      <w:pPr>
        <w:pStyle w:val="BodyText"/>
        <w:rPr>
          <w:rFonts w:ascii="Arial" w:hAnsi="Arial" w:cs="Arial"/>
          <w:b/>
          <w:color w:val="000000"/>
        </w:rPr>
      </w:pPr>
      <w:r w:rsidRPr="007A2CC3">
        <w:rPr>
          <w:rFonts w:ascii="Arial" w:hAnsi="Arial" w:cs="Arial"/>
          <w:b/>
          <w:color w:val="000000"/>
        </w:rPr>
        <w:t>Telephones</w:t>
      </w:r>
    </w:p>
    <w:p w:rsidR="00785C2A" w:rsidRPr="007A2CC3" w:rsidRDefault="00785C2A" w:rsidP="00785C2A">
      <w:pPr>
        <w:pStyle w:val="BodyText"/>
        <w:rPr>
          <w:rFonts w:ascii="Arial" w:hAnsi="Arial" w:cs="Arial"/>
          <w:color w:val="000000"/>
        </w:rPr>
      </w:pPr>
      <w:r w:rsidRPr="007A2CC3">
        <w:rPr>
          <w:rFonts w:ascii="Arial" w:hAnsi="Arial" w:cs="Arial"/>
          <w:color w:val="000000"/>
        </w:rPr>
        <w:t>If you wish to make personal calls there is a payphone situated on the ground floor of the building.  If there is an emergency and you need to make a call, speak to the Site Services Manager or Head of Department first.  Incoming personal calls are not encouraged and should only be accepted in an emergency.</w:t>
      </w:r>
    </w:p>
    <w:p w:rsidR="00785C2A" w:rsidRPr="007A2CC3" w:rsidRDefault="00785C2A" w:rsidP="00785C2A">
      <w:pPr>
        <w:pStyle w:val="BodyText"/>
        <w:rPr>
          <w:rFonts w:ascii="Arial" w:hAnsi="Arial" w:cs="Arial"/>
          <w:color w:val="000000"/>
        </w:rPr>
      </w:pPr>
    </w:p>
    <w:p w:rsidR="00785C2A" w:rsidRPr="007A2CC3" w:rsidRDefault="00785C2A" w:rsidP="00785C2A">
      <w:pPr>
        <w:pStyle w:val="BodyText"/>
        <w:rPr>
          <w:rFonts w:ascii="Arial" w:hAnsi="Arial" w:cs="Arial"/>
          <w:b/>
          <w:color w:val="000000"/>
        </w:rPr>
      </w:pPr>
      <w:r w:rsidRPr="007A2CC3">
        <w:rPr>
          <w:rFonts w:ascii="Arial" w:hAnsi="Arial" w:cs="Arial"/>
          <w:b/>
          <w:color w:val="000000"/>
        </w:rPr>
        <w:t>Dress Code</w:t>
      </w:r>
    </w:p>
    <w:p w:rsidR="00785C2A" w:rsidRPr="007A2CC3" w:rsidRDefault="00785C2A" w:rsidP="00785C2A">
      <w:pPr>
        <w:pStyle w:val="BodyText"/>
        <w:rPr>
          <w:rFonts w:ascii="Arial" w:hAnsi="Arial" w:cs="Arial"/>
          <w:color w:val="000000"/>
        </w:rPr>
      </w:pPr>
      <w:r w:rsidRPr="007A2CC3">
        <w:rPr>
          <w:rFonts w:ascii="Arial" w:hAnsi="Arial" w:cs="Arial"/>
          <w:color w:val="000000"/>
        </w:rPr>
        <w:t>Smart, casual dress is appropriate.</w:t>
      </w:r>
    </w:p>
    <w:p w:rsidR="00785C2A" w:rsidRPr="007A2CC3" w:rsidRDefault="00785C2A" w:rsidP="00785C2A">
      <w:pPr>
        <w:pStyle w:val="BodyText"/>
        <w:rPr>
          <w:rFonts w:ascii="Arial" w:hAnsi="Arial" w:cs="Arial"/>
          <w:color w:val="000000"/>
        </w:rPr>
      </w:pPr>
    </w:p>
    <w:p w:rsidR="00785C2A" w:rsidRPr="007A2CC3" w:rsidRDefault="00785C2A" w:rsidP="00785C2A">
      <w:pPr>
        <w:pStyle w:val="BodyText"/>
        <w:rPr>
          <w:rFonts w:ascii="Arial" w:hAnsi="Arial" w:cs="Arial"/>
          <w:b/>
          <w:color w:val="000000"/>
        </w:rPr>
      </w:pPr>
      <w:r w:rsidRPr="007A2CC3">
        <w:rPr>
          <w:rFonts w:ascii="Arial" w:hAnsi="Arial" w:cs="Arial"/>
          <w:b/>
          <w:color w:val="000000"/>
        </w:rPr>
        <w:t>Smoking Policy</w:t>
      </w:r>
    </w:p>
    <w:p w:rsidR="00785C2A" w:rsidRPr="007A2CC3" w:rsidRDefault="00785C2A" w:rsidP="00785C2A">
      <w:pPr>
        <w:pStyle w:val="BodyText"/>
        <w:rPr>
          <w:rFonts w:ascii="Arial" w:hAnsi="Arial" w:cs="Arial"/>
          <w:color w:val="000000"/>
        </w:rPr>
      </w:pPr>
      <w:r w:rsidRPr="007A2CC3">
        <w:rPr>
          <w:rFonts w:ascii="Arial" w:hAnsi="Arial" w:cs="Arial"/>
          <w:color w:val="000000"/>
        </w:rPr>
        <w:t>CNWL NHS Foundation Trust has a no smoking policy which means that smoking by staff is not permitted anywhere in the building.</w:t>
      </w:r>
    </w:p>
    <w:p w:rsidR="00785C2A" w:rsidRPr="007A2CC3" w:rsidRDefault="00785C2A" w:rsidP="00785C2A">
      <w:pPr>
        <w:pStyle w:val="BodyText"/>
        <w:rPr>
          <w:rFonts w:ascii="Arial" w:hAnsi="Arial" w:cs="Arial"/>
          <w:color w:val="000000"/>
        </w:rPr>
      </w:pPr>
    </w:p>
    <w:p w:rsidR="00785C2A" w:rsidRPr="007A2CC3" w:rsidRDefault="00785C2A" w:rsidP="00785C2A">
      <w:pPr>
        <w:pStyle w:val="BodyText"/>
        <w:rPr>
          <w:rFonts w:ascii="Arial" w:hAnsi="Arial" w:cs="Arial"/>
          <w:b/>
          <w:color w:val="000000"/>
        </w:rPr>
      </w:pPr>
      <w:r w:rsidRPr="007A2CC3">
        <w:rPr>
          <w:rFonts w:ascii="Arial" w:hAnsi="Arial" w:cs="Arial"/>
          <w:b/>
          <w:color w:val="000000"/>
        </w:rPr>
        <w:t>Alcohol Policy</w:t>
      </w:r>
    </w:p>
    <w:p w:rsidR="00785C2A" w:rsidRPr="007A2CC3" w:rsidRDefault="00785C2A" w:rsidP="00785C2A">
      <w:pPr>
        <w:pStyle w:val="BodyText"/>
        <w:rPr>
          <w:rFonts w:ascii="Arial" w:hAnsi="Arial" w:cs="Arial"/>
        </w:rPr>
      </w:pPr>
      <w:r w:rsidRPr="007A2CC3">
        <w:rPr>
          <w:rFonts w:ascii="Arial" w:hAnsi="Arial" w:cs="Arial"/>
        </w:rPr>
        <w:t>CNWL NHS Foundation Trust has a strict no alcohol policy which means that consumption of alcohol is not permitted anywhere in the building.</w:t>
      </w:r>
    </w:p>
    <w:p w:rsidR="00785C2A" w:rsidRPr="00014152" w:rsidRDefault="00785C2A" w:rsidP="00785C2A">
      <w:r w:rsidRPr="00014152">
        <w:br/>
      </w:r>
    </w:p>
    <w:p w:rsidR="00785C2A" w:rsidRPr="00014152" w:rsidRDefault="00785C2A" w:rsidP="00785C2A"/>
    <w:p w:rsidR="00CE4C2B" w:rsidRDefault="0044035C">
      <w:r>
        <w:br w:type="page"/>
      </w:r>
    </w:p>
    <w:p w:rsidR="0044035C" w:rsidRDefault="0044035C"/>
    <w:p w:rsidR="0044035C" w:rsidRDefault="0044035C" w:rsidP="00D13A2A">
      <w:pPr>
        <w:pStyle w:val="Heading1"/>
        <w:shd w:val="clear" w:color="auto" w:fill="1A1054"/>
      </w:pPr>
      <w:bookmarkStart w:id="12" w:name="_Toc317531462"/>
      <w:bookmarkStart w:id="13" w:name="_Toc322523196"/>
      <w:bookmarkStart w:id="14" w:name="_Toc330986735"/>
      <w:bookmarkStart w:id="15" w:name="_Toc335315657"/>
      <w:bookmarkStart w:id="16" w:name="_Toc335315861"/>
      <w:bookmarkStart w:id="17" w:name="_Toc335316026"/>
      <w:r>
        <w:t>Site map</w:t>
      </w:r>
      <w:bookmarkEnd w:id="12"/>
      <w:bookmarkEnd w:id="13"/>
      <w:bookmarkEnd w:id="14"/>
      <w:bookmarkEnd w:id="15"/>
      <w:bookmarkEnd w:id="16"/>
      <w:bookmarkEnd w:id="17"/>
    </w:p>
    <w:p w:rsidR="0044035C" w:rsidRDefault="0052511B">
      <w:bookmarkStart w:id="18" w:name="_Toc313443607"/>
      <w:bookmarkStart w:id="19" w:name="_Toc313446531"/>
      <w:bookmarkStart w:id="20" w:name="_Toc313522429"/>
      <w:r>
        <w:rPr>
          <w:noProof/>
          <w:lang w:eastAsia="en-GB"/>
        </w:rPr>
        <w:drawing>
          <wp:anchor distT="0" distB="0" distL="114300" distR="114300" simplePos="0" relativeHeight="251657728" behindDoc="0" locked="0" layoutInCell="1" allowOverlap="1">
            <wp:simplePos x="0" y="0"/>
            <wp:positionH relativeFrom="column">
              <wp:posOffset>387350</wp:posOffset>
            </wp:positionH>
            <wp:positionV relativeFrom="page">
              <wp:posOffset>1739900</wp:posOffset>
            </wp:positionV>
            <wp:extent cx="6050915" cy="6032500"/>
            <wp:effectExtent l="38100" t="38100" r="45085" b="4445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3801" t="15305" r="41376" b="11810"/>
                    <a:stretch>
                      <a:fillRect/>
                    </a:stretch>
                  </pic:blipFill>
                  <pic:spPr bwMode="auto">
                    <a:xfrm>
                      <a:off x="0" y="0"/>
                      <a:ext cx="6050915" cy="6032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18"/>
      <w:bookmarkEnd w:id="19"/>
      <w:bookmarkEnd w:id="20"/>
    </w:p>
    <w:sectPr w:rsidR="0044035C" w:rsidSect="00D844C2">
      <w:pgSz w:w="11907" w:h="16840" w:code="9"/>
      <w:pgMar w:top="720" w:right="720" w:bottom="720" w:left="720" w:header="720" w:footer="720"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EE" w:rsidRDefault="00DE74EE">
      <w:r>
        <w:separator/>
      </w:r>
    </w:p>
  </w:endnote>
  <w:endnote w:type="continuationSeparator" w:id="0">
    <w:p w:rsidR="00DE74EE" w:rsidRDefault="00D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07" w:rsidRDefault="00252807">
    <w:pPr>
      <w:pStyle w:val="Footer"/>
    </w:pPr>
    <w:r>
      <w:t>Last updated: December 2012</w:t>
    </w:r>
  </w:p>
  <w:p w:rsidR="00252807" w:rsidRDefault="00252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EE" w:rsidRDefault="00DE74EE">
      <w:r>
        <w:separator/>
      </w:r>
    </w:p>
  </w:footnote>
  <w:footnote w:type="continuationSeparator" w:id="0">
    <w:p w:rsidR="00DE74EE" w:rsidRDefault="00DE7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0000002"/>
    <w:multiLevelType w:val="multilevel"/>
    <w:tmpl w:val="00000002"/>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3">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80DBA"/>
    <w:multiLevelType w:val="hybridMultilevel"/>
    <w:tmpl w:val="A03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46664"/>
    <w:multiLevelType w:val="hybridMultilevel"/>
    <w:tmpl w:val="90A8EFA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0C12F9"/>
    <w:multiLevelType w:val="hybridMultilevel"/>
    <w:tmpl w:val="FB3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34883"/>
    <w:multiLevelType w:val="hybridMultilevel"/>
    <w:tmpl w:val="DACEA2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8BC1E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8FA62EE"/>
    <w:multiLevelType w:val="hybridMultilevel"/>
    <w:tmpl w:val="0A3C17CE"/>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C4243"/>
    <w:multiLevelType w:val="hybridMultilevel"/>
    <w:tmpl w:val="73421DC2"/>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9551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A2A24"/>
    <w:multiLevelType w:val="hybridMultilevel"/>
    <w:tmpl w:val="75C0AD2A"/>
    <w:lvl w:ilvl="0" w:tplc="274A90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246C1"/>
    <w:multiLevelType w:val="multilevel"/>
    <w:tmpl w:val="B0EA7AF2"/>
    <w:lvl w:ilvl="0">
      <w:start w:val="9"/>
      <w:numFmt w:val="decimalZero"/>
      <w:lvlText w:val="%1"/>
      <w:lvlJc w:val="left"/>
      <w:pPr>
        <w:tabs>
          <w:tab w:val="num" w:pos="660"/>
        </w:tabs>
        <w:ind w:left="660" w:hanging="660"/>
      </w:pPr>
      <w:rPr>
        <w:b/>
      </w:rPr>
    </w:lvl>
    <w:lvl w:ilvl="1">
      <w:start w:val="30"/>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6">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57C7A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75895686"/>
    <w:multiLevelType w:val="hybridMultilevel"/>
    <w:tmpl w:val="7D00EE16"/>
    <w:lvl w:ilvl="0" w:tplc="4210E37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491A04"/>
    <w:multiLevelType w:val="hybridMultilevel"/>
    <w:tmpl w:val="99BC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0C2698"/>
    <w:multiLevelType w:val="hybridMultilevel"/>
    <w:tmpl w:val="B2108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2F48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7CA11261"/>
    <w:multiLevelType w:val="hybridMultilevel"/>
    <w:tmpl w:val="74821E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1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18"/>
  </w:num>
  <w:num w:numId="11">
    <w:abstractNumId w:val="11"/>
  </w:num>
  <w:num w:numId="12">
    <w:abstractNumId w:val="9"/>
  </w:num>
  <w:num w:numId="13">
    <w:abstractNumId w:val="10"/>
  </w:num>
  <w:num w:numId="14">
    <w:abstractNumId w:val="32"/>
  </w:num>
  <w:num w:numId="15">
    <w:abstractNumId w:val="7"/>
  </w:num>
  <w:num w:numId="16">
    <w:abstractNumId w:val="4"/>
  </w:num>
  <w:num w:numId="17">
    <w:abstractNumId w:val="28"/>
  </w:num>
  <w:num w:numId="18">
    <w:abstractNumId w:val="24"/>
  </w:num>
  <w:num w:numId="19">
    <w:abstractNumId w:val="36"/>
  </w:num>
  <w:num w:numId="20">
    <w:abstractNumId w:val="31"/>
  </w:num>
  <w:num w:numId="21">
    <w:abstractNumId w:val="21"/>
  </w:num>
  <w:num w:numId="22">
    <w:abstractNumId w:val="16"/>
  </w:num>
  <w:num w:numId="23">
    <w:abstractNumId w:val="29"/>
  </w:num>
  <w:num w:numId="24">
    <w:abstractNumId w:val="34"/>
  </w:num>
  <w:num w:numId="25">
    <w:abstractNumId w:val="33"/>
  </w:num>
  <w:num w:numId="26">
    <w:abstractNumId w:val="23"/>
  </w:num>
  <w:num w:numId="27">
    <w:abstractNumId w:val="3"/>
  </w:num>
  <w:num w:numId="28">
    <w:abstractNumId w:val="20"/>
  </w:num>
  <w:num w:numId="29">
    <w:abstractNumId w:val="17"/>
  </w:num>
  <w:num w:numId="30">
    <w:abstractNumId w:val="5"/>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
  </w:num>
  <w:num w:numId="36">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7">
    <w:abstractNumId w:val="2"/>
  </w:num>
  <w:num w:numId="38">
    <w:abstractNumId w:val="1"/>
    <w:lvlOverride w:ilvl="0">
      <w:lvl w:ilvl="0">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39">
    <w:abstractNumId w:val="25"/>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143362">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ACF"/>
    <w:rsid w:val="00006581"/>
    <w:rsid w:val="00012044"/>
    <w:rsid w:val="0001242E"/>
    <w:rsid w:val="00013F5B"/>
    <w:rsid w:val="00014152"/>
    <w:rsid w:val="00014785"/>
    <w:rsid w:val="00016CF2"/>
    <w:rsid w:val="00025F25"/>
    <w:rsid w:val="0002748F"/>
    <w:rsid w:val="00031DD1"/>
    <w:rsid w:val="00035485"/>
    <w:rsid w:val="00040E68"/>
    <w:rsid w:val="000553BD"/>
    <w:rsid w:val="000665DF"/>
    <w:rsid w:val="0007007B"/>
    <w:rsid w:val="00073DEF"/>
    <w:rsid w:val="00077311"/>
    <w:rsid w:val="00091947"/>
    <w:rsid w:val="00091CB6"/>
    <w:rsid w:val="00097935"/>
    <w:rsid w:val="000A2717"/>
    <w:rsid w:val="000A6C0B"/>
    <w:rsid w:val="000B0E99"/>
    <w:rsid w:val="000B4999"/>
    <w:rsid w:val="000C1FAC"/>
    <w:rsid w:val="000F1CD9"/>
    <w:rsid w:val="00100CB9"/>
    <w:rsid w:val="00106546"/>
    <w:rsid w:val="00110E6C"/>
    <w:rsid w:val="001136D4"/>
    <w:rsid w:val="00114407"/>
    <w:rsid w:val="00114D1A"/>
    <w:rsid w:val="00117844"/>
    <w:rsid w:val="00130504"/>
    <w:rsid w:val="00131494"/>
    <w:rsid w:val="00132AF5"/>
    <w:rsid w:val="001367CD"/>
    <w:rsid w:val="00137B16"/>
    <w:rsid w:val="00141297"/>
    <w:rsid w:val="001574FC"/>
    <w:rsid w:val="00157E82"/>
    <w:rsid w:val="00161C0F"/>
    <w:rsid w:val="001650C9"/>
    <w:rsid w:val="001705C4"/>
    <w:rsid w:val="00187ADE"/>
    <w:rsid w:val="00192E64"/>
    <w:rsid w:val="001A0069"/>
    <w:rsid w:val="001A2BE1"/>
    <w:rsid w:val="001B74F3"/>
    <w:rsid w:val="001C19BF"/>
    <w:rsid w:val="001C6745"/>
    <w:rsid w:val="001C722D"/>
    <w:rsid w:val="001D1E41"/>
    <w:rsid w:val="001D588C"/>
    <w:rsid w:val="001D7947"/>
    <w:rsid w:val="001F0473"/>
    <w:rsid w:val="001F1C37"/>
    <w:rsid w:val="00214919"/>
    <w:rsid w:val="002169C0"/>
    <w:rsid w:val="00220173"/>
    <w:rsid w:val="0022437E"/>
    <w:rsid w:val="00224D72"/>
    <w:rsid w:val="002277FA"/>
    <w:rsid w:val="002369CB"/>
    <w:rsid w:val="00241245"/>
    <w:rsid w:val="0024433C"/>
    <w:rsid w:val="00252807"/>
    <w:rsid w:val="002530D6"/>
    <w:rsid w:val="00253B6C"/>
    <w:rsid w:val="00254714"/>
    <w:rsid w:val="00257AC9"/>
    <w:rsid w:val="00261089"/>
    <w:rsid w:val="00270A0B"/>
    <w:rsid w:val="002820FF"/>
    <w:rsid w:val="0028356B"/>
    <w:rsid w:val="00292608"/>
    <w:rsid w:val="002A34E0"/>
    <w:rsid w:val="002A799B"/>
    <w:rsid w:val="002B2711"/>
    <w:rsid w:val="002B31EE"/>
    <w:rsid w:val="002B5DBB"/>
    <w:rsid w:val="002B74CC"/>
    <w:rsid w:val="002C4802"/>
    <w:rsid w:val="002D1255"/>
    <w:rsid w:val="002D2A77"/>
    <w:rsid w:val="002D2D26"/>
    <w:rsid w:val="002D3931"/>
    <w:rsid w:val="002D5581"/>
    <w:rsid w:val="002D6E48"/>
    <w:rsid w:val="002D700A"/>
    <w:rsid w:val="002D7D21"/>
    <w:rsid w:val="002E015D"/>
    <w:rsid w:val="002E24C4"/>
    <w:rsid w:val="002E3305"/>
    <w:rsid w:val="002E4E10"/>
    <w:rsid w:val="002E5A98"/>
    <w:rsid w:val="002E7E26"/>
    <w:rsid w:val="002F1A31"/>
    <w:rsid w:val="002F1CE8"/>
    <w:rsid w:val="002F2E1C"/>
    <w:rsid w:val="00305B2E"/>
    <w:rsid w:val="00310F45"/>
    <w:rsid w:val="00312EE2"/>
    <w:rsid w:val="0031336D"/>
    <w:rsid w:val="003164E4"/>
    <w:rsid w:val="00316A86"/>
    <w:rsid w:val="0032088E"/>
    <w:rsid w:val="003466FE"/>
    <w:rsid w:val="003510D0"/>
    <w:rsid w:val="00373782"/>
    <w:rsid w:val="00381E1A"/>
    <w:rsid w:val="00392F68"/>
    <w:rsid w:val="003947F3"/>
    <w:rsid w:val="003A244F"/>
    <w:rsid w:val="003A3A6F"/>
    <w:rsid w:val="003A75B3"/>
    <w:rsid w:val="003B0ACF"/>
    <w:rsid w:val="003C1731"/>
    <w:rsid w:val="003D1E0D"/>
    <w:rsid w:val="003D5118"/>
    <w:rsid w:val="003D7BA3"/>
    <w:rsid w:val="003E0F11"/>
    <w:rsid w:val="003E6D89"/>
    <w:rsid w:val="003F0516"/>
    <w:rsid w:val="003F3367"/>
    <w:rsid w:val="0040382A"/>
    <w:rsid w:val="00404F59"/>
    <w:rsid w:val="00405982"/>
    <w:rsid w:val="0040711D"/>
    <w:rsid w:val="00417D32"/>
    <w:rsid w:val="00420D50"/>
    <w:rsid w:val="004239A9"/>
    <w:rsid w:val="0042626F"/>
    <w:rsid w:val="00427414"/>
    <w:rsid w:val="00434818"/>
    <w:rsid w:val="0044035C"/>
    <w:rsid w:val="0044327A"/>
    <w:rsid w:val="00454E88"/>
    <w:rsid w:val="00460D89"/>
    <w:rsid w:val="00462BF7"/>
    <w:rsid w:val="00473CDD"/>
    <w:rsid w:val="00474A1A"/>
    <w:rsid w:val="004811DA"/>
    <w:rsid w:val="00482161"/>
    <w:rsid w:val="0048388C"/>
    <w:rsid w:val="00490BBC"/>
    <w:rsid w:val="0049197E"/>
    <w:rsid w:val="00497A4E"/>
    <w:rsid w:val="004A4D94"/>
    <w:rsid w:val="004A5544"/>
    <w:rsid w:val="004A73E2"/>
    <w:rsid w:val="004B1873"/>
    <w:rsid w:val="004B73E2"/>
    <w:rsid w:val="004C0A43"/>
    <w:rsid w:val="004C6918"/>
    <w:rsid w:val="004D1F26"/>
    <w:rsid w:val="004E4637"/>
    <w:rsid w:val="00512E52"/>
    <w:rsid w:val="00513487"/>
    <w:rsid w:val="0051507A"/>
    <w:rsid w:val="00516780"/>
    <w:rsid w:val="00517815"/>
    <w:rsid w:val="0052511B"/>
    <w:rsid w:val="0052551F"/>
    <w:rsid w:val="00525610"/>
    <w:rsid w:val="005334C0"/>
    <w:rsid w:val="00534DD4"/>
    <w:rsid w:val="00545F3D"/>
    <w:rsid w:val="0055250C"/>
    <w:rsid w:val="00560A23"/>
    <w:rsid w:val="0056730F"/>
    <w:rsid w:val="0056757E"/>
    <w:rsid w:val="0057069A"/>
    <w:rsid w:val="005712B9"/>
    <w:rsid w:val="00572C3B"/>
    <w:rsid w:val="00574705"/>
    <w:rsid w:val="0058157C"/>
    <w:rsid w:val="00583A05"/>
    <w:rsid w:val="00592E84"/>
    <w:rsid w:val="00593B56"/>
    <w:rsid w:val="005956EC"/>
    <w:rsid w:val="005A2578"/>
    <w:rsid w:val="005A2DAA"/>
    <w:rsid w:val="005A3753"/>
    <w:rsid w:val="005A5512"/>
    <w:rsid w:val="005B27B8"/>
    <w:rsid w:val="005B4107"/>
    <w:rsid w:val="005C043D"/>
    <w:rsid w:val="005C115F"/>
    <w:rsid w:val="005C4A97"/>
    <w:rsid w:val="005D36B2"/>
    <w:rsid w:val="005D42A1"/>
    <w:rsid w:val="005D5117"/>
    <w:rsid w:val="005D5171"/>
    <w:rsid w:val="005D68FA"/>
    <w:rsid w:val="005D7E7C"/>
    <w:rsid w:val="005F04D2"/>
    <w:rsid w:val="005F3100"/>
    <w:rsid w:val="00602110"/>
    <w:rsid w:val="006148EE"/>
    <w:rsid w:val="00626B19"/>
    <w:rsid w:val="00630C23"/>
    <w:rsid w:val="00631C53"/>
    <w:rsid w:val="00634041"/>
    <w:rsid w:val="0065051C"/>
    <w:rsid w:val="00650EA9"/>
    <w:rsid w:val="00652FC6"/>
    <w:rsid w:val="00690811"/>
    <w:rsid w:val="00690C41"/>
    <w:rsid w:val="00693A22"/>
    <w:rsid w:val="006A1ADF"/>
    <w:rsid w:val="006A2473"/>
    <w:rsid w:val="006B3309"/>
    <w:rsid w:val="006B627D"/>
    <w:rsid w:val="006B6B77"/>
    <w:rsid w:val="006B74EB"/>
    <w:rsid w:val="006C0404"/>
    <w:rsid w:val="006C0F30"/>
    <w:rsid w:val="006E1765"/>
    <w:rsid w:val="006E3378"/>
    <w:rsid w:val="006E701A"/>
    <w:rsid w:val="006F0092"/>
    <w:rsid w:val="006F413D"/>
    <w:rsid w:val="006F79DE"/>
    <w:rsid w:val="00703040"/>
    <w:rsid w:val="007041AE"/>
    <w:rsid w:val="00704F11"/>
    <w:rsid w:val="0071273D"/>
    <w:rsid w:val="00713F78"/>
    <w:rsid w:val="00717F9C"/>
    <w:rsid w:val="00720637"/>
    <w:rsid w:val="00724C0B"/>
    <w:rsid w:val="0073298D"/>
    <w:rsid w:val="0073381F"/>
    <w:rsid w:val="0073522A"/>
    <w:rsid w:val="00746574"/>
    <w:rsid w:val="007556A3"/>
    <w:rsid w:val="00765DA0"/>
    <w:rsid w:val="00765E29"/>
    <w:rsid w:val="00771926"/>
    <w:rsid w:val="00774CF1"/>
    <w:rsid w:val="0077568B"/>
    <w:rsid w:val="0078186E"/>
    <w:rsid w:val="007820B2"/>
    <w:rsid w:val="00782BE7"/>
    <w:rsid w:val="00785C2A"/>
    <w:rsid w:val="0078638F"/>
    <w:rsid w:val="0079600D"/>
    <w:rsid w:val="007A2532"/>
    <w:rsid w:val="007A5A36"/>
    <w:rsid w:val="007A6F7F"/>
    <w:rsid w:val="007B2C37"/>
    <w:rsid w:val="007B3EC7"/>
    <w:rsid w:val="007C041A"/>
    <w:rsid w:val="007C09B2"/>
    <w:rsid w:val="007C0D74"/>
    <w:rsid w:val="007C4B25"/>
    <w:rsid w:val="007D0B69"/>
    <w:rsid w:val="007D6EC0"/>
    <w:rsid w:val="007E2141"/>
    <w:rsid w:val="007E70E2"/>
    <w:rsid w:val="007F24F1"/>
    <w:rsid w:val="00800A4E"/>
    <w:rsid w:val="008011AA"/>
    <w:rsid w:val="00805FBF"/>
    <w:rsid w:val="00806697"/>
    <w:rsid w:val="00815292"/>
    <w:rsid w:val="0082261D"/>
    <w:rsid w:val="00824F5E"/>
    <w:rsid w:val="008350D8"/>
    <w:rsid w:val="0083763D"/>
    <w:rsid w:val="00843635"/>
    <w:rsid w:val="00857FB3"/>
    <w:rsid w:val="0086111C"/>
    <w:rsid w:val="008651AD"/>
    <w:rsid w:val="00867095"/>
    <w:rsid w:val="00872F10"/>
    <w:rsid w:val="00873C67"/>
    <w:rsid w:val="00874F21"/>
    <w:rsid w:val="008771CA"/>
    <w:rsid w:val="008778A0"/>
    <w:rsid w:val="008842CE"/>
    <w:rsid w:val="00884CDE"/>
    <w:rsid w:val="008869CF"/>
    <w:rsid w:val="00890CCB"/>
    <w:rsid w:val="0089578B"/>
    <w:rsid w:val="00895B0E"/>
    <w:rsid w:val="00897A3B"/>
    <w:rsid w:val="008A2C2F"/>
    <w:rsid w:val="008A4F9D"/>
    <w:rsid w:val="008B27E2"/>
    <w:rsid w:val="008B77CA"/>
    <w:rsid w:val="008C23D1"/>
    <w:rsid w:val="008D5711"/>
    <w:rsid w:val="008E3148"/>
    <w:rsid w:val="008E4402"/>
    <w:rsid w:val="008E69C1"/>
    <w:rsid w:val="008F31ED"/>
    <w:rsid w:val="00900097"/>
    <w:rsid w:val="009008D3"/>
    <w:rsid w:val="009076B8"/>
    <w:rsid w:val="009146AA"/>
    <w:rsid w:val="00915554"/>
    <w:rsid w:val="009207CA"/>
    <w:rsid w:val="0092186E"/>
    <w:rsid w:val="00930662"/>
    <w:rsid w:val="00930876"/>
    <w:rsid w:val="00934F5D"/>
    <w:rsid w:val="00944E88"/>
    <w:rsid w:val="009464D4"/>
    <w:rsid w:val="009546FB"/>
    <w:rsid w:val="00960BE2"/>
    <w:rsid w:val="00962C77"/>
    <w:rsid w:val="00970F0D"/>
    <w:rsid w:val="00972E0B"/>
    <w:rsid w:val="00973590"/>
    <w:rsid w:val="009920F9"/>
    <w:rsid w:val="00997594"/>
    <w:rsid w:val="009A564D"/>
    <w:rsid w:val="009B307F"/>
    <w:rsid w:val="009B34FB"/>
    <w:rsid w:val="009C5062"/>
    <w:rsid w:val="009E1D5E"/>
    <w:rsid w:val="009F5517"/>
    <w:rsid w:val="009F79D7"/>
    <w:rsid w:val="00A0010C"/>
    <w:rsid w:val="00A06AA3"/>
    <w:rsid w:val="00A116CF"/>
    <w:rsid w:val="00A13046"/>
    <w:rsid w:val="00A14F43"/>
    <w:rsid w:val="00A15953"/>
    <w:rsid w:val="00A2489C"/>
    <w:rsid w:val="00A27455"/>
    <w:rsid w:val="00A27FDE"/>
    <w:rsid w:val="00A3228C"/>
    <w:rsid w:val="00A34FE6"/>
    <w:rsid w:val="00A37667"/>
    <w:rsid w:val="00A40012"/>
    <w:rsid w:val="00A403D9"/>
    <w:rsid w:val="00A44403"/>
    <w:rsid w:val="00A4481D"/>
    <w:rsid w:val="00A518AD"/>
    <w:rsid w:val="00A52458"/>
    <w:rsid w:val="00A53DE0"/>
    <w:rsid w:val="00A5557E"/>
    <w:rsid w:val="00A64BBB"/>
    <w:rsid w:val="00A66E0E"/>
    <w:rsid w:val="00A738C4"/>
    <w:rsid w:val="00A9318C"/>
    <w:rsid w:val="00A93FB7"/>
    <w:rsid w:val="00A95C35"/>
    <w:rsid w:val="00A9755A"/>
    <w:rsid w:val="00A976A9"/>
    <w:rsid w:val="00AA193D"/>
    <w:rsid w:val="00AA2428"/>
    <w:rsid w:val="00AA5263"/>
    <w:rsid w:val="00AB457B"/>
    <w:rsid w:val="00AB5A4E"/>
    <w:rsid w:val="00AC2A51"/>
    <w:rsid w:val="00AC7363"/>
    <w:rsid w:val="00AD0C54"/>
    <w:rsid w:val="00AD3EF0"/>
    <w:rsid w:val="00AD6825"/>
    <w:rsid w:val="00AD7423"/>
    <w:rsid w:val="00AE3E83"/>
    <w:rsid w:val="00B06B76"/>
    <w:rsid w:val="00B1685C"/>
    <w:rsid w:val="00B30574"/>
    <w:rsid w:val="00B30A6C"/>
    <w:rsid w:val="00B3370B"/>
    <w:rsid w:val="00B346C8"/>
    <w:rsid w:val="00B36EFB"/>
    <w:rsid w:val="00B37598"/>
    <w:rsid w:val="00B444B5"/>
    <w:rsid w:val="00B458B1"/>
    <w:rsid w:val="00B62151"/>
    <w:rsid w:val="00B65EAD"/>
    <w:rsid w:val="00B73131"/>
    <w:rsid w:val="00B76A8B"/>
    <w:rsid w:val="00B7704B"/>
    <w:rsid w:val="00B807C7"/>
    <w:rsid w:val="00B8274F"/>
    <w:rsid w:val="00B852F5"/>
    <w:rsid w:val="00B90BCC"/>
    <w:rsid w:val="00B96841"/>
    <w:rsid w:val="00BA11E6"/>
    <w:rsid w:val="00BA18F7"/>
    <w:rsid w:val="00BA330D"/>
    <w:rsid w:val="00BA358D"/>
    <w:rsid w:val="00BA362D"/>
    <w:rsid w:val="00BA4368"/>
    <w:rsid w:val="00BA5279"/>
    <w:rsid w:val="00BA5D5D"/>
    <w:rsid w:val="00BC0B35"/>
    <w:rsid w:val="00BC7AF1"/>
    <w:rsid w:val="00BD51E4"/>
    <w:rsid w:val="00BD6DE9"/>
    <w:rsid w:val="00BE07B6"/>
    <w:rsid w:val="00BE7D22"/>
    <w:rsid w:val="00BF742C"/>
    <w:rsid w:val="00C01F58"/>
    <w:rsid w:val="00C035CA"/>
    <w:rsid w:val="00C12731"/>
    <w:rsid w:val="00C21247"/>
    <w:rsid w:val="00C21509"/>
    <w:rsid w:val="00C21CF1"/>
    <w:rsid w:val="00C22932"/>
    <w:rsid w:val="00C27BAF"/>
    <w:rsid w:val="00C32F1A"/>
    <w:rsid w:val="00C376F4"/>
    <w:rsid w:val="00C437C4"/>
    <w:rsid w:val="00C45974"/>
    <w:rsid w:val="00C47298"/>
    <w:rsid w:val="00C56426"/>
    <w:rsid w:val="00C643E7"/>
    <w:rsid w:val="00C70C2F"/>
    <w:rsid w:val="00C72355"/>
    <w:rsid w:val="00C74A3B"/>
    <w:rsid w:val="00C7508C"/>
    <w:rsid w:val="00C76BC1"/>
    <w:rsid w:val="00C8275B"/>
    <w:rsid w:val="00C836FD"/>
    <w:rsid w:val="00C87919"/>
    <w:rsid w:val="00C9109E"/>
    <w:rsid w:val="00C92E1C"/>
    <w:rsid w:val="00C94812"/>
    <w:rsid w:val="00C97229"/>
    <w:rsid w:val="00C97B35"/>
    <w:rsid w:val="00CA22FF"/>
    <w:rsid w:val="00CA3449"/>
    <w:rsid w:val="00CA49B6"/>
    <w:rsid w:val="00CB5A3F"/>
    <w:rsid w:val="00CB5D49"/>
    <w:rsid w:val="00CB6401"/>
    <w:rsid w:val="00CB7DA7"/>
    <w:rsid w:val="00CC0090"/>
    <w:rsid w:val="00CC08FE"/>
    <w:rsid w:val="00CC2D83"/>
    <w:rsid w:val="00CC3AD9"/>
    <w:rsid w:val="00CE4C2B"/>
    <w:rsid w:val="00CE7A72"/>
    <w:rsid w:val="00CE7C71"/>
    <w:rsid w:val="00CF070C"/>
    <w:rsid w:val="00CF2975"/>
    <w:rsid w:val="00CF3BB3"/>
    <w:rsid w:val="00CF66C8"/>
    <w:rsid w:val="00D029C0"/>
    <w:rsid w:val="00D043F1"/>
    <w:rsid w:val="00D13A2A"/>
    <w:rsid w:val="00D13CFB"/>
    <w:rsid w:val="00D21D29"/>
    <w:rsid w:val="00D223E8"/>
    <w:rsid w:val="00D24E04"/>
    <w:rsid w:val="00D25993"/>
    <w:rsid w:val="00D2683D"/>
    <w:rsid w:val="00D33A3B"/>
    <w:rsid w:val="00D349BA"/>
    <w:rsid w:val="00D355DD"/>
    <w:rsid w:val="00D362BE"/>
    <w:rsid w:val="00D44856"/>
    <w:rsid w:val="00D471FB"/>
    <w:rsid w:val="00D53702"/>
    <w:rsid w:val="00D57793"/>
    <w:rsid w:val="00D6600B"/>
    <w:rsid w:val="00D71BBD"/>
    <w:rsid w:val="00D844C2"/>
    <w:rsid w:val="00D85793"/>
    <w:rsid w:val="00D858E2"/>
    <w:rsid w:val="00D92522"/>
    <w:rsid w:val="00D93B4D"/>
    <w:rsid w:val="00DA5ACF"/>
    <w:rsid w:val="00DB5BF1"/>
    <w:rsid w:val="00DC7C19"/>
    <w:rsid w:val="00DD1E28"/>
    <w:rsid w:val="00DD2F71"/>
    <w:rsid w:val="00DD524F"/>
    <w:rsid w:val="00DE563E"/>
    <w:rsid w:val="00DE74EE"/>
    <w:rsid w:val="00DF77F1"/>
    <w:rsid w:val="00E02373"/>
    <w:rsid w:val="00E05295"/>
    <w:rsid w:val="00E05677"/>
    <w:rsid w:val="00E07B1C"/>
    <w:rsid w:val="00E10D57"/>
    <w:rsid w:val="00E21A8F"/>
    <w:rsid w:val="00E31DC7"/>
    <w:rsid w:val="00E32DFE"/>
    <w:rsid w:val="00E33AB5"/>
    <w:rsid w:val="00E37217"/>
    <w:rsid w:val="00E37571"/>
    <w:rsid w:val="00E51773"/>
    <w:rsid w:val="00E549BE"/>
    <w:rsid w:val="00E57A2D"/>
    <w:rsid w:val="00E57B58"/>
    <w:rsid w:val="00E60AE3"/>
    <w:rsid w:val="00E644B7"/>
    <w:rsid w:val="00E64E27"/>
    <w:rsid w:val="00E737BF"/>
    <w:rsid w:val="00E823BC"/>
    <w:rsid w:val="00E8248A"/>
    <w:rsid w:val="00E83A67"/>
    <w:rsid w:val="00E841FE"/>
    <w:rsid w:val="00E90EF0"/>
    <w:rsid w:val="00E92467"/>
    <w:rsid w:val="00EA4D8A"/>
    <w:rsid w:val="00EB4E1C"/>
    <w:rsid w:val="00EB5986"/>
    <w:rsid w:val="00EB5AF3"/>
    <w:rsid w:val="00EB66AC"/>
    <w:rsid w:val="00EB7BD4"/>
    <w:rsid w:val="00EC6682"/>
    <w:rsid w:val="00ED1906"/>
    <w:rsid w:val="00ED2139"/>
    <w:rsid w:val="00ED334D"/>
    <w:rsid w:val="00EE165B"/>
    <w:rsid w:val="00EE4935"/>
    <w:rsid w:val="00EE61AC"/>
    <w:rsid w:val="00EE6F54"/>
    <w:rsid w:val="00EF05A4"/>
    <w:rsid w:val="00EF77E5"/>
    <w:rsid w:val="00F016D8"/>
    <w:rsid w:val="00F06805"/>
    <w:rsid w:val="00F15C6F"/>
    <w:rsid w:val="00F22C4D"/>
    <w:rsid w:val="00F25587"/>
    <w:rsid w:val="00F3045E"/>
    <w:rsid w:val="00F324D1"/>
    <w:rsid w:val="00F3491B"/>
    <w:rsid w:val="00F516D4"/>
    <w:rsid w:val="00F606AE"/>
    <w:rsid w:val="00F661B5"/>
    <w:rsid w:val="00F74196"/>
    <w:rsid w:val="00F7697A"/>
    <w:rsid w:val="00F82029"/>
    <w:rsid w:val="00F853EC"/>
    <w:rsid w:val="00F857DF"/>
    <w:rsid w:val="00F9186E"/>
    <w:rsid w:val="00F9489B"/>
    <w:rsid w:val="00F95708"/>
    <w:rsid w:val="00F96805"/>
    <w:rsid w:val="00FA20CA"/>
    <w:rsid w:val="00FB2060"/>
    <w:rsid w:val="00FC0D09"/>
    <w:rsid w:val="00FC20EA"/>
    <w:rsid w:val="00FC6184"/>
    <w:rsid w:val="00FD3E4E"/>
    <w:rsid w:val="00FD477D"/>
    <w:rsid w:val="00FE6F7B"/>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43362">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link w:val="FooterChar"/>
    <w:uiPriority w:val="99"/>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5F04D2"/>
    <w:pPr>
      <w:tabs>
        <w:tab w:val="right" w:pos="9629"/>
      </w:tabs>
      <w:spacing w:before="240" w:after="120"/>
      <w:jc w:val="center"/>
    </w:pPr>
    <w:rPr>
      <w:rFonts w:ascii="Calibri" w:hAnsi="Calibri"/>
      <w:b/>
      <w:bCs/>
      <w:noProof/>
      <w:sz w:val="24"/>
      <w:szCs w:val="24"/>
      <w:lang w:eastAsia="en-GB"/>
    </w:rPr>
  </w:style>
  <w:style w:type="paragraph" w:styleId="TOC2">
    <w:name w:val="toc 2"/>
    <w:basedOn w:val="Normal"/>
    <w:next w:val="Normal"/>
    <w:autoRedefine/>
    <w:uiPriority w:val="39"/>
    <w:qFormat/>
    <w:rsid w:val="00141297"/>
    <w:pPr>
      <w:spacing w:before="120"/>
      <w:ind w:left="200"/>
    </w:pPr>
    <w:rPr>
      <w:rFonts w:ascii="Calibri" w:hAnsi="Calibri"/>
      <w:i/>
      <w:iCs/>
    </w:rPr>
  </w:style>
  <w:style w:type="paragraph" w:styleId="TOC3">
    <w:name w:val="toc 3"/>
    <w:basedOn w:val="Normal"/>
    <w:next w:val="Normal"/>
    <w:autoRedefine/>
    <w:uiPriority w:val="39"/>
    <w:qFormat/>
    <w:rsid w:val="00C21CF1"/>
    <w:pPr>
      <w:ind w:left="400"/>
    </w:pPr>
    <w:rPr>
      <w:rFonts w:ascii="Calibri" w:hAnsi="Calibri"/>
    </w:rPr>
  </w:style>
  <w:style w:type="paragraph" w:styleId="TOC4">
    <w:name w:val="toc 4"/>
    <w:basedOn w:val="Normal"/>
    <w:next w:val="Normal"/>
    <w:autoRedefine/>
    <w:semiHidden/>
    <w:rsid w:val="00C21CF1"/>
    <w:pPr>
      <w:ind w:left="600"/>
    </w:pPr>
    <w:rPr>
      <w:rFonts w:ascii="Calibri" w:hAnsi="Calibri"/>
    </w:rPr>
  </w:style>
  <w:style w:type="paragraph" w:styleId="TOC5">
    <w:name w:val="toc 5"/>
    <w:basedOn w:val="Normal"/>
    <w:next w:val="Normal"/>
    <w:autoRedefine/>
    <w:semiHidden/>
    <w:rsid w:val="00C21CF1"/>
    <w:pPr>
      <w:ind w:left="800"/>
    </w:pPr>
    <w:rPr>
      <w:rFonts w:ascii="Calibri" w:hAnsi="Calibri"/>
    </w:rPr>
  </w:style>
  <w:style w:type="paragraph" w:styleId="TOC6">
    <w:name w:val="toc 6"/>
    <w:basedOn w:val="Normal"/>
    <w:next w:val="Normal"/>
    <w:autoRedefine/>
    <w:semiHidden/>
    <w:rsid w:val="00C21CF1"/>
    <w:pPr>
      <w:ind w:left="1000"/>
    </w:pPr>
    <w:rPr>
      <w:rFonts w:ascii="Calibri" w:hAnsi="Calibri"/>
    </w:rPr>
  </w:style>
  <w:style w:type="paragraph" w:styleId="TOC7">
    <w:name w:val="toc 7"/>
    <w:basedOn w:val="Normal"/>
    <w:next w:val="Normal"/>
    <w:autoRedefine/>
    <w:semiHidden/>
    <w:rsid w:val="00C21CF1"/>
    <w:pPr>
      <w:ind w:left="1200"/>
    </w:pPr>
    <w:rPr>
      <w:rFonts w:ascii="Calibri" w:hAnsi="Calibri"/>
    </w:rPr>
  </w:style>
  <w:style w:type="paragraph" w:styleId="TOC8">
    <w:name w:val="toc 8"/>
    <w:basedOn w:val="Normal"/>
    <w:next w:val="Normal"/>
    <w:autoRedefine/>
    <w:semiHidden/>
    <w:rsid w:val="00C21CF1"/>
    <w:pPr>
      <w:ind w:left="1400"/>
    </w:pPr>
    <w:rPr>
      <w:rFonts w:ascii="Calibri" w:hAnsi="Calibri"/>
    </w:rPr>
  </w:style>
  <w:style w:type="paragraph" w:styleId="TOC9">
    <w:name w:val="toc 9"/>
    <w:basedOn w:val="Normal"/>
    <w:next w:val="Normal"/>
    <w:autoRedefine/>
    <w:semiHidden/>
    <w:rsid w:val="00C21CF1"/>
    <w:pPr>
      <w:ind w:left="1600"/>
    </w:pPr>
    <w:rPr>
      <w:rFonts w:ascii="Calibri" w:hAnsi="Calibri"/>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34"/>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unhideWhenUsed/>
    <w:qFormat/>
    <w:rsid w:val="0082261D"/>
    <w:pPr>
      <w:keepLines/>
      <w:spacing w:before="480" w:after="0" w:line="276" w:lineRule="auto"/>
      <w:outlineLvl w:val="9"/>
    </w:pPr>
    <w:rPr>
      <w:rFonts w:ascii="Cambria" w:hAnsi="Cambria" w:cs="Times New Roman"/>
      <w:color w:val="365F91"/>
      <w:kern w:val="0"/>
      <w:sz w:val="28"/>
      <w:szCs w:val="28"/>
      <w:lang w:val="en-US"/>
    </w:rPr>
  </w:style>
  <w:style w:type="character" w:customStyle="1" w:styleId="FooterChar">
    <w:name w:val="Footer Char"/>
    <w:basedOn w:val="DefaultParagraphFont"/>
    <w:link w:val="Footer"/>
    <w:uiPriority w:val="99"/>
    <w:rsid w:val="00252807"/>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qFormat/>
    <w:rsid w:val="00A518AD"/>
    <w:pPr>
      <w:keepNext/>
      <w:spacing w:before="240" w:after="60"/>
      <w:outlineLvl w:val="0"/>
    </w:pPr>
    <w:rPr>
      <w:b/>
      <w:bCs/>
      <w:kern w:val="32"/>
      <w:sz w:val="32"/>
      <w:szCs w:val="32"/>
    </w:rPr>
  </w:style>
  <w:style w:type="paragraph" w:styleId="Heading2">
    <w:name w:val="heading 2"/>
    <w:basedOn w:val="Normal"/>
    <w:next w:val="Normal"/>
    <w:qFormat/>
    <w:rsid w:val="00A518AD"/>
    <w:pPr>
      <w:keepNext/>
      <w:spacing w:before="240" w:after="60"/>
      <w:outlineLvl w:val="1"/>
    </w:pPr>
    <w:rPr>
      <w:b/>
      <w:bCs/>
      <w:i/>
      <w:iCs/>
      <w:sz w:val="28"/>
      <w:szCs w:val="28"/>
    </w:rPr>
  </w:style>
  <w:style w:type="paragraph" w:styleId="Heading3">
    <w:name w:val="heading 3"/>
    <w:basedOn w:val="Normal"/>
    <w:next w:val="Normal"/>
    <w:qFormat/>
    <w:rsid w:val="008350D8"/>
    <w:pPr>
      <w:keepNext/>
      <w:autoSpaceDE w:val="0"/>
      <w:autoSpaceDN w:val="0"/>
      <w:adjustRightInd w:val="0"/>
      <w:outlineLvl w:val="2"/>
    </w:pPr>
    <w:rPr>
      <w:b/>
      <w:bCs/>
      <w:sz w:val="24"/>
      <w:szCs w:val="24"/>
    </w:rPr>
  </w:style>
  <w:style w:type="paragraph" w:styleId="Heading4">
    <w:name w:val="heading 4"/>
    <w:basedOn w:val="Normal"/>
    <w:next w:val="Normal"/>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qFormat/>
    <w:rsid w:val="001F0473"/>
    <w:pPr>
      <w:spacing w:before="240" w:after="60"/>
      <w:outlineLvl w:val="4"/>
    </w:pPr>
    <w:rPr>
      <w:b/>
      <w:bCs/>
      <w:i/>
      <w:iCs/>
      <w:sz w:val="26"/>
      <w:szCs w:val="26"/>
    </w:rPr>
  </w:style>
  <w:style w:type="paragraph" w:styleId="Heading6">
    <w:name w:val="heading 6"/>
    <w:basedOn w:val="Normal"/>
    <w:next w:val="Normal"/>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0D8"/>
    <w:pPr>
      <w:tabs>
        <w:tab w:val="center" w:pos="4320"/>
        <w:tab w:val="right" w:pos="8640"/>
      </w:tabs>
    </w:pPr>
  </w:style>
  <w:style w:type="paragraph" w:styleId="BodyText">
    <w:name w:val="Body Text"/>
    <w:basedOn w:val="Normal"/>
    <w:rsid w:val="008350D8"/>
    <w:pPr>
      <w:jc w:val="both"/>
    </w:pPr>
    <w:rPr>
      <w:rFonts w:ascii="Times New Roman" w:hAnsi="Times New Roman" w:cs="Times New Roman"/>
      <w:sz w:val="24"/>
      <w:szCs w:val="24"/>
    </w:rPr>
  </w:style>
  <w:style w:type="character" w:styleId="Hyperlink">
    <w:name w:val="Hyperlink"/>
    <w:basedOn w:val="DefaultParagraphFont"/>
    <w:uiPriority w:val="99"/>
    <w:rsid w:val="008350D8"/>
    <w:rPr>
      <w:color w:val="0000FF"/>
      <w:u w:val="single"/>
    </w:rPr>
  </w:style>
  <w:style w:type="paragraph" w:styleId="NormalWeb">
    <w:name w:val="Normal (Web)"/>
    <w:basedOn w:val="Normal"/>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22"/>
    <w:qFormat/>
    <w:rsid w:val="00A518AD"/>
    <w:rPr>
      <w:b/>
      <w:bCs/>
    </w:rPr>
  </w:style>
  <w:style w:type="paragraph" w:styleId="Title">
    <w:name w:val="Title"/>
    <w:basedOn w:val="Normal"/>
    <w:link w:val="TitleChar"/>
    <w:qFormat/>
    <w:rsid w:val="00A518AD"/>
    <w:pPr>
      <w:jc w:val="center"/>
    </w:pPr>
    <w:rPr>
      <w:rFonts w:ascii="Times New Roman" w:hAnsi="Times New Roman" w:cs="Times New Roman"/>
      <w:b/>
      <w:bCs/>
      <w:sz w:val="36"/>
      <w:u w:val="single"/>
    </w:rPr>
  </w:style>
  <w:style w:type="paragraph" w:styleId="BodyText2">
    <w:name w:val="Body Text 2"/>
    <w:basedOn w:val="Normal"/>
    <w:rsid w:val="00A518AD"/>
    <w:pPr>
      <w:spacing w:after="120" w:line="480" w:lineRule="auto"/>
    </w:pPr>
  </w:style>
  <w:style w:type="paragraph" w:customStyle="1" w:styleId="CharCharCharCharCharCharCharChar1Char">
    <w:name w:val="Char Char Char Char Char Char Char Char1 Char"/>
    <w:basedOn w:val="Normal"/>
    <w:rsid w:val="00F3491B"/>
    <w:pPr>
      <w:spacing w:after="160" w:line="240" w:lineRule="exact"/>
    </w:pPr>
    <w:rPr>
      <w:rFonts w:ascii="Verdana" w:hAnsi="Verdana" w:cs="Verdana"/>
      <w:lang w:val="en-US"/>
    </w:rPr>
  </w:style>
  <w:style w:type="paragraph" w:styleId="Footer">
    <w:name w:val="footer"/>
    <w:basedOn w:val="Normal"/>
    <w:link w:val="FooterChar"/>
    <w:uiPriority w:val="99"/>
    <w:rsid w:val="00BF742C"/>
    <w:pPr>
      <w:tabs>
        <w:tab w:val="center" w:pos="4320"/>
        <w:tab w:val="right" w:pos="8640"/>
      </w:tabs>
    </w:pPr>
  </w:style>
  <w:style w:type="paragraph" w:styleId="Subtitle">
    <w:name w:val="Subtitle"/>
    <w:basedOn w:val="Normal"/>
    <w:qFormat/>
    <w:rsid w:val="003E0F11"/>
    <w:rPr>
      <w:rFonts w:eastAsia="SimSun"/>
      <w:b/>
      <w:bCs/>
      <w:sz w:val="24"/>
      <w:szCs w:val="24"/>
      <w:lang w:eastAsia="zh-CN"/>
    </w:rPr>
  </w:style>
  <w:style w:type="paragraph" w:styleId="TOC1">
    <w:name w:val="toc 1"/>
    <w:basedOn w:val="Normal"/>
    <w:next w:val="Normal"/>
    <w:autoRedefine/>
    <w:uiPriority w:val="39"/>
    <w:qFormat/>
    <w:rsid w:val="005F04D2"/>
    <w:pPr>
      <w:tabs>
        <w:tab w:val="right" w:pos="9629"/>
      </w:tabs>
      <w:spacing w:before="240" w:after="120"/>
      <w:jc w:val="center"/>
    </w:pPr>
    <w:rPr>
      <w:rFonts w:ascii="Calibri" w:hAnsi="Calibri"/>
      <w:b/>
      <w:bCs/>
      <w:noProof/>
      <w:sz w:val="24"/>
      <w:szCs w:val="24"/>
      <w:lang w:eastAsia="en-GB"/>
    </w:rPr>
  </w:style>
  <w:style w:type="paragraph" w:styleId="TOC2">
    <w:name w:val="toc 2"/>
    <w:basedOn w:val="Normal"/>
    <w:next w:val="Normal"/>
    <w:autoRedefine/>
    <w:uiPriority w:val="39"/>
    <w:qFormat/>
    <w:rsid w:val="00141297"/>
    <w:pPr>
      <w:spacing w:before="120"/>
      <w:ind w:left="200"/>
    </w:pPr>
    <w:rPr>
      <w:rFonts w:ascii="Calibri" w:hAnsi="Calibri"/>
      <w:i/>
      <w:iCs/>
    </w:rPr>
  </w:style>
  <w:style w:type="paragraph" w:styleId="TOC3">
    <w:name w:val="toc 3"/>
    <w:basedOn w:val="Normal"/>
    <w:next w:val="Normal"/>
    <w:autoRedefine/>
    <w:uiPriority w:val="39"/>
    <w:qFormat/>
    <w:rsid w:val="00C21CF1"/>
    <w:pPr>
      <w:ind w:left="400"/>
    </w:pPr>
    <w:rPr>
      <w:rFonts w:ascii="Calibri" w:hAnsi="Calibri"/>
    </w:rPr>
  </w:style>
  <w:style w:type="paragraph" w:styleId="TOC4">
    <w:name w:val="toc 4"/>
    <w:basedOn w:val="Normal"/>
    <w:next w:val="Normal"/>
    <w:autoRedefine/>
    <w:semiHidden/>
    <w:rsid w:val="00C21CF1"/>
    <w:pPr>
      <w:ind w:left="600"/>
    </w:pPr>
    <w:rPr>
      <w:rFonts w:ascii="Calibri" w:hAnsi="Calibri"/>
    </w:rPr>
  </w:style>
  <w:style w:type="paragraph" w:styleId="TOC5">
    <w:name w:val="toc 5"/>
    <w:basedOn w:val="Normal"/>
    <w:next w:val="Normal"/>
    <w:autoRedefine/>
    <w:semiHidden/>
    <w:rsid w:val="00C21CF1"/>
    <w:pPr>
      <w:ind w:left="800"/>
    </w:pPr>
    <w:rPr>
      <w:rFonts w:ascii="Calibri" w:hAnsi="Calibri"/>
    </w:rPr>
  </w:style>
  <w:style w:type="paragraph" w:styleId="TOC6">
    <w:name w:val="toc 6"/>
    <w:basedOn w:val="Normal"/>
    <w:next w:val="Normal"/>
    <w:autoRedefine/>
    <w:semiHidden/>
    <w:rsid w:val="00C21CF1"/>
    <w:pPr>
      <w:ind w:left="1000"/>
    </w:pPr>
    <w:rPr>
      <w:rFonts w:ascii="Calibri" w:hAnsi="Calibri"/>
    </w:rPr>
  </w:style>
  <w:style w:type="paragraph" w:styleId="TOC7">
    <w:name w:val="toc 7"/>
    <w:basedOn w:val="Normal"/>
    <w:next w:val="Normal"/>
    <w:autoRedefine/>
    <w:semiHidden/>
    <w:rsid w:val="00C21CF1"/>
    <w:pPr>
      <w:ind w:left="1200"/>
    </w:pPr>
    <w:rPr>
      <w:rFonts w:ascii="Calibri" w:hAnsi="Calibri"/>
    </w:rPr>
  </w:style>
  <w:style w:type="paragraph" w:styleId="TOC8">
    <w:name w:val="toc 8"/>
    <w:basedOn w:val="Normal"/>
    <w:next w:val="Normal"/>
    <w:autoRedefine/>
    <w:semiHidden/>
    <w:rsid w:val="00C21CF1"/>
    <w:pPr>
      <w:ind w:left="1400"/>
    </w:pPr>
    <w:rPr>
      <w:rFonts w:ascii="Calibri" w:hAnsi="Calibri"/>
    </w:rPr>
  </w:style>
  <w:style w:type="paragraph" w:styleId="TOC9">
    <w:name w:val="toc 9"/>
    <w:basedOn w:val="Normal"/>
    <w:next w:val="Normal"/>
    <w:autoRedefine/>
    <w:semiHidden/>
    <w:rsid w:val="00C21CF1"/>
    <w:pPr>
      <w:ind w:left="1600"/>
    </w:pPr>
    <w:rPr>
      <w:rFonts w:ascii="Calibri" w:hAnsi="Calibri"/>
    </w:rPr>
  </w:style>
  <w:style w:type="character" w:styleId="PageNumber">
    <w:name w:val="page number"/>
    <w:basedOn w:val="DefaultParagraphFont"/>
    <w:rsid w:val="00970F0D"/>
  </w:style>
  <w:style w:type="table" w:styleId="TableGrid">
    <w:name w:val="Table Grid"/>
    <w:basedOn w:val="TableNormal"/>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24E04"/>
    <w:rPr>
      <w:color w:val="800080"/>
      <w:u w:val="single"/>
    </w:rPr>
  </w:style>
  <w:style w:type="character" w:customStyle="1" w:styleId="a1">
    <w:name w:val="a1"/>
    <w:basedOn w:val="DefaultParagraphFont"/>
    <w:rsid w:val="00634041"/>
    <w:rPr>
      <w:color w:val="008000"/>
    </w:rPr>
  </w:style>
  <w:style w:type="paragraph" w:styleId="BodyTextIndent">
    <w:name w:val="Body Text Indent"/>
    <w:basedOn w:val="Normal"/>
    <w:rsid w:val="00D33A3B"/>
    <w:pPr>
      <w:spacing w:after="120"/>
      <w:ind w:left="283"/>
    </w:pPr>
  </w:style>
  <w:style w:type="character" w:styleId="CommentReference">
    <w:name w:val="annotation reference"/>
    <w:basedOn w:val="DefaultParagraphFont"/>
    <w:semiHidden/>
    <w:rsid w:val="001F0473"/>
    <w:rPr>
      <w:sz w:val="16"/>
      <w:szCs w:val="16"/>
    </w:rPr>
  </w:style>
  <w:style w:type="paragraph" w:styleId="CommentText">
    <w:name w:val="annotation text"/>
    <w:basedOn w:val="Normal"/>
    <w:semiHidden/>
    <w:rsid w:val="001F0473"/>
    <w:rPr>
      <w:rFonts w:ascii="Times New Roman" w:hAnsi="Times New Roman" w:cs="Times New Roman"/>
    </w:rPr>
  </w:style>
  <w:style w:type="paragraph" w:styleId="BalloonText">
    <w:name w:val="Balloon Text"/>
    <w:basedOn w:val="Normal"/>
    <w:link w:val="BalloonTextChar"/>
    <w:rsid w:val="001F0473"/>
    <w:rPr>
      <w:rFonts w:ascii="Tahoma" w:hAnsi="Tahoma" w:cs="Tahoma"/>
      <w:sz w:val="16"/>
      <w:szCs w:val="16"/>
    </w:rPr>
  </w:style>
  <w:style w:type="character" w:customStyle="1" w:styleId="EmailStyle421">
    <w:name w:val="EmailStyle421"/>
    <w:basedOn w:val="DefaultParagraphFont"/>
    <w:semiHidden/>
    <w:rsid w:val="005C4A97"/>
    <w:rPr>
      <w:rFonts w:ascii="Arial" w:hAnsi="Arial" w:cs="Arial"/>
      <w:color w:val="000080"/>
      <w:sz w:val="20"/>
      <w:szCs w:val="20"/>
    </w:rPr>
  </w:style>
  <w:style w:type="paragraph" w:styleId="BodyText3">
    <w:name w:val="Body Text 3"/>
    <w:basedOn w:val="Normal"/>
    <w:rsid w:val="004B73E2"/>
    <w:pPr>
      <w:spacing w:after="120"/>
    </w:pPr>
    <w:rPr>
      <w:sz w:val="16"/>
      <w:szCs w:val="16"/>
    </w:rPr>
  </w:style>
  <w:style w:type="paragraph" w:styleId="DocumentMap">
    <w:name w:val="Document Map"/>
    <w:basedOn w:val="Normal"/>
    <w:semiHidden/>
    <w:rsid w:val="000A6C0B"/>
    <w:pPr>
      <w:shd w:val="clear" w:color="auto" w:fill="000080"/>
    </w:pPr>
    <w:rPr>
      <w:rFonts w:ascii="Tahoma" w:hAnsi="Tahoma" w:cs="Tahoma"/>
    </w:rPr>
  </w:style>
  <w:style w:type="character" w:customStyle="1" w:styleId="HeaderChar">
    <w:name w:val="Header Char"/>
    <w:basedOn w:val="DefaultParagraphFont"/>
    <w:link w:val="Header"/>
    <w:uiPriority w:val="99"/>
    <w:rsid w:val="00843635"/>
    <w:rPr>
      <w:rFonts w:ascii="Arial" w:hAnsi="Arial" w:cs="Arial"/>
      <w:lang w:eastAsia="en-US"/>
    </w:rPr>
  </w:style>
  <w:style w:type="paragraph" w:styleId="ListParagraph">
    <w:name w:val="List Paragraph"/>
    <w:basedOn w:val="Normal"/>
    <w:uiPriority w:val="34"/>
    <w:qFormat/>
    <w:rsid w:val="00785C2A"/>
    <w:pPr>
      <w:ind w:left="720"/>
      <w:contextualSpacing/>
    </w:pPr>
  </w:style>
  <w:style w:type="character" w:customStyle="1" w:styleId="BalloonTextChar">
    <w:name w:val="Balloon Text Char"/>
    <w:basedOn w:val="DefaultParagraphFont"/>
    <w:link w:val="BalloonText"/>
    <w:rsid w:val="00785C2A"/>
    <w:rPr>
      <w:rFonts w:ascii="Tahoma" w:hAnsi="Tahoma" w:cs="Tahoma"/>
      <w:sz w:val="16"/>
      <w:szCs w:val="16"/>
      <w:lang w:eastAsia="en-US"/>
    </w:rPr>
  </w:style>
  <w:style w:type="character" w:customStyle="1" w:styleId="Heading1Char">
    <w:name w:val="Heading 1 Char"/>
    <w:basedOn w:val="DefaultParagraphFont"/>
    <w:link w:val="Heading1"/>
    <w:rsid w:val="00F96805"/>
    <w:rPr>
      <w:rFonts w:ascii="Arial" w:hAnsi="Arial" w:cs="Arial"/>
      <w:b/>
      <w:bCs/>
      <w:kern w:val="32"/>
      <w:sz w:val="32"/>
      <w:szCs w:val="32"/>
      <w:lang w:eastAsia="en-US"/>
    </w:rPr>
  </w:style>
  <w:style w:type="character" w:customStyle="1" w:styleId="TitleChar">
    <w:name w:val="Title Char"/>
    <w:basedOn w:val="DefaultParagraphFont"/>
    <w:link w:val="Title"/>
    <w:rsid w:val="00F96805"/>
    <w:rPr>
      <w:b/>
      <w:bCs/>
      <w:sz w:val="36"/>
      <w:u w:val="single"/>
      <w:lang w:eastAsia="en-US"/>
    </w:rPr>
  </w:style>
  <w:style w:type="paragraph" w:styleId="PlainText">
    <w:name w:val="Plain Text"/>
    <w:basedOn w:val="Normal"/>
    <w:link w:val="PlainTextChar"/>
    <w:uiPriority w:val="99"/>
    <w:unhideWhenUsed/>
    <w:rsid w:val="00703040"/>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03040"/>
    <w:rPr>
      <w:rFonts w:ascii="Consolas" w:eastAsia="Calibri" w:hAnsi="Consolas"/>
      <w:sz w:val="21"/>
      <w:szCs w:val="21"/>
      <w:lang w:eastAsia="en-US"/>
    </w:rPr>
  </w:style>
  <w:style w:type="paragraph" w:styleId="TOCHeading">
    <w:name w:val="TOC Heading"/>
    <w:basedOn w:val="Heading1"/>
    <w:next w:val="Normal"/>
    <w:uiPriority w:val="39"/>
    <w:unhideWhenUsed/>
    <w:qFormat/>
    <w:rsid w:val="0082261D"/>
    <w:pPr>
      <w:keepLines/>
      <w:spacing w:before="480" w:after="0" w:line="276" w:lineRule="auto"/>
      <w:outlineLvl w:val="9"/>
    </w:pPr>
    <w:rPr>
      <w:rFonts w:ascii="Cambria" w:hAnsi="Cambria" w:cs="Times New Roman"/>
      <w:color w:val="365F91"/>
      <w:kern w:val="0"/>
      <w:sz w:val="28"/>
      <w:szCs w:val="28"/>
      <w:lang w:val="en-US"/>
    </w:rPr>
  </w:style>
  <w:style w:type="character" w:customStyle="1" w:styleId="FooterChar">
    <w:name w:val="Footer Char"/>
    <w:basedOn w:val="DefaultParagraphFont"/>
    <w:link w:val="Footer"/>
    <w:uiPriority w:val="99"/>
    <w:rsid w:val="0025280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4946">
      <w:bodyDiv w:val="1"/>
      <w:marLeft w:val="0"/>
      <w:marRight w:val="0"/>
      <w:marTop w:val="0"/>
      <w:marBottom w:val="0"/>
      <w:divBdr>
        <w:top w:val="none" w:sz="0" w:space="0" w:color="auto"/>
        <w:left w:val="none" w:sz="0" w:space="0" w:color="auto"/>
        <w:bottom w:val="none" w:sz="0" w:space="0" w:color="auto"/>
        <w:right w:val="none" w:sz="0" w:space="0" w:color="auto"/>
      </w:divBdr>
    </w:div>
    <w:div w:id="175272577">
      <w:bodyDiv w:val="1"/>
      <w:marLeft w:val="0"/>
      <w:marRight w:val="0"/>
      <w:marTop w:val="0"/>
      <w:marBottom w:val="0"/>
      <w:divBdr>
        <w:top w:val="none" w:sz="0" w:space="0" w:color="auto"/>
        <w:left w:val="none" w:sz="0" w:space="0" w:color="auto"/>
        <w:bottom w:val="none" w:sz="0" w:space="0" w:color="auto"/>
        <w:right w:val="none" w:sz="0" w:space="0" w:color="auto"/>
      </w:divBdr>
    </w:div>
    <w:div w:id="233249159">
      <w:bodyDiv w:val="1"/>
      <w:marLeft w:val="0"/>
      <w:marRight w:val="0"/>
      <w:marTop w:val="0"/>
      <w:marBottom w:val="0"/>
      <w:divBdr>
        <w:top w:val="none" w:sz="0" w:space="0" w:color="auto"/>
        <w:left w:val="none" w:sz="0" w:space="0" w:color="auto"/>
        <w:bottom w:val="none" w:sz="0" w:space="0" w:color="auto"/>
        <w:right w:val="none" w:sz="0" w:space="0" w:color="auto"/>
      </w:divBdr>
    </w:div>
    <w:div w:id="360321319">
      <w:bodyDiv w:val="1"/>
      <w:marLeft w:val="0"/>
      <w:marRight w:val="0"/>
      <w:marTop w:val="0"/>
      <w:marBottom w:val="0"/>
      <w:divBdr>
        <w:top w:val="none" w:sz="0" w:space="0" w:color="auto"/>
        <w:left w:val="none" w:sz="0" w:space="0" w:color="auto"/>
        <w:bottom w:val="none" w:sz="0" w:space="0" w:color="auto"/>
        <w:right w:val="none" w:sz="0" w:space="0" w:color="auto"/>
      </w:divBdr>
    </w:div>
    <w:div w:id="416371089">
      <w:bodyDiv w:val="1"/>
      <w:marLeft w:val="0"/>
      <w:marRight w:val="0"/>
      <w:marTop w:val="0"/>
      <w:marBottom w:val="0"/>
      <w:divBdr>
        <w:top w:val="none" w:sz="0" w:space="0" w:color="auto"/>
        <w:left w:val="none" w:sz="0" w:space="0" w:color="auto"/>
        <w:bottom w:val="none" w:sz="0" w:space="0" w:color="auto"/>
        <w:right w:val="none" w:sz="0" w:space="0" w:color="auto"/>
      </w:divBdr>
    </w:div>
    <w:div w:id="424614096">
      <w:bodyDiv w:val="1"/>
      <w:marLeft w:val="0"/>
      <w:marRight w:val="0"/>
      <w:marTop w:val="0"/>
      <w:marBottom w:val="0"/>
      <w:divBdr>
        <w:top w:val="none" w:sz="0" w:space="0" w:color="auto"/>
        <w:left w:val="none" w:sz="0" w:space="0" w:color="auto"/>
        <w:bottom w:val="none" w:sz="0" w:space="0" w:color="auto"/>
        <w:right w:val="none" w:sz="0" w:space="0" w:color="auto"/>
      </w:divBdr>
    </w:div>
    <w:div w:id="571695177">
      <w:bodyDiv w:val="1"/>
      <w:marLeft w:val="0"/>
      <w:marRight w:val="0"/>
      <w:marTop w:val="0"/>
      <w:marBottom w:val="0"/>
      <w:divBdr>
        <w:top w:val="none" w:sz="0" w:space="0" w:color="auto"/>
        <w:left w:val="none" w:sz="0" w:space="0" w:color="auto"/>
        <w:bottom w:val="none" w:sz="0" w:space="0" w:color="auto"/>
        <w:right w:val="none" w:sz="0" w:space="0" w:color="auto"/>
      </w:divBdr>
    </w:div>
    <w:div w:id="574433406">
      <w:bodyDiv w:val="1"/>
      <w:marLeft w:val="0"/>
      <w:marRight w:val="0"/>
      <w:marTop w:val="0"/>
      <w:marBottom w:val="0"/>
      <w:divBdr>
        <w:top w:val="none" w:sz="0" w:space="0" w:color="auto"/>
        <w:left w:val="none" w:sz="0" w:space="0" w:color="auto"/>
        <w:bottom w:val="none" w:sz="0" w:space="0" w:color="auto"/>
        <w:right w:val="none" w:sz="0" w:space="0" w:color="auto"/>
      </w:divBdr>
    </w:div>
    <w:div w:id="593902999">
      <w:bodyDiv w:val="1"/>
      <w:marLeft w:val="0"/>
      <w:marRight w:val="0"/>
      <w:marTop w:val="0"/>
      <w:marBottom w:val="0"/>
      <w:divBdr>
        <w:top w:val="none" w:sz="0" w:space="0" w:color="auto"/>
        <w:left w:val="none" w:sz="0" w:space="0" w:color="auto"/>
        <w:bottom w:val="none" w:sz="0" w:space="0" w:color="auto"/>
        <w:right w:val="none" w:sz="0" w:space="0" w:color="auto"/>
      </w:divBdr>
    </w:div>
    <w:div w:id="689185850">
      <w:bodyDiv w:val="1"/>
      <w:marLeft w:val="0"/>
      <w:marRight w:val="0"/>
      <w:marTop w:val="0"/>
      <w:marBottom w:val="0"/>
      <w:divBdr>
        <w:top w:val="none" w:sz="0" w:space="0" w:color="auto"/>
        <w:left w:val="none" w:sz="0" w:space="0" w:color="auto"/>
        <w:bottom w:val="none" w:sz="0" w:space="0" w:color="auto"/>
        <w:right w:val="none" w:sz="0" w:space="0" w:color="auto"/>
      </w:divBdr>
    </w:div>
    <w:div w:id="849029543">
      <w:bodyDiv w:val="1"/>
      <w:marLeft w:val="0"/>
      <w:marRight w:val="0"/>
      <w:marTop w:val="0"/>
      <w:marBottom w:val="0"/>
      <w:divBdr>
        <w:top w:val="none" w:sz="0" w:space="0" w:color="auto"/>
        <w:left w:val="none" w:sz="0" w:space="0" w:color="auto"/>
        <w:bottom w:val="none" w:sz="0" w:space="0" w:color="auto"/>
        <w:right w:val="none" w:sz="0" w:space="0" w:color="auto"/>
      </w:divBdr>
    </w:div>
    <w:div w:id="887765299">
      <w:bodyDiv w:val="1"/>
      <w:marLeft w:val="0"/>
      <w:marRight w:val="0"/>
      <w:marTop w:val="0"/>
      <w:marBottom w:val="0"/>
      <w:divBdr>
        <w:top w:val="none" w:sz="0" w:space="0" w:color="auto"/>
        <w:left w:val="none" w:sz="0" w:space="0" w:color="auto"/>
        <w:bottom w:val="none" w:sz="0" w:space="0" w:color="auto"/>
        <w:right w:val="none" w:sz="0" w:space="0" w:color="auto"/>
      </w:divBdr>
    </w:div>
    <w:div w:id="977882245">
      <w:bodyDiv w:val="1"/>
      <w:marLeft w:val="0"/>
      <w:marRight w:val="0"/>
      <w:marTop w:val="0"/>
      <w:marBottom w:val="0"/>
      <w:divBdr>
        <w:top w:val="none" w:sz="0" w:space="0" w:color="auto"/>
        <w:left w:val="none" w:sz="0" w:space="0" w:color="auto"/>
        <w:bottom w:val="none" w:sz="0" w:space="0" w:color="auto"/>
        <w:right w:val="none" w:sz="0" w:space="0" w:color="auto"/>
      </w:divBdr>
    </w:div>
    <w:div w:id="986855914">
      <w:bodyDiv w:val="1"/>
      <w:marLeft w:val="0"/>
      <w:marRight w:val="0"/>
      <w:marTop w:val="0"/>
      <w:marBottom w:val="0"/>
      <w:divBdr>
        <w:top w:val="none" w:sz="0" w:space="0" w:color="auto"/>
        <w:left w:val="none" w:sz="0" w:space="0" w:color="auto"/>
        <w:bottom w:val="none" w:sz="0" w:space="0" w:color="auto"/>
        <w:right w:val="none" w:sz="0" w:space="0" w:color="auto"/>
      </w:divBdr>
    </w:div>
    <w:div w:id="1060708762">
      <w:bodyDiv w:val="1"/>
      <w:marLeft w:val="0"/>
      <w:marRight w:val="0"/>
      <w:marTop w:val="0"/>
      <w:marBottom w:val="0"/>
      <w:divBdr>
        <w:top w:val="none" w:sz="0" w:space="0" w:color="auto"/>
        <w:left w:val="none" w:sz="0" w:space="0" w:color="auto"/>
        <w:bottom w:val="none" w:sz="0" w:space="0" w:color="auto"/>
        <w:right w:val="none" w:sz="0" w:space="0" w:color="auto"/>
      </w:divBdr>
    </w:div>
    <w:div w:id="1067923385">
      <w:bodyDiv w:val="1"/>
      <w:marLeft w:val="0"/>
      <w:marRight w:val="0"/>
      <w:marTop w:val="0"/>
      <w:marBottom w:val="0"/>
      <w:divBdr>
        <w:top w:val="none" w:sz="0" w:space="0" w:color="auto"/>
        <w:left w:val="none" w:sz="0" w:space="0" w:color="auto"/>
        <w:bottom w:val="none" w:sz="0" w:space="0" w:color="auto"/>
        <w:right w:val="none" w:sz="0" w:space="0" w:color="auto"/>
      </w:divBdr>
    </w:div>
    <w:div w:id="1079837219">
      <w:bodyDiv w:val="1"/>
      <w:marLeft w:val="0"/>
      <w:marRight w:val="0"/>
      <w:marTop w:val="0"/>
      <w:marBottom w:val="0"/>
      <w:divBdr>
        <w:top w:val="none" w:sz="0" w:space="0" w:color="auto"/>
        <w:left w:val="none" w:sz="0" w:space="0" w:color="auto"/>
        <w:bottom w:val="none" w:sz="0" w:space="0" w:color="auto"/>
        <w:right w:val="none" w:sz="0" w:space="0" w:color="auto"/>
      </w:divBdr>
    </w:div>
    <w:div w:id="1082265244">
      <w:bodyDiv w:val="1"/>
      <w:marLeft w:val="0"/>
      <w:marRight w:val="0"/>
      <w:marTop w:val="0"/>
      <w:marBottom w:val="0"/>
      <w:divBdr>
        <w:top w:val="none" w:sz="0" w:space="0" w:color="auto"/>
        <w:left w:val="none" w:sz="0" w:space="0" w:color="auto"/>
        <w:bottom w:val="none" w:sz="0" w:space="0" w:color="auto"/>
        <w:right w:val="none" w:sz="0" w:space="0" w:color="auto"/>
      </w:divBdr>
    </w:div>
    <w:div w:id="1128208364">
      <w:bodyDiv w:val="1"/>
      <w:marLeft w:val="0"/>
      <w:marRight w:val="0"/>
      <w:marTop w:val="0"/>
      <w:marBottom w:val="0"/>
      <w:divBdr>
        <w:top w:val="none" w:sz="0" w:space="0" w:color="auto"/>
        <w:left w:val="none" w:sz="0" w:space="0" w:color="auto"/>
        <w:bottom w:val="none" w:sz="0" w:space="0" w:color="auto"/>
        <w:right w:val="none" w:sz="0" w:space="0" w:color="auto"/>
      </w:divBdr>
    </w:div>
    <w:div w:id="1133982493">
      <w:bodyDiv w:val="1"/>
      <w:marLeft w:val="0"/>
      <w:marRight w:val="0"/>
      <w:marTop w:val="0"/>
      <w:marBottom w:val="0"/>
      <w:divBdr>
        <w:top w:val="none" w:sz="0" w:space="0" w:color="auto"/>
        <w:left w:val="none" w:sz="0" w:space="0" w:color="auto"/>
        <w:bottom w:val="none" w:sz="0" w:space="0" w:color="auto"/>
        <w:right w:val="none" w:sz="0" w:space="0" w:color="auto"/>
      </w:divBdr>
    </w:div>
    <w:div w:id="1231043250">
      <w:bodyDiv w:val="1"/>
      <w:marLeft w:val="0"/>
      <w:marRight w:val="0"/>
      <w:marTop w:val="0"/>
      <w:marBottom w:val="0"/>
      <w:divBdr>
        <w:top w:val="none" w:sz="0" w:space="0" w:color="auto"/>
        <w:left w:val="none" w:sz="0" w:space="0" w:color="auto"/>
        <w:bottom w:val="none" w:sz="0" w:space="0" w:color="auto"/>
        <w:right w:val="none" w:sz="0" w:space="0" w:color="auto"/>
      </w:divBdr>
    </w:div>
    <w:div w:id="1258904687">
      <w:bodyDiv w:val="1"/>
      <w:marLeft w:val="0"/>
      <w:marRight w:val="0"/>
      <w:marTop w:val="0"/>
      <w:marBottom w:val="0"/>
      <w:divBdr>
        <w:top w:val="none" w:sz="0" w:space="0" w:color="auto"/>
        <w:left w:val="none" w:sz="0" w:space="0" w:color="auto"/>
        <w:bottom w:val="none" w:sz="0" w:space="0" w:color="auto"/>
        <w:right w:val="none" w:sz="0" w:space="0" w:color="auto"/>
      </w:divBdr>
    </w:div>
    <w:div w:id="1281644668">
      <w:bodyDiv w:val="1"/>
      <w:marLeft w:val="0"/>
      <w:marRight w:val="0"/>
      <w:marTop w:val="0"/>
      <w:marBottom w:val="0"/>
      <w:divBdr>
        <w:top w:val="none" w:sz="0" w:space="0" w:color="auto"/>
        <w:left w:val="none" w:sz="0" w:space="0" w:color="auto"/>
        <w:bottom w:val="none" w:sz="0" w:space="0" w:color="auto"/>
        <w:right w:val="none" w:sz="0" w:space="0" w:color="auto"/>
      </w:divBdr>
    </w:div>
    <w:div w:id="1311865626">
      <w:bodyDiv w:val="1"/>
      <w:marLeft w:val="0"/>
      <w:marRight w:val="0"/>
      <w:marTop w:val="0"/>
      <w:marBottom w:val="0"/>
      <w:divBdr>
        <w:top w:val="none" w:sz="0" w:space="0" w:color="auto"/>
        <w:left w:val="none" w:sz="0" w:space="0" w:color="auto"/>
        <w:bottom w:val="none" w:sz="0" w:space="0" w:color="auto"/>
        <w:right w:val="none" w:sz="0" w:space="0" w:color="auto"/>
      </w:divBdr>
    </w:div>
    <w:div w:id="1319574819">
      <w:bodyDiv w:val="1"/>
      <w:marLeft w:val="0"/>
      <w:marRight w:val="0"/>
      <w:marTop w:val="0"/>
      <w:marBottom w:val="0"/>
      <w:divBdr>
        <w:top w:val="none" w:sz="0" w:space="0" w:color="auto"/>
        <w:left w:val="none" w:sz="0" w:space="0" w:color="auto"/>
        <w:bottom w:val="none" w:sz="0" w:space="0" w:color="auto"/>
        <w:right w:val="none" w:sz="0" w:space="0" w:color="auto"/>
      </w:divBdr>
    </w:div>
    <w:div w:id="1332104487">
      <w:bodyDiv w:val="1"/>
      <w:marLeft w:val="0"/>
      <w:marRight w:val="0"/>
      <w:marTop w:val="0"/>
      <w:marBottom w:val="0"/>
      <w:divBdr>
        <w:top w:val="none" w:sz="0" w:space="0" w:color="auto"/>
        <w:left w:val="none" w:sz="0" w:space="0" w:color="auto"/>
        <w:bottom w:val="none" w:sz="0" w:space="0" w:color="auto"/>
        <w:right w:val="none" w:sz="0" w:space="0" w:color="auto"/>
      </w:divBdr>
    </w:div>
    <w:div w:id="1516992870">
      <w:bodyDiv w:val="1"/>
      <w:marLeft w:val="0"/>
      <w:marRight w:val="0"/>
      <w:marTop w:val="0"/>
      <w:marBottom w:val="0"/>
      <w:divBdr>
        <w:top w:val="none" w:sz="0" w:space="0" w:color="auto"/>
        <w:left w:val="none" w:sz="0" w:space="0" w:color="auto"/>
        <w:bottom w:val="none" w:sz="0" w:space="0" w:color="auto"/>
        <w:right w:val="none" w:sz="0" w:space="0" w:color="auto"/>
      </w:divBdr>
    </w:div>
    <w:div w:id="1615138815">
      <w:bodyDiv w:val="1"/>
      <w:marLeft w:val="0"/>
      <w:marRight w:val="0"/>
      <w:marTop w:val="0"/>
      <w:marBottom w:val="0"/>
      <w:divBdr>
        <w:top w:val="none" w:sz="0" w:space="0" w:color="auto"/>
        <w:left w:val="none" w:sz="0" w:space="0" w:color="auto"/>
        <w:bottom w:val="none" w:sz="0" w:space="0" w:color="auto"/>
        <w:right w:val="none" w:sz="0" w:space="0" w:color="auto"/>
      </w:divBdr>
    </w:div>
    <w:div w:id="1723944000">
      <w:bodyDiv w:val="1"/>
      <w:marLeft w:val="0"/>
      <w:marRight w:val="0"/>
      <w:marTop w:val="0"/>
      <w:marBottom w:val="0"/>
      <w:divBdr>
        <w:top w:val="none" w:sz="0" w:space="0" w:color="auto"/>
        <w:left w:val="none" w:sz="0" w:space="0" w:color="auto"/>
        <w:bottom w:val="none" w:sz="0" w:space="0" w:color="auto"/>
        <w:right w:val="none" w:sz="0" w:space="0" w:color="auto"/>
      </w:divBdr>
    </w:div>
    <w:div w:id="1740906433">
      <w:bodyDiv w:val="1"/>
      <w:marLeft w:val="0"/>
      <w:marRight w:val="0"/>
      <w:marTop w:val="0"/>
      <w:marBottom w:val="0"/>
      <w:divBdr>
        <w:top w:val="none" w:sz="0" w:space="0" w:color="auto"/>
        <w:left w:val="none" w:sz="0" w:space="0" w:color="auto"/>
        <w:bottom w:val="none" w:sz="0" w:space="0" w:color="auto"/>
        <w:right w:val="none" w:sz="0" w:space="0" w:color="auto"/>
      </w:divBdr>
    </w:div>
    <w:div w:id="1977488057">
      <w:bodyDiv w:val="1"/>
      <w:marLeft w:val="0"/>
      <w:marRight w:val="0"/>
      <w:marTop w:val="0"/>
      <w:marBottom w:val="0"/>
      <w:divBdr>
        <w:top w:val="none" w:sz="0" w:space="0" w:color="auto"/>
        <w:left w:val="none" w:sz="0" w:space="0" w:color="auto"/>
        <w:bottom w:val="none" w:sz="0" w:space="0" w:color="auto"/>
        <w:right w:val="none" w:sz="0" w:space="0" w:color="auto"/>
      </w:divBdr>
    </w:div>
    <w:div w:id="2018994868">
      <w:bodyDiv w:val="1"/>
      <w:marLeft w:val="0"/>
      <w:marRight w:val="0"/>
      <w:marTop w:val="0"/>
      <w:marBottom w:val="0"/>
      <w:divBdr>
        <w:top w:val="none" w:sz="0" w:space="0" w:color="auto"/>
        <w:left w:val="none" w:sz="0" w:space="0" w:color="auto"/>
        <w:bottom w:val="none" w:sz="0" w:space="0" w:color="auto"/>
        <w:right w:val="none" w:sz="0" w:space="0" w:color="auto"/>
      </w:divBdr>
    </w:div>
    <w:div w:id="2026666207">
      <w:bodyDiv w:val="1"/>
      <w:marLeft w:val="0"/>
      <w:marRight w:val="0"/>
      <w:marTop w:val="0"/>
      <w:marBottom w:val="0"/>
      <w:divBdr>
        <w:top w:val="none" w:sz="0" w:space="0" w:color="auto"/>
        <w:left w:val="none" w:sz="0" w:space="0" w:color="auto"/>
        <w:bottom w:val="none" w:sz="0" w:space="0" w:color="auto"/>
        <w:right w:val="none" w:sz="0" w:space="0" w:color="auto"/>
      </w:divBdr>
    </w:div>
    <w:div w:id="2118790122">
      <w:bodyDiv w:val="1"/>
      <w:marLeft w:val="0"/>
      <w:marRight w:val="0"/>
      <w:marTop w:val="0"/>
      <w:marBottom w:val="0"/>
      <w:divBdr>
        <w:top w:val="none" w:sz="0" w:space="0" w:color="auto"/>
        <w:left w:val="none" w:sz="0" w:space="0" w:color="auto"/>
        <w:bottom w:val="none" w:sz="0" w:space="0" w:color="auto"/>
        <w:right w:val="none" w:sz="0" w:space="0" w:color="auto"/>
      </w:divBdr>
    </w:div>
    <w:div w:id="21205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tanza.martinez@nhs.ne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511BD-FCB5-4B58-9442-A340DCE8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11059</CharactersWithSpaces>
  <SharedDoc>false</SharedDoc>
  <HLinks>
    <vt:vector size="30" baseType="variant">
      <vt:variant>
        <vt:i4>6553617</vt:i4>
      </vt:variant>
      <vt:variant>
        <vt:i4>27</vt:i4>
      </vt:variant>
      <vt:variant>
        <vt:i4>0</vt:i4>
      </vt:variant>
      <vt:variant>
        <vt:i4>5</vt:i4>
      </vt:variant>
      <vt:variant>
        <vt:lpwstr>mailto:constanza.martinez@nhs.net</vt:lpwstr>
      </vt:variant>
      <vt:variant>
        <vt:lpwstr/>
      </vt:variant>
      <vt:variant>
        <vt:i4>1245239</vt:i4>
      </vt:variant>
      <vt:variant>
        <vt:i4>20</vt:i4>
      </vt:variant>
      <vt:variant>
        <vt:i4>0</vt:i4>
      </vt:variant>
      <vt:variant>
        <vt:i4>5</vt:i4>
      </vt:variant>
      <vt:variant>
        <vt:lpwstr/>
      </vt:variant>
      <vt:variant>
        <vt:lpwstr>_Toc335316026</vt:lpwstr>
      </vt:variant>
      <vt:variant>
        <vt:i4>1245239</vt:i4>
      </vt:variant>
      <vt:variant>
        <vt:i4>14</vt:i4>
      </vt:variant>
      <vt:variant>
        <vt:i4>0</vt:i4>
      </vt:variant>
      <vt:variant>
        <vt:i4>5</vt:i4>
      </vt:variant>
      <vt:variant>
        <vt:lpwstr/>
      </vt:variant>
      <vt:variant>
        <vt:lpwstr>_Toc335316025</vt:lpwstr>
      </vt:variant>
      <vt:variant>
        <vt:i4>1245239</vt:i4>
      </vt:variant>
      <vt:variant>
        <vt:i4>8</vt:i4>
      </vt:variant>
      <vt:variant>
        <vt:i4>0</vt:i4>
      </vt:variant>
      <vt:variant>
        <vt:i4>5</vt:i4>
      </vt:variant>
      <vt:variant>
        <vt:lpwstr/>
      </vt:variant>
      <vt:variant>
        <vt:lpwstr>_Toc335316024</vt:lpwstr>
      </vt:variant>
      <vt:variant>
        <vt:i4>1245239</vt:i4>
      </vt:variant>
      <vt:variant>
        <vt:i4>2</vt:i4>
      </vt:variant>
      <vt:variant>
        <vt:i4>0</vt:i4>
      </vt:variant>
      <vt:variant>
        <vt:i4>5</vt:i4>
      </vt:variant>
      <vt:variant>
        <vt:lpwstr/>
      </vt:variant>
      <vt:variant>
        <vt:lpwstr>_Toc335316023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Shiel, Nuala</cp:lastModifiedBy>
  <cp:revision>2</cp:revision>
  <cp:lastPrinted>2012-07-09T10:08:00Z</cp:lastPrinted>
  <dcterms:created xsi:type="dcterms:W3CDTF">2013-02-21T17:28:00Z</dcterms:created>
  <dcterms:modified xsi:type="dcterms:W3CDTF">2013-02-21T17:28:00Z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