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59" w:rsidRPr="008E0286" w:rsidRDefault="00BE5ACF" w:rsidP="009E1FD4">
      <w:pPr>
        <w:pStyle w:val="Style5"/>
      </w:pPr>
      <w:r>
        <w:rPr>
          <w:b w:val="0"/>
        </w:rPr>
        <w:drawing>
          <wp:anchor distT="0" distB="0" distL="114300" distR="114300" simplePos="0" relativeHeight="251655680" behindDoc="1" locked="0" layoutInCell="1" allowOverlap="1">
            <wp:simplePos x="0" y="0"/>
            <wp:positionH relativeFrom="column">
              <wp:posOffset>0</wp:posOffset>
            </wp:positionH>
            <wp:positionV relativeFrom="paragraph">
              <wp:posOffset>0</wp:posOffset>
            </wp:positionV>
            <wp:extent cx="1812290" cy="473710"/>
            <wp:effectExtent l="19050" t="0" r="0" b="0"/>
            <wp:wrapNone/>
            <wp:docPr id="1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4000"/>
                    </a:blip>
                    <a:srcRect/>
                    <a:stretch>
                      <a:fillRect/>
                    </a:stretch>
                  </pic:blipFill>
                  <pic:spPr bwMode="auto">
                    <a:xfrm>
                      <a:off x="0" y="0"/>
                      <a:ext cx="1812290" cy="473710"/>
                    </a:xfrm>
                    <a:prstGeom prst="rect">
                      <a:avLst/>
                    </a:prstGeom>
                    <a:noFill/>
                    <a:ln w="9525">
                      <a:noFill/>
                      <a:miter lim="800000"/>
                      <a:headEnd/>
                      <a:tailEnd/>
                    </a:ln>
                  </pic:spPr>
                </pic:pic>
              </a:graphicData>
            </a:graphic>
          </wp:anchor>
        </w:drawing>
      </w:r>
      <w:r w:rsidR="00E22959" w:rsidRPr="008E0286">
        <w:t xml:space="preserve">School of </w:t>
      </w:r>
      <w:smartTag w:uri="urn:schemas-microsoft-com:office:smarttags" w:element="PlaceName">
        <w:r w:rsidR="00E22959" w:rsidRPr="008E0286">
          <w:t>Medicine</w:t>
        </w:r>
      </w:smartTag>
    </w:p>
    <w:p w:rsidR="00E22959" w:rsidRPr="008E0286" w:rsidRDefault="00E22959" w:rsidP="00F96D97"/>
    <w:p w:rsidR="00E22959" w:rsidRPr="008E0286" w:rsidRDefault="00E22959" w:rsidP="009E1FD4">
      <w:pPr>
        <w:pStyle w:val="Style6"/>
      </w:pPr>
      <w:r>
        <w:t>Year 5 20</w:t>
      </w:r>
      <w:r w:rsidR="004F0451">
        <w:t>12</w:t>
      </w:r>
      <w:r>
        <w:t>/1</w:t>
      </w:r>
      <w:r w:rsidR="004F0451">
        <w:t>3</w:t>
      </w:r>
    </w:p>
    <w:p w:rsidR="00E22959" w:rsidRPr="008E0286" w:rsidRDefault="00E22959" w:rsidP="009E1FD4">
      <w:pPr>
        <w:pStyle w:val="Title1"/>
      </w:pPr>
      <w:r w:rsidRPr="008E0286">
        <w:t>PATHOLOGY THEME GUIDE</w:t>
      </w:r>
    </w:p>
    <w:p w:rsidR="00E22959" w:rsidRPr="008E0286" w:rsidRDefault="00E22959" w:rsidP="00B23842">
      <w:pPr>
        <w:pStyle w:val="Style6"/>
        <w:spacing w:after="120" w:line="240" w:lineRule="auto"/>
      </w:pPr>
      <w:r w:rsidRPr="008E0286">
        <w:t>Volume 4 – Week 4</w:t>
      </w:r>
    </w:p>
    <w:p w:rsidR="00E22959" w:rsidRPr="008E0286" w:rsidRDefault="00BE5ACF" w:rsidP="00B23842">
      <w:pPr>
        <w:jc w:val="center"/>
        <w:rPr>
          <w:sz w:val="36"/>
        </w:rPr>
      </w:pPr>
      <w:r>
        <w:rPr>
          <w:b/>
          <w:noProof/>
          <w:lang w:eastAsia="en-GB"/>
        </w:rPr>
        <w:drawing>
          <wp:inline distT="0" distB="0" distL="0" distR="0">
            <wp:extent cx="4503420" cy="5074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03420" cy="5074920"/>
                    </a:xfrm>
                    <a:prstGeom prst="rect">
                      <a:avLst/>
                    </a:prstGeom>
                    <a:noFill/>
                    <a:ln w="9525">
                      <a:noFill/>
                      <a:miter lim="800000"/>
                      <a:headEnd/>
                      <a:tailEnd/>
                    </a:ln>
                  </pic:spPr>
                </pic:pic>
              </a:graphicData>
            </a:graphic>
          </wp:inline>
        </w:drawing>
      </w:r>
    </w:p>
    <w:p w:rsidR="00E22959" w:rsidRPr="008E0286" w:rsidRDefault="00E22959" w:rsidP="00C75578">
      <w:pPr>
        <w:pStyle w:val="Style3"/>
      </w:pPr>
      <w:r w:rsidRPr="008E0286">
        <w:t>Theme leaders</w:t>
      </w:r>
    </w:p>
    <w:p w:rsidR="00E22959" w:rsidRPr="008E0286" w:rsidRDefault="00E22959" w:rsidP="00662D85">
      <w:pPr>
        <w:pStyle w:val="NoSpacing"/>
      </w:pPr>
      <w:r w:rsidRPr="008E0286">
        <w:t>Prof. Karim Meeran</w:t>
      </w:r>
    </w:p>
    <w:p w:rsidR="00E22959" w:rsidRPr="008E0286" w:rsidRDefault="00E22959" w:rsidP="00662D85">
      <w:pPr>
        <w:pStyle w:val="NoSpacing"/>
      </w:pPr>
      <w:r w:rsidRPr="008E0286">
        <w:t>Email: k.meeran@imperial.ac.uk</w:t>
      </w:r>
    </w:p>
    <w:p w:rsidR="00E22959" w:rsidRPr="008E0286" w:rsidRDefault="00E22959" w:rsidP="00662D85">
      <w:pPr>
        <w:pStyle w:val="NoSpacing"/>
      </w:pPr>
    </w:p>
    <w:p w:rsidR="00E22959" w:rsidRPr="008E0286" w:rsidRDefault="00E22959" w:rsidP="00662D85">
      <w:pPr>
        <w:pStyle w:val="NoSpacing"/>
      </w:pPr>
      <w:r w:rsidRPr="008E0286">
        <w:t>Dr. Mike Barrett</w:t>
      </w:r>
    </w:p>
    <w:p w:rsidR="00E22959" w:rsidRPr="008E0286" w:rsidRDefault="00E22959" w:rsidP="00662D85">
      <w:pPr>
        <w:pStyle w:val="NoSpacing"/>
      </w:pPr>
      <w:r w:rsidRPr="008E0286">
        <w:t>Email: mike.barrett@imperial.ac.uk</w:t>
      </w:r>
    </w:p>
    <w:p w:rsidR="00E22959" w:rsidRPr="008E0286" w:rsidRDefault="00E22959" w:rsidP="00662D85">
      <w:pPr>
        <w:pStyle w:val="NoSpacing"/>
      </w:pPr>
    </w:p>
    <w:p w:rsidR="00E22959" w:rsidRDefault="00C512E6" w:rsidP="00F96D97">
      <w:hyperlink r:id="rId10" w:history="1">
        <w:r w:rsidR="00E22959" w:rsidRPr="009943FE">
          <w:rPr>
            <w:rStyle w:val="Hyperlink"/>
            <w:rFonts w:cs="Arial"/>
          </w:rPr>
          <w:t>https://education.med.imperial.ac.uk</w:t>
        </w:r>
      </w:hyperlink>
    </w:p>
    <w:p w:rsidR="007E65A6" w:rsidRDefault="00C512E6" w:rsidP="00F96D97">
      <w:hyperlink r:id="rId11" w:history="1">
        <w:r w:rsidR="00E22959" w:rsidRPr="009943FE">
          <w:rPr>
            <w:rStyle w:val="Hyperlink"/>
            <w:rFonts w:cs="Arial"/>
          </w:rPr>
          <w:t>http://learn.imperial.ac.uk</w:t>
        </w:r>
      </w:hyperlink>
      <w:r w:rsidR="00E22959">
        <w:t xml:space="preserve"> </w:t>
      </w:r>
    </w:p>
    <w:p w:rsidR="00E22959" w:rsidRPr="008E0286" w:rsidRDefault="00E22959" w:rsidP="00F96D97"/>
    <w:p w:rsidR="00E22959" w:rsidRPr="008E0286" w:rsidRDefault="00E22959" w:rsidP="00F96D97">
      <w:pPr>
        <w:sectPr w:rsidR="00E22959" w:rsidRPr="008E0286" w:rsidSect="009336FF">
          <w:pgSz w:w="11907" w:h="16839" w:code="9"/>
          <w:pgMar w:top="1134" w:right="1418" w:bottom="1134" w:left="1418" w:header="709" w:footer="709" w:gutter="0"/>
          <w:cols w:space="708"/>
          <w:docGrid w:linePitch="360"/>
        </w:sectPr>
      </w:pPr>
    </w:p>
    <w:p w:rsidR="00E22959" w:rsidRPr="008E0286" w:rsidRDefault="00E22959" w:rsidP="00B11336">
      <w:pPr>
        <w:pStyle w:val="Style6"/>
        <w:spacing w:after="240" w:line="240" w:lineRule="auto"/>
      </w:pPr>
      <w:r w:rsidRPr="008E0286">
        <w:lastRenderedPageBreak/>
        <w:t>PATHOLOGY THEME</w:t>
      </w:r>
    </w:p>
    <w:p w:rsidR="00E22959" w:rsidRPr="008E0286" w:rsidRDefault="00E22959" w:rsidP="00B11336">
      <w:pPr>
        <w:pStyle w:val="Style6"/>
        <w:spacing w:line="240" w:lineRule="auto"/>
      </w:pPr>
      <w:r w:rsidRPr="008E0286">
        <w:t xml:space="preserve">Year 5 </w:t>
      </w:r>
      <w:r w:rsidR="00B11336">
        <w:t xml:space="preserve">(2012-13) </w:t>
      </w:r>
      <w:r w:rsidRPr="008E0286">
        <w:t>– Study Guide</w:t>
      </w:r>
      <w:r>
        <w:t xml:space="preserve"> – Week 4</w:t>
      </w:r>
    </w:p>
    <w:p w:rsidR="00E22959" w:rsidRPr="008E0286" w:rsidRDefault="00E22959" w:rsidP="009E1FD4">
      <w:pPr>
        <w:pStyle w:val="Style6"/>
      </w:pPr>
      <w:r w:rsidRPr="008E0286">
        <w:t>CONTENTS</w:t>
      </w:r>
    </w:p>
    <w:p w:rsidR="00E22959" w:rsidRPr="008E0286" w:rsidRDefault="00E22959" w:rsidP="004D1930">
      <w:pPr>
        <w:pStyle w:val="NoSpacing"/>
        <w:pBdr>
          <w:bottom w:val="single" w:sz="4" w:space="1" w:color="auto"/>
        </w:pBdr>
        <w:jc w:val="right"/>
      </w:pPr>
      <w:r w:rsidRPr="008E0286">
        <w:t>Page</w:t>
      </w:r>
    </w:p>
    <w:p w:rsidR="00E22959" w:rsidRPr="003B6994" w:rsidRDefault="00E22959" w:rsidP="004D1930">
      <w:pPr>
        <w:pStyle w:val="NoSpacing"/>
        <w:rPr>
          <w:color w:val="000000"/>
        </w:rPr>
      </w:pPr>
    </w:p>
    <w:p w:rsidR="00B11336" w:rsidRPr="00B11336" w:rsidRDefault="00C512E6" w:rsidP="00745167">
      <w:pPr>
        <w:pStyle w:val="TOC1"/>
        <w:rPr>
          <w:rFonts w:asciiTheme="minorHAnsi" w:eastAsiaTheme="minorEastAsia" w:hAnsiTheme="minorHAnsi" w:cstheme="minorBidi"/>
          <w:sz w:val="26"/>
          <w:szCs w:val="22"/>
          <w:lang w:eastAsia="en-GB"/>
        </w:rPr>
      </w:pPr>
      <w:r w:rsidRPr="00B11336">
        <w:rPr>
          <w:b/>
          <w:sz w:val="28"/>
          <w:szCs w:val="22"/>
        </w:rPr>
        <w:fldChar w:fldCharType="begin"/>
      </w:r>
      <w:r w:rsidR="00524357" w:rsidRPr="00B11336">
        <w:rPr>
          <w:b/>
          <w:sz w:val="28"/>
          <w:szCs w:val="22"/>
        </w:rPr>
        <w:instrText xml:space="preserve"> TOC \o "1-2" \h \z \t "Heading 3,3,Heading 4,4,Style4,1" </w:instrText>
      </w:r>
      <w:r w:rsidRPr="00B11336">
        <w:rPr>
          <w:b/>
          <w:sz w:val="28"/>
          <w:szCs w:val="22"/>
        </w:rPr>
        <w:fldChar w:fldCharType="separate"/>
      </w:r>
      <w:hyperlink w:anchor="_Toc330220103" w:history="1">
        <w:r w:rsidR="00B11336" w:rsidRPr="00B11336">
          <w:rPr>
            <w:rStyle w:val="Hyperlink"/>
            <w:b/>
          </w:rPr>
          <w:t>SOLE FEEDBACK</w:t>
        </w:r>
        <w:r w:rsidR="00B11336" w:rsidRPr="00B11336">
          <w:rPr>
            <w:rStyle w:val="Hyperlink"/>
          </w:rPr>
          <w:t xml:space="preserve"> – Week 4</w:t>
        </w:r>
        <w:r w:rsidR="00B11336" w:rsidRPr="00B11336">
          <w:rPr>
            <w:webHidden/>
          </w:rPr>
          <w:tab/>
        </w:r>
        <w:r w:rsidR="00B11336" w:rsidRPr="00B11336">
          <w:rPr>
            <w:webHidden/>
          </w:rPr>
          <w:fldChar w:fldCharType="begin"/>
        </w:r>
        <w:r w:rsidR="00B11336" w:rsidRPr="00B11336">
          <w:rPr>
            <w:webHidden/>
          </w:rPr>
          <w:instrText xml:space="preserve"> PAGEREF _Toc330220103 \h </w:instrText>
        </w:r>
        <w:r w:rsidR="00B11336" w:rsidRPr="00B11336">
          <w:rPr>
            <w:webHidden/>
          </w:rPr>
        </w:r>
        <w:r w:rsidR="00B11336" w:rsidRPr="00B11336">
          <w:rPr>
            <w:webHidden/>
          </w:rPr>
          <w:fldChar w:fldCharType="separate"/>
        </w:r>
        <w:r w:rsidR="00342DD1">
          <w:rPr>
            <w:webHidden/>
          </w:rPr>
          <w:t>ii</w:t>
        </w:r>
        <w:r w:rsidR="00B11336" w:rsidRPr="00B11336">
          <w:rPr>
            <w:webHidden/>
          </w:rPr>
          <w:fldChar w:fldCharType="end"/>
        </w:r>
      </w:hyperlink>
    </w:p>
    <w:p w:rsidR="00B11336" w:rsidRPr="00B11336" w:rsidRDefault="00B11336" w:rsidP="00745167">
      <w:pPr>
        <w:pStyle w:val="TOC1"/>
        <w:rPr>
          <w:rFonts w:asciiTheme="minorHAnsi" w:eastAsiaTheme="minorEastAsia" w:hAnsiTheme="minorHAnsi" w:cstheme="minorBidi"/>
          <w:sz w:val="26"/>
          <w:szCs w:val="22"/>
          <w:lang w:eastAsia="en-GB"/>
        </w:rPr>
      </w:pPr>
      <w:hyperlink w:anchor="_Toc330220104" w:history="1">
        <w:r w:rsidRPr="00D23DAA">
          <w:rPr>
            <w:rStyle w:val="Hyperlink"/>
            <w:b/>
          </w:rPr>
          <w:t>SOLE FEEDBACK</w:t>
        </w:r>
        <w:r w:rsidRPr="00B11336">
          <w:rPr>
            <w:rStyle w:val="Hyperlink"/>
          </w:rPr>
          <w:t xml:space="preserve"> - INDIVIDUAL LECTURERS</w:t>
        </w:r>
        <w:r w:rsidRPr="00B11336">
          <w:rPr>
            <w:webHidden/>
          </w:rPr>
          <w:tab/>
        </w:r>
        <w:r w:rsidRPr="00B11336">
          <w:rPr>
            <w:webHidden/>
          </w:rPr>
          <w:fldChar w:fldCharType="begin"/>
        </w:r>
        <w:r w:rsidRPr="00B11336">
          <w:rPr>
            <w:webHidden/>
          </w:rPr>
          <w:instrText xml:space="preserve"> PAGEREF _Toc330220104 \h </w:instrText>
        </w:r>
        <w:r w:rsidRPr="00B11336">
          <w:rPr>
            <w:webHidden/>
          </w:rPr>
        </w:r>
        <w:r w:rsidRPr="00B11336">
          <w:rPr>
            <w:webHidden/>
          </w:rPr>
          <w:fldChar w:fldCharType="separate"/>
        </w:r>
        <w:r w:rsidR="00342DD1">
          <w:rPr>
            <w:webHidden/>
          </w:rPr>
          <w:t>iii</w:t>
        </w:r>
        <w:r w:rsidRPr="00B11336">
          <w:rPr>
            <w:webHidden/>
          </w:rPr>
          <w:fldChar w:fldCharType="end"/>
        </w:r>
      </w:hyperlink>
    </w:p>
    <w:p w:rsidR="00B11336" w:rsidRPr="00B11336" w:rsidRDefault="00B11336" w:rsidP="00745167">
      <w:pPr>
        <w:pStyle w:val="TOC1"/>
        <w:rPr>
          <w:rFonts w:asciiTheme="minorHAnsi" w:eastAsiaTheme="minorEastAsia" w:hAnsiTheme="minorHAnsi" w:cstheme="minorBidi"/>
          <w:sz w:val="26"/>
          <w:szCs w:val="22"/>
          <w:lang w:eastAsia="en-GB"/>
        </w:rPr>
      </w:pPr>
      <w:hyperlink w:anchor="_Toc330220105" w:history="1">
        <w:r w:rsidRPr="00B11336">
          <w:rPr>
            <w:rStyle w:val="Hyperlink"/>
            <w:b/>
            <w:caps/>
            <w:lang w:eastAsia="en-GB"/>
          </w:rPr>
          <w:t>Timetable</w:t>
        </w:r>
        <w:r w:rsidRPr="00B11336">
          <w:rPr>
            <w:rStyle w:val="Hyperlink"/>
            <w:lang w:eastAsia="en-GB"/>
          </w:rPr>
          <w:t xml:space="preserve"> – </w:t>
        </w:r>
        <w:r>
          <w:rPr>
            <w:rStyle w:val="Hyperlink"/>
            <w:lang w:eastAsia="en-GB"/>
          </w:rPr>
          <w:t>W</w:t>
        </w:r>
        <w:r w:rsidRPr="00B11336">
          <w:rPr>
            <w:rStyle w:val="Hyperlink"/>
            <w:lang w:eastAsia="en-GB"/>
          </w:rPr>
          <w:t>eek 4</w:t>
        </w:r>
        <w:r w:rsidRPr="00B11336">
          <w:rPr>
            <w:webHidden/>
          </w:rPr>
          <w:tab/>
        </w:r>
        <w:r w:rsidRPr="00B11336">
          <w:rPr>
            <w:webHidden/>
          </w:rPr>
          <w:fldChar w:fldCharType="begin"/>
        </w:r>
        <w:r w:rsidRPr="00B11336">
          <w:rPr>
            <w:webHidden/>
          </w:rPr>
          <w:instrText xml:space="preserve"> PAGEREF _Toc330220105 \h </w:instrText>
        </w:r>
        <w:r w:rsidRPr="00B11336">
          <w:rPr>
            <w:webHidden/>
          </w:rPr>
        </w:r>
        <w:r w:rsidRPr="00B11336">
          <w:rPr>
            <w:webHidden/>
          </w:rPr>
          <w:fldChar w:fldCharType="separate"/>
        </w:r>
        <w:r w:rsidR="00342DD1">
          <w:rPr>
            <w:webHidden/>
          </w:rPr>
          <w:t>viii</w:t>
        </w:r>
        <w:r w:rsidRPr="00B11336">
          <w:rPr>
            <w:webHidden/>
          </w:rPr>
          <w:fldChar w:fldCharType="end"/>
        </w:r>
      </w:hyperlink>
    </w:p>
    <w:p w:rsidR="00B11336" w:rsidRPr="00B11336" w:rsidRDefault="00B11336" w:rsidP="00745167">
      <w:pPr>
        <w:pStyle w:val="TOC1"/>
        <w:rPr>
          <w:rFonts w:asciiTheme="minorHAnsi" w:eastAsiaTheme="minorEastAsia" w:hAnsiTheme="minorHAnsi" w:cstheme="minorBidi"/>
          <w:sz w:val="26"/>
          <w:szCs w:val="22"/>
          <w:lang w:eastAsia="en-GB"/>
        </w:rPr>
      </w:pPr>
      <w:hyperlink w:anchor="_Toc330220106" w:history="1">
        <w:r w:rsidRPr="00B11336">
          <w:rPr>
            <w:rStyle w:val="Hyperlink"/>
            <w:b/>
            <w:lang w:eastAsia="en-GB"/>
          </w:rPr>
          <w:t>CONTACT DETAILS</w:t>
        </w:r>
        <w:r w:rsidRPr="00B11336">
          <w:rPr>
            <w:webHidden/>
          </w:rPr>
          <w:tab/>
        </w:r>
        <w:r w:rsidRPr="00B11336">
          <w:rPr>
            <w:webHidden/>
          </w:rPr>
          <w:fldChar w:fldCharType="begin"/>
        </w:r>
        <w:r w:rsidRPr="00B11336">
          <w:rPr>
            <w:webHidden/>
          </w:rPr>
          <w:instrText xml:space="preserve"> PAGEREF _Toc330220106 \h </w:instrText>
        </w:r>
        <w:r w:rsidRPr="00B11336">
          <w:rPr>
            <w:webHidden/>
          </w:rPr>
        </w:r>
        <w:r w:rsidRPr="00B11336">
          <w:rPr>
            <w:webHidden/>
          </w:rPr>
          <w:fldChar w:fldCharType="separate"/>
        </w:r>
        <w:r w:rsidR="00342DD1">
          <w:rPr>
            <w:webHidden/>
          </w:rPr>
          <w:t>ix</w:t>
        </w:r>
        <w:r w:rsidRPr="00B11336">
          <w:rPr>
            <w:webHidden/>
          </w:rPr>
          <w:fldChar w:fldCharType="end"/>
        </w:r>
      </w:hyperlink>
    </w:p>
    <w:p w:rsidR="00B11336" w:rsidRPr="00745167" w:rsidRDefault="00B11336" w:rsidP="00745167">
      <w:pPr>
        <w:pStyle w:val="TOC1"/>
        <w:rPr>
          <w:rStyle w:val="Hyperlink"/>
          <w:color w:val="auto"/>
        </w:rPr>
      </w:pPr>
    </w:p>
    <w:p w:rsidR="00B11336" w:rsidRPr="00B11336" w:rsidRDefault="00B11336" w:rsidP="00745167">
      <w:pPr>
        <w:pStyle w:val="TOC1"/>
        <w:rPr>
          <w:rFonts w:asciiTheme="minorHAnsi" w:eastAsiaTheme="minorEastAsia" w:hAnsiTheme="minorHAnsi" w:cstheme="minorBidi"/>
          <w:sz w:val="26"/>
          <w:szCs w:val="22"/>
          <w:lang w:eastAsia="en-GB"/>
        </w:rPr>
      </w:pPr>
      <w:hyperlink w:anchor="_Toc330220107" w:history="1">
        <w:r w:rsidRPr="00342DD1">
          <w:rPr>
            <w:rStyle w:val="Hyperlink"/>
            <w:b/>
            <w:lang w:eastAsia="en-GB"/>
          </w:rPr>
          <w:t>HANDOUTS FOR INDIVIDUAL LECTURES</w:t>
        </w:r>
        <w:r w:rsidRPr="00B11336">
          <w:rPr>
            <w:webHidden/>
          </w:rPr>
          <w:tab/>
        </w:r>
        <w:r w:rsidRPr="00B11336">
          <w:rPr>
            <w:webHidden/>
          </w:rPr>
          <w:fldChar w:fldCharType="begin"/>
        </w:r>
        <w:r w:rsidRPr="00B11336">
          <w:rPr>
            <w:webHidden/>
          </w:rPr>
          <w:instrText xml:space="preserve"> PAGEREF _Toc330220107 \h </w:instrText>
        </w:r>
        <w:r w:rsidRPr="00B11336">
          <w:rPr>
            <w:webHidden/>
          </w:rPr>
        </w:r>
        <w:r w:rsidRPr="00B11336">
          <w:rPr>
            <w:webHidden/>
          </w:rPr>
          <w:fldChar w:fldCharType="separate"/>
        </w:r>
        <w:r w:rsidR="00342DD1">
          <w:rPr>
            <w:webHidden/>
          </w:rPr>
          <w:t>357</w:t>
        </w:r>
        <w:r w:rsidRPr="00B11336">
          <w:rPr>
            <w:webHidden/>
          </w:rPr>
          <w:fldChar w:fldCharType="end"/>
        </w:r>
      </w:hyperlink>
    </w:p>
    <w:p w:rsidR="00B11336" w:rsidRPr="00B11336" w:rsidRDefault="00B11336" w:rsidP="00745167">
      <w:pPr>
        <w:pStyle w:val="TOC1"/>
        <w:rPr>
          <w:rFonts w:asciiTheme="minorHAnsi" w:eastAsiaTheme="minorEastAsia" w:hAnsiTheme="minorHAnsi" w:cstheme="minorBidi"/>
          <w:sz w:val="26"/>
          <w:szCs w:val="22"/>
          <w:lang w:eastAsia="en-GB"/>
        </w:rPr>
      </w:pPr>
      <w:hyperlink w:anchor="_Toc330220108" w:history="1">
        <w:r w:rsidRPr="00B11336">
          <w:rPr>
            <w:rStyle w:val="Hyperlink"/>
          </w:rPr>
          <w:t>The page numbering fo</w:t>
        </w:r>
        <w:r>
          <w:rPr>
            <w:rStyle w:val="Hyperlink"/>
          </w:rPr>
          <w:t>llows from week 3 (volume 3)</w:t>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09" w:history="1">
        <w:r w:rsidRPr="00B11336">
          <w:rPr>
            <w:rStyle w:val="Hyperlink"/>
            <w:sz w:val="22"/>
            <w:szCs w:val="22"/>
          </w:rPr>
          <w:t>Liver disease clinicopathological conference</w:t>
        </w:r>
        <w:r w:rsidRPr="00B11336">
          <w:rPr>
            <w:webHidden/>
          </w:rPr>
          <w:tab/>
        </w:r>
        <w:r w:rsidRPr="00B11336">
          <w:rPr>
            <w:webHidden/>
          </w:rPr>
          <w:fldChar w:fldCharType="begin"/>
        </w:r>
        <w:r w:rsidRPr="00B11336">
          <w:rPr>
            <w:webHidden/>
          </w:rPr>
          <w:instrText xml:space="preserve"> PAGEREF _Toc330220109 \h </w:instrText>
        </w:r>
        <w:r w:rsidRPr="00B11336">
          <w:rPr>
            <w:webHidden/>
          </w:rPr>
        </w:r>
        <w:r w:rsidRPr="00B11336">
          <w:rPr>
            <w:webHidden/>
          </w:rPr>
          <w:fldChar w:fldCharType="separate"/>
        </w:r>
        <w:r w:rsidR="00342DD1">
          <w:rPr>
            <w:webHidden/>
          </w:rPr>
          <w:t>359</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10" w:history="1">
        <w:r w:rsidRPr="00B11336">
          <w:rPr>
            <w:rStyle w:val="Hyperlink"/>
            <w:sz w:val="22"/>
            <w:szCs w:val="22"/>
          </w:rPr>
          <w:t>Enzymes and Cardiac Markers</w:t>
        </w:r>
        <w:r w:rsidRPr="00B11336">
          <w:rPr>
            <w:webHidden/>
          </w:rPr>
          <w:tab/>
        </w:r>
        <w:r w:rsidRPr="00B11336">
          <w:rPr>
            <w:webHidden/>
          </w:rPr>
          <w:fldChar w:fldCharType="begin"/>
        </w:r>
        <w:r w:rsidRPr="00B11336">
          <w:rPr>
            <w:webHidden/>
          </w:rPr>
          <w:instrText xml:space="preserve"> PAGEREF _Toc330220110 \h </w:instrText>
        </w:r>
        <w:r w:rsidRPr="00B11336">
          <w:rPr>
            <w:webHidden/>
          </w:rPr>
        </w:r>
        <w:r w:rsidRPr="00B11336">
          <w:rPr>
            <w:webHidden/>
          </w:rPr>
          <w:fldChar w:fldCharType="separate"/>
        </w:r>
        <w:r w:rsidR="00342DD1">
          <w:rPr>
            <w:webHidden/>
          </w:rPr>
          <w:t>361</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11" w:history="1">
        <w:r w:rsidRPr="00B11336">
          <w:rPr>
            <w:rStyle w:val="Hyperlink"/>
            <w:sz w:val="22"/>
            <w:szCs w:val="22"/>
          </w:rPr>
          <w:t>Paediatric Haematology</w:t>
        </w:r>
        <w:r w:rsidRPr="00B11336">
          <w:rPr>
            <w:webHidden/>
          </w:rPr>
          <w:tab/>
        </w:r>
        <w:r w:rsidRPr="00B11336">
          <w:rPr>
            <w:webHidden/>
          </w:rPr>
          <w:fldChar w:fldCharType="begin"/>
        </w:r>
        <w:r w:rsidRPr="00B11336">
          <w:rPr>
            <w:webHidden/>
          </w:rPr>
          <w:instrText xml:space="preserve"> PAGEREF _Toc330220111 \h </w:instrText>
        </w:r>
        <w:r w:rsidRPr="00B11336">
          <w:rPr>
            <w:webHidden/>
          </w:rPr>
        </w:r>
        <w:r w:rsidRPr="00B11336">
          <w:rPr>
            <w:webHidden/>
          </w:rPr>
          <w:fldChar w:fldCharType="separate"/>
        </w:r>
        <w:r w:rsidR="00342DD1">
          <w:rPr>
            <w:webHidden/>
          </w:rPr>
          <w:t>365</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12" w:history="1">
        <w:r w:rsidRPr="00B11336">
          <w:rPr>
            <w:rStyle w:val="Hyperlink"/>
            <w:sz w:val="22"/>
            <w:szCs w:val="22"/>
          </w:rPr>
          <w:t>Haematology quiz and EMQ</w:t>
        </w:r>
        <w:r w:rsidRPr="00B11336">
          <w:rPr>
            <w:webHidden/>
          </w:rPr>
          <w:tab/>
        </w:r>
        <w:r w:rsidRPr="00B11336">
          <w:rPr>
            <w:webHidden/>
          </w:rPr>
          <w:fldChar w:fldCharType="begin"/>
        </w:r>
        <w:r w:rsidRPr="00B11336">
          <w:rPr>
            <w:webHidden/>
          </w:rPr>
          <w:instrText xml:space="preserve"> PAGEREF _Toc330220112 \h </w:instrText>
        </w:r>
        <w:r w:rsidRPr="00B11336">
          <w:rPr>
            <w:webHidden/>
          </w:rPr>
        </w:r>
        <w:r w:rsidRPr="00B11336">
          <w:rPr>
            <w:webHidden/>
          </w:rPr>
          <w:fldChar w:fldCharType="separate"/>
        </w:r>
        <w:r w:rsidR="00342DD1">
          <w:rPr>
            <w:webHidden/>
          </w:rPr>
          <w:t>372</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13" w:history="1">
        <w:r w:rsidRPr="00B11336">
          <w:rPr>
            <w:rStyle w:val="Hyperlink"/>
            <w:sz w:val="22"/>
            <w:szCs w:val="22"/>
          </w:rPr>
          <w:t>Thyroid Disease</w:t>
        </w:r>
        <w:r w:rsidRPr="00B11336">
          <w:rPr>
            <w:webHidden/>
          </w:rPr>
          <w:tab/>
        </w:r>
        <w:r w:rsidRPr="00B11336">
          <w:rPr>
            <w:webHidden/>
          </w:rPr>
          <w:fldChar w:fldCharType="begin"/>
        </w:r>
        <w:r w:rsidRPr="00B11336">
          <w:rPr>
            <w:webHidden/>
          </w:rPr>
          <w:instrText xml:space="preserve"> PAGEREF _Toc330220113 \h </w:instrText>
        </w:r>
        <w:r w:rsidRPr="00B11336">
          <w:rPr>
            <w:webHidden/>
          </w:rPr>
        </w:r>
        <w:r w:rsidRPr="00B11336">
          <w:rPr>
            <w:webHidden/>
          </w:rPr>
          <w:fldChar w:fldCharType="separate"/>
        </w:r>
        <w:r w:rsidR="00342DD1">
          <w:rPr>
            <w:webHidden/>
          </w:rPr>
          <w:t>373</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14" w:history="1">
        <w:r w:rsidRPr="00B11336">
          <w:rPr>
            <w:rStyle w:val="Hyperlink"/>
            <w:sz w:val="22"/>
            <w:szCs w:val="22"/>
          </w:rPr>
          <w:t>Nutrition</w:t>
        </w:r>
        <w:r w:rsidRPr="00B11336">
          <w:rPr>
            <w:webHidden/>
          </w:rPr>
          <w:tab/>
        </w:r>
        <w:r w:rsidRPr="00B11336">
          <w:rPr>
            <w:webHidden/>
          </w:rPr>
          <w:fldChar w:fldCharType="begin"/>
        </w:r>
        <w:r w:rsidRPr="00B11336">
          <w:rPr>
            <w:webHidden/>
          </w:rPr>
          <w:instrText xml:space="preserve"> PAGEREF _Toc330220114 \h </w:instrText>
        </w:r>
        <w:r w:rsidRPr="00B11336">
          <w:rPr>
            <w:webHidden/>
          </w:rPr>
        </w:r>
        <w:r w:rsidRPr="00B11336">
          <w:rPr>
            <w:webHidden/>
          </w:rPr>
          <w:fldChar w:fldCharType="separate"/>
        </w:r>
        <w:r w:rsidR="00342DD1">
          <w:rPr>
            <w:webHidden/>
          </w:rPr>
          <w:t>377</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15" w:history="1">
        <w:r w:rsidRPr="00B11336">
          <w:rPr>
            <w:rStyle w:val="Hyperlink"/>
            <w:sz w:val="22"/>
            <w:szCs w:val="22"/>
          </w:rPr>
          <w:t>Electrolyte Cases</w:t>
        </w:r>
        <w:r w:rsidRPr="00B11336">
          <w:rPr>
            <w:webHidden/>
          </w:rPr>
          <w:tab/>
        </w:r>
        <w:r w:rsidRPr="00B11336">
          <w:rPr>
            <w:webHidden/>
          </w:rPr>
          <w:fldChar w:fldCharType="begin"/>
        </w:r>
        <w:r w:rsidRPr="00B11336">
          <w:rPr>
            <w:webHidden/>
          </w:rPr>
          <w:instrText xml:space="preserve"> PAGEREF _Toc330220115 \h </w:instrText>
        </w:r>
        <w:r w:rsidRPr="00B11336">
          <w:rPr>
            <w:webHidden/>
          </w:rPr>
        </w:r>
        <w:r w:rsidRPr="00B11336">
          <w:rPr>
            <w:webHidden/>
          </w:rPr>
          <w:fldChar w:fldCharType="separate"/>
        </w:r>
        <w:r w:rsidR="00342DD1">
          <w:rPr>
            <w:webHidden/>
          </w:rPr>
          <w:t>385</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16" w:history="1">
        <w:r w:rsidRPr="00B11336">
          <w:rPr>
            <w:rStyle w:val="Hyperlink"/>
            <w:sz w:val="22"/>
            <w:szCs w:val="22"/>
          </w:rPr>
          <w:t>Neonatal and childhood infections</w:t>
        </w:r>
        <w:r w:rsidRPr="00B11336">
          <w:rPr>
            <w:webHidden/>
          </w:rPr>
          <w:tab/>
        </w:r>
        <w:r w:rsidRPr="00B11336">
          <w:rPr>
            <w:webHidden/>
          </w:rPr>
          <w:fldChar w:fldCharType="begin"/>
        </w:r>
        <w:r w:rsidRPr="00B11336">
          <w:rPr>
            <w:webHidden/>
          </w:rPr>
          <w:instrText xml:space="preserve"> PAGEREF _Toc330220116 \h </w:instrText>
        </w:r>
        <w:r w:rsidRPr="00B11336">
          <w:rPr>
            <w:webHidden/>
          </w:rPr>
        </w:r>
        <w:r w:rsidRPr="00B11336">
          <w:rPr>
            <w:webHidden/>
          </w:rPr>
          <w:fldChar w:fldCharType="separate"/>
        </w:r>
        <w:r w:rsidR="00342DD1">
          <w:rPr>
            <w:webHidden/>
          </w:rPr>
          <w:t>389</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17" w:history="1">
        <w:r w:rsidRPr="00B11336">
          <w:rPr>
            <w:rStyle w:val="Hyperlink"/>
            <w:rFonts w:eastAsia="Calibri"/>
            <w:sz w:val="22"/>
            <w:szCs w:val="22"/>
          </w:rPr>
          <w:t>Chr</w:t>
        </w:r>
        <w:r>
          <w:rPr>
            <w:rStyle w:val="Hyperlink"/>
            <w:rFonts w:eastAsia="Calibri"/>
            <w:sz w:val="22"/>
            <w:szCs w:val="22"/>
          </w:rPr>
          <w:t xml:space="preserve">onic Lymphocytic Leukaemia and </w:t>
        </w:r>
        <w:r w:rsidRPr="00B11336">
          <w:rPr>
            <w:rStyle w:val="Hyperlink"/>
            <w:rFonts w:eastAsia="Calibri"/>
            <w:sz w:val="22"/>
            <w:szCs w:val="22"/>
          </w:rPr>
          <w:t>Lymphoproliferative Disorder Quiz</w:t>
        </w:r>
        <w:r w:rsidRPr="00B11336">
          <w:rPr>
            <w:webHidden/>
          </w:rPr>
          <w:tab/>
        </w:r>
        <w:r w:rsidRPr="00B11336">
          <w:rPr>
            <w:webHidden/>
          </w:rPr>
          <w:fldChar w:fldCharType="begin"/>
        </w:r>
        <w:r w:rsidRPr="00B11336">
          <w:rPr>
            <w:webHidden/>
          </w:rPr>
          <w:instrText xml:space="preserve"> PAGEREF _Toc330220117 \h </w:instrText>
        </w:r>
        <w:r w:rsidRPr="00B11336">
          <w:rPr>
            <w:webHidden/>
          </w:rPr>
        </w:r>
        <w:r w:rsidRPr="00B11336">
          <w:rPr>
            <w:webHidden/>
          </w:rPr>
          <w:fldChar w:fldCharType="separate"/>
        </w:r>
        <w:r w:rsidR="00342DD1">
          <w:rPr>
            <w:webHidden/>
          </w:rPr>
          <w:t>393</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18" w:history="1">
        <w:r w:rsidRPr="00B11336">
          <w:rPr>
            <w:rStyle w:val="Hyperlink"/>
            <w:sz w:val="22"/>
            <w:szCs w:val="22"/>
          </w:rPr>
          <w:t>Paediatric Clinical Chemistry</w:t>
        </w:r>
        <w:r w:rsidRPr="00B11336">
          <w:rPr>
            <w:webHidden/>
          </w:rPr>
          <w:tab/>
        </w:r>
        <w:r w:rsidRPr="00B11336">
          <w:rPr>
            <w:webHidden/>
          </w:rPr>
          <w:fldChar w:fldCharType="begin"/>
        </w:r>
        <w:r w:rsidRPr="00B11336">
          <w:rPr>
            <w:webHidden/>
          </w:rPr>
          <w:instrText xml:space="preserve"> PAGEREF _Toc330220118 \h </w:instrText>
        </w:r>
        <w:r w:rsidRPr="00B11336">
          <w:rPr>
            <w:webHidden/>
          </w:rPr>
        </w:r>
        <w:r w:rsidRPr="00B11336">
          <w:rPr>
            <w:webHidden/>
          </w:rPr>
          <w:fldChar w:fldCharType="separate"/>
        </w:r>
        <w:r w:rsidR="00342DD1">
          <w:rPr>
            <w:webHidden/>
          </w:rPr>
          <w:t>395</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19" w:history="1">
        <w:r w:rsidRPr="00B11336">
          <w:rPr>
            <w:rStyle w:val="Hyperlink"/>
            <w:sz w:val="22"/>
            <w:szCs w:val="22"/>
          </w:rPr>
          <w:t>Bacterial and Viral vaccines</w:t>
        </w:r>
        <w:r w:rsidRPr="00B11336">
          <w:rPr>
            <w:webHidden/>
          </w:rPr>
          <w:tab/>
        </w:r>
        <w:r w:rsidRPr="00B11336">
          <w:rPr>
            <w:webHidden/>
          </w:rPr>
          <w:fldChar w:fldCharType="begin"/>
        </w:r>
        <w:r w:rsidRPr="00B11336">
          <w:rPr>
            <w:webHidden/>
          </w:rPr>
          <w:instrText xml:space="preserve"> PAGEREF _Toc330220119 \h </w:instrText>
        </w:r>
        <w:r w:rsidRPr="00B11336">
          <w:rPr>
            <w:webHidden/>
          </w:rPr>
        </w:r>
        <w:r w:rsidRPr="00B11336">
          <w:rPr>
            <w:webHidden/>
          </w:rPr>
          <w:fldChar w:fldCharType="separate"/>
        </w:r>
        <w:r w:rsidR="00342DD1">
          <w:rPr>
            <w:webHidden/>
          </w:rPr>
          <w:t>397</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20" w:history="1">
        <w:r w:rsidRPr="00B11336">
          <w:rPr>
            <w:rStyle w:val="Hyperlink"/>
            <w:sz w:val="22"/>
            <w:szCs w:val="22"/>
            <w:lang w:val="it-IT"/>
          </w:rPr>
          <w:t>Gastrointestinal Infection</w:t>
        </w:r>
        <w:r w:rsidRPr="00B11336">
          <w:rPr>
            <w:webHidden/>
          </w:rPr>
          <w:tab/>
        </w:r>
        <w:r w:rsidRPr="00B11336">
          <w:rPr>
            <w:webHidden/>
          </w:rPr>
          <w:fldChar w:fldCharType="begin"/>
        </w:r>
        <w:r w:rsidRPr="00B11336">
          <w:rPr>
            <w:webHidden/>
          </w:rPr>
          <w:instrText xml:space="preserve"> PAGEREF _Toc330220120 \h </w:instrText>
        </w:r>
        <w:r w:rsidRPr="00B11336">
          <w:rPr>
            <w:webHidden/>
          </w:rPr>
        </w:r>
        <w:r w:rsidRPr="00B11336">
          <w:rPr>
            <w:webHidden/>
          </w:rPr>
          <w:fldChar w:fldCharType="separate"/>
        </w:r>
        <w:r w:rsidR="00342DD1">
          <w:rPr>
            <w:webHidden/>
          </w:rPr>
          <w:t>399</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21" w:history="1">
        <w:r w:rsidRPr="00B11336">
          <w:rPr>
            <w:rStyle w:val="Hyperlink"/>
            <w:sz w:val="22"/>
            <w:szCs w:val="22"/>
          </w:rPr>
          <w:t>Wound, Bone and Joint Infections</w:t>
        </w:r>
        <w:r w:rsidRPr="00B11336">
          <w:rPr>
            <w:webHidden/>
          </w:rPr>
          <w:tab/>
        </w:r>
        <w:r w:rsidRPr="00B11336">
          <w:rPr>
            <w:webHidden/>
          </w:rPr>
          <w:fldChar w:fldCharType="begin"/>
        </w:r>
        <w:r w:rsidRPr="00B11336">
          <w:rPr>
            <w:webHidden/>
          </w:rPr>
          <w:instrText xml:space="preserve"> PAGEREF _Toc330220121 \h </w:instrText>
        </w:r>
        <w:r w:rsidRPr="00B11336">
          <w:rPr>
            <w:webHidden/>
          </w:rPr>
        </w:r>
        <w:r w:rsidRPr="00B11336">
          <w:rPr>
            <w:webHidden/>
          </w:rPr>
          <w:fldChar w:fldCharType="separate"/>
        </w:r>
        <w:r w:rsidR="00342DD1">
          <w:rPr>
            <w:webHidden/>
          </w:rPr>
          <w:t>403</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22" w:history="1">
        <w:r w:rsidRPr="00B11336">
          <w:rPr>
            <w:rStyle w:val="Hyperlink"/>
            <w:sz w:val="22"/>
            <w:szCs w:val="22"/>
          </w:rPr>
          <w:t>Viral Hepatitis</w:t>
        </w:r>
        <w:r w:rsidRPr="00B11336">
          <w:rPr>
            <w:webHidden/>
          </w:rPr>
          <w:tab/>
        </w:r>
        <w:r w:rsidRPr="00B11336">
          <w:rPr>
            <w:webHidden/>
          </w:rPr>
          <w:fldChar w:fldCharType="begin"/>
        </w:r>
        <w:r w:rsidRPr="00B11336">
          <w:rPr>
            <w:webHidden/>
          </w:rPr>
          <w:instrText xml:space="preserve"> PAGEREF _Toc330220122 \h </w:instrText>
        </w:r>
        <w:r w:rsidRPr="00B11336">
          <w:rPr>
            <w:webHidden/>
          </w:rPr>
        </w:r>
        <w:r w:rsidRPr="00B11336">
          <w:rPr>
            <w:webHidden/>
          </w:rPr>
          <w:fldChar w:fldCharType="separate"/>
        </w:r>
        <w:r w:rsidR="00342DD1">
          <w:rPr>
            <w:webHidden/>
          </w:rPr>
          <w:t>405</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23" w:history="1">
        <w:r w:rsidRPr="00B11336">
          <w:rPr>
            <w:rStyle w:val="Hyperlink"/>
            <w:sz w:val="22"/>
            <w:szCs w:val="22"/>
          </w:rPr>
          <w:t>Breast Pathology</w:t>
        </w:r>
        <w:r w:rsidRPr="00B11336">
          <w:rPr>
            <w:webHidden/>
          </w:rPr>
          <w:tab/>
        </w:r>
        <w:r w:rsidRPr="00B11336">
          <w:rPr>
            <w:webHidden/>
          </w:rPr>
          <w:fldChar w:fldCharType="begin"/>
        </w:r>
        <w:r w:rsidRPr="00B11336">
          <w:rPr>
            <w:webHidden/>
          </w:rPr>
          <w:instrText xml:space="preserve"> PAGEREF _Toc330220123 \h </w:instrText>
        </w:r>
        <w:r w:rsidRPr="00B11336">
          <w:rPr>
            <w:webHidden/>
          </w:rPr>
        </w:r>
        <w:r w:rsidRPr="00B11336">
          <w:rPr>
            <w:webHidden/>
          </w:rPr>
          <w:fldChar w:fldCharType="separate"/>
        </w:r>
        <w:r w:rsidR="00342DD1">
          <w:rPr>
            <w:webHidden/>
          </w:rPr>
          <w:t>408</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24" w:history="1">
        <w:r w:rsidRPr="00B11336">
          <w:rPr>
            <w:rStyle w:val="Hyperlink"/>
            <w:sz w:val="22"/>
            <w:szCs w:val="22"/>
          </w:rPr>
          <w:t>Healthcare-Associated infections</w:t>
        </w:r>
        <w:r w:rsidRPr="00B11336">
          <w:rPr>
            <w:webHidden/>
          </w:rPr>
          <w:tab/>
        </w:r>
        <w:r w:rsidRPr="00B11336">
          <w:rPr>
            <w:webHidden/>
          </w:rPr>
          <w:fldChar w:fldCharType="begin"/>
        </w:r>
        <w:r w:rsidRPr="00B11336">
          <w:rPr>
            <w:webHidden/>
          </w:rPr>
          <w:instrText xml:space="preserve"> PAGEREF _Toc330220124 \h </w:instrText>
        </w:r>
        <w:r w:rsidRPr="00B11336">
          <w:rPr>
            <w:webHidden/>
          </w:rPr>
        </w:r>
        <w:r w:rsidRPr="00B11336">
          <w:rPr>
            <w:webHidden/>
          </w:rPr>
          <w:fldChar w:fldCharType="separate"/>
        </w:r>
        <w:r w:rsidR="00342DD1">
          <w:rPr>
            <w:webHidden/>
          </w:rPr>
          <w:t>411</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25" w:history="1">
        <w:r w:rsidRPr="00B11336">
          <w:rPr>
            <w:rStyle w:val="Hyperlink"/>
            <w:sz w:val="22"/>
            <w:szCs w:val="22"/>
          </w:rPr>
          <w:t>Renal disease</w:t>
        </w:r>
        <w:r w:rsidRPr="00B11336">
          <w:rPr>
            <w:webHidden/>
          </w:rPr>
          <w:tab/>
        </w:r>
        <w:r w:rsidRPr="00B11336">
          <w:rPr>
            <w:webHidden/>
          </w:rPr>
          <w:fldChar w:fldCharType="begin"/>
        </w:r>
        <w:r w:rsidRPr="00B11336">
          <w:rPr>
            <w:webHidden/>
          </w:rPr>
          <w:instrText xml:space="preserve"> PAGEREF _Toc330220125 \h </w:instrText>
        </w:r>
        <w:r w:rsidRPr="00B11336">
          <w:rPr>
            <w:webHidden/>
          </w:rPr>
        </w:r>
        <w:r w:rsidRPr="00B11336">
          <w:rPr>
            <w:webHidden/>
          </w:rPr>
          <w:fldChar w:fldCharType="separate"/>
        </w:r>
        <w:r w:rsidR="00342DD1">
          <w:rPr>
            <w:webHidden/>
          </w:rPr>
          <w:t>417</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26" w:history="1">
        <w:r w:rsidRPr="00B11336">
          <w:rPr>
            <w:rStyle w:val="Hyperlink"/>
            <w:sz w:val="22"/>
            <w:szCs w:val="22"/>
          </w:rPr>
          <w:t>Diabetes clinicopathological conference</w:t>
        </w:r>
        <w:r w:rsidRPr="00B11336">
          <w:rPr>
            <w:webHidden/>
          </w:rPr>
          <w:tab/>
        </w:r>
        <w:r w:rsidRPr="00B11336">
          <w:rPr>
            <w:webHidden/>
          </w:rPr>
          <w:fldChar w:fldCharType="begin"/>
        </w:r>
        <w:r w:rsidRPr="00B11336">
          <w:rPr>
            <w:webHidden/>
          </w:rPr>
          <w:instrText xml:space="preserve"> PAGEREF _Toc330220126 \h </w:instrText>
        </w:r>
        <w:r w:rsidRPr="00B11336">
          <w:rPr>
            <w:webHidden/>
          </w:rPr>
        </w:r>
        <w:r w:rsidRPr="00B11336">
          <w:rPr>
            <w:webHidden/>
          </w:rPr>
          <w:fldChar w:fldCharType="separate"/>
        </w:r>
        <w:r w:rsidR="00342DD1">
          <w:rPr>
            <w:webHidden/>
          </w:rPr>
          <w:t>421</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27" w:history="1">
        <w:r w:rsidRPr="00B11336">
          <w:rPr>
            <w:rStyle w:val="Hyperlink"/>
            <w:sz w:val="22"/>
            <w:szCs w:val="22"/>
          </w:rPr>
          <w:t>Infection Clinicopathological Conference</w:t>
        </w:r>
        <w:r w:rsidRPr="00B11336">
          <w:rPr>
            <w:webHidden/>
          </w:rPr>
          <w:tab/>
        </w:r>
        <w:r w:rsidRPr="00B11336">
          <w:rPr>
            <w:webHidden/>
          </w:rPr>
          <w:fldChar w:fldCharType="begin"/>
        </w:r>
        <w:r w:rsidRPr="00B11336">
          <w:rPr>
            <w:webHidden/>
          </w:rPr>
          <w:instrText xml:space="preserve"> PAGEREF _Toc330220127 \h </w:instrText>
        </w:r>
        <w:r w:rsidRPr="00B11336">
          <w:rPr>
            <w:webHidden/>
          </w:rPr>
        </w:r>
        <w:r w:rsidRPr="00B11336">
          <w:rPr>
            <w:webHidden/>
          </w:rPr>
          <w:fldChar w:fldCharType="separate"/>
        </w:r>
        <w:r w:rsidR="00342DD1">
          <w:rPr>
            <w:webHidden/>
          </w:rPr>
          <w:t>423</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28" w:history="1">
        <w:r w:rsidRPr="00B11336">
          <w:rPr>
            <w:rStyle w:val="Hyperlink"/>
            <w:sz w:val="22"/>
            <w:szCs w:val="22"/>
          </w:rPr>
          <w:t>Cerebrovascular Disease and Trauma</w:t>
        </w:r>
        <w:r w:rsidRPr="00B11336">
          <w:rPr>
            <w:webHidden/>
          </w:rPr>
          <w:tab/>
        </w:r>
        <w:r w:rsidRPr="00B11336">
          <w:rPr>
            <w:webHidden/>
          </w:rPr>
          <w:fldChar w:fldCharType="begin"/>
        </w:r>
        <w:r w:rsidRPr="00B11336">
          <w:rPr>
            <w:webHidden/>
          </w:rPr>
          <w:instrText xml:space="preserve"> PAGEREF _Toc330220128 \h </w:instrText>
        </w:r>
        <w:r w:rsidRPr="00B11336">
          <w:rPr>
            <w:webHidden/>
          </w:rPr>
        </w:r>
        <w:r w:rsidRPr="00B11336">
          <w:rPr>
            <w:webHidden/>
          </w:rPr>
          <w:fldChar w:fldCharType="separate"/>
        </w:r>
        <w:r w:rsidR="00342DD1">
          <w:rPr>
            <w:webHidden/>
          </w:rPr>
          <w:t>425</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29" w:history="1">
        <w:r w:rsidRPr="00B11336">
          <w:rPr>
            <w:rStyle w:val="Hyperlink"/>
            <w:sz w:val="22"/>
            <w:szCs w:val="22"/>
          </w:rPr>
          <w:t>Introduction to Tropical Medicine</w:t>
        </w:r>
        <w:r w:rsidRPr="00B11336">
          <w:rPr>
            <w:webHidden/>
          </w:rPr>
          <w:tab/>
        </w:r>
        <w:r w:rsidRPr="00B11336">
          <w:rPr>
            <w:webHidden/>
          </w:rPr>
          <w:fldChar w:fldCharType="begin"/>
        </w:r>
        <w:r w:rsidRPr="00B11336">
          <w:rPr>
            <w:webHidden/>
          </w:rPr>
          <w:instrText xml:space="preserve"> PAGEREF _Toc330220129 \h </w:instrText>
        </w:r>
        <w:r w:rsidRPr="00B11336">
          <w:rPr>
            <w:webHidden/>
          </w:rPr>
        </w:r>
        <w:r w:rsidRPr="00B11336">
          <w:rPr>
            <w:webHidden/>
          </w:rPr>
          <w:fldChar w:fldCharType="separate"/>
        </w:r>
        <w:r w:rsidR="00342DD1">
          <w:rPr>
            <w:webHidden/>
          </w:rPr>
          <w:t>433</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30" w:history="1">
        <w:r w:rsidRPr="00B11336">
          <w:rPr>
            <w:rStyle w:val="Hyperlink"/>
            <w:sz w:val="22"/>
            <w:szCs w:val="22"/>
          </w:rPr>
          <w:t>Why toilets are more important than doctors</w:t>
        </w:r>
        <w:r w:rsidRPr="00B11336">
          <w:rPr>
            <w:webHidden/>
          </w:rPr>
          <w:tab/>
        </w:r>
        <w:r w:rsidRPr="00B11336">
          <w:rPr>
            <w:webHidden/>
          </w:rPr>
          <w:fldChar w:fldCharType="begin"/>
        </w:r>
        <w:r w:rsidRPr="00B11336">
          <w:rPr>
            <w:webHidden/>
          </w:rPr>
          <w:instrText xml:space="preserve"> PAGEREF _Toc330220130 \h </w:instrText>
        </w:r>
        <w:r w:rsidRPr="00B11336">
          <w:rPr>
            <w:webHidden/>
          </w:rPr>
        </w:r>
        <w:r w:rsidRPr="00B11336">
          <w:rPr>
            <w:webHidden/>
          </w:rPr>
          <w:fldChar w:fldCharType="separate"/>
        </w:r>
        <w:r w:rsidR="00342DD1">
          <w:rPr>
            <w:webHidden/>
          </w:rPr>
          <w:t>435</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31" w:history="1">
        <w:r w:rsidRPr="00B11336">
          <w:rPr>
            <w:rStyle w:val="Hyperlink"/>
            <w:sz w:val="22"/>
            <w:szCs w:val="22"/>
          </w:rPr>
          <w:t>I’ve got you under my skin</w:t>
        </w:r>
        <w:r w:rsidRPr="00B11336">
          <w:rPr>
            <w:webHidden/>
          </w:rPr>
          <w:tab/>
        </w:r>
        <w:r w:rsidRPr="00B11336">
          <w:rPr>
            <w:webHidden/>
          </w:rPr>
          <w:fldChar w:fldCharType="begin"/>
        </w:r>
        <w:r w:rsidRPr="00B11336">
          <w:rPr>
            <w:webHidden/>
          </w:rPr>
          <w:instrText xml:space="preserve"> PAGEREF _Toc330220131 \h </w:instrText>
        </w:r>
        <w:r w:rsidRPr="00B11336">
          <w:rPr>
            <w:webHidden/>
          </w:rPr>
        </w:r>
        <w:r w:rsidRPr="00B11336">
          <w:rPr>
            <w:webHidden/>
          </w:rPr>
          <w:fldChar w:fldCharType="separate"/>
        </w:r>
        <w:r w:rsidR="00342DD1">
          <w:rPr>
            <w:webHidden/>
          </w:rPr>
          <w:t>437</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32" w:history="1">
        <w:r w:rsidRPr="00B11336">
          <w:rPr>
            <w:rStyle w:val="Hyperlink"/>
            <w:sz w:val="22"/>
            <w:szCs w:val="22"/>
          </w:rPr>
          <w:t>HIV in African Children</w:t>
        </w:r>
        <w:r w:rsidRPr="00B11336">
          <w:rPr>
            <w:webHidden/>
          </w:rPr>
          <w:tab/>
        </w:r>
        <w:r w:rsidRPr="00B11336">
          <w:rPr>
            <w:webHidden/>
          </w:rPr>
          <w:fldChar w:fldCharType="begin"/>
        </w:r>
        <w:r w:rsidRPr="00B11336">
          <w:rPr>
            <w:webHidden/>
          </w:rPr>
          <w:instrText xml:space="preserve"> PAGEREF _Toc330220132 \h </w:instrText>
        </w:r>
        <w:r w:rsidRPr="00B11336">
          <w:rPr>
            <w:webHidden/>
          </w:rPr>
        </w:r>
        <w:r w:rsidRPr="00B11336">
          <w:rPr>
            <w:webHidden/>
          </w:rPr>
          <w:fldChar w:fldCharType="separate"/>
        </w:r>
        <w:r w:rsidR="00342DD1">
          <w:rPr>
            <w:webHidden/>
          </w:rPr>
          <w:t>439</w:t>
        </w:r>
        <w:r w:rsidRPr="00B11336">
          <w:rPr>
            <w:webHidden/>
          </w:rPr>
          <w:fldChar w:fldCharType="end"/>
        </w:r>
      </w:hyperlink>
    </w:p>
    <w:p w:rsidR="00B11336" w:rsidRPr="00B11336" w:rsidRDefault="00B11336" w:rsidP="00342DD1">
      <w:pPr>
        <w:pStyle w:val="TOC1"/>
        <w:ind w:firstLine="0"/>
        <w:rPr>
          <w:rFonts w:asciiTheme="minorHAnsi" w:eastAsiaTheme="minorEastAsia" w:hAnsiTheme="minorHAnsi" w:cstheme="minorBidi"/>
          <w:lang w:eastAsia="en-GB"/>
        </w:rPr>
      </w:pPr>
      <w:hyperlink w:anchor="_Toc330220133" w:history="1">
        <w:r w:rsidRPr="00B11336">
          <w:rPr>
            <w:rStyle w:val="Hyperlink"/>
            <w:sz w:val="22"/>
            <w:szCs w:val="22"/>
          </w:rPr>
          <w:t>Fever in the Returning Traveller</w:t>
        </w:r>
        <w:r w:rsidRPr="00B11336">
          <w:rPr>
            <w:webHidden/>
          </w:rPr>
          <w:tab/>
        </w:r>
        <w:r w:rsidRPr="00B11336">
          <w:rPr>
            <w:webHidden/>
          </w:rPr>
          <w:fldChar w:fldCharType="begin"/>
        </w:r>
        <w:r w:rsidRPr="00B11336">
          <w:rPr>
            <w:webHidden/>
          </w:rPr>
          <w:instrText xml:space="preserve"> PAGEREF _Toc330220133 \h </w:instrText>
        </w:r>
        <w:r w:rsidRPr="00B11336">
          <w:rPr>
            <w:webHidden/>
          </w:rPr>
        </w:r>
        <w:r w:rsidRPr="00B11336">
          <w:rPr>
            <w:webHidden/>
          </w:rPr>
          <w:fldChar w:fldCharType="separate"/>
        </w:r>
        <w:r w:rsidR="00342DD1">
          <w:rPr>
            <w:webHidden/>
          </w:rPr>
          <w:t>441</w:t>
        </w:r>
        <w:r w:rsidRPr="00B11336">
          <w:rPr>
            <w:webHidden/>
          </w:rPr>
          <w:fldChar w:fldCharType="end"/>
        </w:r>
      </w:hyperlink>
    </w:p>
    <w:p w:rsidR="00E22959" w:rsidRPr="008E0286" w:rsidRDefault="00C512E6" w:rsidP="00B11336">
      <w:pPr>
        <w:pStyle w:val="Style4"/>
      </w:pPr>
      <w:r w:rsidRPr="00B11336">
        <w:rPr>
          <w:color w:val="000000"/>
          <w:sz w:val="28"/>
          <w:szCs w:val="22"/>
        </w:rPr>
        <w:lastRenderedPageBreak/>
        <w:fldChar w:fldCharType="end"/>
      </w:r>
      <w:bookmarkStart w:id="0" w:name="_Toc235584562"/>
      <w:bookmarkStart w:id="1" w:name="_Toc330220103"/>
      <w:r w:rsidR="00E22959" w:rsidRPr="008E0286">
        <w:t xml:space="preserve">SOLE FEEDBACK – </w:t>
      </w:r>
      <w:bookmarkEnd w:id="0"/>
      <w:r w:rsidR="00524357">
        <w:t>Week 4</w:t>
      </w:r>
      <w:bookmarkEnd w:id="1"/>
    </w:p>
    <w:p w:rsidR="00524357" w:rsidRDefault="00524357" w:rsidP="00F96D97"/>
    <w:p w:rsidR="00E22959" w:rsidRPr="008E0286" w:rsidRDefault="00E22959" w:rsidP="00F96D97">
      <w:r w:rsidRPr="008E0286">
        <w:t>The following pages provide you with templates on which you can record your thoughts as the course proceeds. At the end of the course you can enter your views onto SOLE.</w:t>
      </w:r>
    </w:p>
    <w:p w:rsidR="00E22959" w:rsidRPr="008E0286" w:rsidRDefault="00E22959" w:rsidP="00F96D97">
      <w:r w:rsidRPr="008E0286">
        <w:t>Please answer all questions by selecting the response which best reflects your view.</w:t>
      </w:r>
    </w:p>
    <w:p w:rsidR="00E22959" w:rsidRPr="008E0286" w:rsidRDefault="00E22959" w:rsidP="00F96D97"/>
    <w:tbl>
      <w:tblPr>
        <w:tblW w:w="0" w:type="auto"/>
        <w:jc w:val="center"/>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76"/>
        <w:gridCol w:w="1027"/>
        <w:gridCol w:w="1027"/>
        <w:gridCol w:w="1028"/>
        <w:gridCol w:w="1149"/>
        <w:gridCol w:w="1369"/>
      </w:tblGrid>
      <w:tr w:rsidR="00E22959" w:rsidRPr="008E0286" w:rsidTr="00D44DDD">
        <w:trPr>
          <w:trHeight w:val="684"/>
          <w:jc w:val="center"/>
        </w:trPr>
        <w:tc>
          <w:tcPr>
            <w:tcW w:w="3476" w:type="dxa"/>
            <w:tcBorders>
              <w:top w:val="nil"/>
              <w:left w:val="nil"/>
              <w:bottom w:val="single" w:sz="12" w:space="0" w:color="000000"/>
              <w:right w:val="single" w:sz="12" w:space="0" w:color="000000"/>
            </w:tcBorders>
            <w:vAlign w:val="center"/>
          </w:tcPr>
          <w:p w:rsidR="00E22959" w:rsidRPr="008E0286" w:rsidRDefault="00E22959" w:rsidP="00F96D97"/>
        </w:tc>
        <w:tc>
          <w:tcPr>
            <w:tcW w:w="1027" w:type="dxa"/>
            <w:tcBorders>
              <w:top w:val="single" w:sz="12" w:space="0" w:color="000000"/>
              <w:left w:val="single" w:sz="12" w:space="0" w:color="000000"/>
              <w:bottom w:val="single" w:sz="12" w:space="0" w:color="000000"/>
              <w:right w:val="nil"/>
            </w:tcBorders>
            <w:vAlign w:val="center"/>
          </w:tcPr>
          <w:p w:rsidR="00E22959" w:rsidRPr="008E0286" w:rsidRDefault="00E22959" w:rsidP="003B6994">
            <w:pPr>
              <w:jc w:val="center"/>
            </w:pPr>
            <w:r w:rsidRPr="008E0286">
              <w:t>Strongly Agree</w:t>
            </w:r>
          </w:p>
        </w:tc>
        <w:tc>
          <w:tcPr>
            <w:tcW w:w="1027" w:type="dxa"/>
            <w:tcBorders>
              <w:top w:val="single" w:sz="12" w:space="0" w:color="000000"/>
              <w:left w:val="nil"/>
              <w:bottom w:val="single" w:sz="12" w:space="0" w:color="000000"/>
              <w:right w:val="nil"/>
            </w:tcBorders>
            <w:vAlign w:val="center"/>
          </w:tcPr>
          <w:p w:rsidR="00E22959" w:rsidRPr="008E0286" w:rsidRDefault="00E22959" w:rsidP="003B6994">
            <w:pPr>
              <w:jc w:val="center"/>
            </w:pPr>
            <w:r w:rsidRPr="008E0286">
              <w:t>Agree</w:t>
            </w:r>
          </w:p>
        </w:tc>
        <w:tc>
          <w:tcPr>
            <w:tcW w:w="1028" w:type="dxa"/>
            <w:tcBorders>
              <w:top w:val="single" w:sz="12" w:space="0" w:color="000000"/>
              <w:left w:val="nil"/>
              <w:bottom w:val="single" w:sz="12" w:space="0" w:color="000000"/>
              <w:right w:val="nil"/>
            </w:tcBorders>
            <w:vAlign w:val="center"/>
          </w:tcPr>
          <w:p w:rsidR="00E22959" w:rsidRPr="008E0286" w:rsidRDefault="00E22959" w:rsidP="003B6994">
            <w:pPr>
              <w:jc w:val="center"/>
            </w:pPr>
            <w:r w:rsidRPr="008E0286">
              <w:t>Neutral</w:t>
            </w:r>
          </w:p>
        </w:tc>
        <w:tc>
          <w:tcPr>
            <w:tcW w:w="1149" w:type="dxa"/>
            <w:tcBorders>
              <w:top w:val="single" w:sz="12" w:space="0" w:color="000000"/>
              <w:left w:val="nil"/>
              <w:bottom w:val="single" w:sz="12" w:space="0" w:color="000000"/>
              <w:right w:val="nil"/>
            </w:tcBorders>
            <w:vAlign w:val="center"/>
          </w:tcPr>
          <w:p w:rsidR="00E22959" w:rsidRPr="008E0286" w:rsidRDefault="00E22959" w:rsidP="003B6994">
            <w:pPr>
              <w:jc w:val="center"/>
            </w:pPr>
            <w:r w:rsidRPr="008E0286">
              <w:t>Disagree</w:t>
            </w:r>
          </w:p>
        </w:tc>
        <w:tc>
          <w:tcPr>
            <w:tcW w:w="1369" w:type="dxa"/>
            <w:tcBorders>
              <w:top w:val="single" w:sz="12" w:space="0" w:color="000000"/>
              <w:left w:val="nil"/>
              <w:bottom w:val="single" w:sz="12" w:space="0" w:color="000000"/>
              <w:right w:val="single" w:sz="12" w:space="0" w:color="000000"/>
            </w:tcBorders>
            <w:vAlign w:val="center"/>
          </w:tcPr>
          <w:p w:rsidR="00E22959" w:rsidRPr="008E0286" w:rsidRDefault="00E22959" w:rsidP="003B6994">
            <w:pPr>
              <w:jc w:val="center"/>
            </w:pPr>
            <w:r w:rsidRPr="008E0286">
              <w:t>Strongly Disagree</w:t>
            </w:r>
          </w:p>
        </w:tc>
      </w:tr>
      <w:tr w:rsidR="00E22959" w:rsidRPr="008E0286" w:rsidTr="00D44DDD">
        <w:trPr>
          <w:trHeight w:val="355"/>
          <w:jc w:val="center"/>
        </w:trPr>
        <w:tc>
          <w:tcPr>
            <w:tcW w:w="3476" w:type="dxa"/>
            <w:tcBorders>
              <w:top w:val="single" w:sz="12" w:space="0" w:color="000000"/>
              <w:left w:val="single" w:sz="12" w:space="0" w:color="000000"/>
              <w:right w:val="single" w:sz="12" w:space="0" w:color="000000"/>
            </w:tcBorders>
          </w:tcPr>
          <w:p w:rsidR="00E22959" w:rsidRPr="008E0286" w:rsidRDefault="00E22959" w:rsidP="00F96D97">
            <w:r w:rsidRPr="008E0286">
              <w:t>The content of this module is useful.</w:t>
            </w:r>
          </w:p>
        </w:tc>
        <w:tc>
          <w:tcPr>
            <w:tcW w:w="1027" w:type="dxa"/>
            <w:tcBorders>
              <w:top w:val="single" w:sz="12" w:space="0" w:color="000000"/>
              <w:left w:val="single" w:sz="12" w:space="0" w:color="000000"/>
              <w:bottom w:val="single" w:sz="6" w:space="0" w:color="000000"/>
              <w:right w:val="nil"/>
            </w:tcBorders>
            <w:vAlign w:val="center"/>
          </w:tcPr>
          <w:p w:rsidR="00E22959" w:rsidRPr="008E0286" w:rsidRDefault="00E22959" w:rsidP="003B6994">
            <w:pPr>
              <w:jc w:val="center"/>
            </w:pPr>
            <w:r w:rsidRPr="008E0286">
              <w:sym w:font="Symbol" w:char="F07F"/>
            </w:r>
          </w:p>
        </w:tc>
        <w:tc>
          <w:tcPr>
            <w:tcW w:w="1027" w:type="dxa"/>
            <w:tcBorders>
              <w:top w:val="single" w:sz="12" w:space="0" w:color="000000"/>
              <w:left w:val="nil"/>
              <w:bottom w:val="single" w:sz="6" w:space="0" w:color="000000"/>
              <w:right w:val="nil"/>
            </w:tcBorders>
            <w:vAlign w:val="center"/>
          </w:tcPr>
          <w:p w:rsidR="00E22959" w:rsidRPr="008E0286" w:rsidRDefault="00E22959" w:rsidP="003B6994">
            <w:pPr>
              <w:jc w:val="center"/>
            </w:pPr>
            <w:r w:rsidRPr="008E0286">
              <w:sym w:font="Symbol" w:char="F07F"/>
            </w:r>
          </w:p>
        </w:tc>
        <w:tc>
          <w:tcPr>
            <w:tcW w:w="1028" w:type="dxa"/>
            <w:tcBorders>
              <w:top w:val="single" w:sz="12" w:space="0" w:color="000000"/>
              <w:left w:val="nil"/>
              <w:bottom w:val="single" w:sz="6" w:space="0" w:color="000000"/>
              <w:right w:val="nil"/>
            </w:tcBorders>
            <w:vAlign w:val="center"/>
          </w:tcPr>
          <w:p w:rsidR="00E22959" w:rsidRPr="008E0286" w:rsidRDefault="00E22959" w:rsidP="003B6994">
            <w:pPr>
              <w:jc w:val="center"/>
            </w:pPr>
            <w:r w:rsidRPr="008E0286">
              <w:sym w:font="Symbol" w:char="F07F"/>
            </w:r>
          </w:p>
        </w:tc>
        <w:tc>
          <w:tcPr>
            <w:tcW w:w="1149" w:type="dxa"/>
            <w:tcBorders>
              <w:top w:val="single" w:sz="12" w:space="0" w:color="000000"/>
              <w:left w:val="nil"/>
              <w:bottom w:val="single" w:sz="6" w:space="0" w:color="000000"/>
              <w:right w:val="nil"/>
            </w:tcBorders>
            <w:vAlign w:val="center"/>
          </w:tcPr>
          <w:p w:rsidR="00E22959" w:rsidRPr="008E0286" w:rsidRDefault="00E22959" w:rsidP="003B6994">
            <w:pPr>
              <w:jc w:val="center"/>
            </w:pPr>
            <w:r w:rsidRPr="008E0286">
              <w:sym w:font="Symbol" w:char="F07F"/>
            </w:r>
          </w:p>
        </w:tc>
        <w:tc>
          <w:tcPr>
            <w:tcW w:w="1369" w:type="dxa"/>
            <w:tcBorders>
              <w:top w:val="single" w:sz="12" w:space="0" w:color="000000"/>
              <w:left w:val="nil"/>
              <w:bottom w:val="single" w:sz="6" w:space="0" w:color="000000"/>
              <w:right w:val="single" w:sz="12" w:space="0" w:color="000000"/>
            </w:tcBorders>
            <w:vAlign w:val="center"/>
          </w:tcPr>
          <w:p w:rsidR="00E22959" w:rsidRPr="008E0286" w:rsidRDefault="00E22959" w:rsidP="003B6994">
            <w:pPr>
              <w:jc w:val="center"/>
            </w:pPr>
            <w:r w:rsidRPr="008E0286">
              <w:sym w:font="Symbol" w:char="F07F"/>
            </w:r>
          </w:p>
        </w:tc>
      </w:tr>
      <w:tr w:rsidR="00E22959" w:rsidRPr="008E0286" w:rsidTr="00D44DDD">
        <w:trPr>
          <w:trHeight w:val="380"/>
          <w:jc w:val="center"/>
        </w:trPr>
        <w:tc>
          <w:tcPr>
            <w:tcW w:w="3476" w:type="dxa"/>
            <w:tcBorders>
              <w:left w:val="single" w:sz="12" w:space="0" w:color="000000"/>
              <w:right w:val="single" w:sz="12" w:space="0" w:color="000000"/>
            </w:tcBorders>
          </w:tcPr>
          <w:p w:rsidR="00E22959" w:rsidRPr="008E0286" w:rsidRDefault="00E22959" w:rsidP="00F96D97">
            <w:r w:rsidRPr="008E0286">
              <w:t>The support materials available for this module (e.g. handouts, web pages, problem sheets) are helpful.</w:t>
            </w:r>
          </w:p>
        </w:tc>
        <w:tc>
          <w:tcPr>
            <w:tcW w:w="1027" w:type="dxa"/>
            <w:tcBorders>
              <w:top w:val="single" w:sz="6" w:space="0" w:color="000000"/>
              <w:left w:val="single" w:sz="12" w:space="0" w:color="000000"/>
              <w:bottom w:val="single" w:sz="6" w:space="0" w:color="000000"/>
              <w:right w:val="nil"/>
            </w:tcBorders>
            <w:vAlign w:val="center"/>
          </w:tcPr>
          <w:p w:rsidR="00E22959" w:rsidRPr="008E0286" w:rsidRDefault="00E22959" w:rsidP="003B6994">
            <w:pPr>
              <w:jc w:val="center"/>
            </w:pPr>
            <w:r w:rsidRPr="008E0286">
              <w:sym w:font="Symbol" w:char="F07F"/>
            </w:r>
          </w:p>
        </w:tc>
        <w:tc>
          <w:tcPr>
            <w:tcW w:w="1027" w:type="dxa"/>
            <w:tcBorders>
              <w:top w:val="single" w:sz="6" w:space="0" w:color="000000"/>
              <w:left w:val="nil"/>
              <w:bottom w:val="single" w:sz="6" w:space="0" w:color="000000"/>
              <w:right w:val="nil"/>
            </w:tcBorders>
            <w:vAlign w:val="center"/>
          </w:tcPr>
          <w:p w:rsidR="00E22959" w:rsidRPr="008E0286" w:rsidRDefault="00E22959" w:rsidP="003B6994">
            <w:pPr>
              <w:jc w:val="center"/>
            </w:pPr>
            <w:r w:rsidRPr="008E0286">
              <w:sym w:font="Symbol" w:char="F07F"/>
            </w:r>
          </w:p>
        </w:tc>
        <w:tc>
          <w:tcPr>
            <w:tcW w:w="1028" w:type="dxa"/>
            <w:tcBorders>
              <w:top w:val="single" w:sz="6" w:space="0" w:color="000000"/>
              <w:left w:val="nil"/>
              <w:bottom w:val="single" w:sz="6" w:space="0" w:color="000000"/>
              <w:right w:val="nil"/>
            </w:tcBorders>
            <w:vAlign w:val="center"/>
          </w:tcPr>
          <w:p w:rsidR="00E22959" w:rsidRPr="008E0286" w:rsidRDefault="00E22959" w:rsidP="003B6994">
            <w:pPr>
              <w:jc w:val="center"/>
            </w:pPr>
            <w:r w:rsidRPr="008E0286">
              <w:sym w:font="Symbol" w:char="F07F"/>
            </w:r>
          </w:p>
        </w:tc>
        <w:tc>
          <w:tcPr>
            <w:tcW w:w="1149" w:type="dxa"/>
            <w:tcBorders>
              <w:top w:val="single" w:sz="6" w:space="0" w:color="000000"/>
              <w:left w:val="nil"/>
              <w:bottom w:val="single" w:sz="6" w:space="0" w:color="000000"/>
              <w:right w:val="nil"/>
            </w:tcBorders>
            <w:vAlign w:val="center"/>
          </w:tcPr>
          <w:p w:rsidR="00E22959" w:rsidRPr="008E0286" w:rsidRDefault="00E22959" w:rsidP="003B6994">
            <w:pPr>
              <w:jc w:val="center"/>
            </w:pPr>
            <w:r w:rsidRPr="008E0286">
              <w:sym w:font="Symbol" w:char="F07F"/>
            </w:r>
          </w:p>
        </w:tc>
        <w:tc>
          <w:tcPr>
            <w:tcW w:w="1369" w:type="dxa"/>
            <w:tcBorders>
              <w:top w:val="single" w:sz="6" w:space="0" w:color="000000"/>
              <w:left w:val="nil"/>
              <w:bottom w:val="single" w:sz="6" w:space="0" w:color="000000"/>
              <w:right w:val="single" w:sz="12" w:space="0" w:color="000000"/>
            </w:tcBorders>
            <w:vAlign w:val="center"/>
          </w:tcPr>
          <w:p w:rsidR="00E22959" w:rsidRPr="008E0286" w:rsidRDefault="00E22959" w:rsidP="003B6994">
            <w:pPr>
              <w:jc w:val="center"/>
            </w:pPr>
            <w:r w:rsidRPr="008E0286">
              <w:sym w:font="Symbol" w:char="F07F"/>
            </w:r>
          </w:p>
        </w:tc>
      </w:tr>
      <w:tr w:rsidR="00E22959" w:rsidRPr="008E0286" w:rsidTr="00D44DDD">
        <w:trPr>
          <w:trHeight w:val="380"/>
          <w:jc w:val="center"/>
        </w:trPr>
        <w:tc>
          <w:tcPr>
            <w:tcW w:w="3476" w:type="dxa"/>
            <w:tcBorders>
              <w:left w:val="single" w:sz="12" w:space="0" w:color="000000"/>
              <w:right w:val="single" w:sz="12" w:space="0" w:color="000000"/>
            </w:tcBorders>
          </w:tcPr>
          <w:p w:rsidR="00E22959" w:rsidRPr="008E0286" w:rsidRDefault="00E22959" w:rsidP="00F96D97">
            <w:r w:rsidRPr="008E0286">
              <w:t>I receive sufficient feedback and guidance.</w:t>
            </w:r>
          </w:p>
        </w:tc>
        <w:tc>
          <w:tcPr>
            <w:tcW w:w="1027" w:type="dxa"/>
            <w:tcBorders>
              <w:top w:val="single" w:sz="6" w:space="0" w:color="000000"/>
              <w:left w:val="single" w:sz="12" w:space="0" w:color="000000"/>
              <w:bottom w:val="single" w:sz="6" w:space="0" w:color="000000"/>
              <w:right w:val="nil"/>
            </w:tcBorders>
            <w:vAlign w:val="center"/>
          </w:tcPr>
          <w:p w:rsidR="00E22959" w:rsidRPr="008E0286" w:rsidRDefault="00E22959" w:rsidP="003B6994">
            <w:pPr>
              <w:jc w:val="center"/>
            </w:pPr>
            <w:r w:rsidRPr="008E0286">
              <w:sym w:font="Symbol" w:char="F07F"/>
            </w:r>
          </w:p>
        </w:tc>
        <w:tc>
          <w:tcPr>
            <w:tcW w:w="1027" w:type="dxa"/>
            <w:tcBorders>
              <w:top w:val="single" w:sz="6" w:space="0" w:color="000000"/>
              <w:left w:val="nil"/>
              <w:bottom w:val="single" w:sz="6" w:space="0" w:color="000000"/>
              <w:right w:val="nil"/>
            </w:tcBorders>
            <w:vAlign w:val="center"/>
          </w:tcPr>
          <w:p w:rsidR="00E22959" w:rsidRPr="008E0286" w:rsidRDefault="00E22959" w:rsidP="003B6994">
            <w:pPr>
              <w:jc w:val="center"/>
            </w:pPr>
            <w:r w:rsidRPr="008E0286">
              <w:sym w:font="Symbol" w:char="F07F"/>
            </w:r>
          </w:p>
        </w:tc>
        <w:tc>
          <w:tcPr>
            <w:tcW w:w="1028" w:type="dxa"/>
            <w:tcBorders>
              <w:top w:val="single" w:sz="6" w:space="0" w:color="000000"/>
              <w:left w:val="nil"/>
              <w:bottom w:val="single" w:sz="6" w:space="0" w:color="000000"/>
              <w:right w:val="nil"/>
            </w:tcBorders>
            <w:vAlign w:val="center"/>
          </w:tcPr>
          <w:p w:rsidR="00E22959" w:rsidRPr="008E0286" w:rsidRDefault="00E22959" w:rsidP="003B6994">
            <w:pPr>
              <w:jc w:val="center"/>
            </w:pPr>
            <w:r w:rsidRPr="008E0286">
              <w:sym w:font="Symbol" w:char="F07F"/>
            </w:r>
          </w:p>
        </w:tc>
        <w:tc>
          <w:tcPr>
            <w:tcW w:w="1149" w:type="dxa"/>
            <w:tcBorders>
              <w:top w:val="single" w:sz="6" w:space="0" w:color="000000"/>
              <w:left w:val="nil"/>
              <w:bottom w:val="single" w:sz="6" w:space="0" w:color="000000"/>
              <w:right w:val="nil"/>
            </w:tcBorders>
            <w:vAlign w:val="center"/>
          </w:tcPr>
          <w:p w:rsidR="00E22959" w:rsidRPr="008E0286" w:rsidRDefault="00E22959" w:rsidP="003B6994">
            <w:pPr>
              <w:jc w:val="center"/>
            </w:pPr>
            <w:r w:rsidRPr="008E0286">
              <w:sym w:font="Symbol" w:char="F07F"/>
            </w:r>
          </w:p>
        </w:tc>
        <w:tc>
          <w:tcPr>
            <w:tcW w:w="1369" w:type="dxa"/>
            <w:tcBorders>
              <w:top w:val="single" w:sz="6" w:space="0" w:color="000000"/>
              <w:left w:val="nil"/>
              <w:bottom w:val="single" w:sz="6" w:space="0" w:color="000000"/>
              <w:right w:val="single" w:sz="12" w:space="0" w:color="000000"/>
            </w:tcBorders>
            <w:vAlign w:val="center"/>
          </w:tcPr>
          <w:p w:rsidR="00E22959" w:rsidRPr="008E0286" w:rsidRDefault="00E22959" w:rsidP="003B6994">
            <w:pPr>
              <w:jc w:val="center"/>
            </w:pPr>
            <w:r w:rsidRPr="008E0286">
              <w:sym w:font="Symbol" w:char="F07F"/>
            </w:r>
          </w:p>
        </w:tc>
      </w:tr>
      <w:tr w:rsidR="00E22959" w:rsidRPr="008E0286" w:rsidTr="00D44DDD">
        <w:trPr>
          <w:trHeight w:val="380"/>
          <w:jc w:val="center"/>
        </w:trPr>
        <w:tc>
          <w:tcPr>
            <w:tcW w:w="3476" w:type="dxa"/>
            <w:tcBorders>
              <w:left w:val="single" w:sz="12" w:space="0" w:color="000000"/>
              <w:right w:val="single" w:sz="12" w:space="0" w:color="000000"/>
            </w:tcBorders>
          </w:tcPr>
          <w:p w:rsidR="00E22959" w:rsidRPr="008E0286" w:rsidRDefault="00E22959" w:rsidP="00F96D97">
            <w:r w:rsidRPr="008E0286">
              <w:t>Overall, I am satisfied with this module.</w:t>
            </w:r>
          </w:p>
        </w:tc>
        <w:tc>
          <w:tcPr>
            <w:tcW w:w="1027" w:type="dxa"/>
            <w:tcBorders>
              <w:top w:val="single" w:sz="6" w:space="0" w:color="000000"/>
              <w:left w:val="single" w:sz="12" w:space="0" w:color="000000"/>
              <w:bottom w:val="single" w:sz="6" w:space="0" w:color="000000"/>
              <w:right w:val="nil"/>
            </w:tcBorders>
            <w:vAlign w:val="center"/>
          </w:tcPr>
          <w:p w:rsidR="00E22959" w:rsidRPr="008E0286" w:rsidRDefault="00E22959" w:rsidP="003B6994">
            <w:pPr>
              <w:jc w:val="center"/>
            </w:pPr>
            <w:r w:rsidRPr="008E0286">
              <w:sym w:font="Symbol" w:char="F07F"/>
            </w:r>
          </w:p>
        </w:tc>
        <w:tc>
          <w:tcPr>
            <w:tcW w:w="1027" w:type="dxa"/>
            <w:tcBorders>
              <w:top w:val="single" w:sz="6" w:space="0" w:color="000000"/>
              <w:left w:val="nil"/>
              <w:bottom w:val="single" w:sz="6" w:space="0" w:color="000000"/>
              <w:right w:val="nil"/>
            </w:tcBorders>
            <w:vAlign w:val="center"/>
          </w:tcPr>
          <w:p w:rsidR="00E22959" w:rsidRPr="008E0286" w:rsidRDefault="00E22959" w:rsidP="003B6994">
            <w:pPr>
              <w:jc w:val="center"/>
            </w:pPr>
            <w:r w:rsidRPr="008E0286">
              <w:sym w:font="Symbol" w:char="F07F"/>
            </w:r>
          </w:p>
        </w:tc>
        <w:tc>
          <w:tcPr>
            <w:tcW w:w="1028" w:type="dxa"/>
            <w:tcBorders>
              <w:top w:val="single" w:sz="6" w:space="0" w:color="000000"/>
              <w:left w:val="nil"/>
              <w:bottom w:val="single" w:sz="6" w:space="0" w:color="000000"/>
              <w:right w:val="nil"/>
            </w:tcBorders>
            <w:vAlign w:val="center"/>
          </w:tcPr>
          <w:p w:rsidR="00E22959" w:rsidRPr="008E0286" w:rsidRDefault="00E22959" w:rsidP="003B6994">
            <w:pPr>
              <w:jc w:val="center"/>
            </w:pPr>
            <w:r w:rsidRPr="008E0286">
              <w:sym w:font="Symbol" w:char="F07F"/>
            </w:r>
          </w:p>
        </w:tc>
        <w:tc>
          <w:tcPr>
            <w:tcW w:w="1149" w:type="dxa"/>
            <w:tcBorders>
              <w:top w:val="single" w:sz="6" w:space="0" w:color="000000"/>
              <w:left w:val="nil"/>
              <w:bottom w:val="single" w:sz="6" w:space="0" w:color="000000"/>
              <w:right w:val="nil"/>
            </w:tcBorders>
            <w:vAlign w:val="center"/>
          </w:tcPr>
          <w:p w:rsidR="00E22959" w:rsidRPr="008E0286" w:rsidRDefault="00E22959" w:rsidP="003B6994">
            <w:pPr>
              <w:jc w:val="center"/>
            </w:pPr>
            <w:r w:rsidRPr="008E0286">
              <w:sym w:font="Symbol" w:char="F07F"/>
            </w:r>
          </w:p>
        </w:tc>
        <w:tc>
          <w:tcPr>
            <w:tcW w:w="1369" w:type="dxa"/>
            <w:tcBorders>
              <w:top w:val="single" w:sz="6" w:space="0" w:color="000000"/>
              <w:left w:val="nil"/>
              <w:bottom w:val="single" w:sz="6" w:space="0" w:color="000000"/>
              <w:right w:val="single" w:sz="12" w:space="0" w:color="000000"/>
            </w:tcBorders>
            <w:vAlign w:val="center"/>
          </w:tcPr>
          <w:p w:rsidR="00E22959" w:rsidRPr="008E0286" w:rsidRDefault="00E22959" w:rsidP="003B6994">
            <w:pPr>
              <w:jc w:val="center"/>
            </w:pPr>
            <w:r w:rsidRPr="008E0286">
              <w:sym w:font="Symbol" w:char="F07F"/>
            </w:r>
          </w:p>
        </w:tc>
      </w:tr>
    </w:tbl>
    <w:p w:rsidR="00E22959" w:rsidRPr="008E0286" w:rsidRDefault="00E22959" w:rsidP="00F96D97"/>
    <w:p w:rsidR="00E22959" w:rsidRPr="008E0286" w:rsidRDefault="00E22959" w:rsidP="00F96D97">
      <w:r w:rsidRPr="008E0286">
        <w:t>Please use this box for constructive feedback and suggestions for improvement.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3"/>
      </w:tblGrid>
      <w:tr w:rsidR="00E22959" w:rsidRPr="008E0286" w:rsidTr="00D44DDD">
        <w:trPr>
          <w:jc w:val="center"/>
        </w:trPr>
        <w:tc>
          <w:tcPr>
            <w:tcW w:w="9003" w:type="dxa"/>
          </w:tcPr>
          <w:p w:rsidR="00E22959" w:rsidRPr="008E0286" w:rsidRDefault="00E22959" w:rsidP="00F96D97"/>
          <w:p w:rsidR="00E22959" w:rsidRPr="008E0286" w:rsidRDefault="00E22959" w:rsidP="00F96D97"/>
          <w:p w:rsidR="00E22959" w:rsidRPr="008E0286" w:rsidRDefault="00E22959" w:rsidP="00F96D97"/>
          <w:p w:rsidR="00E22959" w:rsidRPr="008E0286" w:rsidRDefault="00E22959" w:rsidP="00F96D97"/>
          <w:p w:rsidR="00E22959" w:rsidRPr="008E0286" w:rsidRDefault="00E22959" w:rsidP="00F96D97"/>
          <w:p w:rsidR="00E22959" w:rsidRPr="008E0286" w:rsidRDefault="00E22959" w:rsidP="00F96D97"/>
          <w:p w:rsidR="00E22959" w:rsidRPr="008E0286" w:rsidRDefault="00E22959" w:rsidP="00F96D97"/>
          <w:p w:rsidR="00E22959" w:rsidRPr="008E0286" w:rsidRDefault="00E22959" w:rsidP="00F96D97"/>
          <w:p w:rsidR="00E22959" w:rsidRPr="008E0286" w:rsidRDefault="00E22959" w:rsidP="00F96D97"/>
          <w:p w:rsidR="00E22959" w:rsidRPr="008E0286" w:rsidRDefault="00E22959" w:rsidP="00F96D97"/>
          <w:p w:rsidR="00E22959" w:rsidRPr="008E0286" w:rsidRDefault="00E22959" w:rsidP="00F96D97"/>
          <w:p w:rsidR="00E22959" w:rsidRPr="008E0286" w:rsidRDefault="00E22959" w:rsidP="00F96D97"/>
        </w:tc>
      </w:tr>
    </w:tbl>
    <w:p w:rsidR="00E22959" w:rsidRPr="008E0286" w:rsidRDefault="00E22959" w:rsidP="00662D85">
      <w:pPr>
        <w:pStyle w:val="NoSpacing"/>
        <w:sectPr w:rsidR="00E22959" w:rsidRPr="008E0286" w:rsidSect="009336FF">
          <w:footerReference w:type="default" r:id="rId12"/>
          <w:type w:val="oddPage"/>
          <w:pgSz w:w="11907" w:h="16839" w:code="9"/>
          <w:pgMar w:top="1134" w:right="1134" w:bottom="1134" w:left="1134" w:header="709" w:footer="709" w:gutter="567"/>
          <w:pgNumType w:fmt="lowerRoman" w:start="1"/>
          <w:cols w:space="708"/>
          <w:docGrid w:linePitch="360"/>
        </w:sectPr>
      </w:pPr>
    </w:p>
    <w:p w:rsidR="00E22959" w:rsidRPr="008E0286" w:rsidRDefault="00E22959" w:rsidP="00524357">
      <w:pPr>
        <w:pStyle w:val="Style4"/>
      </w:pPr>
      <w:bookmarkStart w:id="2" w:name="_Toc202674914"/>
      <w:bookmarkStart w:id="3" w:name="_Toc235584563"/>
      <w:bookmarkStart w:id="4" w:name="_Toc330220104"/>
      <w:r w:rsidRPr="008E0286">
        <w:lastRenderedPageBreak/>
        <w:t>SOLE FEEDBACK - INDIVIDUAL LECTURERS</w:t>
      </w:r>
      <w:bookmarkEnd w:id="2"/>
      <w:bookmarkEnd w:id="3"/>
      <w:bookmarkEnd w:id="4"/>
    </w:p>
    <w:p w:rsidR="00524357" w:rsidRDefault="00524357" w:rsidP="00BF3119">
      <w:pPr>
        <w:rPr>
          <w:sz w:val="20"/>
          <w:szCs w:val="20"/>
        </w:rPr>
      </w:pPr>
    </w:p>
    <w:p w:rsidR="00E22959" w:rsidRPr="008E0286" w:rsidRDefault="00E22959" w:rsidP="00BF3119">
      <w:pPr>
        <w:rPr>
          <w:sz w:val="20"/>
          <w:szCs w:val="20"/>
        </w:rPr>
      </w:pPr>
      <w:r w:rsidRPr="008E0286">
        <w:rPr>
          <w:sz w:val="20"/>
          <w:szCs w:val="20"/>
        </w:rPr>
        <w:t xml:space="preserve">Please note that for SOLE, a Lecturer’s name will only appear once. This template gives you the opportunity to record your comments about </w:t>
      </w:r>
      <w:r w:rsidRPr="008E0286">
        <w:rPr>
          <w:sz w:val="20"/>
          <w:szCs w:val="20"/>
          <w:u w:val="single"/>
        </w:rPr>
        <w:t>each</w:t>
      </w:r>
      <w:r w:rsidRPr="008E0286">
        <w:rPr>
          <w:sz w:val="20"/>
          <w:szCs w:val="20"/>
        </w:rPr>
        <w:t xml:space="preserve"> lecture in the order of delivery.</w:t>
      </w:r>
    </w:p>
    <w:p w:rsidR="00E22959" w:rsidRPr="008E0286" w:rsidRDefault="00E22959" w:rsidP="00BF3119">
      <w:pPr>
        <w:rPr>
          <w:sz w:val="20"/>
          <w:szCs w:val="20"/>
        </w:rPr>
      </w:pPr>
      <w:r w:rsidRPr="008E0286">
        <w:rPr>
          <w:sz w:val="20"/>
          <w:szCs w:val="20"/>
        </w:rPr>
        <w:t>On the following section, you have an opportunity to record any comments and constructive feedback you have for each lecturer.</w:t>
      </w:r>
    </w:p>
    <w:tbl>
      <w:tblPr>
        <w:tblW w:w="14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8"/>
        <w:gridCol w:w="877"/>
        <w:gridCol w:w="697"/>
        <w:gridCol w:w="797"/>
        <w:gridCol w:w="937"/>
        <w:gridCol w:w="937"/>
        <w:gridCol w:w="877"/>
        <w:gridCol w:w="697"/>
        <w:gridCol w:w="797"/>
        <w:gridCol w:w="937"/>
        <w:gridCol w:w="937"/>
        <w:gridCol w:w="877"/>
        <w:gridCol w:w="697"/>
        <w:gridCol w:w="797"/>
        <w:gridCol w:w="937"/>
        <w:gridCol w:w="937"/>
      </w:tblGrid>
      <w:tr w:rsidR="00E22959" w:rsidRPr="008E0286" w:rsidTr="00BF3119">
        <w:trPr>
          <w:cantSplit/>
          <w:trHeight w:val="684"/>
          <w:tblHeader/>
        </w:trPr>
        <w:tc>
          <w:tcPr>
            <w:tcW w:w="2208" w:type="dxa"/>
            <w:tcBorders>
              <w:top w:val="nil"/>
              <w:left w:val="nil"/>
              <w:bottom w:val="single" w:sz="12" w:space="0" w:color="000000"/>
              <w:right w:val="single" w:sz="12" w:space="0" w:color="000000"/>
            </w:tcBorders>
          </w:tcPr>
          <w:p w:rsidR="00E22959" w:rsidRPr="008E0286" w:rsidRDefault="00E22959" w:rsidP="00BF3119">
            <w:pPr>
              <w:pStyle w:val="SOLEtable"/>
            </w:pP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E22959" w:rsidRPr="008E0286" w:rsidRDefault="00E22959" w:rsidP="00BF3119">
            <w:pPr>
              <w:pStyle w:val="SOLEtable"/>
              <w:rPr>
                <w:b/>
              </w:rPr>
            </w:pPr>
            <w:r w:rsidRPr="008E0286">
              <w:rPr>
                <w:b/>
                <w:color w:val="000000"/>
                <w:lang w:eastAsia="en-GB"/>
              </w:rPr>
              <w:t>The lecture(s) are well structured</w:t>
            </w: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E22959" w:rsidRPr="008E0286" w:rsidRDefault="00E22959" w:rsidP="00BF3119">
            <w:pPr>
              <w:pStyle w:val="SOLEtable"/>
              <w:rPr>
                <w:b/>
              </w:rPr>
            </w:pPr>
            <w:r w:rsidRPr="008E0286">
              <w:rPr>
                <w:b/>
                <w:color w:val="000000"/>
                <w:lang w:eastAsia="en-GB"/>
              </w:rPr>
              <w:t>The lecturer explains concepts clearly</w:t>
            </w: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E22959" w:rsidRPr="008E0286" w:rsidRDefault="00E22959" w:rsidP="00BF3119">
            <w:pPr>
              <w:pStyle w:val="SOLEtable"/>
              <w:rPr>
                <w:b/>
              </w:rPr>
            </w:pPr>
            <w:r w:rsidRPr="008E0286">
              <w:rPr>
                <w:b/>
                <w:color w:val="000000"/>
                <w:lang w:eastAsia="en-GB"/>
              </w:rPr>
              <w:t>The lecturer engages well with the students</w:t>
            </w:r>
          </w:p>
        </w:tc>
      </w:tr>
      <w:tr w:rsidR="00E22959" w:rsidRPr="008E0286" w:rsidTr="00BF3119">
        <w:trPr>
          <w:cantSplit/>
          <w:trHeight w:val="684"/>
          <w:tblHeader/>
        </w:trPr>
        <w:tc>
          <w:tcPr>
            <w:tcW w:w="2208" w:type="dxa"/>
            <w:tcBorders>
              <w:top w:val="single" w:sz="12" w:space="0" w:color="000000"/>
              <w:left w:val="single" w:sz="12" w:space="0" w:color="000000"/>
              <w:bottom w:val="single" w:sz="12" w:space="0" w:color="000000"/>
              <w:right w:val="single" w:sz="12" w:space="0" w:color="000000"/>
            </w:tcBorders>
            <w:vAlign w:val="center"/>
          </w:tcPr>
          <w:p w:rsidR="00E22959" w:rsidRPr="008E0286" w:rsidRDefault="00E22959" w:rsidP="00BF3119">
            <w:pPr>
              <w:pStyle w:val="SOLEtable"/>
            </w:pPr>
            <w:r w:rsidRPr="008E0286">
              <w:t>L</w:t>
            </w:r>
            <w:r w:rsidRPr="008E0286">
              <w:rPr>
                <w:b/>
              </w:rPr>
              <w:t>ecturer and Lecture Title</w:t>
            </w:r>
          </w:p>
        </w:tc>
        <w:tc>
          <w:tcPr>
            <w:tcW w:w="877" w:type="dxa"/>
            <w:tcBorders>
              <w:top w:val="single" w:sz="12" w:space="0" w:color="000000"/>
              <w:left w:val="single" w:sz="12" w:space="0" w:color="000000"/>
              <w:bottom w:val="single" w:sz="12" w:space="0" w:color="000000"/>
              <w:right w:val="nil"/>
            </w:tcBorders>
            <w:vAlign w:val="center"/>
          </w:tcPr>
          <w:p w:rsidR="00E22959" w:rsidRPr="008E0286" w:rsidRDefault="00E22959" w:rsidP="00BF3119">
            <w:pPr>
              <w:pStyle w:val="SOLEtable"/>
            </w:pPr>
            <w:r w:rsidRPr="008E0286">
              <w:t>Strongly Agree</w:t>
            </w:r>
          </w:p>
        </w:tc>
        <w:tc>
          <w:tcPr>
            <w:tcW w:w="697" w:type="dxa"/>
            <w:tcBorders>
              <w:top w:val="single" w:sz="12" w:space="0" w:color="000000"/>
              <w:left w:val="nil"/>
              <w:bottom w:val="single" w:sz="12" w:space="0" w:color="000000"/>
              <w:right w:val="nil"/>
            </w:tcBorders>
            <w:vAlign w:val="center"/>
          </w:tcPr>
          <w:p w:rsidR="00E22959" w:rsidRPr="008E0286" w:rsidRDefault="00E22959" w:rsidP="00BF3119">
            <w:pPr>
              <w:pStyle w:val="SOLEtable"/>
            </w:pPr>
            <w:r w:rsidRPr="008E0286">
              <w:t>Agree</w:t>
            </w:r>
          </w:p>
        </w:tc>
        <w:tc>
          <w:tcPr>
            <w:tcW w:w="797" w:type="dxa"/>
            <w:tcBorders>
              <w:top w:val="single" w:sz="12" w:space="0" w:color="000000"/>
              <w:left w:val="nil"/>
              <w:bottom w:val="single" w:sz="12" w:space="0" w:color="000000"/>
              <w:right w:val="nil"/>
            </w:tcBorders>
            <w:vAlign w:val="center"/>
          </w:tcPr>
          <w:p w:rsidR="00E22959" w:rsidRPr="008E0286" w:rsidRDefault="00E22959" w:rsidP="00BF3119">
            <w:pPr>
              <w:pStyle w:val="SOLEtable"/>
            </w:pPr>
            <w:r w:rsidRPr="008E0286">
              <w:t>Neutral</w:t>
            </w:r>
          </w:p>
        </w:tc>
        <w:tc>
          <w:tcPr>
            <w:tcW w:w="937" w:type="dxa"/>
            <w:tcBorders>
              <w:top w:val="single" w:sz="12" w:space="0" w:color="000000"/>
              <w:left w:val="nil"/>
              <w:bottom w:val="single" w:sz="12" w:space="0" w:color="000000"/>
              <w:right w:val="nil"/>
            </w:tcBorders>
            <w:vAlign w:val="center"/>
          </w:tcPr>
          <w:p w:rsidR="00E22959" w:rsidRPr="008E0286" w:rsidRDefault="00E22959" w:rsidP="00BF3119">
            <w:pPr>
              <w:pStyle w:val="SOLEtable"/>
            </w:pPr>
            <w:r w:rsidRPr="008E0286">
              <w:t>Disagree</w:t>
            </w:r>
          </w:p>
        </w:tc>
        <w:tc>
          <w:tcPr>
            <w:tcW w:w="937" w:type="dxa"/>
            <w:tcBorders>
              <w:top w:val="single" w:sz="12" w:space="0" w:color="000000"/>
              <w:left w:val="nil"/>
              <w:bottom w:val="single" w:sz="12" w:space="0" w:color="000000"/>
              <w:right w:val="single" w:sz="12" w:space="0" w:color="000000"/>
            </w:tcBorders>
            <w:vAlign w:val="center"/>
          </w:tcPr>
          <w:p w:rsidR="00E22959" w:rsidRPr="008E0286" w:rsidRDefault="00E22959" w:rsidP="00BF3119">
            <w:pPr>
              <w:pStyle w:val="SOLEtable"/>
            </w:pPr>
            <w:r w:rsidRPr="008E0286">
              <w:t>Strongly Disagree</w:t>
            </w:r>
          </w:p>
        </w:tc>
        <w:tc>
          <w:tcPr>
            <w:tcW w:w="877" w:type="dxa"/>
            <w:tcBorders>
              <w:top w:val="single" w:sz="12" w:space="0" w:color="000000"/>
              <w:left w:val="single" w:sz="12" w:space="0" w:color="000000"/>
              <w:bottom w:val="single" w:sz="12" w:space="0" w:color="000000"/>
              <w:right w:val="nil"/>
            </w:tcBorders>
            <w:vAlign w:val="center"/>
          </w:tcPr>
          <w:p w:rsidR="00E22959" w:rsidRPr="008E0286" w:rsidRDefault="00E22959" w:rsidP="00BF3119">
            <w:pPr>
              <w:pStyle w:val="SOLEtable"/>
            </w:pPr>
            <w:r w:rsidRPr="008E0286">
              <w:t>Strongly Agree</w:t>
            </w:r>
          </w:p>
        </w:tc>
        <w:tc>
          <w:tcPr>
            <w:tcW w:w="697" w:type="dxa"/>
            <w:tcBorders>
              <w:top w:val="single" w:sz="12" w:space="0" w:color="000000"/>
              <w:left w:val="nil"/>
              <w:bottom w:val="single" w:sz="12" w:space="0" w:color="000000"/>
              <w:right w:val="nil"/>
            </w:tcBorders>
            <w:vAlign w:val="center"/>
          </w:tcPr>
          <w:p w:rsidR="00E22959" w:rsidRPr="008E0286" w:rsidRDefault="00E22959" w:rsidP="00BF3119">
            <w:pPr>
              <w:pStyle w:val="SOLEtable"/>
            </w:pPr>
            <w:r w:rsidRPr="008E0286">
              <w:t>Agree</w:t>
            </w:r>
          </w:p>
        </w:tc>
        <w:tc>
          <w:tcPr>
            <w:tcW w:w="797" w:type="dxa"/>
            <w:tcBorders>
              <w:top w:val="single" w:sz="12" w:space="0" w:color="000000"/>
              <w:left w:val="nil"/>
              <w:bottom w:val="single" w:sz="12" w:space="0" w:color="000000"/>
              <w:right w:val="nil"/>
            </w:tcBorders>
            <w:vAlign w:val="center"/>
          </w:tcPr>
          <w:p w:rsidR="00E22959" w:rsidRPr="008E0286" w:rsidRDefault="00E22959" w:rsidP="00BF3119">
            <w:pPr>
              <w:pStyle w:val="SOLEtable"/>
            </w:pPr>
            <w:r w:rsidRPr="008E0286">
              <w:t>Neutral</w:t>
            </w:r>
          </w:p>
        </w:tc>
        <w:tc>
          <w:tcPr>
            <w:tcW w:w="937" w:type="dxa"/>
            <w:tcBorders>
              <w:top w:val="single" w:sz="12" w:space="0" w:color="000000"/>
              <w:left w:val="nil"/>
              <w:bottom w:val="single" w:sz="12" w:space="0" w:color="000000"/>
              <w:right w:val="nil"/>
            </w:tcBorders>
            <w:vAlign w:val="center"/>
          </w:tcPr>
          <w:p w:rsidR="00E22959" w:rsidRPr="008E0286" w:rsidRDefault="00E22959" w:rsidP="00BF3119">
            <w:pPr>
              <w:pStyle w:val="SOLEtable"/>
            </w:pPr>
            <w:r w:rsidRPr="008E0286">
              <w:t>Disagree</w:t>
            </w:r>
          </w:p>
        </w:tc>
        <w:tc>
          <w:tcPr>
            <w:tcW w:w="937" w:type="dxa"/>
            <w:tcBorders>
              <w:top w:val="single" w:sz="12" w:space="0" w:color="000000"/>
              <w:left w:val="nil"/>
              <w:bottom w:val="single" w:sz="12" w:space="0" w:color="000000"/>
              <w:right w:val="single" w:sz="12" w:space="0" w:color="000000"/>
            </w:tcBorders>
            <w:vAlign w:val="center"/>
          </w:tcPr>
          <w:p w:rsidR="00E22959" w:rsidRPr="008E0286" w:rsidRDefault="00E22959" w:rsidP="00BF3119">
            <w:pPr>
              <w:pStyle w:val="SOLEtable"/>
            </w:pPr>
            <w:r w:rsidRPr="008E0286">
              <w:t>Strongly Disagree</w:t>
            </w:r>
          </w:p>
        </w:tc>
        <w:tc>
          <w:tcPr>
            <w:tcW w:w="877" w:type="dxa"/>
            <w:tcBorders>
              <w:top w:val="single" w:sz="12" w:space="0" w:color="000000"/>
              <w:left w:val="single" w:sz="12" w:space="0" w:color="000000"/>
              <w:bottom w:val="single" w:sz="12" w:space="0" w:color="000000"/>
              <w:right w:val="nil"/>
            </w:tcBorders>
            <w:vAlign w:val="center"/>
          </w:tcPr>
          <w:p w:rsidR="00E22959" w:rsidRPr="008E0286" w:rsidRDefault="00E22959" w:rsidP="00BF3119">
            <w:pPr>
              <w:pStyle w:val="SOLEtable"/>
            </w:pPr>
            <w:r w:rsidRPr="008E0286">
              <w:t>Strongly Agree</w:t>
            </w:r>
          </w:p>
        </w:tc>
        <w:tc>
          <w:tcPr>
            <w:tcW w:w="697" w:type="dxa"/>
            <w:tcBorders>
              <w:top w:val="single" w:sz="12" w:space="0" w:color="000000"/>
              <w:left w:val="nil"/>
              <w:bottom w:val="single" w:sz="12" w:space="0" w:color="000000"/>
              <w:right w:val="nil"/>
            </w:tcBorders>
            <w:vAlign w:val="center"/>
          </w:tcPr>
          <w:p w:rsidR="00E22959" w:rsidRPr="008E0286" w:rsidRDefault="00E22959" w:rsidP="00BF3119">
            <w:pPr>
              <w:pStyle w:val="SOLEtable"/>
            </w:pPr>
            <w:r w:rsidRPr="008E0286">
              <w:t>Agree</w:t>
            </w:r>
          </w:p>
        </w:tc>
        <w:tc>
          <w:tcPr>
            <w:tcW w:w="797" w:type="dxa"/>
            <w:tcBorders>
              <w:top w:val="single" w:sz="12" w:space="0" w:color="000000"/>
              <w:left w:val="nil"/>
              <w:bottom w:val="single" w:sz="12" w:space="0" w:color="000000"/>
              <w:right w:val="nil"/>
            </w:tcBorders>
            <w:vAlign w:val="center"/>
          </w:tcPr>
          <w:p w:rsidR="00E22959" w:rsidRPr="008E0286" w:rsidRDefault="00E22959" w:rsidP="00BF3119">
            <w:pPr>
              <w:pStyle w:val="SOLEtable"/>
            </w:pPr>
            <w:r w:rsidRPr="008E0286">
              <w:t>Neutral</w:t>
            </w:r>
          </w:p>
        </w:tc>
        <w:tc>
          <w:tcPr>
            <w:tcW w:w="937" w:type="dxa"/>
            <w:tcBorders>
              <w:top w:val="single" w:sz="12" w:space="0" w:color="000000"/>
              <w:left w:val="nil"/>
              <w:bottom w:val="single" w:sz="12" w:space="0" w:color="000000"/>
              <w:right w:val="nil"/>
            </w:tcBorders>
            <w:vAlign w:val="center"/>
          </w:tcPr>
          <w:p w:rsidR="00E22959" w:rsidRPr="008E0286" w:rsidRDefault="00E22959" w:rsidP="00BF3119">
            <w:pPr>
              <w:pStyle w:val="SOLEtable"/>
            </w:pPr>
            <w:r w:rsidRPr="008E0286">
              <w:t>Disagree</w:t>
            </w:r>
          </w:p>
        </w:tc>
        <w:tc>
          <w:tcPr>
            <w:tcW w:w="937" w:type="dxa"/>
            <w:tcBorders>
              <w:top w:val="single" w:sz="12" w:space="0" w:color="000000"/>
              <w:left w:val="nil"/>
              <w:bottom w:val="single" w:sz="12" w:space="0" w:color="000000"/>
              <w:right w:val="single" w:sz="12" w:space="0" w:color="000000"/>
            </w:tcBorders>
            <w:vAlign w:val="center"/>
          </w:tcPr>
          <w:p w:rsidR="00E22959" w:rsidRPr="008E0286" w:rsidRDefault="00E22959" w:rsidP="00BF3119">
            <w:pPr>
              <w:pStyle w:val="SOLEtable"/>
            </w:pPr>
            <w:r w:rsidRPr="008E0286">
              <w:t>Strongly Disagree</w:t>
            </w:r>
          </w:p>
        </w:tc>
      </w:tr>
      <w:tr w:rsidR="00701804" w:rsidRPr="008E0286" w:rsidTr="00BF3119">
        <w:trPr>
          <w:cantSplit/>
          <w:trHeight w:val="355"/>
        </w:trPr>
        <w:tc>
          <w:tcPr>
            <w:tcW w:w="2208" w:type="dxa"/>
            <w:tcBorders>
              <w:top w:val="single" w:sz="12" w:space="0" w:color="000000"/>
              <w:left w:val="single" w:sz="12" w:space="0" w:color="000000"/>
              <w:right w:val="single" w:sz="12" w:space="0" w:color="000000"/>
            </w:tcBorders>
          </w:tcPr>
          <w:p w:rsidR="00BE1883" w:rsidRDefault="00BE1883" w:rsidP="00BE1883">
            <w:pPr>
              <w:tabs>
                <w:tab w:val="left" w:pos="2906"/>
              </w:tabs>
              <w:spacing w:after="40" w:line="240" w:lineRule="auto"/>
              <w:rPr>
                <w:color w:val="000000"/>
                <w:sz w:val="20"/>
                <w:szCs w:val="20"/>
                <w:lang w:eastAsia="en-GB"/>
              </w:rPr>
            </w:pPr>
            <w:r>
              <w:rPr>
                <w:color w:val="000000"/>
                <w:sz w:val="20"/>
                <w:szCs w:val="20"/>
                <w:lang w:eastAsia="en-GB"/>
              </w:rPr>
              <w:t>Prof Karim Meeran</w:t>
            </w:r>
          </w:p>
          <w:p w:rsidR="00953989" w:rsidRPr="000D71A9" w:rsidRDefault="00BE1883" w:rsidP="00BE1883">
            <w:pPr>
              <w:tabs>
                <w:tab w:val="left" w:pos="2906"/>
              </w:tabs>
              <w:spacing w:after="40" w:line="240" w:lineRule="auto"/>
              <w:rPr>
                <w:color w:val="000000"/>
                <w:sz w:val="20"/>
                <w:szCs w:val="20"/>
                <w:lang w:eastAsia="en-GB"/>
              </w:rPr>
            </w:pPr>
            <w:r>
              <w:rPr>
                <w:color w:val="000000"/>
                <w:sz w:val="20"/>
                <w:szCs w:val="20"/>
                <w:lang w:eastAsia="en-GB"/>
              </w:rPr>
              <w:t>Liver Disease CPC</w:t>
            </w:r>
          </w:p>
        </w:tc>
        <w:tc>
          <w:tcPr>
            <w:tcW w:w="877" w:type="dxa"/>
            <w:tcBorders>
              <w:top w:val="single" w:sz="12"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12"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12"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12"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12"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top w:val="single" w:sz="12" w:space="0" w:color="000000"/>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12" w:space="0" w:color="000000"/>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12" w:space="0" w:color="000000"/>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12" w:space="0" w:color="000000"/>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12" w:space="0" w:color="000000"/>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top w:val="single" w:sz="12" w:space="0" w:color="000000"/>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12" w:space="0" w:color="000000"/>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12" w:space="0" w:color="000000"/>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12" w:space="0" w:color="000000"/>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12" w:space="0" w:color="000000"/>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953989" w:rsidRDefault="00BE1883" w:rsidP="00701804">
            <w:pPr>
              <w:tabs>
                <w:tab w:val="left" w:pos="2906"/>
              </w:tabs>
              <w:spacing w:after="40" w:line="240" w:lineRule="auto"/>
              <w:rPr>
                <w:color w:val="000000"/>
                <w:sz w:val="20"/>
                <w:szCs w:val="20"/>
                <w:lang w:eastAsia="en-GB"/>
              </w:rPr>
            </w:pPr>
            <w:r>
              <w:rPr>
                <w:color w:val="000000"/>
                <w:sz w:val="20"/>
                <w:szCs w:val="20"/>
                <w:lang w:eastAsia="en-GB"/>
              </w:rPr>
              <w:t>Dr Gemma Petts</w:t>
            </w:r>
          </w:p>
          <w:p w:rsidR="00BE1883" w:rsidRPr="000D71A9" w:rsidRDefault="00BE1883" w:rsidP="00701804">
            <w:pPr>
              <w:tabs>
                <w:tab w:val="left" w:pos="2906"/>
              </w:tabs>
              <w:spacing w:after="40" w:line="240" w:lineRule="auto"/>
              <w:rPr>
                <w:color w:val="000000"/>
                <w:sz w:val="20"/>
                <w:szCs w:val="20"/>
                <w:lang w:eastAsia="en-GB"/>
              </w:rPr>
            </w:pPr>
            <w:r>
              <w:rPr>
                <w:color w:val="000000"/>
                <w:sz w:val="20"/>
                <w:szCs w:val="20"/>
                <w:lang w:eastAsia="en-GB"/>
              </w:rPr>
              <w:t>Liver Disease CPC</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BE1883" w:rsidRDefault="000E5B75" w:rsidP="000E5B75">
            <w:pPr>
              <w:tabs>
                <w:tab w:val="left" w:pos="2906"/>
              </w:tabs>
              <w:spacing w:after="40" w:line="240" w:lineRule="auto"/>
              <w:rPr>
                <w:color w:val="000000"/>
                <w:sz w:val="20"/>
                <w:szCs w:val="20"/>
                <w:lang w:eastAsia="en-GB"/>
              </w:rPr>
            </w:pPr>
            <w:r>
              <w:rPr>
                <w:color w:val="000000"/>
                <w:sz w:val="20"/>
                <w:szCs w:val="20"/>
                <w:lang w:eastAsia="en-GB"/>
              </w:rPr>
              <w:t xml:space="preserve">Dr </w:t>
            </w:r>
            <w:proofErr w:type="spellStart"/>
            <w:r>
              <w:rPr>
                <w:color w:val="000000"/>
                <w:sz w:val="20"/>
                <w:szCs w:val="20"/>
                <w:lang w:eastAsia="en-GB"/>
              </w:rPr>
              <w:t>Radha</w:t>
            </w:r>
            <w:proofErr w:type="spellEnd"/>
            <w:r>
              <w:rPr>
                <w:color w:val="000000"/>
                <w:sz w:val="20"/>
                <w:szCs w:val="20"/>
                <w:lang w:eastAsia="en-GB"/>
              </w:rPr>
              <w:t xml:space="preserve"> Ramachandran</w:t>
            </w:r>
          </w:p>
          <w:p w:rsidR="000E5B75" w:rsidRPr="000D71A9" w:rsidRDefault="000E5B75" w:rsidP="000E5B75">
            <w:pPr>
              <w:tabs>
                <w:tab w:val="left" w:pos="2906"/>
              </w:tabs>
              <w:spacing w:after="40" w:line="240" w:lineRule="auto"/>
              <w:rPr>
                <w:color w:val="000000"/>
                <w:sz w:val="20"/>
                <w:szCs w:val="20"/>
                <w:lang w:eastAsia="en-GB"/>
              </w:rPr>
            </w:pPr>
            <w:r>
              <w:rPr>
                <w:color w:val="000000"/>
                <w:sz w:val="20"/>
                <w:szCs w:val="20"/>
                <w:lang w:eastAsia="en-GB"/>
              </w:rPr>
              <w:t>Enzymes and Cardiac Markers</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BE1883" w:rsidRPr="008E0286" w:rsidTr="00BF3119">
        <w:trPr>
          <w:cantSplit/>
          <w:trHeight w:val="380"/>
        </w:trPr>
        <w:tc>
          <w:tcPr>
            <w:tcW w:w="2208" w:type="dxa"/>
            <w:tcBorders>
              <w:left w:val="single" w:sz="12" w:space="0" w:color="000000"/>
              <w:right w:val="single" w:sz="12" w:space="0" w:color="000000"/>
            </w:tcBorders>
          </w:tcPr>
          <w:p w:rsidR="00BE1883" w:rsidRPr="000D71A9" w:rsidRDefault="000E5B75" w:rsidP="00BE1883">
            <w:pPr>
              <w:tabs>
                <w:tab w:val="left" w:pos="2906"/>
              </w:tabs>
              <w:spacing w:after="40" w:line="240" w:lineRule="auto"/>
              <w:rPr>
                <w:color w:val="000000"/>
                <w:sz w:val="20"/>
                <w:szCs w:val="20"/>
                <w:lang w:eastAsia="en-GB"/>
              </w:rPr>
            </w:pPr>
            <w:r>
              <w:rPr>
                <w:color w:val="000000"/>
                <w:sz w:val="20"/>
                <w:szCs w:val="20"/>
                <w:lang w:eastAsia="en-GB"/>
              </w:rPr>
              <w:t>Prof Barbara Bain Paediatric Haematology</w:t>
            </w:r>
          </w:p>
        </w:tc>
        <w:tc>
          <w:tcPr>
            <w:tcW w:w="877" w:type="dxa"/>
            <w:tcBorders>
              <w:top w:val="single" w:sz="6" w:space="0" w:color="000000"/>
              <w:left w:val="single" w:sz="12" w:space="0" w:color="000000"/>
              <w:bottom w:val="single" w:sz="6" w:space="0" w:color="000000"/>
              <w:right w:val="nil"/>
            </w:tcBorders>
            <w:vAlign w:val="center"/>
          </w:tcPr>
          <w:p w:rsidR="00BE1883" w:rsidRPr="008E0286" w:rsidRDefault="00BE1883"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BE1883" w:rsidRPr="008E0286" w:rsidRDefault="00BE1883"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BE1883" w:rsidRPr="008E0286" w:rsidRDefault="00BE1883"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BE1883" w:rsidRPr="008E0286" w:rsidRDefault="00BE1883"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BE1883" w:rsidRPr="008E0286" w:rsidRDefault="00BE1883" w:rsidP="00701804">
            <w:pPr>
              <w:pStyle w:val="SOLEtable"/>
              <w:jc w:val="center"/>
            </w:pPr>
            <w:r w:rsidRPr="008E0286">
              <w:sym w:font="Symbol" w:char="F07F"/>
            </w:r>
          </w:p>
        </w:tc>
        <w:tc>
          <w:tcPr>
            <w:tcW w:w="877" w:type="dxa"/>
            <w:tcBorders>
              <w:left w:val="single" w:sz="12" w:space="0" w:color="000000"/>
              <w:right w:val="nil"/>
            </w:tcBorders>
            <w:vAlign w:val="center"/>
          </w:tcPr>
          <w:p w:rsidR="00BE1883" w:rsidRPr="008E0286" w:rsidRDefault="00BE1883" w:rsidP="00701804">
            <w:pPr>
              <w:pStyle w:val="SOLEtable"/>
              <w:jc w:val="center"/>
            </w:pPr>
            <w:r w:rsidRPr="008E0286">
              <w:sym w:font="Symbol" w:char="F07F"/>
            </w:r>
          </w:p>
        </w:tc>
        <w:tc>
          <w:tcPr>
            <w:tcW w:w="697" w:type="dxa"/>
            <w:tcBorders>
              <w:left w:val="nil"/>
              <w:right w:val="nil"/>
            </w:tcBorders>
            <w:vAlign w:val="center"/>
          </w:tcPr>
          <w:p w:rsidR="00BE1883" w:rsidRPr="008E0286" w:rsidRDefault="00BE1883" w:rsidP="00701804">
            <w:pPr>
              <w:pStyle w:val="SOLEtable"/>
              <w:jc w:val="center"/>
            </w:pPr>
            <w:r w:rsidRPr="008E0286">
              <w:sym w:font="Symbol" w:char="F07F"/>
            </w:r>
          </w:p>
        </w:tc>
        <w:tc>
          <w:tcPr>
            <w:tcW w:w="797" w:type="dxa"/>
            <w:tcBorders>
              <w:left w:val="nil"/>
              <w:right w:val="nil"/>
            </w:tcBorders>
            <w:vAlign w:val="center"/>
          </w:tcPr>
          <w:p w:rsidR="00BE1883" w:rsidRPr="008E0286" w:rsidRDefault="00BE1883" w:rsidP="00701804">
            <w:pPr>
              <w:pStyle w:val="SOLEtable"/>
              <w:jc w:val="center"/>
            </w:pPr>
            <w:r w:rsidRPr="008E0286">
              <w:sym w:font="Symbol" w:char="F07F"/>
            </w:r>
          </w:p>
        </w:tc>
        <w:tc>
          <w:tcPr>
            <w:tcW w:w="937" w:type="dxa"/>
            <w:tcBorders>
              <w:left w:val="nil"/>
              <w:right w:val="nil"/>
            </w:tcBorders>
            <w:vAlign w:val="center"/>
          </w:tcPr>
          <w:p w:rsidR="00BE1883" w:rsidRPr="008E0286" w:rsidRDefault="00BE1883" w:rsidP="00701804">
            <w:pPr>
              <w:pStyle w:val="SOLEtable"/>
              <w:jc w:val="center"/>
            </w:pPr>
            <w:r w:rsidRPr="008E0286">
              <w:sym w:font="Symbol" w:char="F07F"/>
            </w:r>
          </w:p>
        </w:tc>
        <w:tc>
          <w:tcPr>
            <w:tcW w:w="937" w:type="dxa"/>
            <w:tcBorders>
              <w:left w:val="nil"/>
              <w:right w:val="single" w:sz="12" w:space="0" w:color="000000"/>
            </w:tcBorders>
            <w:vAlign w:val="center"/>
          </w:tcPr>
          <w:p w:rsidR="00BE1883" w:rsidRPr="008E0286" w:rsidRDefault="00BE1883" w:rsidP="00701804">
            <w:pPr>
              <w:pStyle w:val="SOLEtable"/>
              <w:jc w:val="center"/>
            </w:pPr>
            <w:r w:rsidRPr="008E0286">
              <w:sym w:font="Symbol" w:char="F07F"/>
            </w:r>
          </w:p>
        </w:tc>
        <w:tc>
          <w:tcPr>
            <w:tcW w:w="877" w:type="dxa"/>
            <w:tcBorders>
              <w:left w:val="single" w:sz="12" w:space="0" w:color="000000"/>
              <w:right w:val="nil"/>
            </w:tcBorders>
            <w:vAlign w:val="center"/>
          </w:tcPr>
          <w:p w:rsidR="00BE1883" w:rsidRPr="008E0286" w:rsidRDefault="00BE1883" w:rsidP="00701804">
            <w:pPr>
              <w:pStyle w:val="SOLEtable"/>
              <w:jc w:val="center"/>
            </w:pPr>
            <w:r w:rsidRPr="008E0286">
              <w:sym w:font="Symbol" w:char="F07F"/>
            </w:r>
          </w:p>
        </w:tc>
        <w:tc>
          <w:tcPr>
            <w:tcW w:w="697" w:type="dxa"/>
            <w:tcBorders>
              <w:left w:val="nil"/>
              <w:right w:val="nil"/>
            </w:tcBorders>
            <w:vAlign w:val="center"/>
          </w:tcPr>
          <w:p w:rsidR="00BE1883" w:rsidRPr="008E0286" w:rsidRDefault="00BE1883" w:rsidP="00701804">
            <w:pPr>
              <w:pStyle w:val="SOLEtable"/>
              <w:jc w:val="center"/>
            </w:pPr>
            <w:r w:rsidRPr="008E0286">
              <w:sym w:font="Symbol" w:char="F07F"/>
            </w:r>
          </w:p>
        </w:tc>
        <w:tc>
          <w:tcPr>
            <w:tcW w:w="797" w:type="dxa"/>
            <w:tcBorders>
              <w:left w:val="nil"/>
              <w:right w:val="nil"/>
            </w:tcBorders>
            <w:vAlign w:val="center"/>
          </w:tcPr>
          <w:p w:rsidR="00BE1883" w:rsidRPr="008E0286" w:rsidRDefault="00BE1883" w:rsidP="00701804">
            <w:pPr>
              <w:pStyle w:val="SOLEtable"/>
              <w:jc w:val="center"/>
            </w:pPr>
            <w:r w:rsidRPr="008E0286">
              <w:sym w:font="Symbol" w:char="F07F"/>
            </w:r>
          </w:p>
        </w:tc>
        <w:tc>
          <w:tcPr>
            <w:tcW w:w="937" w:type="dxa"/>
            <w:tcBorders>
              <w:left w:val="nil"/>
              <w:right w:val="nil"/>
            </w:tcBorders>
            <w:vAlign w:val="center"/>
          </w:tcPr>
          <w:p w:rsidR="00BE1883" w:rsidRPr="008E0286" w:rsidRDefault="00BE1883" w:rsidP="00701804">
            <w:pPr>
              <w:pStyle w:val="SOLEtable"/>
              <w:jc w:val="center"/>
            </w:pPr>
            <w:r w:rsidRPr="008E0286">
              <w:sym w:font="Symbol" w:char="F07F"/>
            </w:r>
          </w:p>
        </w:tc>
        <w:tc>
          <w:tcPr>
            <w:tcW w:w="937" w:type="dxa"/>
            <w:tcBorders>
              <w:left w:val="nil"/>
              <w:right w:val="single" w:sz="12" w:space="0" w:color="000000"/>
            </w:tcBorders>
            <w:vAlign w:val="center"/>
          </w:tcPr>
          <w:p w:rsidR="00BE1883" w:rsidRPr="008E0286" w:rsidRDefault="00BE1883"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953989" w:rsidRPr="000D71A9" w:rsidRDefault="000E5B75" w:rsidP="00230658">
            <w:pPr>
              <w:tabs>
                <w:tab w:val="left" w:pos="2906"/>
              </w:tabs>
              <w:spacing w:after="40" w:line="240" w:lineRule="auto"/>
              <w:rPr>
                <w:color w:val="000000"/>
                <w:sz w:val="20"/>
                <w:szCs w:val="20"/>
                <w:lang w:eastAsia="en-GB"/>
              </w:rPr>
            </w:pPr>
            <w:r>
              <w:rPr>
                <w:color w:val="000000"/>
                <w:sz w:val="20"/>
                <w:szCs w:val="20"/>
                <w:lang w:eastAsia="en-GB"/>
              </w:rPr>
              <w:t>Prof Barbara Bain Haematology Quiz</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0E5B75" w:rsidRDefault="000E5B75" w:rsidP="00701804">
            <w:pPr>
              <w:tabs>
                <w:tab w:val="left" w:pos="2906"/>
              </w:tabs>
              <w:spacing w:after="40" w:line="240" w:lineRule="auto"/>
              <w:rPr>
                <w:color w:val="000000"/>
                <w:sz w:val="20"/>
                <w:szCs w:val="20"/>
                <w:lang w:eastAsia="en-GB"/>
              </w:rPr>
            </w:pPr>
            <w:r>
              <w:rPr>
                <w:color w:val="000000"/>
                <w:sz w:val="20"/>
                <w:szCs w:val="20"/>
                <w:lang w:eastAsia="en-GB"/>
              </w:rPr>
              <w:t>Dr Stephen Robinson</w:t>
            </w:r>
          </w:p>
          <w:p w:rsidR="000E5B75" w:rsidRPr="000D71A9" w:rsidRDefault="000E5B75" w:rsidP="00701804">
            <w:pPr>
              <w:tabs>
                <w:tab w:val="left" w:pos="2906"/>
              </w:tabs>
              <w:spacing w:after="40" w:line="240" w:lineRule="auto"/>
              <w:rPr>
                <w:color w:val="000000"/>
                <w:sz w:val="20"/>
                <w:szCs w:val="20"/>
                <w:lang w:eastAsia="en-GB"/>
              </w:rPr>
            </w:pPr>
            <w:r>
              <w:rPr>
                <w:color w:val="000000"/>
                <w:sz w:val="20"/>
                <w:szCs w:val="20"/>
                <w:lang w:eastAsia="en-GB"/>
              </w:rPr>
              <w:t>Thyroid</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0E5B75" w:rsidRDefault="00953989" w:rsidP="00701804">
            <w:pPr>
              <w:tabs>
                <w:tab w:val="left" w:pos="2906"/>
              </w:tabs>
              <w:spacing w:after="40" w:line="240" w:lineRule="auto"/>
              <w:rPr>
                <w:color w:val="000000"/>
                <w:sz w:val="20"/>
                <w:szCs w:val="20"/>
                <w:lang w:eastAsia="en-GB"/>
              </w:rPr>
            </w:pPr>
            <w:r>
              <w:rPr>
                <w:color w:val="000000"/>
                <w:sz w:val="20"/>
                <w:szCs w:val="20"/>
                <w:lang w:eastAsia="en-GB"/>
              </w:rPr>
              <w:t xml:space="preserve">Dr </w:t>
            </w:r>
            <w:r w:rsidR="000E5B75">
              <w:rPr>
                <w:color w:val="000000"/>
                <w:sz w:val="20"/>
                <w:szCs w:val="20"/>
                <w:lang w:eastAsia="en-GB"/>
              </w:rPr>
              <w:t>Stephen Robinson</w:t>
            </w:r>
          </w:p>
          <w:p w:rsidR="00953989" w:rsidRPr="000D71A9" w:rsidRDefault="000E5B75" w:rsidP="00701804">
            <w:pPr>
              <w:tabs>
                <w:tab w:val="left" w:pos="2906"/>
              </w:tabs>
              <w:spacing w:after="40" w:line="240" w:lineRule="auto"/>
              <w:rPr>
                <w:color w:val="000000"/>
                <w:sz w:val="20"/>
                <w:szCs w:val="20"/>
                <w:lang w:eastAsia="en-GB"/>
              </w:rPr>
            </w:pPr>
            <w:r>
              <w:rPr>
                <w:color w:val="000000"/>
                <w:sz w:val="20"/>
                <w:szCs w:val="20"/>
                <w:lang w:eastAsia="en-GB"/>
              </w:rPr>
              <w:t>Nutrition</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067092" w:rsidRDefault="00953989" w:rsidP="00067092">
            <w:pPr>
              <w:tabs>
                <w:tab w:val="left" w:pos="2906"/>
              </w:tabs>
              <w:spacing w:after="40" w:line="240" w:lineRule="auto"/>
              <w:rPr>
                <w:color w:val="000000"/>
                <w:sz w:val="20"/>
                <w:szCs w:val="20"/>
                <w:lang w:eastAsia="en-GB"/>
              </w:rPr>
            </w:pPr>
            <w:r>
              <w:rPr>
                <w:color w:val="000000"/>
                <w:sz w:val="20"/>
                <w:szCs w:val="20"/>
                <w:lang w:eastAsia="en-GB"/>
              </w:rPr>
              <w:t xml:space="preserve">Dr </w:t>
            </w:r>
            <w:r w:rsidR="00067092">
              <w:rPr>
                <w:color w:val="000000"/>
                <w:sz w:val="20"/>
                <w:szCs w:val="20"/>
                <w:lang w:eastAsia="en-GB"/>
              </w:rPr>
              <w:t>Amir Sam</w:t>
            </w:r>
          </w:p>
          <w:p w:rsidR="00701804" w:rsidRPr="000D71A9" w:rsidRDefault="00067092" w:rsidP="00953989">
            <w:pPr>
              <w:tabs>
                <w:tab w:val="left" w:pos="2906"/>
              </w:tabs>
              <w:spacing w:after="40" w:line="240" w:lineRule="auto"/>
              <w:rPr>
                <w:color w:val="000000"/>
                <w:sz w:val="20"/>
                <w:szCs w:val="20"/>
                <w:lang w:eastAsia="en-GB"/>
              </w:rPr>
            </w:pPr>
            <w:r>
              <w:rPr>
                <w:color w:val="000000"/>
                <w:sz w:val="20"/>
                <w:szCs w:val="20"/>
                <w:lang w:eastAsia="en-GB"/>
              </w:rPr>
              <w:t>Electrolyte Cases</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701804" w:rsidRDefault="00953989" w:rsidP="00701804">
            <w:pPr>
              <w:tabs>
                <w:tab w:val="left" w:pos="2906"/>
              </w:tabs>
              <w:spacing w:after="40" w:line="240" w:lineRule="auto"/>
              <w:rPr>
                <w:color w:val="000000"/>
                <w:sz w:val="20"/>
                <w:szCs w:val="20"/>
                <w:lang w:eastAsia="en-GB"/>
              </w:rPr>
            </w:pPr>
            <w:r>
              <w:rPr>
                <w:color w:val="000000"/>
                <w:sz w:val="20"/>
                <w:szCs w:val="20"/>
                <w:lang w:eastAsia="en-GB"/>
              </w:rPr>
              <w:lastRenderedPageBreak/>
              <w:t>Dr Marianne Nolan</w:t>
            </w:r>
          </w:p>
          <w:p w:rsidR="00953989" w:rsidRPr="000D71A9" w:rsidRDefault="00953989" w:rsidP="0061165B">
            <w:pPr>
              <w:tabs>
                <w:tab w:val="left" w:pos="2906"/>
              </w:tabs>
              <w:spacing w:after="40" w:line="240" w:lineRule="auto"/>
              <w:rPr>
                <w:color w:val="000000"/>
                <w:sz w:val="20"/>
                <w:szCs w:val="20"/>
                <w:lang w:eastAsia="en-GB"/>
              </w:rPr>
            </w:pPr>
            <w:r>
              <w:rPr>
                <w:color w:val="000000"/>
                <w:sz w:val="20"/>
                <w:szCs w:val="20"/>
                <w:lang w:eastAsia="en-GB"/>
              </w:rPr>
              <w:t>Ne</w:t>
            </w:r>
            <w:r w:rsidR="0061165B">
              <w:rPr>
                <w:color w:val="000000"/>
                <w:sz w:val="20"/>
                <w:szCs w:val="20"/>
                <w:lang w:eastAsia="en-GB"/>
              </w:rPr>
              <w:t>o</w:t>
            </w:r>
            <w:r>
              <w:rPr>
                <w:color w:val="000000"/>
                <w:sz w:val="20"/>
                <w:szCs w:val="20"/>
                <w:lang w:eastAsia="en-GB"/>
              </w:rPr>
              <w:t>n</w:t>
            </w:r>
            <w:r w:rsidR="0061165B">
              <w:rPr>
                <w:color w:val="000000"/>
                <w:sz w:val="20"/>
                <w:szCs w:val="20"/>
                <w:lang w:eastAsia="en-GB"/>
              </w:rPr>
              <w:t>a</w:t>
            </w:r>
            <w:r>
              <w:rPr>
                <w:color w:val="000000"/>
                <w:sz w:val="20"/>
                <w:szCs w:val="20"/>
                <w:lang w:eastAsia="en-GB"/>
              </w:rPr>
              <w:t>tal/childhood infections</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651294" w:rsidRDefault="00651294" w:rsidP="00701804">
            <w:pPr>
              <w:tabs>
                <w:tab w:val="left" w:pos="2906"/>
              </w:tabs>
              <w:spacing w:after="40" w:line="240" w:lineRule="auto"/>
              <w:rPr>
                <w:color w:val="000000"/>
                <w:sz w:val="20"/>
                <w:szCs w:val="20"/>
                <w:lang w:eastAsia="en-GB"/>
              </w:rPr>
            </w:pPr>
            <w:r>
              <w:rPr>
                <w:color w:val="000000"/>
                <w:sz w:val="20"/>
                <w:szCs w:val="20"/>
                <w:lang w:eastAsia="en-GB"/>
              </w:rPr>
              <w:t>Dr Donald Macdonald</w:t>
            </w:r>
          </w:p>
          <w:p w:rsidR="00953989" w:rsidRPr="000D71A9" w:rsidRDefault="00651294" w:rsidP="00701804">
            <w:pPr>
              <w:tabs>
                <w:tab w:val="left" w:pos="2906"/>
              </w:tabs>
              <w:spacing w:after="40" w:line="240" w:lineRule="auto"/>
              <w:rPr>
                <w:color w:val="000000"/>
                <w:sz w:val="20"/>
                <w:szCs w:val="20"/>
                <w:lang w:eastAsia="en-GB"/>
              </w:rPr>
            </w:pPr>
            <w:r>
              <w:rPr>
                <w:color w:val="000000"/>
                <w:sz w:val="20"/>
                <w:szCs w:val="20"/>
                <w:lang w:eastAsia="en-GB"/>
              </w:rPr>
              <w:t xml:space="preserve">Chronic Lymphocytic Leukaemia &amp; </w:t>
            </w:r>
            <w:proofErr w:type="spellStart"/>
            <w:r>
              <w:rPr>
                <w:color w:val="000000"/>
                <w:sz w:val="20"/>
                <w:szCs w:val="20"/>
                <w:lang w:eastAsia="en-GB"/>
              </w:rPr>
              <w:t>Lymphoproliferative</w:t>
            </w:r>
            <w:proofErr w:type="spellEnd"/>
            <w:r>
              <w:rPr>
                <w:color w:val="000000"/>
                <w:sz w:val="20"/>
                <w:szCs w:val="20"/>
                <w:lang w:eastAsia="en-GB"/>
              </w:rPr>
              <w:t xml:space="preserve"> disorder quiz</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651294" w:rsidRDefault="00651294" w:rsidP="00701804">
            <w:pPr>
              <w:tabs>
                <w:tab w:val="left" w:pos="2906"/>
              </w:tabs>
              <w:spacing w:after="40" w:line="240" w:lineRule="auto"/>
              <w:rPr>
                <w:color w:val="000000"/>
                <w:sz w:val="20"/>
                <w:szCs w:val="20"/>
                <w:lang w:eastAsia="en-GB"/>
              </w:rPr>
            </w:pPr>
            <w:r>
              <w:rPr>
                <w:color w:val="000000"/>
                <w:sz w:val="20"/>
                <w:szCs w:val="20"/>
                <w:lang w:eastAsia="en-GB"/>
              </w:rPr>
              <w:t>Dr Margaret Hancock</w:t>
            </w:r>
          </w:p>
          <w:p w:rsidR="00953989" w:rsidRPr="000D71A9" w:rsidRDefault="00651294" w:rsidP="00701804">
            <w:pPr>
              <w:tabs>
                <w:tab w:val="left" w:pos="2906"/>
              </w:tabs>
              <w:spacing w:after="40" w:line="240" w:lineRule="auto"/>
              <w:rPr>
                <w:color w:val="000000"/>
                <w:sz w:val="20"/>
                <w:szCs w:val="20"/>
                <w:lang w:eastAsia="en-GB"/>
              </w:rPr>
            </w:pPr>
            <w:r>
              <w:rPr>
                <w:color w:val="000000"/>
                <w:sz w:val="20"/>
                <w:szCs w:val="20"/>
                <w:lang w:eastAsia="en-GB"/>
              </w:rPr>
              <w:t>Paediatric Clinical Chemistry</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267EC5">
        <w:trPr>
          <w:cantSplit/>
          <w:trHeight w:val="380"/>
        </w:trPr>
        <w:tc>
          <w:tcPr>
            <w:tcW w:w="2208" w:type="dxa"/>
            <w:tcBorders>
              <w:left w:val="single" w:sz="12" w:space="0" w:color="000000"/>
              <w:right w:val="single" w:sz="12" w:space="0" w:color="000000"/>
            </w:tcBorders>
          </w:tcPr>
          <w:p w:rsidR="00953989" w:rsidRDefault="00651294" w:rsidP="00701804">
            <w:pPr>
              <w:tabs>
                <w:tab w:val="left" w:pos="2906"/>
              </w:tabs>
              <w:spacing w:after="40" w:line="240" w:lineRule="auto"/>
              <w:rPr>
                <w:color w:val="000000"/>
                <w:sz w:val="20"/>
                <w:szCs w:val="20"/>
                <w:lang w:eastAsia="en-GB"/>
              </w:rPr>
            </w:pPr>
            <w:r>
              <w:rPr>
                <w:color w:val="000000"/>
                <w:sz w:val="20"/>
                <w:szCs w:val="20"/>
                <w:lang w:eastAsia="en-GB"/>
              </w:rPr>
              <w:t>Dr Mark Atkins</w:t>
            </w:r>
          </w:p>
          <w:p w:rsidR="00651294" w:rsidRPr="000D71A9" w:rsidRDefault="0061165B" w:rsidP="00701804">
            <w:pPr>
              <w:tabs>
                <w:tab w:val="left" w:pos="2906"/>
              </w:tabs>
              <w:spacing w:after="40" w:line="240" w:lineRule="auto"/>
              <w:rPr>
                <w:color w:val="000000"/>
                <w:sz w:val="20"/>
                <w:szCs w:val="20"/>
                <w:lang w:eastAsia="en-GB"/>
              </w:rPr>
            </w:pPr>
            <w:r>
              <w:rPr>
                <w:color w:val="000000"/>
                <w:sz w:val="20"/>
                <w:szCs w:val="20"/>
                <w:lang w:eastAsia="en-GB"/>
              </w:rPr>
              <w:t xml:space="preserve">Bacterial &amp; </w:t>
            </w:r>
            <w:r w:rsidR="00651294">
              <w:rPr>
                <w:color w:val="000000"/>
                <w:sz w:val="20"/>
                <w:szCs w:val="20"/>
                <w:lang w:eastAsia="en-GB"/>
              </w:rPr>
              <w:t>Viral vaccines</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953989" w:rsidRDefault="00651294" w:rsidP="00701804">
            <w:pPr>
              <w:tabs>
                <w:tab w:val="left" w:pos="2906"/>
              </w:tabs>
              <w:spacing w:after="40" w:line="240" w:lineRule="auto"/>
              <w:rPr>
                <w:color w:val="000000"/>
                <w:sz w:val="20"/>
                <w:szCs w:val="20"/>
                <w:lang w:eastAsia="en-GB"/>
              </w:rPr>
            </w:pPr>
            <w:r>
              <w:rPr>
                <w:color w:val="000000"/>
                <w:sz w:val="20"/>
                <w:szCs w:val="20"/>
                <w:lang w:eastAsia="en-GB"/>
              </w:rPr>
              <w:t>Dr Eleni Nastouli</w:t>
            </w:r>
          </w:p>
          <w:p w:rsidR="00651294" w:rsidRPr="000D71A9" w:rsidRDefault="00651294" w:rsidP="00701804">
            <w:pPr>
              <w:tabs>
                <w:tab w:val="left" w:pos="2906"/>
              </w:tabs>
              <w:spacing w:after="40" w:line="240" w:lineRule="auto"/>
              <w:rPr>
                <w:color w:val="000000"/>
                <w:sz w:val="20"/>
                <w:szCs w:val="20"/>
                <w:lang w:eastAsia="en-GB"/>
              </w:rPr>
            </w:pPr>
            <w:r>
              <w:rPr>
                <w:color w:val="000000"/>
                <w:sz w:val="20"/>
                <w:szCs w:val="20"/>
                <w:lang w:eastAsia="en-GB"/>
              </w:rPr>
              <w:t>GI infections</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953989" w:rsidRDefault="00651294" w:rsidP="00701804">
            <w:pPr>
              <w:tabs>
                <w:tab w:val="left" w:pos="2906"/>
              </w:tabs>
              <w:spacing w:after="40" w:line="240" w:lineRule="auto"/>
              <w:rPr>
                <w:color w:val="000000"/>
                <w:sz w:val="20"/>
                <w:szCs w:val="20"/>
                <w:lang w:eastAsia="en-GB"/>
              </w:rPr>
            </w:pPr>
            <w:r>
              <w:rPr>
                <w:color w:val="000000"/>
                <w:sz w:val="20"/>
                <w:szCs w:val="20"/>
                <w:lang w:eastAsia="en-GB"/>
              </w:rPr>
              <w:t xml:space="preserve">Dr </w:t>
            </w:r>
            <w:proofErr w:type="spellStart"/>
            <w:r>
              <w:rPr>
                <w:color w:val="000000"/>
                <w:sz w:val="20"/>
                <w:szCs w:val="20"/>
                <w:lang w:eastAsia="en-GB"/>
              </w:rPr>
              <w:t>Dunisha</w:t>
            </w:r>
            <w:proofErr w:type="spellEnd"/>
            <w:r>
              <w:rPr>
                <w:color w:val="000000"/>
                <w:sz w:val="20"/>
                <w:szCs w:val="20"/>
                <w:lang w:eastAsia="en-GB"/>
              </w:rPr>
              <w:t xml:space="preserve"> </w:t>
            </w:r>
            <w:proofErr w:type="spellStart"/>
            <w:r>
              <w:rPr>
                <w:color w:val="000000"/>
                <w:sz w:val="20"/>
                <w:szCs w:val="20"/>
                <w:lang w:eastAsia="en-GB"/>
              </w:rPr>
              <w:t>Samarasinghe</w:t>
            </w:r>
            <w:proofErr w:type="spellEnd"/>
          </w:p>
          <w:p w:rsidR="00651294" w:rsidRPr="000D71A9" w:rsidRDefault="00651294" w:rsidP="00701804">
            <w:pPr>
              <w:tabs>
                <w:tab w:val="left" w:pos="2906"/>
              </w:tabs>
              <w:spacing w:after="40" w:line="240" w:lineRule="auto"/>
              <w:rPr>
                <w:color w:val="000000"/>
                <w:sz w:val="20"/>
                <w:szCs w:val="20"/>
                <w:lang w:eastAsia="en-GB"/>
              </w:rPr>
            </w:pPr>
            <w:r>
              <w:rPr>
                <w:color w:val="000000"/>
                <w:sz w:val="20"/>
                <w:szCs w:val="20"/>
                <w:lang w:eastAsia="en-GB"/>
              </w:rPr>
              <w:t>Wound, bone and joint infections</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701804" w:rsidRDefault="00953989" w:rsidP="00701804">
            <w:pPr>
              <w:tabs>
                <w:tab w:val="left" w:pos="2906"/>
              </w:tabs>
              <w:spacing w:after="40" w:line="240" w:lineRule="auto"/>
              <w:rPr>
                <w:color w:val="000000"/>
                <w:sz w:val="20"/>
                <w:szCs w:val="20"/>
                <w:lang w:eastAsia="en-GB"/>
              </w:rPr>
            </w:pPr>
            <w:r>
              <w:rPr>
                <w:color w:val="000000"/>
                <w:sz w:val="20"/>
                <w:szCs w:val="20"/>
                <w:lang w:eastAsia="en-GB"/>
              </w:rPr>
              <w:t>Dr Janice Main</w:t>
            </w:r>
          </w:p>
          <w:p w:rsidR="00953989" w:rsidRPr="000D71A9" w:rsidRDefault="00953989" w:rsidP="00701804">
            <w:pPr>
              <w:tabs>
                <w:tab w:val="left" w:pos="2906"/>
              </w:tabs>
              <w:spacing w:after="40" w:line="240" w:lineRule="auto"/>
              <w:rPr>
                <w:color w:val="000000"/>
                <w:sz w:val="20"/>
                <w:szCs w:val="20"/>
                <w:lang w:eastAsia="en-GB"/>
              </w:rPr>
            </w:pPr>
            <w:r>
              <w:rPr>
                <w:color w:val="000000"/>
                <w:sz w:val="20"/>
                <w:szCs w:val="20"/>
                <w:lang w:eastAsia="en-GB"/>
              </w:rPr>
              <w:t>Viral hepatitis</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953989" w:rsidRDefault="00651294" w:rsidP="00701804">
            <w:pPr>
              <w:tabs>
                <w:tab w:val="left" w:pos="2906"/>
              </w:tabs>
              <w:spacing w:after="40" w:line="240" w:lineRule="auto"/>
              <w:rPr>
                <w:color w:val="000000"/>
                <w:sz w:val="20"/>
                <w:szCs w:val="20"/>
                <w:lang w:eastAsia="en-GB"/>
              </w:rPr>
            </w:pPr>
            <w:r>
              <w:rPr>
                <w:color w:val="000000"/>
                <w:sz w:val="20"/>
                <w:szCs w:val="20"/>
                <w:lang w:eastAsia="en-GB"/>
              </w:rPr>
              <w:t>Dr James Carton</w:t>
            </w:r>
          </w:p>
          <w:p w:rsidR="00651294" w:rsidRPr="000D71A9" w:rsidRDefault="00651294" w:rsidP="00701804">
            <w:pPr>
              <w:tabs>
                <w:tab w:val="left" w:pos="2906"/>
              </w:tabs>
              <w:spacing w:after="40" w:line="240" w:lineRule="auto"/>
              <w:rPr>
                <w:color w:val="000000"/>
                <w:sz w:val="20"/>
                <w:szCs w:val="20"/>
                <w:lang w:eastAsia="en-GB"/>
              </w:rPr>
            </w:pPr>
            <w:r>
              <w:rPr>
                <w:color w:val="000000"/>
                <w:sz w:val="20"/>
                <w:szCs w:val="20"/>
                <w:lang w:eastAsia="en-GB"/>
              </w:rPr>
              <w:t>Breast Pathology</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701804" w:rsidRDefault="00953989" w:rsidP="00701804">
            <w:pPr>
              <w:tabs>
                <w:tab w:val="left" w:pos="2906"/>
              </w:tabs>
              <w:spacing w:after="40" w:line="240" w:lineRule="auto"/>
              <w:rPr>
                <w:color w:val="000000"/>
                <w:sz w:val="20"/>
                <w:szCs w:val="20"/>
                <w:lang w:eastAsia="en-GB"/>
              </w:rPr>
            </w:pPr>
            <w:r>
              <w:rPr>
                <w:color w:val="000000"/>
                <w:sz w:val="20"/>
                <w:szCs w:val="20"/>
                <w:lang w:eastAsia="en-GB"/>
              </w:rPr>
              <w:t>Dr Eimear Brannigan</w:t>
            </w:r>
          </w:p>
          <w:p w:rsidR="00953989" w:rsidRPr="000D71A9" w:rsidRDefault="00953989" w:rsidP="00701804">
            <w:pPr>
              <w:tabs>
                <w:tab w:val="left" w:pos="2906"/>
              </w:tabs>
              <w:spacing w:after="40" w:line="240" w:lineRule="auto"/>
              <w:rPr>
                <w:color w:val="000000"/>
                <w:sz w:val="20"/>
                <w:szCs w:val="20"/>
                <w:lang w:eastAsia="en-GB"/>
              </w:rPr>
            </w:pPr>
            <w:r>
              <w:rPr>
                <w:color w:val="000000"/>
                <w:sz w:val="20"/>
                <w:szCs w:val="20"/>
                <w:lang w:eastAsia="en-GB"/>
              </w:rPr>
              <w:t>Hospital-acquired infections</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701804" w:rsidRDefault="00953989" w:rsidP="00701804">
            <w:pPr>
              <w:tabs>
                <w:tab w:val="left" w:pos="2906"/>
              </w:tabs>
              <w:spacing w:after="40" w:line="240" w:lineRule="auto"/>
              <w:rPr>
                <w:color w:val="000000"/>
                <w:sz w:val="20"/>
                <w:szCs w:val="20"/>
                <w:lang w:eastAsia="en-GB"/>
              </w:rPr>
            </w:pPr>
            <w:r>
              <w:rPr>
                <w:color w:val="000000"/>
                <w:sz w:val="20"/>
                <w:szCs w:val="20"/>
                <w:lang w:eastAsia="en-GB"/>
              </w:rPr>
              <w:t>Prof Terry Cook</w:t>
            </w:r>
          </w:p>
          <w:p w:rsidR="00953989" w:rsidRPr="000D71A9" w:rsidRDefault="00953989" w:rsidP="00701804">
            <w:pPr>
              <w:tabs>
                <w:tab w:val="left" w:pos="2906"/>
              </w:tabs>
              <w:spacing w:after="40" w:line="240" w:lineRule="auto"/>
              <w:rPr>
                <w:color w:val="000000"/>
                <w:sz w:val="20"/>
                <w:szCs w:val="20"/>
                <w:lang w:eastAsia="en-GB"/>
              </w:rPr>
            </w:pPr>
            <w:r>
              <w:rPr>
                <w:color w:val="000000"/>
                <w:sz w:val="20"/>
                <w:szCs w:val="20"/>
                <w:lang w:eastAsia="en-GB"/>
              </w:rPr>
              <w:t>Renal disease</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701804" w:rsidRDefault="00953989" w:rsidP="00701804">
            <w:pPr>
              <w:tabs>
                <w:tab w:val="left" w:pos="2906"/>
              </w:tabs>
              <w:spacing w:after="40" w:line="240" w:lineRule="auto"/>
              <w:rPr>
                <w:color w:val="000000"/>
                <w:sz w:val="20"/>
                <w:szCs w:val="20"/>
                <w:lang w:eastAsia="en-GB"/>
              </w:rPr>
            </w:pPr>
            <w:r>
              <w:rPr>
                <w:color w:val="000000"/>
                <w:sz w:val="20"/>
                <w:szCs w:val="20"/>
                <w:lang w:eastAsia="en-GB"/>
              </w:rPr>
              <w:lastRenderedPageBreak/>
              <w:t>Prof Karim Meeran</w:t>
            </w:r>
          </w:p>
          <w:p w:rsidR="00953989" w:rsidRPr="000D71A9" w:rsidRDefault="00953989" w:rsidP="00701804">
            <w:pPr>
              <w:tabs>
                <w:tab w:val="left" w:pos="2906"/>
              </w:tabs>
              <w:spacing w:after="40" w:line="240" w:lineRule="auto"/>
              <w:rPr>
                <w:color w:val="000000"/>
                <w:sz w:val="20"/>
                <w:szCs w:val="20"/>
                <w:lang w:eastAsia="en-GB"/>
              </w:rPr>
            </w:pPr>
            <w:r>
              <w:rPr>
                <w:color w:val="000000"/>
                <w:sz w:val="20"/>
                <w:szCs w:val="20"/>
                <w:lang w:eastAsia="en-GB"/>
              </w:rPr>
              <w:t>Diabetes CPC</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701804" w:rsidRDefault="00953989" w:rsidP="00701804">
            <w:pPr>
              <w:tabs>
                <w:tab w:val="left" w:pos="2906"/>
              </w:tabs>
              <w:spacing w:after="40" w:line="240" w:lineRule="auto"/>
              <w:rPr>
                <w:color w:val="000000"/>
                <w:sz w:val="20"/>
                <w:szCs w:val="20"/>
                <w:lang w:eastAsia="en-GB"/>
              </w:rPr>
            </w:pPr>
            <w:r>
              <w:rPr>
                <w:color w:val="000000"/>
                <w:sz w:val="20"/>
                <w:szCs w:val="20"/>
                <w:lang w:eastAsia="en-GB"/>
              </w:rPr>
              <w:t xml:space="preserve">Dr </w:t>
            </w:r>
            <w:r w:rsidR="00067092">
              <w:rPr>
                <w:color w:val="000000"/>
                <w:sz w:val="20"/>
                <w:szCs w:val="20"/>
                <w:lang w:eastAsia="en-GB"/>
              </w:rPr>
              <w:t xml:space="preserve">Amir </w:t>
            </w:r>
            <w:proofErr w:type="spellStart"/>
            <w:r w:rsidR="00067092">
              <w:rPr>
                <w:color w:val="000000"/>
                <w:sz w:val="20"/>
                <w:szCs w:val="20"/>
                <w:lang w:eastAsia="en-GB"/>
              </w:rPr>
              <w:t>Sam</w:t>
            </w:r>
            <w:r>
              <w:rPr>
                <w:color w:val="000000"/>
                <w:sz w:val="20"/>
                <w:szCs w:val="20"/>
                <w:lang w:eastAsia="en-GB"/>
              </w:rPr>
              <w:t>l</w:t>
            </w:r>
            <w:proofErr w:type="spellEnd"/>
          </w:p>
          <w:p w:rsidR="00953989" w:rsidRPr="000D71A9" w:rsidRDefault="00953989" w:rsidP="00701804">
            <w:pPr>
              <w:tabs>
                <w:tab w:val="left" w:pos="2906"/>
              </w:tabs>
              <w:spacing w:after="40" w:line="240" w:lineRule="auto"/>
              <w:rPr>
                <w:color w:val="000000"/>
                <w:sz w:val="20"/>
                <w:szCs w:val="20"/>
                <w:lang w:eastAsia="en-GB"/>
              </w:rPr>
            </w:pPr>
            <w:r>
              <w:rPr>
                <w:color w:val="000000"/>
                <w:sz w:val="20"/>
                <w:szCs w:val="20"/>
                <w:lang w:eastAsia="en-GB"/>
              </w:rPr>
              <w:t>Diabetes CPC</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701804" w:rsidRDefault="00953989" w:rsidP="00701804">
            <w:pPr>
              <w:tabs>
                <w:tab w:val="left" w:pos="2906"/>
              </w:tabs>
              <w:spacing w:after="40" w:line="240" w:lineRule="auto"/>
              <w:rPr>
                <w:color w:val="000000"/>
                <w:sz w:val="20"/>
                <w:szCs w:val="20"/>
                <w:lang w:eastAsia="en-GB"/>
              </w:rPr>
            </w:pPr>
            <w:r>
              <w:rPr>
                <w:color w:val="000000"/>
                <w:sz w:val="20"/>
                <w:szCs w:val="20"/>
                <w:lang w:eastAsia="en-GB"/>
              </w:rPr>
              <w:t>Dr Paul Lewis</w:t>
            </w:r>
          </w:p>
          <w:p w:rsidR="00953989" w:rsidRPr="000D71A9" w:rsidRDefault="00953989" w:rsidP="00701804">
            <w:pPr>
              <w:tabs>
                <w:tab w:val="left" w:pos="2906"/>
              </w:tabs>
              <w:spacing w:after="40" w:line="240" w:lineRule="auto"/>
              <w:rPr>
                <w:color w:val="000000"/>
                <w:sz w:val="20"/>
                <w:szCs w:val="20"/>
                <w:lang w:eastAsia="en-GB"/>
              </w:rPr>
            </w:pPr>
            <w:r>
              <w:rPr>
                <w:color w:val="000000"/>
                <w:sz w:val="20"/>
                <w:szCs w:val="20"/>
                <w:lang w:eastAsia="en-GB"/>
              </w:rPr>
              <w:t>Diabetes CPC</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701804" w:rsidRDefault="00953989" w:rsidP="00701804">
            <w:pPr>
              <w:tabs>
                <w:tab w:val="left" w:pos="2906"/>
              </w:tabs>
              <w:spacing w:after="40" w:line="240" w:lineRule="auto"/>
              <w:rPr>
                <w:color w:val="000000"/>
                <w:sz w:val="20"/>
                <w:szCs w:val="20"/>
                <w:lang w:eastAsia="en-GB"/>
              </w:rPr>
            </w:pPr>
            <w:r>
              <w:rPr>
                <w:color w:val="000000"/>
                <w:sz w:val="20"/>
                <w:szCs w:val="20"/>
                <w:lang w:eastAsia="en-GB"/>
              </w:rPr>
              <w:t>Dr Hugo Donaldson</w:t>
            </w:r>
          </w:p>
          <w:p w:rsidR="00953989" w:rsidRPr="000D71A9" w:rsidRDefault="00953989" w:rsidP="00701804">
            <w:pPr>
              <w:tabs>
                <w:tab w:val="left" w:pos="2906"/>
              </w:tabs>
              <w:spacing w:after="40" w:line="240" w:lineRule="auto"/>
              <w:rPr>
                <w:color w:val="000000"/>
                <w:sz w:val="20"/>
                <w:szCs w:val="20"/>
                <w:lang w:eastAsia="en-GB"/>
              </w:rPr>
            </w:pPr>
            <w:r>
              <w:rPr>
                <w:color w:val="000000"/>
                <w:sz w:val="20"/>
                <w:szCs w:val="20"/>
                <w:lang w:eastAsia="en-GB"/>
              </w:rPr>
              <w:t>Infection CPC</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701804" w:rsidRDefault="00953989" w:rsidP="00701804">
            <w:pPr>
              <w:tabs>
                <w:tab w:val="left" w:pos="2906"/>
              </w:tabs>
              <w:spacing w:after="40" w:line="240" w:lineRule="auto"/>
              <w:rPr>
                <w:color w:val="000000"/>
                <w:sz w:val="20"/>
                <w:szCs w:val="20"/>
                <w:lang w:eastAsia="en-GB"/>
              </w:rPr>
            </w:pPr>
            <w:r>
              <w:rPr>
                <w:color w:val="000000"/>
                <w:sz w:val="20"/>
                <w:szCs w:val="20"/>
                <w:lang w:eastAsia="en-GB"/>
              </w:rPr>
              <w:t>Dr Alex Rice</w:t>
            </w:r>
          </w:p>
          <w:p w:rsidR="00953989" w:rsidRPr="000D71A9" w:rsidRDefault="00953989" w:rsidP="00701804">
            <w:pPr>
              <w:tabs>
                <w:tab w:val="left" w:pos="2906"/>
              </w:tabs>
              <w:spacing w:after="40" w:line="240" w:lineRule="auto"/>
              <w:rPr>
                <w:color w:val="000000"/>
                <w:sz w:val="20"/>
                <w:szCs w:val="20"/>
                <w:lang w:eastAsia="en-GB"/>
              </w:rPr>
            </w:pPr>
            <w:r>
              <w:rPr>
                <w:color w:val="000000"/>
                <w:sz w:val="20"/>
                <w:szCs w:val="20"/>
                <w:lang w:eastAsia="en-GB"/>
              </w:rPr>
              <w:t>Infection CPC</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953989" w:rsidRDefault="00953989" w:rsidP="00701804">
            <w:pPr>
              <w:tabs>
                <w:tab w:val="left" w:pos="2906"/>
              </w:tabs>
              <w:spacing w:after="40" w:line="240" w:lineRule="auto"/>
              <w:rPr>
                <w:color w:val="000000"/>
                <w:sz w:val="20"/>
                <w:szCs w:val="20"/>
                <w:lang w:eastAsia="en-GB"/>
              </w:rPr>
            </w:pPr>
            <w:r>
              <w:rPr>
                <w:color w:val="000000"/>
                <w:sz w:val="20"/>
                <w:szCs w:val="20"/>
                <w:lang w:eastAsia="en-GB"/>
              </w:rPr>
              <w:t xml:space="preserve">Dr </w:t>
            </w:r>
            <w:proofErr w:type="spellStart"/>
            <w:r>
              <w:rPr>
                <w:color w:val="000000"/>
                <w:sz w:val="20"/>
                <w:szCs w:val="20"/>
                <w:lang w:eastAsia="en-GB"/>
              </w:rPr>
              <w:t>Rathi</w:t>
            </w:r>
            <w:proofErr w:type="spellEnd"/>
            <w:r>
              <w:rPr>
                <w:color w:val="000000"/>
                <w:sz w:val="20"/>
                <w:szCs w:val="20"/>
                <w:lang w:eastAsia="en-GB"/>
              </w:rPr>
              <w:t xml:space="preserve"> Ramakrishnan</w:t>
            </w:r>
          </w:p>
          <w:p w:rsidR="00701804" w:rsidRPr="000D71A9" w:rsidRDefault="00953989" w:rsidP="00701804">
            <w:pPr>
              <w:tabs>
                <w:tab w:val="left" w:pos="2906"/>
              </w:tabs>
              <w:spacing w:after="40" w:line="240" w:lineRule="auto"/>
              <w:rPr>
                <w:color w:val="000000"/>
                <w:sz w:val="20"/>
                <w:szCs w:val="20"/>
                <w:lang w:eastAsia="en-GB"/>
              </w:rPr>
            </w:pPr>
            <w:proofErr w:type="spellStart"/>
            <w:r>
              <w:rPr>
                <w:color w:val="000000"/>
                <w:sz w:val="20"/>
                <w:szCs w:val="20"/>
                <w:lang w:eastAsia="en-GB"/>
              </w:rPr>
              <w:t>Cerebrovascular</w:t>
            </w:r>
            <w:proofErr w:type="spellEnd"/>
            <w:r>
              <w:rPr>
                <w:color w:val="000000"/>
                <w:sz w:val="20"/>
                <w:szCs w:val="20"/>
                <w:lang w:eastAsia="en-GB"/>
              </w:rPr>
              <w:t xml:space="preserve"> disease</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bottom w:val="single" w:sz="6" w:space="0" w:color="000000"/>
              <w:right w:val="single" w:sz="12" w:space="0" w:color="000000"/>
            </w:tcBorders>
          </w:tcPr>
          <w:p w:rsidR="00701804" w:rsidRDefault="00953989" w:rsidP="00701804">
            <w:pPr>
              <w:tabs>
                <w:tab w:val="left" w:pos="2906"/>
              </w:tabs>
              <w:spacing w:after="40" w:line="240" w:lineRule="auto"/>
              <w:rPr>
                <w:color w:val="000000"/>
                <w:sz w:val="20"/>
                <w:szCs w:val="20"/>
                <w:lang w:eastAsia="en-GB"/>
              </w:rPr>
            </w:pPr>
            <w:r>
              <w:rPr>
                <w:color w:val="000000"/>
                <w:sz w:val="20"/>
                <w:szCs w:val="20"/>
                <w:lang w:eastAsia="en-GB"/>
              </w:rPr>
              <w:t>Dr Oliver Cumming</w:t>
            </w:r>
          </w:p>
          <w:p w:rsidR="00953989" w:rsidRPr="000D71A9" w:rsidRDefault="00651294" w:rsidP="00701804">
            <w:pPr>
              <w:tabs>
                <w:tab w:val="left" w:pos="2906"/>
              </w:tabs>
              <w:spacing w:after="40" w:line="240" w:lineRule="auto"/>
              <w:rPr>
                <w:color w:val="000000"/>
                <w:sz w:val="20"/>
                <w:szCs w:val="20"/>
                <w:lang w:eastAsia="en-GB"/>
              </w:rPr>
            </w:pPr>
            <w:r>
              <w:rPr>
                <w:color w:val="000000"/>
                <w:sz w:val="20"/>
                <w:szCs w:val="20"/>
                <w:lang w:eastAsia="en-GB"/>
              </w:rPr>
              <w:t xml:space="preserve">Why </w:t>
            </w:r>
            <w:r w:rsidR="00953989">
              <w:rPr>
                <w:color w:val="000000"/>
                <w:sz w:val="20"/>
                <w:szCs w:val="20"/>
                <w:lang w:eastAsia="en-GB"/>
              </w:rPr>
              <w:t>Toilets</w:t>
            </w:r>
            <w:r>
              <w:rPr>
                <w:color w:val="000000"/>
                <w:sz w:val="20"/>
                <w:szCs w:val="20"/>
                <w:lang w:eastAsia="en-GB"/>
              </w:rPr>
              <w:t xml:space="preserve"> are more important than doctors</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top w:val="single" w:sz="6" w:space="0" w:color="000000"/>
              <w:left w:val="single" w:sz="12" w:space="0" w:color="000000"/>
              <w:right w:val="single" w:sz="12" w:space="0" w:color="000000"/>
            </w:tcBorders>
          </w:tcPr>
          <w:p w:rsidR="00953989" w:rsidRDefault="00651294" w:rsidP="00701804">
            <w:pPr>
              <w:tabs>
                <w:tab w:val="left" w:pos="2906"/>
              </w:tabs>
              <w:spacing w:after="40" w:line="240" w:lineRule="auto"/>
              <w:rPr>
                <w:color w:val="000000"/>
                <w:sz w:val="20"/>
                <w:szCs w:val="20"/>
                <w:lang w:eastAsia="en-GB"/>
              </w:rPr>
            </w:pPr>
            <w:r>
              <w:rPr>
                <w:color w:val="000000"/>
                <w:sz w:val="20"/>
                <w:szCs w:val="20"/>
                <w:lang w:eastAsia="en-GB"/>
              </w:rPr>
              <w:t>Dr Anthony Solomon</w:t>
            </w:r>
          </w:p>
          <w:p w:rsidR="00651294" w:rsidRPr="000D71A9" w:rsidRDefault="00651294" w:rsidP="00701804">
            <w:pPr>
              <w:tabs>
                <w:tab w:val="left" w:pos="2906"/>
              </w:tabs>
              <w:spacing w:after="40" w:line="240" w:lineRule="auto"/>
              <w:rPr>
                <w:color w:val="000000"/>
                <w:sz w:val="20"/>
                <w:szCs w:val="20"/>
                <w:lang w:eastAsia="en-GB"/>
              </w:rPr>
            </w:pPr>
            <w:r>
              <w:rPr>
                <w:color w:val="000000"/>
                <w:sz w:val="20"/>
                <w:szCs w:val="20"/>
                <w:lang w:eastAsia="en-GB"/>
              </w:rPr>
              <w:t>I’ve got you under my skin</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top w:val="single" w:sz="6" w:space="0" w:color="000000"/>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top w:val="single" w:sz="6" w:space="0" w:color="000000"/>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701804" w:rsidRDefault="00953989" w:rsidP="00701804">
            <w:pPr>
              <w:tabs>
                <w:tab w:val="left" w:pos="2906"/>
              </w:tabs>
              <w:spacing w:after="40" w:line="240" w:lineRule="auto"/>
              <w:rPr>
                <w:color w:val="000000"/>
                <w:sz w:val="20"/>
                <w:szCs w:val="20"/>
                <w:lang w:eastAsia="en-GB"/>
              </w:rPr>
            </w:pPr>
            <w:r>
              <w:rPr>
                <w:color w:val="000000"/>
                <w:sz w:val="20"/>
                <w:szCs w:val="20"/>
                <w:lang w:eastAsia="en-GB"/>
              </w:rPr>
              <w:t>Dr Gareth Tudor-Williams</w:t>
            </w:r>
          </w:p>
          <w:p w:rsidR="00953989" w:rsidRPr="000D71A9" w:rsidRDefault="00953989" w:rsidP="00701804">
            <w:pPr>
              <w:tabs>
                <w:tab w:val="left" w:pos="2906"/>
              </w:tabs>
              <w:spacing w:after="40" w:line="240" w:lineRule="auto"/>
              <w:rPr>
                <w:color w:val="000000"/>
                <w:sz w:val="20"/>
                <w:szCs w:val="20"/>
                <w:lang w:eastAsia="en-GB"/>
              </w:rPr>
            </w:pPr>
            <w:r>
              <w:rPr>
                <w:color w:val="000000"/>
                <w:sz w:val="20"/>
                <w:szCs w:val="20"/>
                <w:lang w:eastAsia="en-GB"/>
              </w:rPr>
              <w:t>HIV in African children</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r w:rsidR="00701804" w:rsidRPr="008E0286" w:rsidTr="00BF3119">
        <w:trPr>
          <w:cantSplit/>
          <w:trHeight w:val="380"/>
        </w:trPr>
        <w:tc>
          <w:tcPr>
            <w:tcW w:w="2208" w:type="dxa"/>
            <w:tcBorders>
              <w:left w:val="single" w:sz="12" w:space="0" w:color="000000"/>
              <w:right w:val="single" w:sz="12" w:space="0" w:color="000000"/>
            </w:tcBorders>
          </w:tcPr>
          <w:p w:rsidR="00701804" w:rsidRDefault="00953989" w:rsidP="00701804">
            <w:pPr>
              <w:tabs>
                <w:tab w:val="left" w:pos="2906"/>
              </w:tabs>
              <w:spacing w:after="40" w:line="240" w:lineRule="auto"/>
              <w:rPr>
                <w:color w:val="000000"/>
                <w:sz w:val="20"/>
                <w:szCs w:val="20"/>
                <w:lang w:eastAsia="en-GB"/>
              </w:rPr>
            </w:pPr>
            <w:r>
              <w:rPr>
                <w:color w:val="000000"/>
                <w:sz w:val="20"/>
                <w:szCs w:val="20"/>
                <w:lang w:eastAsia="en-GB"/>
              </w:rPr>
              <w:t>Dr Jim Buckley</w:t>
            </w:r>
          </w:p>
          <w:p w:rsidR="00953989" w:rsidRPr="000D71A9" w:rsidRDefault="00953989" w:rsidP="00701804">
            <w:pPr>
              <w:tabs>
                <w:tab w:val="left" w:pos="2906"/>
              </w:tabs>
              <w:spacing w:after="40" w:line="240" w:lineRule="auto"/>
              <w:rPr>
                <w:color w:val="000000"/>
                <w:sz w:val="20"/>
                <w:szCs w:val="20"/>
                <w:lang w:eastAsia="en-GB"/>
              </w:rPr>
            </w:pPr>
            <w:r>
              <w:rPr>
                <w:color w:val="000000"/>
                <w:sz w:val="20"/>
                <w:szCs w:val="20"/>
                <w:lang w:eastAsia="en-GB"/>
              </w:rPr>
              <w:t>Fever in</w:t>
            </w:r>
            <w:r w:rsidR="0061165B">
              <w:rPr>
                <w:color w:val="000000"/>
                <w:sz w:val="20"/>
                <w:szCs w:val="20"/>
                <w:lang w:eastAsia="en-GB"/>
              </w:rPr>
              <w:t xml:space="preserve"> the</w:t>
            </w:r>
            <w:r>
              <w:rPr>
                <w:color w:val="000000"/>
                <w:sz w:val="20"/>
                <w:szCs w:val="20"/>
                <w:lang w:eastAsia="en-GB"/>
              </w:rPr>
              <w:t xml:space="preserve"> </w:t>
            </w:r>
            <w:r w:rsidR="0061165B">
              <w:rPr>
                <w:color w:val="000000"/>
                <w:sz w:val="20"/>
                <w:szCs w:val="20"/>
                <w:lang w:eastAsia="en-GB"/>
              </w:rPr>
              <w:t xml:space="preserve">returning </w:t>
            </w:r>
            <w:r>
              <w:rPr>
                <w:color w:val="000000"/>
                <w:sz w:val="20"/>
                <w:szCs w:val="20"/>
                <w:lang w:eastAsia="en-GB"/>
              </w:rPr>
              <w:t>traveller</w:t>
            </w:r>
          </w:p>
        </w:tc>
        <w:tc>
          <w:tcPr>
            <w:tcW w:w="877" w:type="dxa"/>
            <w:tcBorders>
              <w:top w:val="single" w:sz="6" w:space="0" w:color="000000"/>
              <w:left w:val="single" w:sz="12" w:space="0" w:color="000000"/>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79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nil"/>
            </w:tcBorders>
            <w:vAlign w:val="center"/>
          </w:tcPr>
          <w:p w:rsidR="00701804" w:rsidRPr="008E0286" w:rsidRDefault="00701804" w:rsidP="00701804">
            <w:pPr>
              <w:pStyle w:val="SOLEtable"/>
              <w:jc w:val="center"/>
            </w:pPr>
            <w:r w:rsidRPr="008E0286">
              <w:sym w:font="Symbol" w:char="F07F"/>
            </w:r>
          </w:p>
        </w:tc>
        <w:tc>
          <w:tcPr>
            <w:tcW w:w="937" w:type="dxa"/>
            <w:tcBorders>
              <w:top w:val="single" w:sz="6" w:space="0" w:color="000000"/>
              <w:left w:val="nil"/>
              <w:bottom w:val="single" w:sz="6" w:space="0" w:color="000000"/>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c>
          <w:tcPr>
            <w:tcW w:w="877" w:type="dxa"/>
            <w:tcBorders>
              <w:left w:val="single" w:sz="12" w:space="0" w:color="000000"/>
              <w:right w:val="nil"/>
            </w:tcBorders>
            <w:vAlign w:val="center"/>
          </w:tcPr>
          <w:p w:rsidR="00701804" w:rsidRPr="008E0286" w:rsidRDefault="00701804" w:rsidP="00701804">
            <w:pPr>
              <w:pStyle w:val="SOLEtable"/>
              <w:jc w:val="center"/>
            </w:pPr>
            <w:r w:rsidRPr="008E0286">
              <w:sym w:font="Symbol" w:char="F07F"/>
            </w:r>
          </w:p>
        </w:tc>
        <w:tc>
          <w:tcPr>
            <w:tcW w:w="6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79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nil"/>
            </w:tcBorders>
            <w:vAlign w:val="center"/>
          </w:tcPr>
          <w:p w:rsidR="00701804" w:rsidRPr="008E0286" w:rsidRDefault="00701804" w:rsidP="00701804">
            <w:pPr>
              <w:pStyle w:val="SOLEtable"/>
              <w:jc w:val="center"/>
            </w:pPr>
            <w:r w:rsidRPr="008E0286">
              <w:sym w:font="Symbol" w:char="F07F"/>
            </w:r>
          </w:p>
        </w:tc>
        <w:tc>
          <w:tcPr>
            <w:tcW w:w="937" w:type="dxa"/>
            <w:tcBorders>
              <w:left w:val="nil"/>
              <w:right w:val="single" w:sz="12" w:space="0" w:color="000000"/>
            </w:tcBorders>
            <w:vAlign w:val="center"/>
          </w:tcPr>
          <w:p w:rsidR="00701804" w:rsidRPr="008E0286" w:rsidRDefault="00701804" w:rsidP="00701804">
            <w:pPr>
              <w:pStyle w:val="SOLEtable"/>
              <w:jc w:val="center"/>
            </w:pPr>
            <w:r w:rsidRPr="008E0286">
              <w:sym w:font="Symbol" w:char="F07F"/>
            </w:r>
          </w:p>
        </w:tc>
      </w:tr>
    </w:tbl>
    <w:p w:rsidR="00E22959" w:rsidRPr="008E0286" w:rsidRDefault="00E22959" w:rsidP="00BF3119">
      <w:pPr>
        <w:sectPr w:rsidR="00E22959" w:rsidRPr="008E0286" w:rsidSect="009336FF">
          <w:pgSz w:w="16838" w:h="11906" w:orient="landscape"/>
          <w:pgMar w:top="851" w:right="1134" w:bottom="851" w:left="1134" w:header="709" w:footer="709" w:gutter="567"/>
          <w:pgNumType w:fmt="lowerRoman"/>
          <w:cols w:space="708"/>
          <w:docGrid w:linePitch="360"/>
        </w:sectPr>
      </w:pPr>
    </w:p>
    <w:p w:rsidR="00E22959" w:rsidRPr="008E0286" w:rsidRDefault="00E22959" w:rsidP="00F96D9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626"/>
      </w:tblGrid>
      <w:tr w:rsidR="00E22959" w:rsidRPr="008E0286" w:rsidTr="00DE78EE">
        <w:trPr>
          <w:cantSplit/>
          <w:trHeight w:val="684"/>
          <w:tblHeader/>
        </w:trPr>
        <w:tc>
          <w:tcPr>
            <w:tcW w:w="2660" w:type="dxa"/>
            <w:tcBorders>
              <w:top w:val="single" w:sz="12" w:space="0" w:color="000000"/>
              <w:left w:val="single" w:sz="12" w:space="0" w:color="000000"/>
              <w:bottom w:val="single" w:sz="12" w:space="0" w:color="000000"/>
              <w:right w:val="single" w:sz="12" w:space="0" w:color="000000"/>
            </w:tcBorders>
            <w:vAlign w:val="center"/>
          </w:tcPr>
          <w:p w:rsidR="00E22959" w:rsidRPr="008E0286" w:rsidRDefault="00E22959" w:rsidP="0025762F">
            <w:pPr>
              <w:pStyle w:val="SOLEtable"/>
              <w:rPr>
                <w:b/>
                <w:sz w:val="22"/>
                <w:szCs w:val="22"/>
              </w:rPr>
            </w:pPr>
            <w:r w:rsidRPr="008E0286">
              <w:rPr>
                <w:b/>
                <w:sz w:val="22"/>
                <w:szCs w:val="22"/>
              </w:rPr>
              <w:t>Lecturer and Lecture Title</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E22959" w:rsidRPr="008E0286" w:rsidRDefault="00E22959" w:rsidP="0025762F">
            <w:pPr>
              <w:pStyle w:val="SOLEtable"/>
              <w:rPr>
                <w:b/>
                <w:sz w:val="22"/>
                <w:szCs w:val="22"/>
              </w:rPr>
            </w:pPr>
            <w:r w:rsidRPr="008E0286">
              <w:rPr>
                <w:b/>
                <w:sz w:val="22"/>
                <w:szCs w:val="22"/>
              </w:rPr>
              <w:t>Please use this box for additional constructive feedback.</w:t>
            </w:r>
          </w:p>
        </w:tc>
      </w:tr>
      <w:tr w:rsidR="0061165B" w:rsidRPr="008E0286" w:rsidTr="00DE78EE">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Prof Karim Meeran</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Liver Disease CPC</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 xml:space="preserve">Dr </w:t>
            </w:r>
            <w:proofErr w:type="spellStart"/>
            <w:r>
              <w:rPr>
                <w:color w:val="000000"/>
                <w:sz w:val="20"/>
                <w:szCs w:val="20"/>
                <w:lang w:eastAsia="en-GB"/>
              </w:rPr>
              <w:t>Gemma</w:t>
            </w:r>
            <w:proofErr w:type="spellEnd"/>
            <w:r>
              <w:rPr>
                <w:color w:val="000000"/>
                <w:sz w:val="20"/>
                <w:szCs w:val="20"/>
                <w:lang w:eastAsia="en-GB"/>
              </w:rPr>
              <w:t xml:space="preserve"> </w:t>
            </w:r>
            <w:proofErr w:type="spellStart"/>
            <w:r>
              <w:rPr>
                <w:color w:val="000000"/>
                <w:sz w:val="20"/>
                <w:szCs w:val="20"/>
                <w:lang w:eastAsia="en-GB"/>
              </w:rPr>
              <w:t>Petts</w:t>
            </w:r>
            <w:proofErr w:type="spellEnd"/>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Liver Disease CPC</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61165B">
        <w:trPr>
          <w:trHeight w:val="1026"/>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 xml:space="preserve">Dr </w:t>
            </w:r>
            <w:proofErr w:type="spellStart"/>
            <w:r>
              <w:rPr>
                <w:color w:val="000000"/>
                <w:sz w:val="20"/>
                <w:szCs w:val="20"/>
                <w:lang w:eastAsia="en-GB"/>
              </w:rPr>
              <w:t>Radha</w:t>
            </w:r>
            <w:proofErr w:type="spellEnd"/>
            <w:r>
              <w:rPr>
                <w:color w:val="000000"/>
                <w:sz w:val="20"/>
                <w:szCs w:val="20"/>
                <w:lang w:eastAsia="en-GB"/>
              </w:rPr>
              <w:t xml:space="preserve"> Ramachandran</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Enzymes and Cardiac Markers</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Prof Barbara Bain Paediatric Haematology</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Prof Barbara Bain Haematology Quiz</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Dr Stephen Robinson</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Thyroid</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Dr Stephen Robinson</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Nutrition</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Dr Amir Sam</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Electrolyte Cases</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61165B">
        <w:trPr>
          <w:trHeight w:val="90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Dr Marianne Nolan</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Neonatal/childhood infections</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61165B">
        <w:trPr>
          <w:trHeight w:val="1383"/>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Dr Donald Macdonald</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 xml:space="preserve">Chronic Lymphocytic Leukaemia &amp; </w:t>
            </w:r>
            <w:proofErr w:type="spellStart"/>
            <w:r>
              <w:rPr>
                <w:color w:val="000000"/>
                <w:sz w:val="20"/>
                <w:szCs w:val="20"/>
                <w:lang w:eastAsia="en-GB"/>
              </w:rPr>
              <w:t>Lymphoproliferative</w:t>
            </w:r>
            <w:proofErr w:type="spellEnd"/>
            <w:r>
              <w:rPr>
                <w:color w:val="000000"/>
                <w:sz w:val="20"/>
                <w:szCs w:val="20"/>
                <w:lang w:eastAsia="en-GB"/>
              </w:rPr>
              <w:t xml:space="preserve"> disorder quiz</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61165B">
        <w:trPr>
          <w:trHeight w:val="976"/>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Dr Margaret Hancock</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Paediatric Clinical Chemistry</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953989">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Dr Mark Atkins</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Bacterial &amp; Viral vaccines</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953989" w:rsidRDefault="0061165B" w:rsidP="000157D3">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 xml:space="preserve">Dr </w:t>
            </w:r>
            <w:proofErr w:type="spellStart"/>
            <w:r>
              <w:rPr>
                <w:color w:val="000000"/>
                <w:sz w:val="20"/>
                <w:szCs w:val="20"/>
                <w:lang w:eastAsia="en-GB"/>
              </w:rPr>
              <w:t>Eleni</w:t>
            </w:r>
            <w:proofErr w:type="spellEnd"/>
            <w:r>
              <w:rPr>
                <w:color w:val="000000"/>
                <w:sz w:val="20"/>
                <w:szCs w:val="20"/>
                <w:lang w:eastAsia="en-GB"/>
              </w:rPr>
              <w:t xml:space="preserve"> </w:t>
            </w:r>
            <w:proofErr w:type="spellStart"/>
            <w:r>
              <w:rPr>
                <w:color w:val="000000"/>
                <w:sz w:val="20"/>
                <w:szCs w:val="20"/>
                <w:lang w:eastAsia="en-GB"/>
              </w:rPr>
              <w:t>Nastouli</w:t>
            </w:r>
            <w:proofErr w:type="spellEnd"/>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GI infections</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 xml:space="preserve">Dr </w:t>
            </w:r>
            <w:proofErr w:type="spellStart"/>
            <w:r>
              <w:rPr>
                <w:color w:val="000000"/>
                <w:sz w:val="20"/>
                <w:szCs w:val="20"/>
                <w:lang w:eastAsia="en-GB"/>
              </w:rPr>
              <w:t>Dunisha</w:t>
            </w:r>
            <w:proofErr w:type="spellEnd"/>
            <w:r>
              <w:rPr>
                <w:color w:val="000000"/>
                <w:sz w:val="20"/>
                <w:szCs w:val="20"/>
                <w:lang w:eastAsia="en-GB"/>
              </w:rPr>
              <w:t xml:space="preserve"> </w:t>
            </w:r>
            <w:proofErr w:type="spellStart"/>
            <w:r>
              <w:rPr>
                <w:color w:val="000000"/>
                <w:sz w:val="20"/>
                <w:szCs w:val="20"/>
                <w:lang w:eastAsia="en-GB"/>
              </w:rPr>
              <w:t>Samarasinghe</w:t>
            </w:r>
            <w:proofErr w:type="spellEnd"/>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Wound, bone and joint infections</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bl>
    <w:p w:rsidR="007E65A6" w:rsidRDefault="007E65A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626"/>
      </w:tblGrid>
      <w:tr w:rsidR="00953989" w:rsidRPr="008E0286" w:rsidTr="00953989">
        <w:trPr>
          <w:trHeight w:val="684"/>
          <w:tblHeader/>
        </w:trPr>
        <w:tc>
          <w:tcPr>
            <w:tcW w:w="2660" w:type="dxa"/>
            <w:tcBorders>
              <w:top w:val="single" w:sz="12" w:space="0" w:color="000000"/>
              <w:left w:val="single" w:sz="12" w:space="0" w:color="000000"/>
              <w:bottom w:val="single" w:sz="12" w:space="0" w:color="000000"/>
              <w:right w:val="single" w:sz="12" w:space="0" w:color="000000"/>
            </w:tcBorders>
            <w:vAlign w:val="center"/>
          </w:tcPr>
          <w:p w:rsidR="00953989" w:rsidRPr="008E0286" w:rsidRDefault="00953989" w:rsidP="00953989">
            <w:pPr>
              <w:pStyle w:val="SOLEtable"/>
              <w:rPr>
                <w:b/>
                <w:sz w:val="22"/>
                <w:szCs w:val="22"/>
              </w:rPr>
            </w:pPr>
            <w:r w:rsidRPr="008E0286">
              <w:rPr>
                <w:b/>
                <w:sz w:val="22"/>
                <w:szCs w:val="22"/>
              </w:rPr>
              <w:lastRenderedPageBreak/>
              <w:t>Lecturer and Lecture Title</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953989" w:rsidRPr="008E0286" w:rsidRDefault="00953989" w:rsidP="00953989">
            <w:pPr>
              <w:pStyle w:val="SOLEtable"/>
              <w:rPr>
                <w:b/>
                <w:sz w:val="22"/>
                <w:szCs w:val="22"/>
              </w:rPr>
            </w:pPr>
            <w:r w:rsidRPr="008E0286">
              <w:rPr>
                <w:b/>
                <w:sz w:val="22"/>
                <w:szCs w:val="22"/>
              </w:rPr>
              <w:t>Please use this box for additional constructive feedback.</w:t>
            </w: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Prof Karim Meeran</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Diabetes CPC</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 xml:space="preserve">Dr Amir </w:t>
            </w:r>
            <w:proofErr w:type="spellStart"/>
            <w:r>
              <w:rPr>
                <w:color w:val="000000"/>
                <w:sz w:val="20"/>
                <w:szCs w:val="20"/>
                <w:lang w:eastAsia="en-GB"/>
              </w:rPr>
              <w:t>Saml</w:t>
            </w:r>
            <w:proofErr w:type="spellEnd"/>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Diabetes CPC</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Dr Paul Lewis</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Diabetes CPC</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Dr Hugo Donaldson</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Infection CPC</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Dr Alex Rice</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Infection CPC</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 xml:space="preserve">Dr </w:t>
            </w:r>
            <w:proofErr w:type="spellStart"/>
            <w:r>
              <w:rPr>
                <w:color w:val="000000"/>
                <w:sz w:val="20"/>
                <w:szCs w:val="20"/>
                <w:lang w:eastAsia="en-GB"/>
              </w:rPr>
              <w:t>Rathi</w:t>
            </w:r>
            <w:proofErr w:type="spellEnd"/>
            <w:r>
              <w:rPr>
                <w:color w:val="000000"/>
                <w:sz w:val="20"/>
                <w:szCs w:val="20"/>
                <w:lang w:eastAsia="en-GB"/>
              </w:rPr>
              <w:t xml:space="preserve"> Ramakrishnan</w:t>
            </w:r>
          </w:p>
          <w:p w:rsidR="0061165B" w:rsidRPr="000D71A9" w:rsidRDefault="0061165B" w:rsidP="00B11336">
            <w:pPr>
              <w:tabs>
                <w:tab w:val="left" w:pos="2906"/>
              </w:tabs>
              <w:spacing w:after="40" w:line="240" w:lineRule="auto"/>
              <w:rPr>
                <w:color w:val="000000"/>
                <w:sz w:val="20"/>
                <w:szCs w:val="20"/>
                <w:lang w:eastAsia="en-GB"/>
              </w:rPr>
            </w:pPr>
            <w:proofErr w:type="spellStart"/>
            <w:r>
              <w:rPr>
                <w:color w:val="000000"/>
                <w:sz w:val="20"/>
                <w:szCs w:val="20"/>
                <w:lang w:eastAsia="en-GB"/>
              </w:rPr>
              <w:t>Cerebrovascular</w:t>
            </w:r>
            <w:proofErr w:type="spellEnd"/>
            <w:r>
              <w:rPr>
                <w:color w:val="000000"/>
                <w:sz w:val="20"/>
                <w:szCs w:val="20"/>
                <w:lang w:eastAsia="en-GB"/>
              </w:rPr>
              <w:t xml:space="preserve"> disease</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Dr Oliver Cumming</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Why Toilets are more important than doctors</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Dr Anthony Solomon</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I’ve got you under my skin</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25762F">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B11336">
            <w:pPr>
              <w:tabs>
                <w:tab w:val="left" w:pos="2906"/>
              </w:tabs>
              <w:spacing w:after="40" w:line="240" w:lineRule="auto"/>
              <w:rPr>
                <w:color w:val="000000"/>
                <w:sz w:val="20"/>
                <w:szCs w:val="20"/>
                <w:lang w:eastAsia="en-GB"/>
              </w:rPr>
            </w:pPr>
            <w:r>
              <w:rPr>
                <w:color w:val="000000"/>
                <w:sz w:val="20"/>
                <w:szCs w:val="20"/>
                <w:lang w:eastAsia="en-GB"/>
              </w:rPr>
              <w:t>Dr Gareth Tudor-Williams</w:t>
            </w:r>
          </w:p>
          <w:p w:rsidR="0061165B" w:rsidRPr="000D71A9" w:rsidRDefault="0061165B" w:rsidP="00B11336">
            <w:pPr>
              <w:tabs>
                <w:tab w:val="left" w:pos="2906"/>
              </w:tabs>
              <w:spacing w:after="40" w:line="240" w:lineRule="auto"/>
              <w:rPr>
                <w:color w:val="000000"/>
                <w:sz w:val="20"/>
                <w:szCs w:val="20"/>
                <w:lang w:eastAsia="en-GB"/>
              </w:rPr>
            </w:pPr>
            <w:r>
              <w:rPr>
                <w:color w:val="000000"/>
                <w:sz w:val="20"/>
                <w:szCs w:val="20"/>
                <w:lang w:eastAsia="en-GB"/>
              </w:rPr>
              <w:t>HIV in African children</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597FF3">
            <w:pPr>
              <w:pStyle w:val="SOLEtable"/>
              <w:rPr>
                <w:sz w:val="22"/>
                <w:szCs w:val="22"/>
              </w:rPr>
            </w:pPr>
          </w:p>
        </w:tc>
      </w:tr>
      <w:tr w:rsidR="0061165B" w:rsidRPr="008E0286" w:rsidTr="0034040D">
        <w:trPr>
          <w:trHeight w:val="684"/>
          <w:tblHeader/>
        </w:trPr>
        <w:tc>
          <w:tcPr>
            <w:tcW w:w="2660" w:type="dxa"/>
            <w:tcBorders>
              <w:top w:val="single" w:sz="12" w:space="0" w:color="000000"/>
              <w:left w:val="single" w:sz="12" w:space="0" w:color="000000"/>
              <w:bottom w:val="single" w:sz="12" w:space="0" w:color="000000"/>
              <w:right w:val="single" w:sz="12" w:space="0" w:color="000000"/>
            </w:tcBorders>
          </w:tcPr>
          <w:p w:rsidR="0061165B" w:rsidRDefault="0061165B" w:rsidP="0061165B">
            <w:pPr>
              <w:tabs>
                <w:tab w:val="left" w:pos="2906"/>
              </w:tabs>
              <w:spacing w:after="40" w:line="240" w:lineRule="auto"/>
              <w:rPr>
                <w:color w:val="000000"/>
                <w:sz w:val="20"/>
                <w:szCs w:val="20"/>
                <w:lang w:eastAsia="en-GB"/>
              </w:rPr>
            </w:pPr>
            <w:r>
              <w:rPr>
                <w:color w:val="000000"/>
                <w:sz w:val="20"/>
                <w:szCs w:val="20"/>
                <w:lang w:eastAsia="en-GB"/>
              </w:rPr>
              <w:t>Dr Jim Buckley</w:t>
            </w:r>
          </w:p>
          <w:p w:rsidR="0061165B" w:rsidRDefault="0061165B" w:rsidP="0061165B">
            <w:pPr>
              <w:tabs>
                <w:tab w:val="left" w:pos="2906"/>
              </w:tabs>
              <w:spacing w:after="40" w:line="240" w:lineRule="auto"/>
              <w:rPr>
                <w:color w:val="000000"/>
                <w:sz w:val="20"/>
                <w:szCs w:val="20"/>
                <w:lang w:eastAsia="en-GB"/>
              </w:rPr>
            </w:pPr>
            <w:r>
              <w:rPr>
                <w:color w:val="000000"/>
                <w:sz w:val="20"/>
                <w:szCs w:val="20"/>
                <w:lang w:eastAsia="en-GB"/>
              </w:rPr>
              <w:t>Fever in the returning traveller</w:t>
            </w:r>
          </w:p>
        </w:tc>
        <w:tc>
          <w:tcPr>
            <w:tcW w:w="6626" w:type="dxa"/>
            <w:tcBorders>
              <w:top w:val="single" w:sz="12" w:space="0" w:color="000000"/>
              <w:left w:val="single" w:sz="12" w:space="0" w:color="000000"/>
              <w:bottom w:val="single" w:sz="12" w:space="0" w:color="000000"/>
              <w:right w:val="single" w:sz="12" w:space="0" w:color="000000"/>
            </w:tcBorders>
            <w:vAlign w:val="center"/>
          </w:tcPr>
          <w:p w:rsidR="0061165B" w:rsidRPr="008E0286" w:rsidRDefault="0061165B" w:rsidP="00597FF3">
            <w:pPr>
              <w:pStyle w:val="SOLEtable"/>
              <w:rPr>
                <w:sz w:val="22"/>
                <w:szCs w:val="22"/>
              </w:rPr>
            </w:pPr>
          </w:p>
        </w:tc>
      </w:tr>
    </w:tbl>
    <w:p w:rsidR="00E22959" w:rsidRPr="008E0286" w:rsidRDefault="00E22959" w:rsidP="00F96D97">
      <w:pPr>
        <w:sectPr w:rsidR="00E22959" w:rsidRPr="008E0286" w:rsidSect="009336FF">
          <w:pgSz w:w="11907" w:h="16839" w:code="9"/>
          <w:pgMar w:top="1134" w:right="1134" w:bottom="1134" w:left="1134" w:header="709" w:footer="709" w:gutter="567"/>
          <w:pgNumType w:fmt="lowerRoman"/>
          <w:cols w:space="708"/>
          <w:docGrid w:linePitch="360"/>
        </w:sectPr>
      </w:pPr>
    </w:p>
    <w:tbl>
      <w:tblPr>
        <w:tblW w:w="9889" w:type="dxa"/>
        <w:tblLayout w:type="fixed"/>
        <w:tblLook w:val="04A0"/>
      </w:tblPr>
      <w:tblGrid>
        <w:gridCol w:w="1433"/>
        <w:gridCol w:w="567"/>
        <w:gridCol w:w="7229"/>
        <w:gridCol w:w="660"/>
      </w:tblGrid>
      <w:tr w:rsidR="00212667" w:rsidRPr="00212667" w:rsidTr="00B4073C">
        <w:trPr>
          <w:gridAfter w:val="1"/>
          <w:wAfter w:w="660" w:type="dxa"/>
          <w:trHeight w:val="285"/>
        </w:trPr>
        <w:tc>
          <w:tcPr>
            <w:tcW w:w="9229" w:type="dxa"/>
            <w:gridSpan w:val="3"/>
            <w:tcBorders>
              <w:top w:val="nil"/>
              <w:left w:val="nil"/>
              <w:bottom w:val="single" w:sz="4" w:space="0" w:color="auto"/>
              <w:right w:val="nil"/>
            </w:tcBorders>
            <w:shd w:val="clear" w:color="auto" w:fill="auto"/>
            <w:noWrap/>
            <w:hideMark/>
          </w:tcPr>
          <w:p w:rsidR="00212667" w:rsidRDefault="00212667" w:rsidP="00212667">
            <w:pPr>
              <w:pStyle w:val="Style4"/>
              <w:rPr>
                <w:lang w:eastAsia="en-GB"/>
              </w:rPr>
            </w:pPr>
            <w:bookmarkStart w:id="5" w:name="_Toc330220105"/>
            <w:r>
              <w:rPr>
                <w:lang w:eastAsia="en-GB"/>
              </w:rPr>
              <w:lastRenderedPageBreak/>
              <w:t>Timetable – week 4</w:t>
            </w:r>
            <w:bookmarkEnd w:id="5"/>
          </w:p>
          <w:p w:rsidR="00212667" w:rsidRPr="00212667" w:rsidRDefault="00212667" w:rsidP="00D57B52">
            <w:pPr>
              <w:spacing w:after="0" w:line="240" w:lineRule="auto"/>
              <w:rPr>
                <w:color w:val="000000"/>
                <w:sz w:val="20"/>
                <w:szCs w:val="20"/>
                <w:lang w:eastAsia="en-GB"/>
              </w:rPr>
            </w:pPr>
            <w:r w:rsidRPr="00212667">
              <w:rPr>
                <w:color w:val="000000"/>
                <w:sz w:val="20"/>
                <w:szCs w:val="20"/>
                <w:lang w:eastAsia="en-GB"/>
              </w:rPr>
              <w:t>Monday 2</w:t>
            </w:r>
            <w:r w:rsidR="00D57B52">
              <w:rPr>
                <w:color w:val="000000"/>
                <w:sz w:val="20"/>
                <w:szCs w:val="20"/>
                <w:lang w:eastAsia="en-GB"/>
              </w:rPr>
              <w:t>3rd</w:t>
            </w:r>
            <w:r w:rsidRPr="00212667">
              <w:rPr>
                <w:color w:val="000000"/>
                <w:sz w:val="20"/>
                <w:szCs w:val="20"/>
                <w:lang w:eastAsia="en-GB"/>
              </w:rPr>
              <w:t xml:space="preserve"> July</w:t>
            </w:r>
          </w:p>
        </w:tc>
      </w:tr>
      <w:tr w:rsidR="00212667" w:rsidRPr="00212667" w:rsidTr="00661271">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D57B52" w:rsidP="00D57B52">
            <w:pPr>
              <w:spacing w:after="0" w:line="240" w:lineRule="auto"/>
              <w:jc w:val="right"/>
              <w:rPr>
                <w:color w:val="000000"/>
                <w:sz w:val="20"/>
                <w:szCs w:val="20"/>
                <w:lang w:eastAsia="en-GB"/>
              </w:rPr>
            </w:pPr>
            <w:r>
              <w:rPr>
                <w:color w:val="000000"/>
                <w:sz w:val="20"/>
                <w:szCs w:val="20"/>
                <w:lang w:eastAsia="en-GB"/>
              </w:rPr>
              <w:t>9.00-10</w:t>
            </w:r>
            <w:r w:rsidR="00212667" w:rsidRPr="00212667">
              <w:rPr>
                <w:color w:val="000000"/>
                <w:sz w:val="20"/>
                <w:szCs w:val="20"/>
                <w:lang w:eastAsia="en-GB"/>
              </w:rPr>
              <w:t>.</w:t>
            </w:r>
            <w:r>
              <w:rPr>
                <w:color w:val="000000"/>
                <w:sz w:val="20"/>
                <w:szCs w:val="20"/>
                <w:lang w:eastAsia="en-GB"/>
              </w:rPr>
              <w:t>15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D57B52" w:rsidP="00212667">
            <w:pPr>
              <w:spacing w:after="0" w:line="240" w:lineRule="auto"/>
              <w:jc w:val="center"/>
              <w:rPr>
                <w:color w:val="000000"/>
                <w:sz w:val="20"/>
                <w:szCs w:val="20"/>
                <w:lang w:eastAsia="en-GB"/>
              </w:rPr>
            </w:pPr>
            <w:r>
              <w:rPr>
                <w:color w:val="000000"/>
                <w:sz w:val="20"/>
                <w:szCs w:val="20"/>
                <w:lang w:eastAsia="en-GB"/>
              </w:rPr>
              <w:t>CP</w:t>
            </w:r>
          </w:p>
        </w:tc>
        <w:tc>
          <w:tcPr>
            <w:tcW w:w="7889" w:type="dxa"/>
            <w:gridSpan w:val="2"/>
            <w:tcBorders>
              <w:top w:val="single" w:sz="4" w:space="0" w:color="auto"/>
              <w:left w:val="nil"/>
              <w:bottom w:val="single" w:sz="4" w:space="0" w:color="auto"/>
              <w:right w:val="single" w:sz="4" w:space="0" w:color="auto"/>
            </w:tcBorders>
            <w:shd w:val="clear" w:color="auto" w:fill="auto"/>
            <w:hideMark/>
          </w:tcPr>
          <w:p w:rsidR="00212667" w:rsidRPr="00212667" w:rsidRDefault="00D57B52" w:rsidP="00D57B52">
            <w:pPr>
              <w:spacing w:after="0" w:line="240" w:lineRule="auto"/>
              <w:rPr>
                <w:color w:val="000000"/>
                <w:sz w:val="20"/>
                <w:szCs w:val="20"/>
                <w:lang w:eastAsia="en-GB"/>
              </w:rPr>
            </w:pPr>
            <w:r w:rsidRPr="00212667">
              <w:rPr>
                <w:color w:val="000000"/>
                <w:sz w:val="20"/>
                <w:szCs w:val="20"/>
                <w:lang w:eastAsia="en-GB"/>
              </w:rPr>
              <w:t xml:space="preserve">Liver Disease CPC (Prof Karim Meeran/Dr </w:t>
            </w:r>
            <w:proofErr w:type="spellStart"/>
            <w:r>
              <w:rPr>
                <w:color w:val="000000"/>
                <w:sz w:val="20"/>
                <w:szCs w:val="20"/>
                <w:lang w:eastAsia="en-GB"/>
              </w:rPr>
              <w:t>Gemma</w:t>
            </w:r>
            <w:proofErr w:type="spellEnd"/>
            <w:r>
              <w:rPr>
                <w:color w:val="000000"/>
                <w:sz w:val="20"/>
                <w:szCs w:val="20"/>
                <w:lang w:eastAsia="en-GB"/>
              </w:rPr>
              <w:t xml:space="preserve"> </w:t>
            </w:r>
            <w:proofErr w:type="spellStart"/>
            <w:r>
              <w:rPr>
                <w:color w:val="000000"/>
                <w:sz w:val="20"/>
                <w:szCs w:val="20"/>
                <w:lang w:eastAsia="en-GB"/>
              </w:rPr>
              <w:t>Petts</w:t>
            </w:r>
            <w:proofErr w:type="spellEnd"/>
            <w:r w:rsidR="005F6914">
              <w:rPr>
                <w:color w:val="000000"/>
                <w:sz w:val="20"/>
                <w:szCs w:val="20"/>
                <w:lang w:eastAsia="en-GB"/>
              </w:rPr>
              <w:t>)</w:t>
            </w:r>
          </w:p>
        </w:tc>
      </w:tr>
      <w:tr w:rsidR="00212667" w:rsidRPr="00212667" w:rsidTr="00B4073C">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D57B52" w:rsidP="00D57B52">
            <w:pPr>
              <w:spacing w:after="0" w:line="240" w:lineRule="auto"/>
              <w:jc w:val="right"/>
              <w:rPr>
                <w:color w:val="000000"/>
                <w:sz w:val="20"/>
                <w:szCs w:val="20"/>
                <w:lang w:eastAsia="en-GB"/>
              </w:rPr>
            </w:pPr>
            <w:r>
              <w:rPr>
                <w:color w:val="000000"/>
                <w:sz w:val="20"/>
                <w:szCs w:val="20"/>
                <w:lang w:eastAsia="en-GB"/>
              </w:rPr>
              <w:t>10</w:t>
            </w:r>
            <w:r w:rsidR="00212667" w:rsidRPr="00212667">
              <w:rPr>
                <w:color w:val="000000"/>
                <w:sz w:val="20"/>
                <w:szCs w:val="20"/>
                <w:lang w:eastAsia="en-GB"/>
              </w:rPr>
              <w:t>.</w:t>
            </w:r>
            <w:r>
              <w:rPr>
                <w:color w:val="000000"/>
                <w:sz w:val="20"/>
                <w:szCs w:val="20"/>
                <w:lang w:eastAsia="en-GB"/>
              </w:rPr>
              <w:t>15</w:t>
            </w:r>
            <w:r w:rsidRPr="00212667">
              <w:rPr>
                <w:color w:val="000000"/>
                <w:sz w:val="20"/>
                <w:szCs w:val="20"/>
                <w:lang w:eastAsia="en-GB"/>
              </w:rPr>
              <w:t xml:space="preserve"> </w:t>
            </w:r>
            <w:r w:rsidR="00212667" w:rsidRPr="00212667">
              <w:rPr>
                <w:color w:val="000000"/>
                <w:sz w:val="20"/>
                <w:szCs w:val="20"/>
                <w:lang w:eastAsia="en-GB"/>
              </w:rPr>
              <w:t>-11.</w:t>
            </w:r>
            <w:r>
              <w:rPr>
                <w:color w:val="000000"/>
                <w:sz w:val="20"/>
                <w:szCs w:val="20"/>
                <w:lang w:eastAsia="en-GB"/>
              </w:rPr>
              <w:t>00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61165B" w:rsidP="00212667">
            <w:pPr>
              <w:spacing w:after="0" w:line="240" w:lineRule="auto"/>
              <w:jc w:val="center"/>
              <w:rPr>
                <w:color w:val="000000"/>
                <w:sz w:val="20"/>
                <w:szCs w:val="20"/>
                <w:lang w:eastAsia="en-GB"/>
              </w:rPr>
            </w:pPr>
            <w:r>
              <w:rPr>
                <w:color w:val="000000"/>
                <w:sz w:val="20"/>
                <w:szCs w:val="20"/>
                <w:lang w:eastAsia="en-GB"/>
              </w:rPr>
              <w:t>CP</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D57B52" w:rsidP="00212667">
            <w:pPr>
              <w:spacing w:after="0" w:line="240" w:lineRule="auto"/>
              <w:rPr>
                <w:color w:val="000000"/>
                <w:sz w:val="20"/>
                <w:szCs w:val="20"/>
                <w:lang w:eastAsia="en-GB"/>
              </w:rPr>
            </w:pPr>
            <w:r>
              <w:rPr>
                <w:color w:val="000000"/>
                <w:sz w:val="20"/>
                <w:szCs w:val="20"/>
                <w:lang w:eastAsia="en-GB"/>
              </w:rPr>
              <w:t xml:space="preserve">Enzymes and Cardiac Markers (Dr </w:t>
            </w:r>
            <w:proofErr w:type="spellStart"/>
            <w:r>
              <w:rPr>
                <w:color w:val="000000"/>
                <w:sz w:val="20"/>
                <w:szCs w:val="20"/>
                <w:lang w:eastAsia="en-GB"/>
              </w:rPr>
              <w:t>Radha</w:t>
            </w:r>
            <w:proofErr w:type="spellEnd"/>
            <w:r>
              <w:rPr>
                <w:color w:val="000000"/>
                <w:sz w:val="20"/>
                <w:szCs w:val="20"/>
                <w:lang w:eastAsia="en-GB"/>
              </w:rPr>
              <w:t xml:space="preserve"> Ramachandran)</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D57B52" w:rsidP="00D57B52">
            <w:pPr>
              <w:spacing w:after="0" w:line="240" w:lineRule="auto"/>
              <w:jc w:val="right"/>
              <w:rPr>
                <w:color w:val="000000"/>
                <w:sz w:val="20"/>
                <w:szCs w:val="20"/>
                <w:lang w:eastAsia="en-GB"/>
              </w:rPr>
            </w:pPr>
            <w:bookmarkStart w:id="6" w:name="RANGE!A170"/>
            <w:r>
              <w:rPr>
                <w:color w:val="000000"/>
                <w:sz w:val="20"/>
                <w:szCs w:val="20"/>
                <w:lang w:eastAsia="en-GB"/>
              </w:rPr>
              <w:t>11.00</w:t>
            </w:r>
            <w:r w:rsidR="00212667" w:rsidRPr="00212667">
              <w:rPr>
                <w:color w:val="000000"/>
                <w:sz w:val="20"/>
                <w:szCs w:val="20"/>
                <w:lang w:eastAsia="en-GB"/>
              </w:rPr>
              <w:t>-1</w:t>
            </w:r>
            <w:bookmarkEnd w:id="6"/>
            <w:r>
              <w:rPr>
                <w:color w:val="000000"/>
                <w:sz w:val="20"/>
                <w:szCs w:val="20"/>
                <w:lang w:eastAsia="en-GB"/>
              </w:rPr>
              <w:t>1.15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D57B52" w:rsidP="00212667">
            <w:pPr>
              <w:spacing w:after="0" w:line="240" w:lineRule="auto"/>
              <w:rPr>
                <w:color w:val="000000"/>
                <w:sz w:val="20"/>
                <w:szCs w:val="20"/>
                <w:lang w:eastAsia="en-GB"/>
              </w:rPr>
            </w:pPr>
            <w:r w:rsidRPr="00212667">
              <w:rPr>
                <w:color w:val="000000"/>
                <w:sz w:val="20"/>
                <w:szCs w:val="20"/>
                <w:lang w:eastAsia="en-GB"/>
              </w:rPr>
              <w:t>BREAK</w:t>
            </w:r>
          </w:p>
        </w:tc>
      </w:tr>
      <w:tr w:rsidR="00212667" w:rsidRPr="00212667" w:rsidTr="00B4073C">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D57B52" w:rsidP="00D57B52">
            <w:pPr>
              <w:spacing w:after="0" w:line="240" w:lineRule="auto"/>
              <w:jc w:val="right"/>
              <w:rPr>
                <w:color w:val="000000"/>
                <w:sz w:val="20"/>
                <w:szCs w:val="20"/>
                <w:lang w:eastAsia="en-GB"/>
              </w:rPr>
            </w:pPr>
            <w:r>
              <w:rPr>
                <w:color w:val="000000"/>
                <w:sz w:val="20"/>
                <w:szCs w:val="20"/>
                <w:lang w:eastAsia="en-GB"/>
              </w:rPr>
              <w:t>11.15</w:t>
            </w:r>
            <w:r w:rsidR="00212667" w:rsidRPr="00212667">
              <w:rPr>
                <w:color w:val="000000"/>
                <w:sz w:val="20"/>
                <w:szCs w:val="20"/>
                <w:lang w:eastAsia="en-GB"/>
              </w:rPr>
              <w:t>-1</w:t>
            </w:r>
            <w:r>
              <w:rPr>
                <w:color w:val="000000"/>
                <w:sz w:val="20"/>
                <w:szCs w:val="20"/>
                <w:lang w:eastAsia="en-GB"/>
              </w:rPr>
              <w:t>2.45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61165B" w:rsidP="00212667">
            <w:pPr>
              <w:spacing w:after="0" w:line="240" w:lineRule="auto"/>
              <w:jc w:val="center"/>
              <w:rPr>
                <w:color w:val="000000"/>
                <w:sz w:val="20"/>
                <w:szCs w:val="20"/>
                <w:lang w:eastAsia="en-GB"/>
              </w:rPr>
            </w:pPr>
            <w:r>
              <w:rPr>
                <w:color w:val="000000"/>
                <w:sz w:val="20"/>
                <w:szCs w:val="20"/>
                <w:lang w:eastAsia="en-GB"/>
              </w:rPr>
              <w:t>Ha</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D57B52" w:rsidP="00D57B52">
            <w:pPr>
              <w:spacing w:after="0" w:line="240" w:lineRule="auto"/>
              <w:rPr>
                <w:color w:val="000000"/>
                <w:sz w:val="20"/>
                <w:szCs w:val="20"/>
                <w:lang w:eastAsia="en-GB"/>
              </w:rPr>
            </w:pPr>
            <w:r w:rsidRPr="00212667">
              <w:rPr>
                <w:color w:val="000000"/>
                <w:sz w:val="20"/>
                <w:szCs w:val="20"/>
                <w:lang w:eastAsia="en-GB"/>
              </w:rPr>
              <w:t>Paediatric Haematology (Prof Barbara Bain)</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D57B52" w:rsidP="00212667">
            <w:pPr>
              <w:spacing w:after="0" w:line="240" w:lineRule="auto"/>
              <w:jc w:val="right"/>
              <w:rPr>
                <w:color w:val="000000"/>
                <w:sz w:val="20"/>
                <w:szCs w:val="20"/>
                <w:lang w:eastAsia="en-GB"/>
              </w:rPr>
            </w:pPr>
            <w:r>
              <w:rPr>
                <w:color w:val="000000"/>
                <w:sz w:val="20"/>
                <w:szCs w:val="20"/>
                <w:lang w:eastAsia="en-GB"/>
              </w:rPr>
              <w:t>12.45-13.30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D57B52" w:rsidP="00212667">
            <w:pPr>
              <w:spacing w:after="0" w:line="240" w:lineRule="auto"/>
              <w:rPr>
                <w:color w:val="000000"/>
                <w:sz w:val="20"/>
                <w:szCs w:val="20"/>
                <w:lang w:eastAsia="en-GB"/>
              </w:rPr>
            </w:pPr>
            <w:r w:rsidRPr="00212667">
              <w:rPr>
                <w:color w:val="000000"/>
                <w:sz w:val="20"/>
                <w:szCs w:val="20"/>
                <w:lang w:eastAsia="en-GB"/>
              </w:rPr>
              <w:t>LUNCH</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D57B52" w:rsidP="00D57B52">
            <w:pPr>
              <w:spacing w:after="0" w:line="240" w:lineRule="auto"/>
              <w:jc w:val="right"/>
              <w:rPr>
                <w:color w:val="000000"/>
                <w:sz w:val="20"/>
                <w:szCs w:val="20"/>
                <w:lang w:eastAsia="en-GB"/>
              </w:rPr>
            </w:pPr>
            <w:r>
              <w:rPr>
                <w:color w:val="000000"/>
                <w:sz w:val="20"/>
                <w:szCs w:val="20"/>
                <w:lang w:eastAsia="en-GB"/>
              </w:rPr>
              <w:t>13.3</w:t>
            </w:r>
            <w:r w:rsidR="00212667" w:rsidRPr="00212667">
              <w:rPr>
                <w:color w:val="000000"/>
                <w:sz w:val="20"/>
                <w:szCs w:val="20"/>
                <w:lang w:eastAsia="en-GB"/>
              </w:rPr>
              <w:t>0-14.45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61165B" w:rsidP="00212667">
            <w:pPr>
              <w:spacing w:after="0" w:line="240" w:lineRule="auto"/>
              <w:jc w:val="center"/>
              <w:rPr>
                <w:color w:val="000000"/>
                <w:sz w:val="20"/>
                <w:szCs w:val="20"/>
                <w:lang w:eastAsia="en-GB"/>
              </w:rPr>
            </w:pPr>
            <w:r>
              <w:rPr>
                <w:color w:val="000000"/>
                <w:sz w:val="20"/>
                <w:szCs w:val="20"/>
                <w:lang w:eastAsia="en-GB"/>
              </w:rPr>
              <w:t>Ha</w:t>
            </w:r>
          </w:p>
        </w:tc>
        <w:tc>
          <w:tcPr>
            <w:tcW w:w="7889" w:type="dxa"/>
            <w:gridSpan w:val="2"/>
            <w:tcBorders>
              <w:top w:val="nil"/>
              <w:left w:val="nil"/>
              <w:bottom w:val="single" w:sz="4" w:space="0" w:color="auto"/>
              <w:right w:val="single" w:sz="4" w:space="0" w:color="auto"/>
            </w:tcBorders>
            <w:shd w:val="clear" w:color="auto" w:fill="auto"/>
            <w:noWrap/>
            <w:hideMark/>
          </w:tcPr>
          <w:p w:rsidR="00212667" w:rsidRPr="00212667" w:rsidRDefault="00D57B52" w:rsidP="00F75D0A">
            <w:pPr>
              <w:spacing w:after="0" w:line="240" w:lineRule="auto"/>
              <w:rPr>
                <w:color w:val="000000"/>
                <w:sz w:val="20"/>
                <w:szCs w:val="20"/>
                <w:lang w:eastAsia="en-GB"/>
              </w:rPr>
            </w:pPr>
            <w:r w:rsidRPr="00212667">
              <w:rPr>
                <w:color w:val="000000"/>
                <w:sz w:val="20"/>
                <w:szCs w:val="20"/>
                <w:lang w:eastAsia="en-GB"/>
              </w:rPr>
              <w:t>Haematology Quiz (Prof Barbara Bain)</w:t>
            </w:r>
          </w:p>
        </w:tc>
      </w:tr>
      <w:tr w:rsidR="00212667" w:rsidRPr="00212667" w:rsidTr="00B4073C">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14.45-15.00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 </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BREAK</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15.00-16.00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D57B52" w:rsidP="00D57B52">
            <w:pPr>
              <w:spacing w:after="0" w:line="240" w:lineRule="auto"/>
              <w:jc w:val="center"/>
              <w:rPr>
                <w:color w:val="000000"/>
                <w:sz w:val="20"/>
                <w:szCs w:val="20"/>
                <w:lang w:eastAsia="en-GB"/>
              </w:rPr>
            </w:pPr>
            <w:r>
              <w:rPr>
                <w:color w:val="000000"/>
                <w:sz w:val="20"/>
                <w:szCs w:val="20"/>
                <w:lang w:eastAsia="en-GB"/>
              </w:rPr>
              <w:t>CP</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D57B52" w:rsidP="00212667">
            <w:pPr>
              <w:spacing w:after="0" w:line="240" w:lineRule="auto"/>
              <w:rPr>
                <w:color w:val="000000"/>
                <w:sz w:val="20"/>
                <w:szCs w:val="20"/>
                <w:lang w:eastAsia="en-GB"/>
              </w:rPr>
            </w:pPr>
            <w:r>
              <w:rPr>
                <w:color w:val="000000"/>
                <w:sz w:val="20"/>
                <w:szCs w:val="20"/>
                <w:lang w:eastAsia="en-GB"/>
              </w:rPr>
              <w:t>Thyroid  (Dr Stephen Robinson)</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4A2327" w:rsidP="004A2327">
            <w:pPr>
              <w:spacing w:after="0" w:line="240" w:lineRule="auto"/>
              <w:jc w:val="right"/>
              <w:rPr>
                <w:color w:val="000000"/>
                <w:sz w:val="20"/>
                <w:szCs w:val="20"/>
                <w:lang w:eastAsia="en-GB"/>
              </w:rPr>
            </w:pPr>
            <w:r>
              <w:rPr>
                <w:color w:val="000000"/>
                <w:sz w:val="20"/>
                <w:szCs w:val="20"/>
                <w:lang w:eastAsia="en-GB"/>
              </w:rPr>
              <w:t>16.00-16</w:t>
            </w:r>
            <w:r w:rsidR="00212667" w:rsidRPr="00212667">
              <w:rPr>
                <w:color w:val="000000"/>
                <w:sz w:val="20"/>
                <w:szCs w:val="20"/>
                <w:lang w:eastAsia="en-GB"/>
              </w:rPr>
              <w:t>.</w:t>
            </w:r>
            <w:r>
              <w:rPr>
                <w:color w:val="000000"/>
                <w:sz w:val="20"/>
                <w:szCs w:val="20"/>
                <w:lang w:eastAsia="en-GB"/>
              </w:rPr>
              <w:t>.50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CP</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D57B52" w:rsidP="00212667">
            <w:pPr>
              <w:spacing w:after="0" w:line="240" w:lineRule="auto"/>
              <w:rPr>
                <w:color w:val="000000"/>
                <w:sz w:val="20"/>
                <w:szCs w:val="20"/>
                <w:lang w:eastAsia="en-GB"/>
              </w:rPr>
            </w:pPr>
            <w:r>
              <w:rPr>
                <w:color w:val="000000"/>
                <w:sz w:val="20"/>
                <w:szCs w:val="20"/>
                <w:lang w:eastAsia="en-GB"/>
              </w:rPr>
              <w:t>Nut</w:t>
            </w:r>
            <w:r w:rsidR="005F6914">
              <w:rPr>
                <w:color w:val="000000"/>
                <w:sz w:val="20"/>
                <w:szCs w:val="20"/>
                <w:lang w:eastAsia="en-GB"/>
              </w:rPr>
              <w:t>r</w:t>
            </w:r>
            <w:r>
              <w:rPr>
                <w:color w:val="000000"/>
                <w:sz w:val="20"/>
                <w:szCs w:val="20"/>
                <w:lang w:eastAsia="en-GB"/>
              </w:rPr>
              <w:t>ition (Dr Stephen Robinson)</w:t>
            </w:r>
          </w:p>
        </w:tc>
      </w:tr>
      <w:tr w:rsidR="00212667" w:rsidRPr="00212667" w:rsidTr="00B4073C">
        <w:trPr>
          <w:trHeight w:val="285"/>
        </w:trPr>
        <w:tc>
          <w:tcPr>
            <w:tcW w:w="1433" w:type="dxa"/>
            <w:tcBorders>
              <w:top w:val="nil"/>
              <w:left w:val="nil"/>
              <w:bottom w:val="nil"/>
              <w:right w:val="nil"/>
            </w:tcBorders>
            <w:shd w:val="clear" w:color="auto" w:fill="auto"/>
            <w:noWrap/>
            <w:hideMark/>
          </w:tcPr>
          <w:p w:rsidR="00212667" w:rsidRPr="00212667" w:rsidRDefault="00212667" w:rsidP="00212667">
            <w:pPr>
              <w:spacing w:after="0" w:line="240" w:lineRule="auto"/>
              <w:rPr>
                <w:color w:val="000000"/>
                <w:sz w:val="20"/>
                <w:szCs w:val="20"/>
                <w:lang w:eastAsia="en-GB"/>
              </w:rPr>
            </w:pPr>
          </w:p>
        </w:tc>
        <w:tc>
          <w:tcPr>
            <w:tcW w:w="567" w:type="dxa"/>
            <w:tcBorders>
              <w:top w:val="nil"/>
              <w:left w:val="nil"/>
              <w:bottom w:val="nil"/>
              <w:right w:val="nil"/>
            </w:tcBorders>
            <w:shd w:val="clear" w:color="auto" w:fill="auto"/>
            <w:noWrap/>
            <w:hideMark/>
          </w:tcPr>
          <w:p w:rsidR="00212667" w:rsidRPr="00212667" w:rsidRDefault="00212667" w:rsidP="00212667">
            <w:pPr>
              <w:spacing w:after="0" w:line="240" w:lineRule="auto"/>
              <w:jc w:val="center"/>
              <w:rPr>
                <w:color w:val="000000"/>
                <w:sz w:val="20"/>
                <w:szCs w:val="20"/>
                <w:lang w:eastAsia="en-GB"/>
              </w:rPr>
            </w:pPr>
          </w:p>
        </w:tc>
        <w:tc>
          <w:tcPr>
            <w:tcW w:w="7889" w:type="dxa"/>
            <w:gridSpan w:val="2"/>
            <w:tcBorders>
              <w:top w:val="nil"/>
              <w:left w:val="nil"/>
              <w:bottom w:val="nil"/>
              <w:right w:val="nil"/>
            </w:tcBorders>
            <w:shd w:val="clear" w:color="auto" w:fill="auto"/>
            <w:noWrap/>
            <w:hideMark/>
          </w:tcPr>
          <w:p w:rsidR="00212667" w:rsidRPr="00212667" w:rsidRDefault="00212667" w:rsidP="00212667">
            <w:pPr>
              <w:spacing w:after="0" w:line="240" w:lineRule="auto"/>
              <w:rPr>
                <w:color w:val="000000"/>
                <w:sz w:val="20"/>
                <w:szCs w:val="20"/>
                <w:lang w:eastAsia="en-GB"/>
              </w:rPr>
            </w:pPr>
          </w:p>
        </w:tc>
      </w:tr>
      <w:tr w:rsidR="00212667" w:rsidRPr="00212667" w:rsidTr="00B4073C">
        <w:trPr>
          <w:gridAfter w:val="1"/>
          <w:wAfter w:w="660" w:type="dxa"/>
          <w:trHeight w:val="285"/>
        </w:trPr>
        <w:tc>
          <w:tcPr>
            <w:tcW w:w="9229" w:type="dxa"/>
            <w:gridSpan w:val="3"/>
            <w:tcBorders>
              <w:top w:val="nil"/>
              <w:left w:val="nil"/>
              <w:bottom w:val="single" w:sz="4" w:space="0" w:color="auto"/>
              <w:right w:val="nil"/>
            </w:tcBorders>
            <w:shd w:val="clear" w:color="auto" w:fill="auto"/>
            <w:noWrap/>
            <w:hideMark/>
          </w:tcPr>
          <w:p w:rsidR="00212667" w:rsidRPr="00212667" w:rsidRDefault="00212667" w:rsidP="00D57B52">
            <w:pPr>
              <w:spacing w:after="0" w:line="240" w:lineRule="auto"/>
              <w:rPr>
                <w:color w:val="000000"/>
                <w:sz w:val="20"/>
                <w:szCs w:val="20"/>
                <w:lang w:eastAsia="en-GB"/>
              </w:rPr>
            </w:pPr>
            <w:r w:rsidRPr="00212667">
              <w:rPr>
                <w:color w:val="000000"/>
                <w:sz w:val="20"/>
                <w:szCs w:val="20"/>
                <w:lang w:eastAsia="en-GB"/>
              </w:rPr>
              <w:t>Tuesday 2</w:t>
            </w:r>
            <w:r w:rsidR="00D57B52">
              <w:rPr>
                <w:color w:val="000000"/>
                <w:sz w:val="20"/>
                <w:szCs w:val="20"/>
                <w:lang w:eastAsia="en-GB"/>
              </w:rPr>
              <w:t>4</w:t>
            </w:r>
            <w:r w:rsidRPr="00212667">
              <w:rPr>
                <w:color w:val="000000"/>
                <w:sz w:val="20"/>
                <w:szCs w:val="20"/>
                <w:lang w:eastAsia="en-GB"/>
              </w:rPr>
              <w:t>th July</w:t>
            </w:r>
          </w:p>
        </w:tc>
      </w:tr>
      <w:tr w:rsidR="00212667" w:rsidRPr="00212667" w:rsidTr="00661271">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9.00-10.00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CP</w:t>
            </w:r>
          </w:p>
        </w:tc>
        <w:tc>
          <w:tcPr>
            <w:tcW w:w="7889" w:type="dxa"/>
            <w:gridSpan w:val="2"/>
            <w:tcBorders>
              <w:top w:val="single" w:sz="4" w:space="0" w:color="auto"/>
              <w:left w:val="nil"/>
              <w:bottom w:val="single" w:sz="4" w:space="0" w:color="auto"/>
              <w:right w:val="single" w:sz="4" w:space="0" w:color="auto"/>
            </w:tcBorders>
            <w:shd w:val="clear" w:color="auto" w:fill="auto"/>
            <w:hideMark/>
          </w:tcPr>
          <w:p w:rsidR="00212667" w:rsidRPr="00212667" w:rsidRDefault="00F75D0A" w:rsidP="00F75D0A">
            <w:pPr>
              <w:spacing w:after="0" w:line="240" w:lineRule="auto"/>
              <w:rPr>
                <w:color w:val="000000"/>
                <w:sz w:val="20"/>
                <w:szCs w:val="20"/>
                <w:lang w:eastAsia="en-GB"/>
              </w:rPr>
            </w:pPr>
            <w:r w:rsidRPr="00212667">
              <w:rPr>
                <w:color w:val="000000"/>
                <w:sz w:val="20"/>
                <w:szCs w:val="20"/>
                <w:lang w:eastAsia="en-GB"/>
              </w:rPr>
              <w:t xml:space="preserve">Electrolyte cases (Dr </w:t>
            </w:r>
            <w:r>
              <w:rPr>
                <w:color w:val="000000"/>
                <w:sz w:val="20"/>
                <w:szCs w:val="20"/>
                <w:lang w:eastAsia="en-GB"/>
              </w:rPr>
              <w:t>Amir Sam)</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10.00-11.00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Mi</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Neonatal and childhood infections (Dr Marianne Nolan)</w:t>
            </w:r>
          </w:p>
        </w:tc>
      </w:tr>
      <w:tr w:rsidR="00212667" w:rsidRPr="00212667" w:rsidTr="00B4073C">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11.00-11.15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 </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BREAK</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11.15-12.15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Ha</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4A2327" w:rsidP="00B4073C">
            <w:pPr>
              <w:spacing w:after="0" w:line="240" w:lineRule="auto"/>
              <w:rPr>
                <w:color w:val="000000"/>
                <w:sz w:val="20"/>
                <w:szCs w:val="20"/>
                <w:lang w:eastAsia="en-GB"/>
              </w:rPr>
            </w:pPr>
            <w:r>
              <w:rPr>
                <w:color w:val="000000"/>
                <w:sz w:val="20"/>
                <w:szCs w:val="20"/>
                <w:lang w:eastAsia="en-GB"/>
              </w:rPr>
              <w:t>Chronic Lymphocytic Leukaemia &amp;</w:t>
            </w:r>
            <w:r w:rsidR="005F6914">
              <w:rPr>
                <w:color w:val="000000"/>
                <w:sz w:val="20"/>
                <w:szCs w:val="20"/>
                <w:lang w:eastAsia="en-GB"/>
              </w:rPr>
              <w:t xml:space="preserve"> </w:t>
            </w:r>
            <w:proofErr w:type="spellStart"/>
            <w:r>
              <w:rPr>
                <w:color w:val="000000"/>
                <w:sz w:val="20"/>
                <w:szCs w:val="20"/>
                <w:lang w:eastAsia="en-GB"/>
              </w:rPr>
              <w:t>Lymphoproliferative</w:t>
            </w:r>
            <w:proofErr w:type="spellEnd"/>
            <w:r>
              <w:rPr>
                <w:color w:val="000000"/>
                <w:sz w:val="20"/>
                <w:szCs w:val="20"/>
                <w:lang w:eastAsia="en-GB"/>
              </w:rPr>
              <w:t xml:space="preserve"> disorder quiz</w:t>
            </w:r>
            <w:r w:rsidR="00C3677E">
              <w:rPr>
                <w:color w:val="000000"/>
                <w:sz w:val="20"/>
                <w:szCs w:val="20"/>
                <w:lang w:eastAsia="en-GB"/>
              </w:rPr>
              <w:t xml:space="preserve"> </w:t>
            </w:r>
            <w:r w:rsidR="00C3677E">
              <w:rPr>
                <w:color w:val="000000"/>
                <w:sz w:val="20"/>
                <w:szCs w:val="20"/>
                <w:lang w:eastAsia="en-GB"/>
              </w:rPr>
              <w:br/>
            </w:r>
            <w:r>
              <w:rPr>
                <w:color w:val="000000"/>
                <w:sz w:val="20"/>
                <w:szCs w:val="20"/>
                <w:lang w:eastAsia="en-GB"/>
              </w:rPr>
              <w:t>(Dr D</w:t>
            </w:r>
            <w:r w:rsidR="00B4073C">
              <w:rPr>
                <w:color w:val="000000"/>
                <w:sz w:val="20"/>
                <w:szCs w:val="20"/>
                <w:lang w:eastAsia="en-GB"/>
              </w:rPr>
              <w:t xml:space="preserve"> </w:t>
            </w:r>
            <w:r>
              <w:rPr>
                <w:color w:val="000000"/>
                <w:sz w:val="20"/>
                <w:szCs w:val="20"/>
                <w:lang w:eastAsia="en-GB"/>
              </w:rPr>
              <w:t>Macdon</w:t>
            </w:r>
            <w:r w:rsidR="00B4073C">
              <w:rPr>
                <w:color w:val="000000"/>
                <w:sz w:val="20"/>
                <w:szCs w:val="20"/>
                <w:lang w:eastAsia="en-GB"/>
              </w:rPr>
              <w:t>ald)</w:t>
            </w:r>
          </w:p>
        </w:tc>
      </w:tr>
      <w:tr w:rsidR="00212667" w:rsidRPr="00212667" w:rsidTr="00B4073C">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12.15-13.00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 </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LUNCH</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4A2327" w:rsidP="004A2327">
            <w:pPr>
              <w:spacing w:after="0" w:line="240" w:lineRule="auto"/>
              <w:jc w:val="right"/>
              <w:rPr>
                <w:color w:val="000000"/>
                <w:sz w:val="20"/>
                <w:szCs w:val="20"/>
                <w:lang w:eastAsia="en-GB"/>
              </w:rPr>
            </w:pPr>
            <w:r>
              <w:rPr>
                <w:color w:val="000000"/>
                <w:sz w:val="20"/>
                <w:szCs w:val="20"/>
                <w:lang w:eastAsia="en-GB"/>
              </w:rPr>
              <w:t>13.00-13</w:t>
            </w:r>
            <w:r w:rsidR="00212667" w:rsidRPr="00212667">
              <w:rPr>
                <w:color w:val="000000"/>
                <w:sz w:val="20"/>
                <w:szCs w:val="20"/>
                <w:lang w:eastAsia="en-GB"/>
              </w:rPr>
              <w:t>.</w:t>
            </w:r>
            <w:r>
              <w:rPr>
                <w:color w:val="000000"/>
                <w:sz w:val="20"/>
                <w:szCs w:val="20"/>
                <w:lang w:eastAsia="en-GB"/>
              </w:rPr>
              <w:t>45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AD1A4E" w:rsidP="00212667">
            <w:pPr>
              <w:spacing w:after="0" w:line="240" w:lineRule="auto"/>
              <w:jc w:val="center"/>
              <w:rPr>
                <w:color w:val="000000"/>
                <w:sz w:val="20"/>
                <w:szCs w:val="20"/>
                <w:lang w:eastAsia="en-GB"/>
              </w:rPr>
            </w:pPr>
            <w:r>
              <w:rPr>
                <w:color w:val="000000"/>
                <w:sz w:val="20"/>
                <w:szCs w:val="20"/>
                <w:lang w:eastAsia="en-GB"/>
              </w:rPr>
              <w:t>CP</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AD1A4E" w:rsidP="00212667">
            <w:pPr>
              <w:spacing w:after="0" w:line="240" w:lineRule="auto"/>
              <w:rPr>
                <w:color w:val="000000"/>
                <w:sz w:val="20"/>
                <w:szCs w:val="20"/>
                <w:lang w:eastAsia="en-GB"/>
              </w:rPr>
            </w:pPr>
            <w:r>
              <w:rPr>
                <w:color w:val="000000"/>
                <w:sz w:val="20"/>
                <w:szCs w:val="20"/>
                <w:lang w:eastAsia="en-GB"/>
              </w:rPr>
              <w:t>Paediatric Clinical Chemistry (Dr Margaret Hancock)</w:t>
            </w:r>
          </w:p>
        </w:tc>
      </w:tr>
      <w:tr w:rsidR="00212667" w:rsidRPr="00212667" w:rsidTr="00B4073C">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5B229A">
            <w:pPr>
              <w:spacing w:after="0" w:line="240" w:lineRule="auto"/>
              <w:jc w:val="right"/>
              <w:rPr>
                <w:color w:val="000000"/>
                <w:sz w:val="20"/>
                <w:szCs w:val="20"/>
                <w:lang w:eastAsia="en-GB"/>
              </w:rPr>
            </w:pPr>
            <w:r w:rsidRPr="00212667">
              <w:rPr>
                <w:color w:val="000000"/>
                <w:sz w:val="20"/>
                <w:szCs w:val="20"/>
                <w:lang w:eastAsia="en-GB"/>
              </w:rPr>
              <w:t>1</w:t>
            </w:r>
            <w:r w:rsidR="005B229A">
              <w:rPr>
                <w:color w:val="000000"/>
                <w:sz w:val="20"/>
                <w:szCs w:val="20"/>
                <w:lang w:eastAsia="en-GB"/>
              </w:rPr>
              <w:t>3</w:t>
            </w:r>
            <w:r w:rsidRPr="00212667">
              <w:rPr>
                <w:color w:val="000000"/>
                <w:sz w:val="20"/>
                <w:szCs w:val="20"/>
                <w:lang w:eastAsia="en-GB"/>
              </w:rPr>
              <w:t>.</w:t>
            </w:r>
            <w:r w:rsidR="005B229A">
              <w:rPr>
                <w:color w:val="000000"/>
                <w:sz w:val="20"/>
                <w:szCs w:val="20"/>
                <w:lang w:eastAsia="en-GB"/>
              </w:rPr>
              <w:t>45-1</w:t>
            </w:r>
            <w:r w:rsidR="00C9648E">
              <w:rPr>
                <w:color w:val="000000"/>
                <w:sz w:val="20"/>
                <w:szCs w:val="20"/>
                <w:lang w:eastAsia="en-GB"/>
              </w:rPr>
              <w:t>4</w:t>
            </w:r>
            <w:r w:rsidRPr="00212667">
              <w:rPr>
                <w:color w:val="000000"/>
                <w:sz w:val="20"/>
                <w:szCs w:val="20"/>
                <w:lang w:eastAsia="en-GB"/>
              </w:rPr>
              <w:t>.45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5B229A" w:rsidP="00212667">
            <w:pPr>
              <w:spacing w:after="0" w:line="240" w:lineRule="auto"/>
              <w:jc w:val="center"/>
              <w:rPr>
                <w:color w:val="000000"/>
                <w:sz w:val="20"/>
                <w:szCs w:val="20"/>
                <w:lang w:eastAsia="en-GB"/>
              </w:rPr>
            </w:pPr>
            <w:r>
              <w:rPr>
                <w:color w:val="000000"/>
                <w:sz w:val="20"/>
                <w:szCs w:val="20"/>
                <w:lang w:eastAsia="en-GB"/>
              </w:rPr>
              <w:t>Mi</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C9648E" w:rsidP="00212667">
            <w:pPr>
              <w:spacing w:after="0" w:line="240" w:lineRule="auto"/>
              <w:rPr>
                <w:color w:val="000000"/>
                <w:sz w:val="20"/>
                <w:szCs w:val="20"/>
                <w:lang w:eastAsia="en-GB"/>
              </w:rPr>
            </w:pPr>
            <w:r>
              <w:rPr>
                <w:color w:val="000000"/>
                <w:sz w:val="20"/>
                <w:szCs w:val="20"/>
                <w:lang w:eastAsia="en-GB"/>
              </w:rPr>
              <w:t>Bacterial and</w:t>
            </w:r>
            <w:r w:rsidR="00A831B2">
              <w:rPr>
                <w:color w:val="000000"/>
                <w:sz w:val="20"/>
                <w:szCs w:val="20"/>
                <w:lang w:eastAsia="en-GB"/>
              </w:rPr>
              <w:t xml:space="preserve"> Viral vaccines</w:t>
            </w:r>
            <w:r w:rsidR="005B229A">
              <w:rPr>
                <w:color w:val="000000"/>
                <w:sz w:val="20"/>
                <w:szCs w:val="20"/>
                <w:lang w:eastAsia="en-GB"/>
              </w:rPr>
              <w:t xml:space="preserve"> (Dr Mark Atkins)</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5B229A" w:rsidP="00C9648E">
            <w:pPr>
              <w:spacing w:after="0" w:line="240" w:lineRule="auto"/>
              <w:jc w:val="right"/>
              <w:rPr>
                <w:color w:val="000000"/>
                <w:sz w:val="20"/>
                <w:szCs w:val="20"/>
                <w:lang w:eastAsia="en-GB"/>
              </w:rPr>
            </w:pPr>
            <w:bookmarkStart w:id="7" w:name="RANGE!A186"/>
            <w:r>
              <w:rPr>
                <w:color w:val="000000"/>
                <w:sz w:val="20"/>
                <w:szCs w:val="20"/>
                <w:lang w:eastAsia="en-GB"/>
              </w:rPr>
              <w:t>1</w:t>
            </w:r>
            <w:r w:rsidR="00C9648E">
              <w:rPr>
                <w:color w:val="000000"/>
                <w:sz w:val="20"/>
                <w:szCs w:val="20"/>
                <w:lang w:eastAsia="en-GB"/>
              </w:rPr>
              <w:t>4</w:t>
            </w:r>
            <w:r w:rsidR="00212667" w:rsidRPr="00212667">
              <w:rPr>
                <w:color w:val="000000"/>
                <w:sz w:val="20"/>
                <w:szCs w:val="20"/>
                <w:lang w:eastAsia="en-GB"/>
              </w:rPr>
              <w:t>.45-1</w:t>
            </w:r>
            <w:r w:rsidR="00C9648E">
              <w:rPr>
                <w:color w:val="000000"/>
                <w:sz w:val="20"/>
                <w:szCs w:val="20"/>
                <w:lang w:eastAsia="en-GB"/>
              </w:rPr>
              <w:t>5</w:t>
            </w:r>
            <w:r w:rsidR="00212667" w:rsidRPr="00212667">
              <w:rPr>
                <w:color w:val="000000"/>
                <w:sz w:val="20"/>
                <w:szCs w:val="20"/>
                <w:lang w:eastAsia="en-GB"/>
              </w:rPr>
              <w:t>.00</w:t>
            </w:r>
            <w:bookmarkEnd w:id="7"/>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5B229A" w:rsidP="00212667">
            <w:pPr>
              <w:spacing w:after="0" w:line="240" w:lineRule="auto"/>
              <w:rPr>
                <w:color w:val="000000"/>
                <w:sz w:val="20"/>
                <w:szCs w:val="20"/>
                <w:lang w:eastAsia="en-GB"/>
              </w:rPr>
            </w:pPr>
            <w:r w:rsidRPr="00212667">
              <w:rPr>
                <w:color w:val="000000"/>
                <w:sz w:val="20"/>
                <w:szCs w:val="20"/>
                <w:lang w:eastAsia="en-GB"/>
              </w:rPr>
              <w:t>BREAK</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C9648E" w:rsidP="00212667">
            <w:pPr>
              <w:spacing w:after="0" w:line="240" w:lineRule="auto"/>
              <w:jc w:val="right"/>
              <w:rPr>
                <w:color w:val="000000"/>
                <w:sz w:val="20"/>
                <w:szCs w:val="20"/>
                <w:lang w:eastAsia="en-GB"/>
              </w:rPr>
            </w:pPr>
            <w:bookmarkStart w:id="8" w:name="RANGE!A187"/>
            <w:r>
              <w:rPr>
                <w:color w:val="000000"/>
                <w:sz w:val="20"/>
                <w:szCs w:val="20"/>
                <w:lang w:eastAsia="en-GB"/>
              </w:rPr>
              <w:t>15.00-16</w:t>
            </w:r>
            <w:r w:rsidR="00212667" w:rsidRPr="00212667">
              <w:rPr>
                <w:color w:val="000000"/>
                <w:sz w:val="20"/>
                <w:szCs w:val="20"/>
                <w:lang w:eastAsia="en-GB"/>
              </w:rPr>
              <w:t>.00</w:t>
            </w:r>
            <w:bookmarkEnd w:id="8"/>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Mi</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C9648E" w:rsidP="00212667">
            <w:pPr>
              <w:spacing w:after="0" w:line="240" w:lineRule="auto"/>
              <w:rPr>
                <w:color w:val="000000"/>
                <w:sz w:val="20"/>
                <w:szCs w:val="20"/>
                <w:lang w:eastAsia="en-GB"/>
              </w:rPr>
            </w:pPr>
            <w:r>
              <w:rPr>
                <w:color w:val="000000"/>
                <w:sz w:val="20"/>
                <w:szCs w:val="20"/>
                <w:lang w:eastAsia="en-GB"/>
              </w:rPr>
              <w:t>GI infections (Dr Eleni Nastouli)</w:t>
            </w:r>
          </w:p>
        </w:tc>
      </w:tr>
      <w:tr w:rsidR="00212667" w:rsidRPr="00212667" w:rsidTr="00B4073C">
        <w:trPr>
          <w:trHeight w:val="285"/>
        </w:trPr>
        <w:tc>
          <w:tcPr>
            <w:tcW w:w="1433" w:type="dxa"/>
            <w:tcBorders>
              <w:top w:val="nil"/>
              <w:left w:val="nil"/>
              <w:bottom w:val="nil"/>
              <w:right w:val="nil"/>
            </w:tcBorders>
            <w:shd w:val="clear" w:color="auto" w:fill="auto"/>
            <w:noWrap/>
            <w:hideMark/>
          </w:tcPr>
          <w:p w:rsidR="00212667" w:rsidRPr="00212667" w:rsidRDefault="00212667" w:rsidP="00212667">
            <w:pPr>
              <w:spacing w:after="0" w:line="240" w:lineRule="auto"/>
              <w:rPr>
                <w:color w:val="000000"/>
                <w:sz w:val="20"/>
                <w:szCs w:val="20"/>
                <w:lang w:eastAsia="en-GB"/>
              </w:rPr>
            </w:pPr>
          </w:p>
        </w:tc>
        <w:tc>
          <w:tcPr>
            <w:tcW w:w="567" w:type="dxa"/>
            <w:tcBorders>
              <w:top w:val="nil"/>
              <w:left w:val="nil"/>
              <w:bottom w:val="nil"/>
              <w:right w:val="nil"/>
            </w:tcBorders>
            <w:shd w:val="clear" w:color="auto" w:fill="auto"/>
            <w:noWrap/>
            <w:hideMark/>
          </w:tcPr>
          <w:p w:rsidR="00212667" w:rsidRPr="00212667" w:rsidRDefault="00212667" w:rsidP="00212667">
            <w:pPr>
              <w:spacing w:after="0" w:line="240" w:lineRule="auto"/>
              <w:jc w:val="center"/>
              <w:rPr>
                <w:color w:val="000000"/>
                <w:sz w:val="20"/>
                <w:szCs w:val="20"/>
                <w:lang w:eastAsia="en-GB"/>
              </w:rPr>
            </w:pPr>
          </w:p>
        </w:tc>
        <w:tc>
          <w:tcPr>
            <w:tcW w:w="7889" w:type="dxa"/>
            <w:gridSpan w:val="2"/>
            <w:tcBorders>
              <w:top w:val="nil"/>
              <w:left w:val="nil"/>
              <w:bottom w:val="nil"/>
              <w:right w:val="nil"/>
            </w:tcBorders>
            <w:shd w:val="clear" w:color="auto" w:fill="auto"/>
            <w:noWrap/>
            <w:hideMark/>
          </w:tcPr>
          <w:p w:rsidR="00212667" w:rsidRPr="00212667" w:rsidRDefault="00212667" w:rsidP="00212667">
            <w:pPr>
              <w:spacing w:after="0" w:line="240" w:lineRule="auto"/>
              <w:rPr>
                <w:color w:val="000000"/>
                <w:sz w:val="20"/>
                <w:szCs w:val="20"/>
                <w:lang w:eastAsia="en-GB"/>
              </w:rPr>
            </w:pPr>
          </w:p>
        </w:tc>
      </w:tr>
      <w:tr w:rsidR="00212667" w:rsidRPr="00212667" w:rsidTr="00B4073C">
        <w:trPr>
          <w:gridAfter w:val="1"/>
          <w:wAfter w:w="660" w:type="dxa"/>
          <w:trHeight w:val="285"/>
        </w:trPr>
        <w:tc>
          <w:tcPr>
            <w:tcW w:w="9229" w:type="dxa"/>
            <w:gridSpan w:val="3"/>
            <w:tcBorders>
              <w:top w:val="nil"/>
              <w:left w:val="nil"/>
              <w:bottom w:val="single" w:sz="4" w:space="0" w:color="auto"/>
              <w:right w:val="nil"/>
            </w:tcBorders>
            <w:shd w:val="clear" w:color="auto" w:fill="auto"/>
            <w:noWrap/>
            <w:hideMark/>
          </w:tcPr>
          <w:p w:rsidR="00212667" w:rsidRPr="00212667" w:rsidRDefault="00212667" w:rsidP="00D57B52">
            <w:pPr>
              <w:spacing w:after="0" w:line="240" w:lineRule="auto"/>
              <w:rPr>
                <w:color w:val="000000"/>
                <w:sz w:val="20"/>
                <w:szCs w:val="20"/>
                <w:lang w:eastAsia="en-GB"/>
              </w:rPr>
            </w:pPr>
            <w:r w:rsidRPr="00212667">
              <w:rPr>
                <w:color w:val="000000"/>
                <w:sz w:val="20"/>
                <w:szCs w:val="20"/>
                <w:lang w:eastAsia="en-GB"/>
              </w:rPr>
              <w:t>Wednesday 2</w:t>
            </w:r>
            <w:r w:rsidR="00D57B52">
              <w:rPr>
                <w:color w:val="000000"/>
                <w:sz w:val="20"/>
                <w:szCs w:val="20"/>
                <w:lang w:eastAsia="en-GB"/>
              </w:rPr>
              <w:t>5</w:t>
            </w:r>
            <w:r w:rsidRPr="00212667">
              <w:rPr>
                <w:color w:val="000000"/>
                <w:sz w:val="20"/>
                <w:szCs w:val="20"/>
                <w:lang w:eastAsia="en-GB"/>
              </w:rPr>
              <w:t>th July</w:t>
            </w:r>
          </w:p>
        </w:tc>
      </w:tr>
      <w:tr w:rsidR="00212667" w:rsidRPr="00212667" w:rsidTr="00661271">
        <w:trPr>
          <w:trHeight w:val="300"/>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9.00-10.00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Mi</w:t>
            </w:r>
          </w:p>
        </w:tc>
        <w:tc>
          <w:tcPr>
            <w:tcW w:w="7889" w:type="dxa"/>
            <w:gridSpan w:val="2"/>
            <w:tcBorders>
              <w:top w:val="single" w:sz="4" w:space="0" w:color="auto"/>
              <w:left w:val="nil"/>
              <w:bottom w:val="single" w:sz="4" w:space="0" w:color="auto"/>
              <w:right w:val="single" w:sz="4" w:space="0" w:color="auto"/>
            </w:tcBorders>
            <w:shd w:val="clear" w:color="auto" w:fill="auto"/>
            <w:hideMark/>
          </w:tcPr>
          <w:p w:rsidR="00212667" w:rsidRPr="00212667" w:rsidRDefault="00C9648E" w:rsidP="00212667">
            <w:pPr>
              <w:spacing w:after="0" w:line="240" w:lineRule="auto"/>
              <w:rPr>
                <w:color w:val="000000"/>
                <w:sz w:val="20"/>
                <w:szCs w:val="20"/>
                <w:lang w:eastAsia="en-GB"/>
              </w:rPr>
            </w:pPr>
            <w:r>
              <w:rPr>
                <w:color w:val="000000"/>
                <w:sz w:val="20"/>
                <w:szCs w:val="20"/>
                <w:lang w:eastAsia="en-GB"/>
              </w:rPr>
              <w:t xml:space="preserve">Wound, bone and joint infections (Dr </w:t>
            </w:r>
            <w:proofErr w:type="spellStart"/>
            <w:r>
              <w:rPr>
                <w:color w:val="000000"/>
                <w:sz w:val="20"/>
                <w:szCs w:val="20"/>
                <w:lang w:eastAsia="en-GB"/>
              </w:rPr>
              <w:t>Dunisha</w:t>
            </w:r>
            <w:proofErr w:type="spellEnd"/>
            <w:r>
              <w:rPr>
                <w:color w:val="000000"/>
                <w:sz w:val="20"/>
                <w:szCs w:val="20"/>
                <w:lang w:eastAsia="en-GB"/>
              </w:rPr>
              <w:t xml:space="preserve"> </w:t>
            </w:r>
            <w:proofErr w:type="spellStart"/>
            <w:r>
              <w:rPr>
                <w:color w:val="000000"/>
                <w:sz w:val="20"/>
                <w:szCs w:val="20"/>
                <w:lang w:eastAsia="en-GB"/>
              </w:rPr>
              <w:t>Samarasinghe</w:t>
            </w:r>
            <w:proofErr w:type="spellEnd"/>
            <w:r>
              <w:rPr>
                <w:color w:val="000000"/>
                <w:sz w:val="20"/>
                <w:szCs w:val="20"/>
                <w:lang w:eastAsia="en-GB"/>
              </w:rPr>
              <w:t>)</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bookmarkStart w:id="9" w:name="RANGE!A191"/>
            <w:r w:rsidRPr="00212667">
              <w:rPr>
                <w:color w:val="000000"/>
                <w:sz w:val="20"/>
                <w:szCs w:val="20"/>
                <w:lang w:eastAsia="en-GB"/>
              </w:rPr>
              <w:t>10.00-11.00</w:t>
            </w:r>
            <w:bookmarkEnd w:id="9"/>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Mi</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Viral Hepatitis (Dr Janice Main)</w:t>
            </w:r>
          </w:p>
        </w:tc>
      </w:tr>
      <w:tr w:rsidR="00212667" w:rsidRPr="00212667" w:rsidTr="00B4073C">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11.00-11.15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 </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BREAK</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11.15-12.15</w:t>
            </w:r>
          </w:p>
        </w:tc>
        <w:tc>
          <w:tcPr>
            <w:tcW w:w="567" w:type="dxa"/>
            <w:tcBorders>
              <w:top w:val="nil"/>
              <w:left w:val="nil"/>
              <w:bottom w:val="single" w:sz="4" w:space="0" w:color="auto"/>
              <w:right w:val="single" w:sz="4" w:space="0" w:color="auto"/>
            </w:tcBorders>
            <w:shd w:val="clear" w:color="auto" w:fill="auto"/>
            <w:noWrap/>
            <w:hideMark/>
          </w:tcPr>
          <w:p w:rsidR="00212667" w:rsidRPr="00212667" w:rsidRDefault="0061165B" w:rsidP="00212667">
            <w:pPr>
              <w:spacing w:after="0" w:line="240" w:lineRule="auto"/>
              <w:jc w:val="center"/>
              <w:rPr>
                <w:color w:val="000000"/>
                <w:sz w:val="20"/>
                <w:szCs w:val="20"/>
                <w:lang w:eastAsia="en-GB"/>
              </w:rPr>
            </w:pPr>
            <w:r>
              <w:rPr>
                <w:color w:val="000000"/>
                <w:sz w:val="20"/>
                <w:szCs w:val="20"/>
                <w:lang w:eastAsia="en-GB"/>
              </w:rPr>
              <w:t>Hi</w:t>
            </w:r>
          </w:p>
        </w:tc>
        <w:tc>
          <w:tcPr>
            <w:tcW w:w="7889" w:type="dxa"/>
            <w:gridSpan w:val="2"/>
            <w:tcBorders>
              <w:top w:val="nil"/>
              <w:left w:val="nil"/>
              <w:bottom w:val="single" w:sz="4" w:space="0" w:color="auto"/>
              <w:right w:val="single" w:sz="4" w:space="0" w:color="auto"/>
            </w:tcBorders>
            <w:shd w:val="clear" w:color="auto" w:fill="auto"/>
            <w:noWrap/>
            <w:hideMark/>
          </w:tcPr>
          <w:p w:rsidR="00212667" w:rsidRPr="00212667" w:rsidRDefault="00C9648E" w:rsidP="00212667">
            <w:pPr>
              <w:spacing w:after="0" w:line="240" w:lineRule="auto"/>
              <w:rPr>
                <w:color w:val="000000"/>
                <w:sz w:val="20"/>
                <w:szCs w:val="20"/>
                <w:lang w:eastAsia="en-GB"/>
              </w:rPr>
            </w:pPr>
            <w:r>
              <w:rPr>
                <w:color w:val="000000"/>
                <w:sz w:val="20"/>
                <w:szCs w:val="20"/>
                <w:lang w:eastAsia="en-GB"/>
              </w:rPr>
              <w:t>Breast Pathology (Dr James Carton)</w:t>
            </w:r>
          </w:p>
        </w:tc>
      </w:tr>
      <w:tr w:rsidR="00212667" w:rsidRPr="00212667" w:rsidTr="00B4073C">
        <w:trPr>
          <w:trHeight w:val="285"/>
        </w:trPr>
        <w:tc>
          <w:tcPr>
            <w:tcW w:w="1433" w:type="dxa"/>
            <w:tcBorders>
              <w:top w:val="nil"/>
              <w:left w:val="nil"/>
              <w:bottom w:val="nil"/>
              <w:right w:val="nil"/>
            </w:tcBorders>
            <w:shd w:val="clear" w:color="auto" w:fill="auto"/>
            <w:noWrap/>
            <w:hideMark/>
          </w:tcPr>
          <w:p w:rsidR="00212667" w:rsidRPr="00212667" w:rsidRDefault="00212667" w:rsidP="00212667">
            <w:pPr>
              <w:spacing w:after="0" w:line="240" w:lineRule="auto"/>
              <w:rPr>
                <w:color w:val="000000"/>
                <w:sz w:val="20"/>
                <w:szCs w:val="20"/>
                <w:lang w:eastAsia="en-GB"/>
              </w:rPr>
            </w:pPr>
          </w:p>
        </w:tc>
        <w:tc>
          <w:tcPr>
            <w:tcW w:w="567" w:type="dxa"/>
            <w:tcBorders>
              <w:top w:val="nil"/>
              <w:left w:val="nil"/>
              <w:bottom w:val="nil"/>
              <w:right w:val="nil"/>
            </w:tcBorders>
            <w:shd w:val="clear" w:color="auto" w:fill="auto"/>
            <w:noWrap/>
            <w:hideMark/>
          </w:tcPr>
          <w:p w:rsidR="00212667" w:rsidRPr="00212667" w:rsidRDefault="00212667" w:rsidP="00212667">
            <w:pPr>
              <w:spacing w:after="0" w:line="240" w:lineRule="auto"/>
              <w:jc w:val="center"/>
              <w:rPr>
                <w:color w:val="000000"/>
                <w:sz w:val="20"/>
                <w:szCs w:val="20"/>
                <w:lang w:eastAsia="en-GB"/>
              </w:rPr>
            </w:pPr>
          </w:p>
        </w:tc>
        <w:tc>
          <w:tcPr>
            <w:tcW w:w="7889" w:type="dxa"/>
            <w:gridSpan w:val="2"/>
            <w:tcBorders>
              <w:top w:val="nil"/>
              <w:left w:val="nil"/>
              <w:bottom w:val="nil"/>
              <w:right w:val="nil"/>
            </w:tcBorders>
            <w:shd w:val="clear" w:color="auto" w:fill="auto"/>
            <w:noWrap/>
            <w:hideMark/>
          </w:tcPr>
          <w:p w:rsidR="00212667" w:rsidRPr="00212667" w:rsidRDefault="00212667" w:rsidP="00212667">
            <w:pPr>
              <w:spacing w:after="0" w:line="240" w:lineRule="auto"/>
              <w:rPr>
                <w:color w:val="000000"/>
                <w:sz w:val="20"/>
                <w:szCs w:val="20"/>
                <w:lang w:eastAsia="en-GB"/>
              </w:rPr>
            </w:pPr>
          </w:p>
        </w:tc>
      </w:tr>
      <w:tr w:rsidR="00212667" w:rsidRPr="00212667" w:rsidTr="00B4073C">
        <w:trPr>
          <w:gridAfter w:val="1"/>
          <w:wAfter w:w="660" w:type="dxa"/>
          <w:trHeight w:val="285"/>
        </w:trPr>
        <w:tc>
          <w:tcPr>
            <w:tcW w:w="9229" w:type="dxa"/>
            <w:gridSpan w:val="3"/>
            <w:tcBorders>
              <w:top w:val="nil"/>
              <w:left w:val="nil"/>
              <w:bottom w:val="single" w:sz="4" w:space="0" w:color="auto"/>
              <w:right w:val="nil"/>
            </w:tcBorders>
            <w:shd w:val="clear" w:color="auto" w:fill="auto"/>
            <w:noWrap/>
            <w:hideMark/>
          </w:tcPr>
          <w:p w:rsidR="00212667" w:rsidRPr="00212667" w:rsidRDefault="00212667" w:rsidP="00D57B52">
            <w:pPr>
              <w:spacing w:after="0" w:line="240" w:lineRule="auto"/>
              <w:rPr>
                <w:color w:val="000000"/>
                <w:sz w:val="20"/>
                <w:szCs w:val="20"/>
                <w:lang w:eastAsia="en-GB"/>
              </w:rPr>
            </w:pPr>
            <w:r w:rsidRPr="00212667">
              <w:rPr>
                <w:color w:val="000000"/>
                <w:sz w:val="20"/>
                <w:szCs w:val="20"/>
                <w:lang w:eastAsia="en-GB"/>
              </w:rPr>
              <w:t>Thursday 2</w:t>
            </w:r>
            <w:r w:rsidR="00D57B52">
              <w:rPr>
                <w:color w:val="000000"/>
                <w:sz w:val="20"/>
                <w:szCs w:val="20"/>
                <w:lang w:eastAsia="en-GB"/>
              </w:rPr>
              <w:t>6</w:t>
            </w:r>
            <w:r w:rsidRPr="00212667">
              <w:rPr>
                <w:color w:val="000000"/>
                <w:sz w:val="20"/>
                <w:szCs w:val="20"/>
                <w:lang w:eastAsia="en-GB"/>
              </w:rPr>
              <w:t>th July</w:t>
            </w:r>
          </w:p>
        </w:tc>
      </w:tr>
      <w:tr w:rsidR="00212667" w:rsidRPr="00212667" w:rsidTr="00661271">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9.00-10.00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Mi</w:t>
            </w:r>
          </w:p>
        </w:tc>
        <w:tc>
          <w:tcPr>
            <w:tcW w:w="7889" w:type="dxa"/>
            <w:gridSpan w:val="2"/>
            <w:tcBorders>
              <w:top w:val="single" w:sz="4" w:space="0" w:color="auto"/>
              <w:left w:val="nil"/>
              <w:bottom w:val="single" w:sz="4" w:space="0" w:color="auto"/>
              <w:right w:val="single" w:sz="4" w:space="0" w:color="auto"/>
            </w:tcBorders>
            <w:shd w:val="clear" w:color="auto" w:fill="auto"/>
            <w:noWrap/>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Hospital acquired infections (Dr Eimear Brannigan)</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10.00-11.00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Hi</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Renal disease (Prof Terry Cook)</w:t>
            </w:r>
          </w:p>
        </w:tc>
      </w:tr>
      <w:tr w:rsidR="00212667" w:rsidRPr="00212667" w:rsidTr="00B4073C">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11.00-11.15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 </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BREAK</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bookmarkStart w:id="10" w:name="RANGE!A199"/>
            <w:r w:rsidRPr="00212667">
              <w:rPr>
                <w:color w:val="000000"/>
                <w:sz w:val="20"/>
                <w:szCs w:val="20"/>
                <w:lang w:eastAsia="en-GB"/>
              </w:rPr>
              <w:t>11.15-12.30</w:t>
            </w:r>
            <w:bookmarkEnd w:id="10"/>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CP</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E749F7">
            <w:pPr>
              <w:spacing w:after="0" w:line="240" w:lineRule="auto"/>
              <w:rPr>
                <w:color w:val="000000"/>
                <w:sz w:val="20"/>
                <w:szCs w:val="20"/>
                <w:lang w:eastAsia="en-GB"/>
              </w:rPr>
            </w:pPr>
            <w:r w:rsidRPr="00212667">
              <w:rPr>
                <w:color w:val="000000"/>
                <w:sz w:val="20"/>
                <w:szCs w:val="20"/>
                <w:lang w:eastAsia="en-GB"/>
              </w:rPr>
              <w:t>Diabetes CPC (Prof Karim Meeran</w:t>
            </w:r>
            <w:r w:rsidRPr="005F6914">
              <w:rPr>
                <w:color w:val="000000"/>
                <w:sz w:val="20"/>
                <w:szCs w:val="20"/>
                <w:lang w:eastAsia="en-GB"/>
              </w:rPr>
              <w:t xml:space="preserve">, Dr </w:t>
            </w:r>
            <w:r w:rsidR="00E749F7" w:rsidRPr="005F6914">
              <w:rPr>
                <w:color w:val="000000"/>
                <w:sz w:val="20"/>
                <w:szCs w:val="20"/>
                <w:lang w:eastAsia="en-GB"/>
              </w:rPr>
              <w:t>Amir</w:t>
            </w:r>
            <w:r w:rsidR="005F6914" w:rsidRPr="005F6914">
              <w:rPr>
                <w:color w:val="000000"/>
                <w:sz w:val="20"/>
                <w:szCs w:val="20"/>
                <w:lang w:eastAsia="en-GB"/>
              </w:rPr>
              <w:t xml:space="preserve"> Sam </w:t>
            </w:r>
            <w:r w:rsidRPr="00212667">
              <w:rPr>
                <w:color w:val="000000"/>
                <w:sz w:val="20"/>
                <w:szCs w:val="20"/>
                <w:lang w:eastAsia="en-GB"/>
              </w:rPr>
              <w:t>, Dr Paul Lewis)</w:t>
            </w:r>
          </w:p>
        </w:tc>
      </w:tr>
      <w:tr w:rsidR="00212667" w:rsidRPr="00212667" w:rsidTr="00B4073C">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12.30-13.15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 </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LUNCH</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13.15-14.45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61165B" w:rsidP="00212667">
            <w:pPr>
              <w:spacing w:after="0" w:line="240" w:lineRule="auto"/>
              <w:jc w:val="center"/>
              <w:rPr>
                <w:color w:val="000000"/>
                <w:sz w:val="20"/>
                <w:szCs w:val="20"/>
                <w:lang w:eastAsia="en-GB"/>
              </w:rPr>
            </w:pPr>
            <w:r>
              <w:rPr>
                <w:color w:val="000000"/>
                <w:sz w:val="20"/>
                <w:szCs w:val="20"/>
                <w:lang w:eastAsia="en-GB"/>
              </w:rPr>
              <w:t>Mi</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Infection CPC (Dr Hugo Donaldson, Dr Alex Rice)</w:t>
            </w:r>
          </w:p>
        </w:tc>
      </w:tr>
      <w:tr w:rsidR="00212667" w:rsidRPr="00212667" w:rsidTr="00B4073C">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14.45-15.00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 </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BREAK</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15.00-16.30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Hi</w:t>
            </w:r>
          </w:p>
        </w:tc>
        <w:tc>
          <w:tcPr>
            <w:tcW w:w="7889" w:type="dxa"/>
            <w:gridSpan w:val="2"/>
            <w:tcBorders>
              <w:top w:val="nil"/>
              <w:left w:val="nil"/>
              <w:bottom w:val="single" w:sz="4" w:space="0" w:color="auto"/>
              <w:right w:val="single" w:sz="4" w:space="0" w:color="auto"/>
            </w:tcBorders>
            <w:shd w:val="clear" w:color="auto" w:fill="auto"/>
            <w:noWrap/>
            <w:hideMark/>
          </w:tcPr>
          <w:p w:rsidR="00212667" w:rsidRPr="00212667" w:rsidRDefault="00212667" w:rsidP="00212667">
            <w:pPr>
              <w:spacing w:after="0" w:line="240" w:lineRule="auto"/>
              <w:rPr>
                <w:color w:val="000000"/>
                <w:sz w:val="20"/>
                <w:szCs w:val="20"/>
                <w:lang w:eastAsia="en-GB"/>
              </w:rPr>
            </w:pPr>
            <w:proofErr w:type="spellStart"/>
            <w:r w:rsidRPr="00212667">
              <w:rPr>
                <w:color w:val="000000"/>
                <w:sz w:val="20"/>
                <w:szCs w:val="20"/>
                <w:lang w:eastAsia="en-GB"/>
              </w:rPr>
              <w:t>Cerebrovascular</w:t>
            </w:r>
            <w:proofErr w:type="spellEnd"/>
            <w:r w:rsidRPr="00212667">
              <w:rPr>
                <w:color w:val="000000"/>
                <w:sz w:val="20"/>
                <w:szCs w:val="20"/>
                <w:lang w:eastAsia="en-GB"/>
              </w:rPr>
              <w:t xml:space="preserve"> disease and trauma (Dr </w:t>
            </w:r>
            <w:proofErr w:type="spellStart"/>
            <w:r w:rsidRPr="00212667">
              <w:rPr>
                <w:color w:val="000000"/>
                <w:sz w:val="20"/>
                <w:szCs w:val="20"/>
                <w:lang w:eastAsia="en-GB"/>
              </w:rPr>
              <w:t>Rathi</w:t>
            </w:r>
            <w:proofErr w:type="spellEnd"/>
            <w:r w:rsidRPr="00212667">
              <w:rPr>
                <w:color w:val="000000"/>
                <w:sz w:val="20"/>
                <w:szCs w:val="20"/>
                <w:lang w:eastAsia="en-GB"/>
              </w:rPr>
              <w:t xml:space="preserve"> Ramakrishnan)</w:t>
            </w:r>
          </w:p>
        </w:tc>
      </w:tr>
      <w:tr w:rsidR="00212667" w:rsidRPr="00212667" w:rsidTr="00B4073C">
        <w:trPr>
          <w:trHeight w:val="285"/>
        </w:trPr>
        <w:tc>
          <w:tcPr>
            <w:tcW w:w="1433" w:type="dxa"/>
            <w:tcBorders>
              <w:top w:val="nil"/>
              <w:left w:val="nil"/>
              <w:bottom w:val="nil"/>
              <w:right w:val="nil"/>
            </w:tcBorders>
            <w:shd w:val="clear" w:color="auto" w:fill="auto"/>
            <w:noWrap/>
            <w:hideMark/>
          </w:tcPr>
          <w:p w:rsidR="00212667" w:rsidRPr="00212667" w:rsidRDefault="00212667" w:rsidP="00212667">
            <w:pPr>
              <w:spacing w:after="0" w:line="240" w:lineRule="auto"/>
              <w:rPr>
                <w:color w:val="000000"/>
                <w:sz w:val="20"/>
                <w:szCs w:val="20"/>
                <w:lang w:eastAsia="en-GB"/>
              </w:rPr>
            </w:pPr>
          </w:p>
        </w:tc>
        <w:tc>
          <w:tcPr>
            <w:tcW w:w="567" w:type="dxa"/>
            <w:tcBorders>
              <w:top w:val="nil"/>
              <w:left w:val="nil"/>
              <w:bottom w:val="nil"/>
              <w:right w:val="nil"/>
            </w:tcBorders>
            <w:shd w:val="clear" w:color="auto" w:fill="auto"/>
            <w:noWrap/>
            <w:hideMark/>
          </w:tcPr>
          <w:p w:rsidR="00212667" w:rsidRPr="00212667" w:rsidRDefault="00212667" w:rsidP="00212667">
            <w:pPr>
              <w:spacing w:after="0" w:line="240" w:lineRule="auto"/>
              <w:jc w:val="center"/>
              <w:rPr>
                <w:color w:val="000000"/>
                <w:sz w:val="20"/>
                <w:szCs w:val="20"/>
                <w:lang w:eastAsia="en-GB"/>
              </w:rPr>
            </w:pPr>
          </w:p>
        </w:tc>
        <w:tc>
          <w:tcPr>
            <w:tcW w:w="7889" w:type="dxa"/>
            <w:gridSpan w:val="2"/>
            <w:tcBorders>
              <w:top w:val="nil"/>
              <w:left w:val="nil"/>
              <w:bottom w:val="nil"/>
              <w:right w:val="nil"/>
            </w:tcBorders>
            <w:shd w:val="clear" w:color="auto" w:fill="auto"/>
            <w:noWrap/>
            <w:hideMark/>
          </w:tcPr>
          <w:p w:rsidR="00212667" w:rsidRPr="00212667" w:rsidRDefault="00212667" w:rsidP="00212667">
            <w:pPr>
              <w:spacing w:after="0" w:line="240" w:lineRule="auto"/>
              <w:rPr>
                <w:color w:val="000000"/>
                <w:sz w:val="20"/>
                <w:szCs w:val="20"/>
                <w:lang w:eastAsia="en-GB"/>
              </w:rPr>
            </w:pPr>
          </w:p>
        </w:tc>
      </w:tr>
      <w:tr w:rsidR="00212667" w:rsidRPr="00212667" w:rsidTr="00B4073C">
        <w:trPr>
          <w:gridAfter w:val="1"/>
          <w:wAfter w:w="660" w:type="dxa"/>
          <w:trHeight w:val="285"/>
        </w:trPr>
        <w:tc>
          <w:tcPr>
            <w:tcW w:w="9229" w:type="dxa"/>
            <w:gridSpan w:val="3"/>
            <w:tcBorders>
              <w:top w:val="nil"/>
              <w:left w:val="nil"/>
              <w:bottom w:val="single" w:sz="4" w:space="0" w:color="auto"/>
              <w:right w:val="nil"/>
            </w:tcBorders>
            <w:shd w:val="clear" w:color="auto" w:fill="auto"/>
            <w:noWrap/>
            <w:hideMark/>
          </w:tcPr>
          <w:p w:rsidR="00212667" w:rsidRPr="00212667" w:rsidRDefault="00D57B52" w:rsidP="00212667">
            <w:pPr>
              <w:spacing w:after="0" w:line="240" w:lineRule="auto"/>
              <w:rPr>
                <w:color w:val="000000"/>
                <w:sz w:val="20"/>
                <w:szCs w:val="20"/>
                <w:lang w:eastAsia="en-GB"/>
              </w:rPr>
            </w:pPr>
            <w:r>
              <w:rPr>
                <w:color w:val="000000"/>
                <w:sz w:val="20"/>
                <w:szCs w:val="20"/>
                <w:lang w:eastAsia="en-GB"/>
              </w:rPr>
              <w:t>Friday 27</w:t>
            </w:r>
            <w:r w:rsidR="00212667" w:rsidRPr="00212667">
              <w:rPr>
                <w:color w:val="000000"/>
                <w:sz w:val="20"/>
                <w:szCs w:val="20"/>
                <w:lang w:eastAsia="en-GB"/>
              </w:rPr>
              <w:t>th July</w:t>
            </w:r>
          </w:p>
        </w:tc>
      </w:tr>
      <w:tr w:rsidR="00212667" w:rsidRPr="00212667" w:rsidTr="00661271">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9.00-9.15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Mi</w:t>
            </w:r>
          </w:p>
        </w:tc>
        <w:tc>
          <w:tcPr>
            <w:tcW w:w="7889" w:type="dxa"/>
            <w:gridSpan w:val="2"/>
            <w:tcBorders>
              <w:top w:val="single" w:sz="4" w:space="0" w:color="auto"/>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Introduction to Tropical Day (Dr Gareth Tudor-Williams)</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9.15-10.00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Mi</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E749F7">
            <w:pPr>
              <w:spacing w:after="0" w:line="240" w:lineRule="auto"/>
              <w:rPr>
                <w:color w:val="000000"/>
                <w:sz w:val="20"/>
                <w:szCs w:val="20"/>
                <w:lang w:eastAsia="en-GB"/>
              </w:rPr>
            </w:pPr>
            <w:r w:rsidRPr="00212667">
              <w:rPr>
                <w:color w:val="000000"/>
                <w:sz w:val="20"/>
                <w:szCs w:val="20"/>
                <w:lang w:eastAsia="en-GB"/>
              </w:rPr>
              <w:t>Why toilets a</w:t>
            </w:r>
            <w:r w:rsidR="00E749F7">
              <w:rPr>
                <w:color w:val="000000"/>
                <w:sz w:val="20"/>
                <w:szCs w:val="20"/>
                <w:lang w:eastAsia="en-GB"/>
              </w:rPr>
              <w:t xml:space="preserve">re more important than doctors( </w:t>
            </w:r>
            <w:r w:rsidR="005F6914">
              <w:rPr>
                <w:color w:val="000000"/>
                <w:sz w:val="20"/>
                <w:szCs w:val="20"/>
                <w:lang w:eastAsia="en-GB"/>
              </w:rPr>
              <w:t xml:space="preserve">Dr </w:t>
            </w:r>
            <w:r w:rsidR="00E749F7">
              <w:rPr>
                <w:color w:val="000000"/>
                <w:sz w:val="20"/>
                <w:szCs w:val="20"/>
                <w:lang w:eastAsia="en-GB"/>
              </w:rPr>
              <w:t>Oliver Cummings,</w:t>
            </w:r>
            <w:r w:rsidR="005F6914">
              <w:rPr>
                <w:color w:val="000000"/>
                <w:sz w:val="20"/>
                <w:szCs w:val="20"/>
                <w:lang w:eastAsia="en-GB"/>
              </w:rPr>
              <w:t xml:space="preserve"> </w:t>
            </w:r>
            <w:r w:rsidR="00E749F7">
              <w:rPr>
                <w:color w:val="000000"/>
                <w:sz w:val="20"/>
                <w:szCs w:val="20"/>
                <w:lang w:eastAsia="en-GB"/>
              </w:rPr>
              <w:t>LSHTM</w:t>
            </w:r>
            <w:r w:rsidRPr="00212667">
              <w:rPr>
                <w:color w:val="000000"/>
                <w:sz w:val="20"/>
                <w:szCs w:val="20"/>
                <w:lang w:eastAsia="en-GB"/>
              </w:rPr>
              <w:t>)</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10.00-10.45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Mi</w:t>
            </w:r>
          </w:p>
        </w:tc>
        <w:tc>
          <w:tcPr>
            <w:tcW w:w="7889" w:type="dxa"/>
            <w:gridSpan w:val="2"/>
            <w:tcBorders>
              <w:top w:val="nil"/>
              <w:left w:val="nil"/>
              <w:bottom w:val="single" w:sz="4" w:space="0" w:color="auto"/>
              <w:right w:val="single" w:sz="4" w:space="0" w:color="auto"/>
            </w:tcBorders>
            <w:shd w:val="clear" w:color="auto" w:fill="auto"/>
            <w:hideMark/>
          </w:tcPr>
          <w:p w:rsidR="00E749F7" w:rsidRPr="00212667" w:rsidRDefault="00E749F7" w:rsidP="00212667">
            <w:pPr>
              <w:spacing w:after="0" w:line="240" w:lineRule="auto"/>
              <w:rPr>
                <w:color w:val="000000"/>
                <w:sz w:val="20"/>
                <w:szCs w:val="20"/>
                <w:lang w:eastAsia="en-GB"/>
              </w:rPr>
            </w:pPr>
            <w:r>
              <w:rPr>
                <w:color w:val="000000"/>
                <w:sz w:val="20"/>
                <w:szCs w:val="20"/>
                <w:lang w:eastAsia="en-GB"/>
              </w:rPr>
              <w:t>I’ve got you under my skin (</w:t>
            </w:r>
            <w:r w:rsidR="0061165B">
              <w:rPr>
                <w:color w:val="000000"/>
                <w:sz w:val="20"/>
                <w:szCs w:val="20"/>
                <w:lang w:eastAsia="en-GB"/>
              </w:rPr>
              <w:t>D</w:t>
            </w:r>
            <w:r w:rsidR="005F6914">
              <w:rPr>
                <w:color w:val="000000"/>
                <w:sz w:val="20"/>
                <w:szCs w:val="20"/>
                <w:lang w:eastAsia="en-GB"/>
              </w:rPr>
              <w:t xml:space="preserve">r </w:t>
            </w:r>
            <w:r>
              <w:rPr>
                <w:color w:val="000000"/>
                <w:sz w:val="20"/>
                <w:szCs w:val="20"/>
                <w:lang w:eastAsia="en-GB"/>
              </w:rPr>
              <w:t>Anthony Solomon)</w:t>
            </w:r>
          </w:p>
        </w:tc>
      </w:tr>
      <w:tr w:rsidR="00212667" w:rsidRPr="00212667" w:rsidTr="00B4073C">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10.45-11.15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 </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BREAK</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11.15-12.00</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Mi</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HIV in African Children (Dr Gareth Tudor-Williams)</w:t>
            </w:r>
          </w:p>
        </w:tc>
      </w:tr>
      <w:tr w:rsidR="0021266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212667" w:rsidRPr="00212667" w:rsidRDefault="00212667" w:rsidP="00212667">
            <w:pPr>
              <w:spacing w:after="0" w:line="240" w:lineRule="auto"/>
              <w:jc w:val="right"/>
              <w:rPr>
                <w:color w:val="000000"/>
                <w:sz w:val="20"/>
                <w:szCs w:val="20"/>
                <w:lang w:eastAsia="en-GB"/>
              </w:rPr>
            </w:pPr>
            <w:r w:rsidRPr="00212667">
              <w:rPr>
                <w:color w:val="000000"/>
                <w:sz w:val="20"/>
                <w:szCs w:val="20"/>
                <w:lang w:eastAsia="en-GB"/>
              </w:rPr>
              <w:t>12.00-12.45</w:t>
            </w:r>
          </w:p>
        </w:tc>
        <w:tc>
          <w:tcPr>
            <w:tcW w:w="567" w:type="dxa"/>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jc w:val="center"/>
              <w:rPr>
                <w:color w:val="000000"/>
                <w:sz w:val="20"/>
                <w:szCs w:val="20"/>
                <w:lang w:eastAsia="en-GB"/>
              </w:rPr>
            </w:pPr>
            <w:r w:rsidRPr="00212667">
              <w:rPr>
                <w:color w:val="000000"/>
                <w:sz w:val="20"/>
                <w:szCs w:val="20"/>
                <w:lang w:eastAsia="en-GB"/>
              </w:rPr>
              <w:t>Mi</w:t>
            </w:r>
          </w:p>
        </w:tc>
        <w:tc>
          <w:tcPr>
            <w:tcW w:w="7889" w:type="dxa"/>
            <w:gridSpan w:val="2"/>
            <w:tcBorders>
              <w:top w:val="nil"/>
              <w:left w:val="nil"/>
              <w:bottom w:val="single" w:sz="4" w:space="0" w:color="auto"/>
              <w:right w:val="single" w:sz="4" w:space="0" w:color="auto"/>
            </w:tcBorders>
            <w:shd w:val="clear" w:color="auto" w:fill="auto"/>
            <w:hideMark/>
          </w:tcPr>
          <w:p w:rsidR="00212667" w:rsidRPr="00212667" w:rsidRDefault="00212667" w:rsidP="00212667">
            <w:pPr>
              <w:spacing w:after="0" w:line="240" w:lineRule="auto"/>
              <w:rPr>
                <w:color w:val="000000"/>
                <w:sz w:val="20"/>
                <w:szCs w:val="20"/>
                <w:lang w:eastAsia="en-GB"/>
              </w:rPr>
            </w:pPr>
            <w:r w:rsidRPr="00212667">
              <w:rPr>
                <w:color w:val="000000"/>
                <w:sz w:val="20"/>
                <w:szCs w:val="20"/>
                <w:lang w:eastAsia="en-GB"/>
              </w:rPr>
              <w:t>Fever in the returning traveller (Dr Jim Buckley)</w:t>
            </w:r>
          </w:p>
        </w:tc>
      </w:tr>
      <w:tr w:rsidR="00614378" w:rsidRPr="00212667" w:rsidTr="00B4073C">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614378" w:rsidRPr="00212667" w:rsidRDefault="00614378" w:rsidP="00E749F7">
            <w:pPr>
              <w:spacing w:after="0" w:line="240" w:lineRule="auto"/>
              <w:jc w:val="right"/>
              <w:rPr>
                <w:color w:val="000000"/>
                <w:sz w:val="20"/>
                <w:szCs w:val="20"/>
                <w:lang w:eastAsia="en-GB"/>
              </w:rPr>
            </w:pPr>
            <w:r>
              <w:rPr>
                <w:color w:val="000000"/>
                <w:sz w:val="20"/>
                <w:szCs w:val="20"/>
                <w:lang w:eastAsia="en-GB"/>
              </w:rPr>
              <w:t>13.</w:t>
            </w:r>
            <w:r w:rsidR="00E749F7">
              <w:rPr>
                <w:color w:val="000000"/>
                <w:sz w:val="20"/>
                <w:szCs w:val="20"/>
                <w:lang w:eastAsia="en-GB"/>
              </w:rPr>
              <w:t>1</w:t>
            </w:r>
            <w:r w:rsidRPr="00212667">
              <w:rPr>
                <w:color w:val="000000"/>
                <w:sz w:val="20"/>
                <w:szCs w:val="20"/>
                <w:lang w:eastAsia="en-GB"/>
              </w:rPr>
              <w:t>0-1</w:t>
            </w:r>
            <w:r w:rsidR="00E749F7">
              <w:rPr>
                <w:color w:val="000000"/>
                <w:sz w:val="20"/>
                <w:szCs w:val="20"/>
                <w:lang w:eastAsia="en-GB"/>
              </w:rPr>
              <w:t>3</w:t>
            </w:r>
            <w:r w:rsidRPr="00212667">
              <w:rPr>
                <w:color w:val="000000"/>
                <w:sz w:val="20"/>
                <w:szCs w:val="20"/>
                <w:lang w:eastAsia="en-GB"/>
              </w:rPr>
              <w:t>.</w:t>
            </w:r>
            <w:r w:rsidR="00E749F7">
              <w:rPr>
                <w:color w:val="000000"/>
                <w:sz w:val="20"/>
                <w:szCs w:val="20"/>
                <w:lang w:eastAsia="en-GB"/>
              </w:rPr>
              <w:t>3</w:t>
            </w:r>
            <w:r w:rsidRPr="00212667">
              <w:rPr>
                <w:color w:val="000000"/>
                <w:sz w:val="20"/>
                <w:szCs w:val="20"/>
                <w:lang w:eastAsia="en-GB"/>
              </w:rPr>
              <w:t>0</w:t>
            </w:r>
          </w:p>
        </w:tc>
        <w:tc>
          <w:tcPr>
            <w:tcW w:w="567" w:type="dxa"/>
            <w:tcBorders>
              <w:top w:val="nil"/>
              <w:left w:val="nil"/>
              <w:bottom w:val="single" w:sz="4" w:space="0" w:color="auto"/>
              <w:right w:val="single" w:sz="4" w:space="0" w:color="auto"/>
            </w:tcBorders>
            <w:shd w:val="clear" w:color="auto" w:fill="auto"/>
            <w:hideMark/>
          </w:tcPr>
          <w:p w:rsidR="00614378" w:rsidRPr="00212667" w:rsidRDefault="00614378" w:rsidP="00212667">
            <w:pPr>
              <w:spacing w:after="0" w:line="240" w:lineRule="auto"/>
              <w:jc w:val="center"/>
              <w:rPr>
                <w:color w:val="000000"/>
                <w:sz w:val="20"/>
                <w:szCs w:val="20"/>
                <w:lang w:eastAsia="en-GB"/>
              </w:rPr>
            </w:pPr>
            <w:r w:rsidRPr="00212667">
              <w:rPr>
                <w:color w:val="000000"/>
                <w:sz w:val="20"/>
                <w:szCs w:val="20"/>
                <w:lang w:eastAsia="en-GB"/>
              </w:rPr>
              <w:t> </w:t>
            </w:r>
          </w:p>
        </w:tc>
        <w:tc>
          <w:tcPr>
            <w:tcW w:w="7889" w:type="dxa"/>
            <w:gridSpan w:val="2"/>
            <w:tcBorders>
              <w:top w:val="nil"/>
              <w:left w:val="nil"/>
              <w:bottom w:val="single" w:sz="4" w:space="0" w:color="auto"/>
              <w:right w:val="single" w:sz="4" w:space="0" w:color="auto"/>
            </w:tcBorders>
            <w:shd w:val="clear" w:color="auto" w:fill="auto"/>
            <w:hideMark/>
          </w:tcPr>
          <w:p w:rsidR="00614378" w:rsidRPr="00212667" w:rsidRDefault="00E749F7" w:rsidP="005F6914">
            <w:pPr>
              <w:spacing w:after="0" w:line="240" w:lineRule="auto"/>
              <w:rPr>
                <w:color w:val="000000"/>
                <w:sz w:val="20"/>
                <w:szCs w:val="20"/>
                <w:lang w:eastAsia="en-GB"/>
              </w:rPr>
            </w:pPr>
            <w:r>
              <w:rPr>
                <w:color w:val="000000"/>
                <w:sz w:val="20"/>
                <w:szCs w:val="20"/>
                <w:lang w:eastAsia="en-GB"/>
              </w:rPr>
              <w:t xml:space="preserve">Floor show and prizes for best Tropical </w:t>
            </w:r>
            <w:r w:rsidR="005F6914">
              <w:rPr>
                <w:color w:val="000000"/>
                <w:sz w:val="20"/>
                <w:szCs w:val="20"/>
                <w:lang w:eastAsia="en-GB"/>
              </w:rPr>
              <w:t xml:space="preserve">Gear </w:t>
            </w:r>
          </w:p>
        </w:tc>
      </w:tr>
      <w:tr w:rsidR="00E749F7"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E749F7" w:rsidRDefault="005F6914" w:rsidP="00614378">
            <w:pPr>
              <w:spacing w:after="0" w:line="240" w:lineRule="auto"/>
              <w:jc w:val="right"/>
              <w:rPr>
                <w:color w:val="000000"/>
                <w:sz w:val="20"/>
                <w:szCs w:val="20"/>
                <w:lang w:eastAsia="en-GB"/>
              </w:rPr>
            </w:pPr>
            <w:r>
              <w:rPr>
                <w:color w:val="000000"/>
                <w:sz w:val="20"/>
                <w:szCs w:val="20"/>
                <w:lang w:eastAsia="en-GB"/>
              </w:rPr>
              <w:t>13.30-</w:t>
            </w:r>
            <w:r w:rsidR="00E749F7">
              <w:rPr>
                <w:color w:val="000000"/>
                <w:sz w:val="20"/>
                <w:szCs w:val="20"/>
                <w:lang w:eastAsia="en-GB"/>
              </w:rPr>
              <w:t>14.30</w:t>
            </w:r>
          </w:p>
        </w:tc>
        <w:tc>
          <w:tcPr>
            <w:tcW w:w="567" w:type="dxa"/>
            <w:tcBorders>
              <w:top w:val="nil"/>
              <w:left w:val="nil"/>
              <w:bottom w:val="single" w:sz="4" w:space="0" w:color="auto"/>
              <w:right w:val="single" w:sz="4" w:space="0" w:color="auto"/>
            </w:tcBorders>
            <w:shd w:val="clear" w:color="auto" w:fill="auto"/>
            <w:hideMark/>
          </w:tcPr>
          <w:p w:rsidR="00E749F7" w:rsidRPr="00212667" w:rsidRDefault="00E749F7" w:rsidP="00212667">
            <w:pPr>
              <w:spacing w:after="0" w:line="240" w:lineRule="auto"/>
              <w:jc w:val="center"/>
              <w:rPr>
                <w:color w:val="000000"/>
                <w:sz w:val="20"/>
                <w:szCs w:val="20"/>
                <w:lang w:eastAsia="en-GB"/>
              </w:rPr>
            </w:pPr>
          </w:p>
        </w:tc>
        <w:tc>
          <w:tcPr>
            <w:tcW w:w="7889" w:type="dxa"/>
            <w:gridSpan w:val="2"/>
            <w:tcBorders>
              <w:top w:val="nil"/>
              <w:left w:val="nil"/>
              <w:bottom w:val="single" w:sz="4" w:space="0" w:color="auto"/>
              <w:right w:val="single" w:sz="4" w:space="0" w:color="auto"/>
            </w:tcBorders>
            <w:shd w:val="clear" w:color="auto" w:fill="auto"/>
            <w:hideMark/>
          </w:tcPr>
          <w:p w:rsidR="00E749F7" w:rsidRPr="00212667" w:rsidRDefault="00E749F7" w:rsidP="00212667">
            <w:pPr>
              <w:spacing w:after="0" w:line="240" w:lineRule="auto"/>
              <w:rPr>
                <w:color w:val="000000"/>
                <w:sz w:val="20"/>
                <w:szCs w:val="20"/>
                <w:lang w:eastAsia="en-GB"/>
              </w:rPr>
            </w:pPr>
            <w:r>
              <w:rPr>
                <w:color w:val="000000"/>
                <w:sz w:val="20"/>
                <w:szCs w:val="20"/>
                <w:lang w:eastAsia="en-GB"/>
              </w:rPr>
              <w:t>LUNCH</w:t>
            </w:r>
          </w:p>
        </w:tc>
      </w:tr>
      <w:tr w:rsidR="00614378"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614378" w:rsidRPr="00212667" w:rsidRDefault="00614378" w:rsidP="005F6914">
            <w:pPr>
              <w:spacing w:after="0" w:line="240" w:lineRule="auto"/>
              <w:jc w:val="right"/>
              <w:rPr>
                <w:color w:val="000000"/>
                <w:sz w:val="20"/>
                <w:szCs w:val="20"/>
                <w:lang w:eastAsia="en-GB"/>
              </w:rPr>
            </w:pPr>
            <w:bookmarkStart w:id="11" w:name="RANGE!A215"/>
            <w:r>
              <w:rPr>
                <w:color w:val="000000"/>
                <w:sz w:val="20"/>
                <w:szCs w:val="20"/>
                <w:lang w:eastAsia="en-GB"/>
              </w:rPr>
              <w:t>14.</w:t>
            </w:r>
            <w:r w:rsidR="005F6914">
              <w:rPr>
                <w:color w:val="000000"/>
                <w:sz w:val="20"/>
                <w:szCs w:val="20"/>
                <w:lang w:eastAsia="en-GB"/>
              </w:rPr>
              <w:t>3</w:t>
            </w:r>
            <w:r w:rsidRPr="00212667">
              <w:rPr>
                <w:color w:val="000000"/>
                <w:sz w:val="20"/>
                <w:szCs w:val="20"/>
                <w:lang w:eastAsia="en-GB"/>
              </w:rPr>
              <w:t>0-1</w:t>
            </w:r>
            <w:r w:rsidR="005F6914">
              <w:rPr>
                <w:color w:val="000000"/>
                <w:sz w:val="20"/>
                <w:szCs w:val="20"/>
                <w:lang w:eastAsia="en-GB"/>
              </w:rPr>
              <w:t>6</w:t>
            </w:r>
            <w:r w:rsidRPr="00212667">
              <w:rPr>
                <w:color w:val="000000"/>
                <w:sz w:val="20"/>
                <w:szCs w:val="20"/>
                <w:lang w:eastAsia="en-GB"/>
              </w:rPr>
              <w:t>.</w:t>
            </w:r>
            <w:r w:rsidR="005F6914">
              <w:rPr>
                <w:color w:val="000000"/>
                <w:sz w:val="20"/>
                <w:szCs w:val="20"/>
                <w:lang w:eastAsia="en-GB"/>
              </w:rPr>
              <w:t>0</w:t>
            </w:r>
            <w:r w:rsidRPr="00212667">
              <w:rPr>
                <w:color w:val="000000"/>
                <w:sz w:val="20"/>
                <w:szCs w:val="20"/>
                <w:lang w:eastAsia="en-GB"/>
              </w:rPr>
              <w:t>0</w:t>
            </w:r>
            <w:bookmarkEnd w:id="11"/>
          </w:p>
        </w:tc>
        <w:tc>
          <w:tcPr>
            <w:tcW w:w="567" w:type="dxa"/>
            <w:tcBorders>
              <w:top w:val="nil"/>
              <w:left w:val="nil"/>
              <w:bottom w:val="single" w:sz="4" w:space="0" w:color="auto"/>
              <w:right w:val="single" w:sz="4" w:space="0" w:color="auto"/>
            </w:tcBorders>
            <w:shd w:val="clear" w:color="auto" w:fill="auto"/>
            <w:hideMark/>
          </w:tcPr>
          <w:p w:rsidR="00614378" w:rsidRPr="00212667" w:rsidRDefault="00614378" w:rsidP="00212667">
            <w:pPr>
              <w:spacing w:after="0" w:line="240" w:lineRule="auto"/>
              <w:jc w:val="center"/>
              <w:rPr>
                <w:color w:val="000000"/>
                <w:sz w:val="20"/>
                <w:szCs w:val="20"/>
                <w:lang w:eastAsia="en-GB"/>
              </w:rPr>
            </w:pPr>
            <w:r w:rsidRPr="00212667">
              <w:rPr>
                <w:color w:val="000000"/>
                <w:sz w:val="20"/>
                <w:szCs w:val="20"/>
                <w:lang w:eastAsia="en-GB"/>
              </w:rPr>
              <w:t> </w:t>
            </w:r>
          </w:p>
        </w:tc>
        <w:tc>
          <w:tcPr>
            <w:tcW w:w="7889" w:type="dxa"/>
            <w:gridSpan w:val="2"/>
            <w:tcBorders>
              <w:top w:val="nil"/>
              <w:left w:val="nil"/>
              <w:bottom w:val="single" w:sz="4" w:space="0" w:color="auto"/>
              <w:right w:val="single" w:sz="4" w:space="0" w:color="auto"/>
            </w:tcBorders>
            <w:shd w:val="clear" w:color="auto" w:fill="auto"/>
            <w:hideMark/>
          </w:tcPr>
          <w:p w:rsidR="00614378" w:rsidRPr="00212667" w:rsidRDefault="00614378" w:rsidP="00212667">
            <w:pPr>
              <w:spacing w:after="0" w:line="240" w:lineRule="auto"/>
              <w:rPr>
                <w:color w:val="000000"/>
                <w:sz w:val="20"/>
                <w:szCs w:val="20"/>
                <w:lang w:eastAsia="en-GB"/>
              </w:rPr>
            </w:pPr>
            <w:r w:rsidRPr="00212667">
              <w:rPr>
                <w:color w:val="000000"/>
                <w:sz w:val="20"/>
                <w:szCs w:val="20"/>
                <w:lang w:eastAsia="en-GB"/>
              </w:rPr>
              <w:t>End-of-Course EMQ (Prof Karim Meeran and Dr Mike Barrett)</w:t>
            </w:r>
          </w:p>
        </w:tc>
      </w:tr>
      <w:tr w:rsidR="00614378" w:rsidRPr="00212667" w:rsidTr="00B4073C">
        <w:trPr>
          <w:trHeight w:val="285"/>
        </w:trPr>
        <w:tc>
          <w:tcPr>
            <w:tcW w:w="1433" w:type="dxa"/>
            <w:tcBorders>
              <w:top w:val="nil"/>
              <w:left w:val="single" w:sz="4" w:space="0" w:color="auto"/>
              <w:bottom w:val="single" w:sz="4" w:space="0" w:color="auto"/>
              <w:right w:val="single" w:sz="4" w:space="0" w:color="auto"/>
            </w:tcBorders>
            <w:shd w:val="clear" w:color="auto" w:fill="auto"/>
            <w:hideMark/>
          </w:tcPr>
          <w:p w:rsidR="00614378" w:rsidRPr="00212667" w:rsidRDefault="00614378" w:rsidP="005F6914">
            <w:pPr>
              <w:spacing w:after="0" w:line="240" w:lineRule="auto"/>
              <w:jc w:val="right"/>
              <w:rPr>
                <w:color w:val="000000"/>
                <w:sz w:val="20"/>
                <w:szCs w:val="20"/>
                <w:lang w:eastAsia="en-GB"/>
              </w:rPr>
            </w:pPr>
            <w:r>
              <w:rPr>
                <w:color w:val="000000"/>
                <w:sz w:val="20"/>
                <w:szCs w:val="20"/>
                <w:lang w:eastAsia="en-GB"/>
              </w:rPr>
              <w:t>1</w:t>
            </w:r>
            <w:r w:rsidR="005F6914">
              <w:rPr>
                <w:color w:val="000000"/>
                <w:sz w:val="20"/>
                <w:szCs w:val="20"/>
                <w:lang w:eastAsia="en-GB"/>
              </w:rPr>
              <w:t>6</w:t>
            </w:r>
            <w:r>
              <w:rPr>
                <w:color w:val="000000"/>
                <w:sz w:val="20"/>
                <w:szCs w:val="20"/>
                <w:lang w:eastAsia="en-GB"/>
              </w:rPr>
              <w:t>.</w:t>
            </w:r>
            <w:r w:rsidR="005F6914">
              <w:rPr>
                <w:color w:val="000000"/>
                <w:sz w:val="20"/>
                <w:szCs w:val="20"/>
                <w:lang w:eastAsia="en-GB"/>
              </w:rPr>
              <w:t>0</w:t>
            </w:r>
            <w:r>
              <w:rPr>
                <w:color w:val="000000"/>
                <w:sz w:val="20"/>
                <w:szCs w:val="20"/>
                <w:lang w:eastAsia="en-GB"/>
              </w:rPr>
              <w:t>0-16.</w:t>
            </w:r>
            <w:r w:rsidR="005F6914">
              <w:rPr>
                <w:color w:val="000000"/>
                <w:sz w:val="20"/>
                <w:szCs w:val="20"/>
                <w:lang w:eastAsia="en-GB"/>
              </w:rPr>
              <w:t>3</w:t>
            </w:r>
            <w:r w:rsidRPr="00212667">
              <w:rPr>
                <w:color w:val="000000"/>
                <w:sz w:val="20"/>
                <w:szCs w:val="20"/>
                <w:lang w:eastAsia="en-GB"/>
              </w:rPr>
              <w:t>0</w:t>
            </w:r>
          </w:p>
        </w:tc>
        <w:tc>
          <w:tcPr>
            <w:tcW w:w="567" w:type="dxa"/>
            <w:tcBorders>
              <w:top w:val="nil"/>
              <w:left w:val="nil"/>
              <w:bottom w:val="single" w:sz="4" w:space="0" w:color="auto"/>
              <w:right w:val="single" w:sz="4" w:space="0" w:color="auto"/>
            </w:tcBorders>
            <w:shd w:val="clear" w:color="auto" w:fill="auto"/>
            <w:hideMark/>
          </w:tcPr>
          <w:p w:rsidR="00614378" w:rsidRPr="00212667" w:rsidRDefault="00614378" w:rsidP="00212667">
            <w:pPr>
              <w:spacing w:after="0" w:line="240" w:lineRule="auto"/>
              <w:jc w:val="center"/>
              <w:rPr>
                <w:color w:val="000000"/>
                <w:sz w:val="20"/>
                <w:szCs w:val="20"/>
                <w:lang w:eastAsia="en-GB"/>
              </w:rPr>
            </w:pPr>
            <w:r w:rsidRPr="00212667">
              <w:rPr>
                <w:color w:val="000000"/>
                <w:sz w:val="20"/>
                <w:szCs w:val="20"/>
                <w:lang w:eastAsia="en-GB"/>
              </w:rPr>
              <w:t> </w:t>
            </w:r>
          </w:p>
        </w:tc>
        <w:tc>
          <w:tcPr>
            <w:tcW w:w="7889" w:type="dxa"/>
            <w:gridSpan w:val="2"/>
            <w:tcBorders>
              <w:top w:val="nil"/>
              <w:left w:val="nil"/>
              <w:bottom w:val="single" w:sz="4" w:space="0" w:color="auto"/>
              <w:right w:val="single" w:sz="4" w:space="0" w:color="auto"/>
            </w:tcBorders>
            <w:shd w:val="clear" w:color="auto" w:fill="auto"/>
            <w:hideMark/>
          </w:tcPr>
          <w:p w:rsidR="00614378" w:rsidRPr="00212667" w:rsidRDefault="00614378" w:rsidP="005F6914">
            <w:pPr>
              <w:spacing w:after="0" w:line="240" w:lineRule="auto"/>
              <w:rPr>
                <w:color w:val="000000"/>
                <w:sz w:val="20"/>
                <w:szCs w:val="20"/>
                <w:lang w:eastAsia="en-GB"/>
              </w:rPr>
            </w:pPr>
            <w:r w:rsidRPr="00212667">
              <w:rPr>
                <w:color w:val="000000"/>
                <w:sz w:val="20"/>
                <w:szCs w:val="20"/>
                <w:lang w:eastAsia="en-GB"/>
              </w:rPr>
              <w:t>Quiz Answers</w:t>
            </w:r>
            <w:r w:rsidR="005F6914">
              <w:rPr>
                <w:color w:val="000000"/>
                <w:sz w:val="20"/>
                <w:szCs w:val="20"/>
                <w:lang w:eastAsia="en-GB"/>
              </w:rPr>
              <w:t xml:space="preserve"> &amp; Clickers return </w:t>
            </w:r>
            <w:r w:rsidRPr="00212667">
              <w:rPr>
                <w:color w:val="000000"/>
                <w:sz w:val="20"/>
                <w:szCs w:val="20"/>
                <w:lang w:eastAsia="en-GB"/>
              </w:rPr>
              <w:t xml:space="preserve"> (Prof Karim Meeran)</w:t>
            </w:r>
          </w:p>
        </w:tc>
      </w:tr>
    </w:tbl>
    <w:p w:rsidR="00E22959" w:rsidRPr="008E0286" w:rsidRDefault="00E22959" w:rsidP="00524357">
      <w:pPr>
        <w:pStyle w:val="Style4"/>
        <w:rPr>
          <w:lang w:eastAsia="en-GB"/>
        </w:rPr>
      </w:pPr>
      <w:bookmarkStart w:id="12" w:name="_Toc235584565"/>
      <w:bookmarkStart w:id="13" w:name="_Toc330220106"/>
      <w:r w:rsidRPr="008E0286">
        <w:rPr>
          <w:lang w:eastAsia="en-GB"/>
        </w:rPr>
        <w:lastRenderedPageBreak/>
        <w:t>CONTACT DETAILS</w:t>
      </w:r>
      <w:bookmarkEnd w:id="12"/>
      <w:bookmarkEnd w:id="13"/>
    </w:p>
    <w:p w:rsidR="00E22959" w:rsidRPr="008E0286" w:rsidRDefault="00E22959" w:rsidP="00112C9E">
      <w:pPr>
        <w:pStyle w:val="Style2"/>
        <w:rPr>
          <w:lang w:eastAsia="en-GB"/>
        </w:rPr>
      </w:pPr>
      <w:r w:rsidRPr="008E0286">
        <w:rPr>
          <w:lang w:eastAsia="en-GB"/>
        </w:rPr>
        <w:t>Theme leaders</w:t>
      </w:r>
    </w:p>
    <w:p w:rsidR="00E22959" w:rsidRPr="008E0286" w:rsidRDefault="00E22959" w:rsidP="00112C9E">
      <w:pPr>
        <w:rPr>
          <w:lang w:eastAsia="en-GB"/>
        </w:rPr>
      </w:pPr>
      <w:r w:rsidRPr="008E0286">
        <w:rPr>
          <w:lang w:eastAsia="en-GB"/>
        </w:rPr>
        <w:t>Prof Karim Meeran (</w:t>
      </w:r>
      <w:hyperlink r:id="rId13" w:history="1">
        <w:r w:rsidRPr="008E0286">
          <w:rPr>
            <w:rStyle w:val="Hyperlink"/>
            <w:rFonts w:cs="Arial"/>
            <w:lang w:eastAsia="en-GB"/>
          </w:rPr>
          <w:t>k.meeran@imperial.ac.uk</w:t>
        </w:r>
      </w:hyperlink>
      <w:r w:rsidRPr="008E0286">
        <w:rPr>
          <w:lang w:eastAsia="en-GB"/>
        </w:rPr>
        <w:t>)</w:t>
      </w:r>
    </w:p>
    <w:p w:rsidR="00E22959" w:rsidRPr="008E0286" w:rsidRDefault="00E22959" w:rsidP="00112C9E">
      <w:pPr>
        <w:rPr>
          <w:lang w:eastAsia="en-GB"/>
        </w:rPr>
      </w:pPr>
      <w:r w:rsidRPr="008E0286">
        <w:rPr>
          <w:lang w:eastAsia="en-GB"/>
        </w:rPr>
        <w:t>Dr Mike Barrett (</w:t>
      </w:r>
      <w:hyperlink r:id="rId14" w:history="1">
        <w:r w:rsidRPr="008E0286">
          <w:rPr>
            <w:rStyle w:val="Hyperlink"/>
            <w:rFonts w:cs="Arial"/>
            <w:lang w:eastAsia="en-GB"/>
          </w:rPr>
          <w:t>mike.barrett@imperial.ac.uk</w:t>
        </w:r>
      </w:hyperlink>
      <w:r w:rsidRPr="008E0286">
        <w:rPr>
          <w:lang w:eastAsia="en-GB"/>
        </w:rPr>
        <w:t xml:space="preserve">) </w:t>
      </w:r>
    </w:p>
    <w:p w:rsidR="00E22959" w:rsidRPr="008E0286" w:rsidRDefault="00E22959" w:rsidP="00112C9E">
      <w:pPr>
        <w:rPr>
          <w:lang w:eastAsia="en-GB"/>
        </w:rPr>
      </w:pPr>
    </w:p>
    <w:p w:rsidR="00E22959" w:rsidRPr="008E0286" w:rsidRDefault="00E22959" w:rsidP="002B1717">
      <w:pPr>
        <w:pStyle w:val="Style2"/>
        <w:rPr>
          <w:lang w:eastAsia="en-GB"/>
        </w:rPr>
      </w:pPr>
      <w:r w:rsidRPr="008E0286">
        <w:rPr>
          <w:lang w:eastAsia="en-GB"/>
        </w:rPr>
        <w:t>Course leaders</w:t>
      </w:r>
    </w:p>
    <w:p w:rsidR="00E22959" w:rsidRPr="008E0286" w:rsidRDefault="00E22959" w:rsidP="00597FF3">
      <w:pPr>
        <w:pStyle w:val="NoSpacing"/>
        <w:rPr>
          <w:i/>
        </w:rPr>
      </w:pPr>
      <w:r w:rsidRPr="008E0286">
        <w:rPr>
          <w:i/>
        </w:rPr>
        <w:t>Chemical pathology</w:t>
      </w:r>
    </w:p>
    <w:p w:rsidR="0059666D" w:rsidRPr="008E0286" w:rsidRDefault="0059666D" w:rsidP="0059666D">
      <w:pPr>
        <w:rPr>
          <w:lang w:eastAsia="en-GB"/>
        </w:rPr>
      </w:pPr>
      <w:r w:rsidRPr="008E0286">
        <w:rPr>
          <w:lang w:eastAsia="en-GB"/>
        </w:rPr>
        <w:t>Prof Karim Meeran (</w:t>
      </w:r>
      <w:hyperlink r:id="rId15" w:history="1">
        <w:r w:rsidRPr="008E0286">
          <w:rPr>
            <w:rStyle w:val="Hyperlink"/>
            <w:rFonts w:cs="Arial"/>
            <w:lang w:eastAsia="en-GB"/>
          </w:rPr>
          <w:t>k.meeran@imperial.ac.uk</w:t>
        </w:r>
      </w:hyperlink>
      <w:r w:rsidRPr="008E0286">
        <w:rPr>
          <w:lang w:eastAsia="en-GB"/>
        </w:rPr>
        <w:t>)</w:t>
      </w:r>
    </w:p>
    <w:p w:rsidR="00E22959" w:rsidRPr="008E0286" w:rsidRDefault="00E22959" w:rsidP="00597FF3">
      <w:pPr>
        <w:pStyle w:val="NoSpacing"/>
      </w:pPr>
      <w:r w:rsidRPr="008E0286">
        <w:rPr>
          <w:i/>
        </w:rPr>
        <w:t>Haematology</w:t>
      </w:r>
    </w:p>
    <w:p w:rsidR="00E22959" w:rsidRPr="008E0286" w:rsidRDefault="00E22959" w:rsidP="00597FF3">
      <w:pPr>
        <w:pStyle w:val="NoSpacing"/>
      </w:pPr>
      <w:r w:rsidRPr="008E0286">
        <w:t>Dr Donald Macdonald (</w:t>
      </w:r>
      <w:hyperlink r:id="rId16" w:history="1">
        <w:r w:rsidRPr="008E0286">
          <w:rPr>
            <w:rStyle w:val="Hyperlink"/>
            <w:rFonts w:cs="Arial"/>
          </w:rPr>
          <w:t>d.h.macdonald@imperial.ac.uk</w:t>
        </w:r>
      </w:hyperlink>
      <w:r w:rsidRPr="008E0286">
        <w:t xml:space="preserve">) </w:t>
      </w:r>
    </w:p>
    <w:p w:rsidR="00E22959" w:rsidRPr="008E0286" w:rsidRDefault="00E22959" w:rsidP="00597FF3">
      <w:pPr>
        <w:pStyle w:val="NoSpacing"/>
        <w:rPr>
          <w:i/>
        </w:rPr>
      </w:pPr>
    </w:p>
    <w:p w:rsidR="00E22959" w:rsidRPr="008E0286" w:rsidRDefault="00E22959" w:rsidP="00597FF3">
      <w:pPr>
        <w:pStyle w:val="NoSpacing"/>
        <w:rPr>
          <w:i/>
        </w:rPr>
      </w:pPr>
      <w:r w:rsidRPr="008E0286">
        <w:rPr>
          <w:i/>
        </w:rPr>
        <w:t>Histopathology</w:t>
      </w:r>
    </w:p>
    <w:p w:rsidR="00E22959" w:rsidRDefault="00212667" w:rsidP="00597FF3">
      <w:pPr>
        <w:pStyle w:val="NoSpacing"/>
      </w:pPr>
      <w:r>
        <w:t>Dr Alex Rice (</w:t>
      </w:r>
      <w:hyperlink r:id="rId17" w:history="1">
        <w:r w:rsidRPr="00FB647C">
          <w:rPr>
            <w:rStyle w:val="Hyperlink"/>
            <w:rFonts w:cs="Arial"/>
          </w:rPr>
          <w:t>alexandra.rice@imperial.ac.uk</w:t>
        </w:r>
      </w:hyperlink>
      <w:r>
        <w:t>)</w:t>
      </w:r>
    </w:p>
    <w:p w:rsidR="00E22959" w:rsidRPr="008E0286" w:rsidRDefault="00E22959" w:rsidP="00597FF3">
      <w:pPr>
        <w:pStyle w:val="NoSpacing"/>
        <w:rPr>
          <w:i/>
        </w:rPr>
      </w:pPr>
    </w:p>
    <w:p w:rsidR="00E22959" w:rsidRPr="008E0286" w:rsidRDefault="00E22959" w:rsidP="00597FF3">
      <w:pPr>
        <w:pStyle w:val="NoSpacing"/>
        <w:rPr>
          <w:i/>
        </w:rPr>
      </w:pPr>
      <w:r w:rsidRPr="008E0286">
        <w:rPr>
          <w:i/>
        </w:rPr>
        <w:t>Immunology</w:t>
      </w:r>
    </w:p>
    <w:p w:rsidR="00E22959" w:rsidRPr="008E0286" w:rsidRDefault="00E22959" w:rsidP="00597FF3">
      <w:pPr>
        <w:pStyle w:val="NoSpacing"/>
      </w:pPr>
      <w:r w:rsidRPr="008E0286">
        <w:t xml:space="preserve">Prof </w:t>
      </w:r>
      <w:r>
        <w:t>Margaret Callan</w:t>
      </w:r>
      <w:r w:rsidRPr="008E0286">
        <w:t xml:space="preserve"> (</w:t>
      </w:r>
      <w:hyperlink r:id="rId18" w:history="1">
        <w:r w:rsidRPr="00257C08">
          <w:rPr>
            <w:rStyle w:val="Hyperlink"/>
            <w:rFonts w:cs="Arial"/>
          </w:rPr>
          <w:t>m.callan@imperial.ac.uk</w:t>
        </w:r>
      </w:hyperlink>
      <w:r>
        <w:t xml:space="preserve"> </w:t>
      </w:r>
    </w:p>
    <w:p w:rsidR="00E22959" w:rsidRPr="008E0286" w:rsidRDefault="00E22959" w:rsidP="00597FF3">
      <w:pPr>
        <w:pStyle w:val="NoSpacing"/>
        <w:rPr>
          <w:i/>
        </w:rPr>
      </w:pPr>
    </w:p>
    <w:p w:rsidR="00E22959" w:rsidRPr="008E0286" w:rsidRDefault="00E22959" w:rsidP="00597FF3">
      <w:pPr>
        <w:pStyle w:val="NoSpacing"/>
        <w:rPr>
          <w:i/>
        </w:rPr>
      </w:pPr>
      <w:r w:rsidRPr="008E0286">
        <w:rPr>
          <w:i/>
        </w:rPr>
        <w:t>Microbiology</w:t>
      </w:r>
    </w:p>
    <w:p w:rsidR="00E22959" w:rsidRDefault="00212667" w:rsidP="00597FF3">
      <w:pPr>
        <w:pStyle w:val="NoSpacing"/>
      </w:pPr>
      <w:r>
        <w:t>Dr Hugo Donaldson (</w:t>
      </w:r>
      <w:hyperlink r:id="rId19" w:history="1">
        <w:r w:rsidRPr="00FB647C">
          <w:rPr>
            <w:rStyle w:val="Hyperlink"/>
            <w:rFonts w:cs="Arial"/>
          </w:rPr>
          <w:t>hugo.donaldson@imperial.nhs.uk</w:t>
        </w:r>
      </w:hyperlink>
      <w:r>
        <w:t>)</w:t>
      </w:r>
    </w:p>
    <w:p w:rsidR="00212667" w:rsidRPr="008E0286" w:rsidRDefault="00212667" w:rsidP="00597FF3">
      <w:pPr>
        <w:pStyle w:val="NoSpacing"/>
      </w:pPr>
    </w:p>
    <w:p w:rsidR="00E22959" w:rsidRPr="008E0286" w:rsidRDefault="00E22959" w:rsidP="002B1717">
      <w:pPr>
        <w:rPr>
          <w:lang w:eastAsia="en-GB"/>
        </w:rPr>
      </w:pPr>
    </w:p>
    <w:p w:rsidR="00E22959" w:rsidRPr="008E0286" w:rsidRDefault="00E22959" w:rsidP="002B1717">
      <w:pPr>
        <w:pStyle w:val="Style2"/>
        <w:rPr>
          <w:lang w:eastAsia="en-GB"/>
        </w:rPr>
      </w:pPr>
      <w:r w:rsidRPr="008E0286">
        <w:rPr>
          <w:lang w:eastAsia="en-GB"/>
        </w:rPr>
        <w:t>Course administration</w:t>
      </w:r>
    </w:p>
    <w:p w:rsidR="00E22959" w:rsidRPr="008E0286" w:rsidRDefault="00E22959" w:rsidP="002B1717">
      <w:pPr>
        <w:rPr>
          <w:lang w:eastAsia="en-GB"/>
        </w:rPr>
      </w:pPr>
      <w:r w:rsidRPr="008E0286">
        <w:rPr>
          <w:lang w:eastAsia="en-GB"/>
        </w:rPr>
        <w:t>Mr</w:t>
      </w:r>
      <w:r w:rsidR="0059666D">
        <w:rPr>
          <w:lang w:eastAsia="en-GB"/>
        </w:rPr>
        <w:t>s Chandra Tambimuttu</w:t>
      </w:r>
      <w:r w:rsidRPr="008E0286">
        <w:rPr>
          <w:lang w:eastAsia="en-GB"/>
        </w:rPr>
        <w:t xml:space="preserve"> (</w:t>
      </w:r>
      <w:hyperlink r:id="rId20" w:history="1">
        <w:r w:rsidR="003828C3" w:rsidRPr="00BA7733">
          <w:rPr>
            <w:rStyle w:val="Hyperlink"/>
            <w:rFonts w:cs="Arial"/>
            <w:lang w:eastAsia="en-GB"/>
          </w:rPr>
          <w:t>c.tambimuttu@imperial.ac.uk</w:t>
        </w:r>
      </w:hyperlink>
      <w:r w:rsidRPr="008E0286">
        <w:rPr>
          <w:lang w:eastAsia="en-GB"/>
        </w:rPr>
        <w:t>)</w:t>
      </w:r>
    </w:p>
    <w:p w:rsidR="00E22959" w:rsidRDefault="00E22959" w:rsidP="002B1717">
      <w:pPr>
        <w:rPr>
          <w:b/>
          <w:lang w:eastAsia="en-GB"/>
        </w:rPr>
      </w:pPr>
      <w:r w:rsidRPr="008E0286">
        <w:rPr>
          <w:b/>
          <w:lang w:eastAsia="en-GB"/>
        </w:rPr>
        <w:t>Please use the discussion board for any questions wherever possible, rather than emailing staff directly.</w:t>
      </w:r>
    </w:p>
    <w:p w:rsidR="00E22959" w:rsidRPr="008E0286" w:rsidRDefault="00E22959" w:rsidP="002B1717">
      <w:pPr>
        <w:rPr>
          <w:lang w:eastAsia="en-GB"/>
        </w:rPr>
        <w:sectPr w:rsidR="00E22959" w:rsidRPr="008E0286" w:rsidSect="009336FF">
          <w:pgSz w:w="11907" w:h="16839" w:code="9"/>
          <w:pgMar w:top="1134" w:right="1134" w:bottom="1134" w:left="1134" w:header="709" w:footer="709" w:gutter="567"/>
          <w:pgNumType w:fmt="lowerRoman"/>
          <w:cols w:space="708"/>
          <w:docGrid w:linePitch="360"/>
        </w:sectPr>
      </w:pPr>
    </w:p>
    <w:p w:rsidR="00E22959" w:rsidRDefault="00E22959" w:rsidP="00524357">
      <w:pPr>
        <w:pStyle w:val="Style4"/>
        <w:rPr>
          <w:lang w:eastAsia="en-GB"/>
        </w:rPr>
      </w:pPr>
      <w:bookmarkStart w:id="14" w:name="_Toc330220107"/>
      <w:r w:rsidRPr="008E0286">
        <w:rPr>
          <w:lang w:eastAsia="en-GB"/>
        </w:rPr>
        <w:lastRenderedPageBreak/>
        <w:t>HANDOUTS FOR INDIVIDUAL LECTURES</w:t>
      </w:r>
      <w:bookmarkEnd w:id="14"/>
    </w:p>
    <w:p w:rsidR="00524357" w:rsidRDefault="00524357">
      <w:pPr>
        <w:spacing w:after="0" w:line="240" w:lineRule="auto"/>
      </w:pPr>
    </w:p>
    <w:p w:rsidR="00524357" w:rsidRDefault="00524357">
      <w:pPr>
        <w:spacing w:after="0" w:line="240" w:lineRule="auto"/>
      </w:pPr>
    </w:p>
    <w:p w:rsidR="007F4FC5" w:rsidRDefault="00524357">
      <w:pPr>
        <w:spacing w:after="0" w:line="240" w:lineRule="auto"/>
      </w:pPr>
      <w:r>
        <w:t>These handouts are in the anticipated order of presentation.</w:t>
      </w:r>
    </w:p>
    <w:p w:rsidR="00524357" w:rsidRPr="007F4FC5" w:rsidRDefault="007F4FC5" w:rsidP="007F4FC5">
      <w:pPr>
        <w:pStyle w:val="Style4"/>
        <w:jc w:val="left"/>
        <w:rPr>
          <w:b w:val="0"/>
          <w:sz w:val="22"/>
          <w:szCs w:val="22"/>
          <w:u w:val="none"/>
        </w:rPr>
      </w:pPr>
      <w:bookmarkStart w:id="15" w:name="_Toc330220108"/>
      <w:r w:rsidRPr="007F4FC5">
        <w:rPr>
          <w:b w:val="0"/>
          <w:caps w:val="0"/>
          <w:sz w:val="22"/>
          <w:szCs w:val="22"/>
          <w:u w:val="none"/>
        </w:rPr>
        <w:t>The page numbering follows from week 3 (volume 3).</w:t>
      </w:r>
      <w:bookmarkEnd w:id="15"/>
    </w:p>
    <w:p w:rsidR="00524357" w:rsidRDefault="00524357">
      <w:pPr>
        <w:spacing w:after="0" w:line="240" w:lineRule="auto"/>
      </w:pPr>
    </w:p>
    <w:p w:rsidR="00524357" w:rsidRDefault="00524357">
      <w:pPr>
        <w:spacing w:after="0" w:line="240" w:lineRule="auto"/>
      </w:pPr>
    </w:p>
    <w:p w:rsidR="00524357" w:rsidRDefault="00524357">
      <w:pPr>
        <w:spacing w:after="0" w:line="240" w:lineRule="auto"/>
      </w:pPr>
    </w:p>
    <w:p w:rsidR="00793C06" w:rsidRDefault="00793C06" w:rsidP="0017042C">
      <w:pPr>
        <w:pStyle w:val="Style4"/>
        <w:sectPr w:rsidR="00793C06" w:rsidSect="007E65A6">
          <w:footerReference w:type="even" r:id="rId21"/>
          <w:footerReference w:type="default" r:id="rId22"/>
          <w:type w:val="oddPage"/>
          <w:pgSz w:w="11907" w:h="16839" w:code="9"/>
          <w:pgMar w:top="1134" w:right="1134" w:bottom="1134" w:left="1134" w:header="709" w:footer="709" w:gutter="567"/>
          <w:pgNumType w:start="357"/>
          <w:cols w:space="708"/>
          <w:docGrid w:linePitch="360"/>
        </w:sectPr>
      </w:pPr>
      <w:bookmarkStart w:id="16" w:name="_Toc233714540"/>
    </w:p>
    <w:p w:rsidR="00167C49" w:rsidRPr="00133986" w:rsidRDefault="00167C49" w:rsidP="00133986">
      <w:pPr>
        <w:pStyle w:val="Style4"/>
      </w:pPr>
      <w:bookmarkStart w:id="17" w:name="_Toc235584567"/>
      <w:bookmarkStart w:id="18" w:name="_Toc330220109"/>
      <w:bookmarkEnd w:id="16"/>
      <w:r w:rsidRPr="00133986">
        <w:lastRenderedPageBreak/>
        <w:t>Liver disease clinicopathological conference</w:t>
      </w:r>
      <w:bookmarkEnd w:id="17"/>
      <w:bookmarkEnd w:id="18"/>
    </w:p>
    <w:p w:rsidR="00167C49" w:rsidRPr="00331E3D" w:rsidRDefault="00167C49" w:rsidP="00167C49">
      <w:pPr>
        <w:pStyle w:val="NoSpacing"/>
        <w:jc w:val="center"/>
        <w:rPr>
          <w:sz w:val="24"/>
        </w:rPr>
      </w:pPr>
      <w:r>
        <w:rPr>
          <w:sz w:val="24"/>
        </w:rPr>
        <w:t xml:space="preserve">Prof Karim Meeran and Dr </w:t>
      </w:r>
      <w:r w:rsidR="003828C3">
        <w:rPr>
          <w:sz w:val="24"/>
        </w:rPr>
        <w:t>Gemma Petts</w:t>
      </w:r>
    </w:p>
    <w:p w:rsidR="009B1752" w:rsidRDefault="009B1752">
      <w:pPr>
        <w:spacing w:after="0" w:line="240" w:lineRule="auto"/>
        <w:rPr>
          <w:bCs/>
          <w:caps/>
        </w:rPr>
      </w:pPr>
    </w:p>
    <w:p w:rsidR="00167C49" w:rsidRDefault="00167C49">
      <w:pPr>
        <w:spacing w:after="0" w:line="240" w:lineRule="auto"/>
        <w:rPr>
          <w:bCs/>
          <w:caps/>
        </w:rPr>
      </w:pPr>
    </w:p>
    <w:p w:rsidR="00133986" w:rsidRDefault="00133986" w:rsidP="00167C49">
      <w:pPr>
        <w:pStyle w:val="Style4"/>
        <w:sectPr w:rsidR="00133986" w:rsidSect="00DD404D">
          <w:type w:val="oddPage"/>
          <w:pgSz w:w="11907" w:h="16839" w:code="9"/>
          <w:pgMar w:top="1134" w:right="1134" w:bottom="1134" w:left="1134" w:header="709" w:footer="709" w:gutter="567"/>
          <w:cols w:space="708"/>
          <w:docGrid w:linePitch="360"/>
        </w:sectPr>
      </w:pPr>
    </w:p>
    <w:p w:rsidR="00F72ED7" w:rsidRPr="00DE11D4" w:rsidRDefault="00F72ED7" w:rsidP="00F72ED7">
      <w:pPr>
        <w:pStyle w:val="Style4"/>
      </w:pPr>
      <w:bookmarkStart w:id="19" w:name="_Toc296943080"/>
      <w:bookmarkStart w:id="20" w:name="_Toc265332264"/>
      <w:bookmarkStart w:id="21" w:name="_Toc330220110"/>
      <w:r>
        <w:lastRenderedPageBreak/>
        <w:t>Enzymes and Cardiac Markers</w:t>
      </w:r>
      <w:bookmarkEnd w:id="19"/>
      <w:bookmarkEnd w:id="21"/>
    </w:p>
    <w:p w:rsidR="00F72ED7" w:rsidRPr="00BE381D" w:rsidRDefault="00F72ED7" w:rsidP="00F72ED7">
      <w:pPr>
        <w:jc w:val="center"/>
        <w:rPr>
          <w:sz w:val="24"/>
          <w:szCs w:val="24"/>
        </w:rPr>
      </w:pPr>
      <w:r w:rsidRPr="00BE381D">
        <w:rPr>
          <w:sz w:val="24"/>
          <w:szCs w:val="24"/>
        </w:rPr>
        <w:t xml:space="preserve">Dr. </w:t>
      </w:r>
      <w:proofErr w:type="spellStart"/>
      <w:r w:rsidRPr="00BE381D">
        <w:rPr>
          <w:sz w:val="24"/>
          <w:szCs w:val="24"/>
        </w:rPr>
        <w:t>Radha</w:t>
      </w:r>
      <w:proofErr w:type="spellEnd"/>
      <w:r w:rsidRPr="00BE381D">
        <w:rPr>
          <w:sz w:val="24"/>
          <w:szCs w:val="24"/>
        </w:rPr>
        <w:t xml:space="preserve"> Ramachandran</w:t>
      </w:r>
    </w:p>
    <w:p w:rsidR="00F72ED7" w:rsidRPr="00F67F83" w:rsidRDefault="00F72ED7" w:rsidP="00F72ED7">
      <w:pPr>
        <w:rPr>
          <w:sz w:val="20"/>
        </w:rPr>
      </w:pPr>
    </w:p>
    <w:p w:rsidR="00F72ED7" w:rsidRPr="007059DE" w:rsidRDefault="00F72ED7" w:rsidP="007059DE">
      <w:pPr>
        <w:spacing w:after="0" w:line="240" w:lineRule="auto"/>
        <w:rPr>
          <w:b/>
        </w:rPr>
      </w:pPr>
      <w:r w:rsidRPr="007059DE">
        <w:rPr>
          <w:b/>
        </w:rPr>
        <w:t xml:space="preserve">Learning Objectives </w:t>
      </w:r>
    </w:p>
    <w:p w:rsidR="00F72ED7" w:rsidRPr="00F67F83" w:rsidRDefault="00F72ED7" w:rsidP="00F72ED7">
      <w:pPr>
        <w:widowControl w:val="0"/>
        <w:numPr>
          <w:ilvl w:val="0"/>
          <w:numId w:val="110"/>
        </w:numPr>
        <w:tabs>
          <w:tab w:val="left" w:pos="150"/>
        </w:tabs>
        <w:spacing w:after="0" w:line="240" w:lineRule="auto"/>
      </w:pPr>
      <w:r w:rsidRPr="00F67F83">
        <w:t>General understanding of enzymes and their roles in body metabolism</w:t>
      </w:r>
    </w:p>
    <w:p w:rsidR="00F72ED7" w:rsidRPr="00F67F83" w:rsidRDefault="00F72ED7" w:rsidP="00F72ED7">
      <w:pPr>
        <w:widowControl w:val="0"/>
        <w:numPr>
          <w:ilvl w:val="0"/>
          <w:numId w:val="110"/>
        </w:numPr>
        <w:tabs>
          <w:tab w:val="left" w:pos="150"/>
        </w:tabs>
        <w:spacing w:after="0" w:line="240" w:lineRule="auto"/>
      </w:pPr>
      <w:r w:rsidRPr="00F67F83">
        <w:t>Know the patterns of enzyme changes associated with specific diseases especially pancreatic, bone and muscle disease</w:t>
      </w:r>
    </w:p>
    <w:p w:rsidR="00F72ED7" w:rsidRPr="00F67F83" w:rsidRDefault="00F72ED7" w:rsidP="00F72ED7">
      <w:pPr>
        <w:widowControl w:val="0"/>
        <w:numPr>
          <w:ilvl w:val="0"/>
          <w:numId w:val="110"/>
        </w:numPr>
        <w:tabs>
          <w:tab w:val="left" w:pos="150"/>
        </w:tabs>
        <w:spacing w:after="0" w:line="240" w:lineRule="auto"/>
      </w:pPr>
      <w:r w:rsidRPr="00F67F83">
        <w:t xml:space="preserve">Knowledge of Biomarkers of myocardial injury. </w:t>
      </w:r>
    </w:p>
    <w:p w:rsidR="00F72ED7" w:rsidRPr="00F67F83" w:rsidRDefault="00F72ED7" w:rsidP="00F72ED7">
      <w:pPr>
        <w:widowControl w:val="0"/>
        <w:numPr>
          <w:ilvl w:val="0"/>
          <w:numId w:val="110"/>
        </w:numPr>
        <w:tabs>
          <w:tab w:val="left" w:pos="150"/>
        </w:tabs>
        <w:spacing w:after="0" w:line="240" w:lineRule="auto"/>
      </w:pPr>
      <w:r w:rsidRPr="00F67F83">
        <w:t>Liver enzymes – dealt with in a previous lecture</w:t>
      </w:r>
    </w:p>
    <w:p w:rsidR="00F72ED7" w:rsidRPr="007059DE" w:rsidRDefault="00F72ED7" w:rsidP="007059DE">
      <w:pPr>
        <w:spacing w:after="0" w:line="240" w:lineRule="auto"/>
        <w:rPr>
          <w:b/>
        </w:rPr>
      </w:pPr>
      <w:r w:rsidRPr="007059DE">
        <w:rPr>
          <w:b/>
        </w:rPr>
        <w:t>CLINICAL ENZYMOLOGY</w:t>
      </w:r>
    </w:p>
    <w:p w:rsidR="00F72ED7" w:rsidRDefault="00F72ED7" w:rsidP="00F72ED7">
      <w:pPr>
        <w:widowControl w:val="0"/>
        <w:tabs>
          <w:tab w:val="left" w:pos="150"/>
        </w:tabs>
        <w:spacing w:after="0"/>
      </w:pPr>
    </w:p>
    <w:p w:rsidR="00F72ED7" w:rsidRPr="00F67F83" w:rsidRDefault="00F72ED7" w:rsidP="00F72ED7">
      <w:pPr>
        <w:widowControl w:val="0"/>
        <w:tabs>
          <w:tab w:val="left" w:pos="150"/>
        </w:tabs>
        <w:spacing w:after="0"/>
      </w:pPr>
      <w:r w:rsidRPr="00F67F83">
        <w:t>An enzyme is a protein which catalyses one or more specific biochemical reactions.</w:t>
      </w:r>
    </w:p>
    <w:p w:rsidR="00F72ED7" w:rsidRDefault="00F72ED7" w:rsidP="00F72ED7">
      <w:pPr>
        <w:widowControl w:val="0"/>
        <w:tabs>
          <w:tab w:val="left" w:pos="150"/>
        </w:tabs>
        <w:spacing w:after="0"/>
        <w:rPr>
          <w:b/>
          <w:bCs/>
        </w:rPr>
      </w:pPr>
      <w:r w:rsidRPr="00F67F83">
        <w:rPr>
          <w:b/>
          <w:bCs/>
        </w:rPr>
        <w:t xml:space="preserve">Clinical </w:t>
      </w:r>
      <w:proofErr w:type="spellStart"/>
      <w:r w:rsidRPr="00F67F83">
        <w:rPr>
          <w:b/>
          <w:bCs/>
        </w:rPr>
        <w:t>Enzymology</w:t>
      </w:r>
      <w:proofErr w:type="spellEnd"/>
      <w:r w:rsidRPr="00F67F83">
        <w:rPr>
          <w:b/>
          <w:bCs/>
        </w:rPr>
        <w:t xml:space="preserve"> is the application of the science</w:t>
      </w:r>
      <w:r w:rsidRPr="00F67F83">
        <w:t xml:space="preserve"> </w:t>
      </w:r>
      <w:r w:rsidRPr="00F67F83">
        <w:rPr>
          <w:b/>
          <w:bCs/>
        </w:rPr>
        <w:t>of enzymes to the diagnosis and treatment of disease</w:t>
      </w:r>
    </w:p>
    <w:p w:rsidR="007059DE" w:rsidRPr="00F67F83" w:rsidRDefault="007059DE" w:rsidP="00F72ED7">
      <w:pPr>
        <w:widowControl w:val="0"/>
        <w:tabs>
          <w:tab w:val="left" w:pos="150"/>
        </w:tabs>
        <w:spacing w:after="0"/>
      </w:pPr>
    </w:p>
    <w:p w:rsidR="00F72ED7" w:rsidRDefault="00F72ED7" w:rsidP="00F72ED7">
      <w:pPr>
        <w:widowControl w:val="0"/>
        <w:tabs>
          <w:tab w:val="left" w:pos="150"/>
        </w:tabs>
        <w:spacing w:after="0"/>
      </w:pPr>
      <w:r w:rsidRPr="00F67F83">
        <w:t>Most enzymes are intracellular. Small amounts are present in plasma due to normal cell turnover. Physiological factors affecting enzyme levels include age, gender, pregnancy, exercise</w:t>
      </w:r>
    </w:p>
    <w:p w:rsidR="007059DE" w:rsidRPr="00F67F83" w:rsidRDefault="007059DE" w:rsidP="00F72ED7">
      <w:pPr>
        <w:widowControl w:val="0"/>
        <w:tabs>
          <w:tab w:val="left" w:pos="150"/>
        </w:tabs>
        <w:spacing w:after="0"/>
      </w:pPr>
    </w:p>
    <w:p w:rsidR="00F72ED7" w:rsidRPr="00F67F83" w:rsidRDefault="00F72ED7" w:rsidP="00F72ED7">
      <w:pPr>
        <w:widowControl w:val="0"/>
        <w:tabs>
          <w:tab w:val="left" w:pos="150"/>
        </w:tabs>
        <w:spacing w:after="0"/>
      </w:pPr>
      <w:r w:rsidRPr="00F67F83">
        <w:t xml:space="preserve">Most enzymes are not tissue specific and widely distributed. Source of increased </w:t>
      </w:r>
      <w:proofErr w:type="spellStart"/>
      <w:r w:rsidRPr="00F67F83">
        <w:t>ezymes</w:t>
      </w:r>
      <w:proofErr w:type="spellEnd"/>
      <w:r w:rsidRPr="00F67F83">
        <w:t xml:space="preserve"> levels can be localised to specific tissues by</w:t>
      </w:r>
    </w:p>
    <w:p w:rsidR="00F72ED7" w:rsidRPr="00F67F83" w:rsidRDefault="00F72ED7" w:rsidP="00F72ED7">
      <w:pPr>
        <w:widowControl w:val="0"/>
        <w:tabs>
          <w:tab w:val="left" w:pos="150"/>
        </w:tabs>
        <w:spacing w:after="0"/>
        <w:ind w:left="150"/>
      </w:pPr>
      <w:r w:rsidRPr="00F67F83">
        <w:t>a) Measurement of more than one enzyme e.g. GGT can be used to localise ALP to liver</w:t>
      </w:r>
    </w:p>
    <w:p w:rsidR="00F72ED7" w:rsidRPr="00F67F83" w:rsidRDefault="00F72ED7" w:rsidP="00F72ED7">
      <w:pPr>
        <w:widowControl w:val="0"/>
        <w:tabs>
          <w:tab w:val="left" w:pos="150"/>
        </w:tabs>
        <w:spacing w:after="0"/>
        <w:ind w:left="150"/>
      </w:pPr>
      <w:r w:rsidRPr="00F67F83">
        <w:t xml:space="preserve">b) Separation and measurement of tissue- specific </w:t>
      </w:r>
      <w:proofErr w:type="spellStart"/>
      <w:r w:rsidRPr="00F67F83">
        <w:t>isoenzymes</w:t>
      </w:r>
      <w:proofErr w:type="spellEnd"/>
      <w:r w:rsidRPr="00F67F83">
        <w:t xml:space="preserve"> e.g.   </w:t>
      </w:r>
      <w:proofErr w:type="gramStart"/>
      <w:r w:rsidRPr="00F67F83">
        <w:t>bone</w:t>
      </w:r>
      <w:proofErr w:type="gramEnd"/>
      <w:r w:rsidRPr="00F67F83">
        <w:t xml:space="preserve"> and liver ALP</w:t>
      </w:r>
    </w:p>
    <w:p w:rsidR="007059DE" w:rsidRDefault="007059DE" w:rsidP="00F72ED7">
      <w:pPr>
        <w:pStyle w:val="Header"/>
        <w:widowControl w:val="0"/>
        <w:tabs>
          <w:tab w:val="left" w:pos="150"/>
        </w:tabs>
        <w:spacing w:after="0"/>
      </w:pPr>
    </w:p>
    <w:p w:rsidR="00F72ED7" w:rsidRPr="00F67F83" w:rsidRDefault="00F72ED7" w:rsidP="00F72ED7">
      <w:pPr>
        <w:pStyle w:val="Header"/>
        <w:widowControl w:val="0"/>
        <w:tabs>
          <w:tab w:val="left" w:pos="150"/>
        </w:tabs>
        <w:spacing w:after="0"/>
      </w:pPr>
      <w:r w:rsidRPr="00F67F83">
        <w:t>Enzymes are usually measured by their activity, rather than mass, i.e. measuring changes in the concentrations of substrate or product under optimised analytical conditions.</w:t>
      </w:r>
    </w:p>
    <w:p w:rsidR="007059DE" w:rsidRDefault="007059DE" w:rsidP="00F72ED7">
      <w:pPr>
        <w:pStyle w:val="Header"/>
        <w:widowControl w:val="0"/>
        <w:tabs>
          <w:tab w:val="left" w:pos="150"/>
        </w:tabs>
        <w:spacing w:after="0"/>
      </w:pPr>
    </w:p>
    <w:p w:rsidR="00F72ED7" w:rsidRPr="00F67F83" w:rsidRDefault="00F72ED7" w:rsidP="00F72ED7">
      <w:pPr>
        <w:pStyle w:val="Header"/>
        <w:widowControl w:val="0"/>
        <w:tabs>
          <w:tab w:val="left" w:pos="150"/>
        </w:tabs>
        <w:spacing w:after="0"/>
      </w:pPr>
      <w:r w:rsidRPr="00F67F83">
        <w:t>Units for measuring enzyme activity – U/L</w:t>
      </w:r>
    </w:p>
    <w:p w:rsidR="007059DE" w:rsidRDefault="007059DE" w:rsidP="00F72ED7">
      <w:pPr>
        <w:pStyle w:val="Header"/>
        <w:widowControl w:val="0"/>
        <w:tabs>
          <w:tab w:val="left" w:pos="150"/>
        </w:tabs>
        <w:spacing w:after="0"/>
        <w:rPr>
          <w:b/>
          <w:bCs/>
        </w:rPr>
      </w:pPr>
    </w:p>
    <w:p w:rsidR="00F72ED7" w:rsidRPr="00F67F83" w:rsidRDefault="00F72ED7" w:rsidP="00F72ED7">
      <w:pPr>
        <w:pStyle w:val="Header"/>
        <w:widowControl w:val="0"/>
        <w:tabs>
          <w:tab w:val="left" w:pos="150"/>
        </w:tabs>
        <w:spacing w:after="0"/>
        <w:rPr>
          <w:b/>
          <w:bCs/>
        </w:rPr>
      </w:pPr>
      <w:r w:rsidRPr="00F67F83">
        <w:rPr>
          <w:b/>
          <w:bCs/>
        </w:rPr>
        <w:t xml:space="preserve">One </w:t>
      </w:r>
      <w:r w:rsidRPr="00F67F83">
        <w:rPr>
          <w:b/>
          <w:bCs/>
          <w:i/>
          <w:iCs/>
        </w:rPr>
        <w:t xml:space="preserve">International Unit </w:t>
      </w:r>
      <w:r w:rsidRPr="00F67F83">
        <w:rPr>
          <w:b/>
          <w:bCs/>
        </w:rPr>
        <w:t xml:space="preserve">(U) of enzyme activity is defined as the quantity of enzyme that catalyses the reaction of one </w:t>
      </w:r>
      <w:proofErr w:type="spellStart"/>
      <w:r w:rsidRPr="00F67F83">
        <w:rPr>
          <w:b/>
          <w:bCs/>
        </w:rPr>
        <w:t>μmol</w:t>
      </w:r>
      <w:proofErr w:type="spellEnd"/>
      <w:r w:rsidRPr="00F67F83">
        <w:rPr>
          <w:b/>
          <w:bCs/>
        </w:rPr>
        <w:t xml:space="preserve"> of substrate per minute</w:t>
      </w:r>
    </w:p>
    <w:p w:rsidR="00F72ED7" w:rsidRDefault="00F72ED7" w:rsidP="00F72ED7">
      <w:pPr>
        <w:pStyle w:val="Header"/>
        <w:widowControl w:val="0"/>
        <w:tabs>
          <w:tab w:val="left" w:pos="150"/>
        </w:tabs>
        <w:spacing w:after="0"/>
        <w:rPr>
          <w:b/>
          <w:bCs/>
        </w:rPr>
      </w:pPr>
    </w:p>
    <w:p w:rsidR="007059DE" w:rsidRPr="00F67F83" w:rsidRDefault="007059DE" w:rsidP="00F72ED7">
      <w:pPr>
        <w:pStyle w:val="Header"/>
        <w:widowControl w:val="0"/>
        <w:tabs>
          <w:tab w:val="left" w:pos="150"/>
        </w:tabs>
        <w:spacing w:after="0"/>
        <w:rPr>
          <w:b/>
          <w:bCs/>
        </w:rPr>
      </w:pPr>
    </w:p>
    <w:p w:rsidR="00F72ED7" w:rsidRPr="00F67F83" w:rsidRDefault="00F72ED7" w:rsidP="00F72ED7">
      <w:pPr>
        <w:pStyle w:val="Header"/>
        <w:widowControl w:val="0"/>
        <w:tabs>
          <w:tab w:val="left" w:pos="150"/>
        </w:tabs>
        <w:spacing w:after="0"/>
        <w:rPr>
          <w:b/>
          <w:bCs/>
        </w:rPr>
      </w:pPr>
      <w:r w:rsidRPr="00F67F83">
        <w:rPr>
          <w:b/>
          <w:bCs/>
        </w:rPr>
        <w:t>Enzymes as marker of disease</w:t>
      </w:r>
    </w:p>
    <w:p w:rsidR="00F72ED7" w:rsidRPr="00F67F83" w:rsidRDefault="00F72ED7" w:rsidP="00F72ED7">
      <w:pPr>
        <w:pStyle w:val="Header"/>
        <w:widowControl w:val="0"/>
        <w:tabs>
          <w:tab w:val="left" w:pos="150"/>
        </w:tabs>
        <w:spacing w:after="0"/>
        <w:rPr>
          <w:bCs/>
        </w:rPr>
      </w:pPr>
      <w:r w:rsidRPr="00F67F83">
        <w:rPr>
          <w:bCs/>
        </w:rPr>
        <w:t xml:space="preserve">May be measured </w:t>
      </w:r>
    </w:p>
    <w:p w:rsidR="00F72ED7" w:rsidRPr="00F67F83" w:rsidRDefault="00F72ED7" w:rsidP="00F72ED7">
      <w:pPr>
        <w:pStyle w:val="Header"/>
        <w:widowControl w:val="0"/>
        <w:tabs>
          <w:tab w:val="left" w:pos="150"/>
        </w:tabs>
        <w:spacing w:after="0"/>
        <w:rPr>
          <w:bCs/>
        </w:rPr>
      </w:pPr>
      <w:r w:rsidRPr="00F67F83">
        <w:rPr>
          <w:bCs/>
        </w:rPr>
        <w:t>1. in serum to detect injury to a tissue that makes the enzymes (increased levels)</w:t>
      </w:r>
    </w:p>
    <w:p w:rsidR="00F72ED7" w:rsidRPr="00F67F83" w:rsidRDefault="00F72ED7" w:rsidP="00F72ED7">
      <w:pPr>
        <w:pStyle w:val="Header"/>
        <w:widowControl w:val="0"/>
        <w:tabs>
          <w:tab w:val="left" w:pos="150"/>
        </w:tabs>
        <w:spacing w:after="0"/>
        <w:rPr>
          <w:bCs/>
          <w:i/>
        </w:rPr>
      </w:pPr>
      <w:r w:rsidRPr="00F67F83">
        <w:rPr>
          <w:bCs/>
        </w:rPr>
        <w:t xml:space="preserve">2. </w:t>
      </w:r>
      <w:proofErr w:type="gramStart"/>
      <w:r w:rsidRPr="00F67F83">
        <w:rPr>
          <w:bCs/>
        </w:rPr>
        <w:t>in</w:t>
      </w:r>
      <w:proofErr w:type="gramEnd"/>
      <w:r w:rsidRPr="00F67F83">
        <w:rPr>
          <w:bCs/>
        </w:rPr>
        <w:t xml:space="preserve"> the tissue to identify abnormalities in enzymes, which may cause disease  (usually decreased levels) – </w:t>
      </w:r>
      <w:r w:rsidRPr="00F67F83">
        <w:rPr>
          <w:bCs/>
          <w:i/>
        </w:rPr>
        <w:t>dealt with in Inherited metabolic diseases lectures</w:t>
      </w:r>
    </w:p>
    <w:p w:rsidR="00F72ED7" w:rsidRPr="00F67F83" w:rsidRDefault="00F72ED7" w:rsidP="00F72ED7">
      <w:pPr>
        <w:widowControl w:val="0"/>
        <w:tabs>
          <w:tab w:val="left" w:pos="150"/>
        </w:tabs>
        <w:spacing w:after="0"/>
        <w:rPr>
          <w:b/>
          <w:bCs/>
        </w:rPr>
      </w:pPr>
      <w:r w:rsidRPr="00F67F83">
        <w:rPr>
          <w:b/>
          <w:bCs/>
        </w:rPr>
        <w:t xml:space="preserve">Most useful when measured to confirm/exclude a working clinical </w:t>
      </w:r>
      <w:proofErr w:type="gramStart"/>
      <w:r w:rsidRPr="00F67F83">
        <w:rPr>
          <w:b/>
          <w:bCs/>
        </w:rPr>
        <w:t>diagnosis</w:t>
      </w:r>
      <w:proofErr w:type="gramEnd"/>
    </w:p>
    <w:p w:rsidR="00F72ED7" w:rsidRPr="00F67F83" w:rsidRDefault="00F72ED7" w:rsidP="00F72ED7">
      <w:pPr>
        <w:widowControl w:val="0"/>
        <w:tabs>
          <w:tab w:val="left" w:pos="150"/>
        </w:tabs>
        <w:spacing w:after="0"/>
        <w:rPr>
          <w:b/>
          <w:bCs/>
        </w:rPr>
      </w:pPr>
      <w:r w:rsidRPr="00F67F83">
        <w:rPr>
          <w:b/>
          <w:bCs/>
        </w:rPr>
        <w:t>Timing crucial when measuring enzymes - Ignoring optimal diagnostic time window can lead to misdiagnosis</w:t>
      </w:r>
    </w:p>
    <w:p w:rsidR="00F72ED7" w:rsidRDefault="00F72ED7" w:rsidP="00F72ED7">
      <w:pPr>
        <w:widowControl w:val="0"/>
        <w:tabs>
          <w:tab w:val="left" w:pos="150"/>
        </w:tabs>
        <w:spacing w:after="0"/>
        <w:rPr>
          <w:b/>
          <w:bCs/>
        </w:rPr>
      </w:pPr>
    </w:p>
    <w:p w:rsidR="007059DE" w:rsidRPr="00F67F83" w:rsidRDefault="007059DE" w:rsidP="00F72ED7">
      <w:pPr>
        <w:widowControl w:val="0"/>
        <w:tabs>
          <w:tab w:val="left" w:pos="150"/>
        </w:tabs>
        <w:spacing w:after="0"/>
        <w:rPr>
          <w:b/>
          <w:bCs/>
        </w:rPr>
      </w:pPr>
    </w:p>
    <w:p w:rsidR="00F72ED7" w:rsidRPr="00F67F83" w:rsidRDefault="00F72ED7" w:rsidP="00F72ED7">
      <w:pPr>
        <w:widowControl w:val="0"/>
        <w:tabs>
          <w:tab w:val="left" w:pos="150"/>
        </w:tabs>
        <w:spacing w:after="0"/>
        <w:rPr>
          <w:b/>
          <w:bCs/>
        </w:rPr>
      </w:pPr>
      <w:r w:rsidRPr="00F67F83">
        <w:rPr>
          <w:b/>
          <w:bCs/>
        </w:rPr>
        <w:t>AMYLASE</w:t>
      </w:r>
    </w:p>
    <w:p w:rsidR="00F72ED7" w:rsidRPr="00F67F83" w:rsidRDefault="00F72ED7" w:rsidP="00F72ED7">
      <w:pPr>
        <w:widowControl w:val="0"/>
        <w:tabs>
          <w:tab w:val="left" w:pos="150"/>
        </w:tabs>
        <w:spacing w:after="0"/>
        <w:rPr>
          <w:bCs/>
        </w:rPr>
      </w:pPr>
      <w:proofErr w:type="gramStart"/>
      <w:r w:rsidRPr="00F67F83">
        <w:rPr>
          <w:bCs/>
        </w:rPr>
        <w:t>Secreted by exocrine pancreas.</w:t>
      </w:r>
      <w:proofErr w:type="gramEnd"/>
      <w:r w:rsidRPr="00F67F83">
        <w:rPr>
          <w:bCs/>
        </w:rPr>
        <w:t xml:space="preserve"> High serum amylase activity is seen in acute pancreatitis. Usually levels &gt; 10 times upper limit of normal. Remember salivary </w:t>
      </w:r>
      <w:proofErr w:type="spellStart"/>
      <w:r w:rsidRPr="00F67F83">
        <w:rPr>
          <w:bCs/>
        </w:rPr>
        <w:t>isoenzyme</w:t>
      </w:r>
      <w:proofErr w:type="spellEnd"/>
      <w:r w:rsidRPr="00F67F83">
        <w:rPr>
          <w:bCs/>
        </w:rPr>
        <w:t xml:space="preserve"> exists. Small increases may be seen in other acute abdomen states. </w:t>
      </w:r>
    </w:p>
    <w:p w:rsidR="00F72ED7" w:rsidRPr="00F67F83" w:rsidRDefault="00F72ED7" w:rsidP="00F72ED7">
      <w:pPr>
        <w:widowControl w:val="0"/>
        <w:tabs>
          <w:tab w:val="left" w:pos="150"/>
        </w:tabs>
        <w:spacing w:after="0"/>
        <w:rPr>
          <w:b/>
          <w:bCs/>
        </w:rPr>
      </w:pPr>
      <w:r w:rsidRPr="00F67F83">
        <w:rPr>
          <w:b/>
          <w:bCs/>
        </w:rPr>
        <w:br w:type="page"/>
      </w:r>
      <w:r w:rsidRPr="00F67F83">
        <w:rPr>
          <w:b/>
          <w:bCs/>
        </w:rPr>
        <w:lastRenderedPageBreak/>
        <w:t>CREATINE KINASE</w:t>
      </w:r>
    </w:p>
    <w:p w:rsidR="00F72ED7" w:rsidRPr="00F67F83" w:rsidRDefault="00F72ED7" w:rsidP="00F72ED7">
      <w:pPr>
        <w:widowControl w:val="0"/>
        <w:tabs>
          <w:tab w:val="left" w:pos="150"/>
        </w:tabs>
        <w:spacing w:after="0"/>
        <w:rPr>
          <w:bCs/>
        </w:rPr>
      </w:pPr>
      <w:proofErr w:type="gramStart"/>
      <w:r w:rsidRPr="00F67F83">
        <w:rPr>
          <w:bCs/>
        </w:rPr>
        <w:t>Most widely used marker of muscle damage</w:t>
      </w:r>
      <w:r w:rsidRPr="00F67F83">
        <w:rPr>
          <w:b/>
          <w:bCs/>
        </w:rPr>
        <w:t>.</w:t>
      </w:r>
      <w:proofErr w:type="gramEnd"/>
      <w:r w:rsidRPr="00F67F83">
        <w:rPr>
          <w:b/>
          <w:bCs/>
        </w:rPr>
        <w:t xml:space="preserve"> </w:t>
      </w:r>
      <w:r w:rsidRPr="00F67F83">
        <w:rPr>
          <w:bCs/>
        </w:rPr>
        <w:t xml:space="preserve">Three forms - </w:t>
      </w:r>
      <w:proofErr w:type="spellStart"/>
      <w:r w:rsidRPr="00F67F83">
        <w:rPr>
          <w:bCs/>
        </w:rPr>
        <w:t>dimers</w:t>
      </w:r>
      <w:proofErr w:type="spellEnd"/>
      <w:r w:rsidRPr="00F67F83">
        <w:rPr>
          <w:bCs/>
        </w:rPr>
        <w:t xml:space="preserve"> containing the M (muscle) and B (brain) subunits</w:t>
      </w:r>
      <w:r w:rsidRPr="00F67F83">
        <w:rPr>
          <w:b/>
          <w:bCs/>
        </w:rPr>
        <w:t xml:space="preserve">. </w:t>
      </w:r>
      <w:proofErr w:type="gramStart"/>
      <w:r w:rsidRPr="00F67F83">
        <w:rPr>
          <w:bCs/>
        </w:rPr>
        <w:t>CK-MM- skeletal muscles.</w:t>
      </w:r>
      <w:proofErr w:type="gramEnd"/>
      <w:r w:rsidRPr="00F67F83">
        <w:rPr>
          <w:bCs/>
        </w:rPr>
        <w:t xml:space="preserve"> CK-MM accounts for almost entire normal plasma activity. CK-MB (1 &amp; 2) – cardiac muscles – was gold standard for detecting myocardial injury before </w:t>
      </w:r>
      <w:proofErr w:type="spellStart"/>
      <w:r w:rsidRPr="00F67F83">
        <w:rPr>
          <w:bCs/>
        </w:rPr>
        <w:t>troponin</w:t>
      </w:r>
      <w:proofErr w:type="spellEnd"/>
      <w:r w:rsidRPr="00F67F83">
        <w:rPr>
          <w:bCs/>
        </w:rPr>
        <w:t xml:space="preserve"> became widely available. Now not routinely used. CK- BB – brain – activity minimal even in severe brain damage</w:t>
      </w:r>
    </w:p>
    <w:p w:rsidR="00F72ED7" w:rsidRPr="00F67F83" w:rsidRDefault="00F72ED7" w:rsidP="00F72ED7">
      <w:pPr>
        <w:widowControl w:val="0"/>
        <w:tabs>
          <w:tab w:val="left" w:pos="150"/>
        </w:tabs>
        <w:spacing w:after="0"/>
        <w:rPr>
          <w:bCs/>
        </w:rPr>
      </w:pPr>
      <w:proofErr w:type="spellStart"/>
      <w:r w:rsidRPr="00F67F83">
        <w:rPr>
          <w:b/>
          <w:bCs/>
        </w:rPr>
        <w:t>Statin</w:t>
      </w:r>
      <w:proofErr w:type="spellEnd"/>
      <w:r w:rsidRPr="00F67F83">
        <w:rPr>
          <w:b/>
          <w:bCs/>
        </w:rPr>
        <w:t xml:space="preserve"> related </w:t>
      </w:r>
      <w:proofErr w:type="spellStart"/>
      <w:r w:rsidRPr="00F67F83">
        <w:rPr>
          <w:b/>
          <w:bCs/>
        </w:rPr>
        <w:t>myopathy</w:t>
      </w:r>
      <w:proofErr w:type="spellEnd"/>
      <w:r w:rsidRPr="00F67F83">
        <w:rPr>
          <w:b/>
          <w:bCs/>
        </w:rPr>
        <w:t xml:space="preserve">: </w:t>
      </w:r>
      <w:r w:rsidRPr="00F67F83">
        <w:rPr>
          <w:bCs/>
        </w:rPr>
        <w:t xml:space="preserve">Spectrum - </w:t>
      </w:r>
      <w:proofErr w:type="spellStart"/>
      <w:r w:rsidRPr="00F67F83">
        <w:rPr>
          <w:bCs/>
        </w:rPr>
        <w:t>myalgia</w:t>
      </w:r>
      <w:proofErr w:type="spellEnd"/>
      <w:r w:rsidRPr="00F67F83">
        <w:rPr>
          <w:bCs/>
        </w:rPr>
        <w:t xml:space="preserve"> to </w:t>
      </w:r>
      <w:proofErr w:type="spellStart"/>
      <w:r w:rsidRPr="00F67F83">
        <w:rPr>
          <w:bCs/>
        </w:rPr>
        <w:t>rhabdomyolysis</w:t>
      </w:r>
      <w:proofErr w:type="spellEnd"/>
      <w:r w:rsidRPr="00F67F83">
        <w:rPr>
          <w:bCs/>
        </w:rPr>
        <w:t xml:space="preserve">. Risk Factors: 1. </w:t>
      </w:r>
      <w:proofErr w:type="spellStart"/>
      <w:r w:rsidRPr="00F67F83">
        <w:rPr>
          <w:bCs/>
        </w:rPr>
        <w:t>Polypharmacy</w:t>
      </w:r>
      <w:proofErr w:type="spellEnd"/>
      <w:r w:rsidRPr="00F67F83">
        <w:rPr>
          <w:bCs/>
        </w:rPr>
        <w:t xml:space="preserve">       (</w:t>
      </w:r>
      <w:proofErr w:type="spellStart"/>
      <w:r w:rsidRPr="00F67F83">
        <w:rPr>
          <w:bCs/>
        </w:rPr>
        <w:t>fibrates</w:t>
      </w:r>
      <w:proofErr w:type="spellEnd"/>
      <w:r w:rsidRPr="00F67F83">
        <w:rPr>
          <w:bCs/>
        </w:rPr>
        <w:t xml:space="preserve"> – </w:t>
      </w:r>
      <w:proofErr w:type="spellStart"/>
      <w:r w:rsidRPr="00F67F83">
        <w:rPr>
          <w:bCs/>
        </w:rPr>
        <w:t>gemfibrosil</w:t>
      </w:r>
      <w:proofErr w:type="spellEnd"/>
      <w:r w:rsidRPr="00F67F83">
        <w:rPr>
          <w:bCs/>
        </w:rPr>
        <w:t xml:space="preserve">, </w:t>
      </w:r>
      <w:proofErr w:type="spellStart"/>
      <w:r w:rsidRPr="00F67F83">
        <w:rPr>
          <w:bCs/>
        </w:rPr>
        <w:t>cyclosporin</w:t>
      </w:r>
      <w:proofErr w:type="spellEnd"/>
      <w:r w:rsidRPr="00F67F83">
        <w:rPr>
          <w:bCs/>
        </w:rPr>
        <w:t xml:space="preserve">, other drugs metabolised by the CYP 3A4 system) 2. High dose 3. </w:t>
      </w:r>
      <w:proofErr w:type="gramStart"/>
      <w:r w:rsidRPr="00F67F83">
        <w:rPr>
          <w:bCs/>
        </w:rPr>
        <w:t>Genetic predisposition 4.</w:t>
      </w:r>
      <w:proofErr w:type="gramEnd"/>
      <w:r w:rsidRPr="00F67F83">
        <w:rPr>
          <w:bCs/>
        </w:rPr>
        <w:t xml:space="preserve"> Previous history of </w:t>
      </w:r>
      <w:proofErr w:type="spellStart"/>
      <w:r w:rsidRPr="00F67F83">
        <w:rPr>
          <w:bCs/>
        </w:rPr>
        <w:t>myopathy</w:t>
      </w:r>
      <w:proofErr w:type="spellEnd"/>
      <w:r w:rsidRPr="00F67F83">
        <w:rPr>
          <w:bCs/>
        </w:rPr>
        <w:t xml:space="preserve"> with another </w:t>
      </w:r>
      <w:proofErr w:type="spellStart"/>
      <w:r w:rsidRPr="00F67F83">
        <w:rPr>
          <w:bCs/>
        </w:rPr>
        <w:t>statin</w:t>
      </w:r>
      <w:proofErr w:type="spellEnd"/>
    </w:p>
    <w:p w:rsidR="00F72ED7" w:rsidRPr="00F67F83" w:rsidRDefault="00F72ED7" w:rsidP="00F72ED7">
      <w:pPr>
        <w:widowControl w:val="0"/>
        <w:tabs>
          <w:tab w:val="left" w:pos="150"/>
        </w:tabs>
        <w:spacing w:after="0"/>
        <w:rPr>
          <w:bCs/>
        </w:rPr>
      </w:pPr>
      <w:r w:rsidRPr="00F67F83">
        <w:rPr>
          <w:b/>
          <w:bCs/>
        </w:rPr>
        <w:t xml:space="preserve">Other Causes of raised plasma CK activity: </w:t>
      </w:r>
      <w:r w:rsidRPr="00F67F83">
        <w:rPr>
          <w:bCs/>
        </w:rPr>
        <w:t xml:space="preserve">Muscle damage due to any cause; </w:t>
      </w:r>
      <w:proofErr w:type="spellStart"/>
      <w:r w:rsidRPr="00F67F83">
        <w:rPr>
          <w:bCs/>
        </w:rPr>
        <w:t>Myopthy</w:t>
      </w:r>
      <w:proofErr w:type="spellEnd"/>
      <w:r w:rsidRPr="00F67F83">
        <w:rPr>
          <w:bCs/>
        </w:rPr>
        <w:t xml:space="preserve"> e.g. </w:t>
      </w:r>
      <w:proofErr w:type="spellStart"/>
      <w:r w:rsidRPr="00F67F83">
        <w:rPr>
          <w:bCs/>
        </w:rPr>
        <w:t>Duchenne</w:t>
      </w:r>
      <w:proofErr w:type="spellEnd"/>
      <w:r w:rsidRPr="00F67F83">
        <w:rPr>
          <w:bCs/>
        </w:rPr>
        <w:t xml:space="preserve"> muscular dystrophy (&gt;10xULN); Myocardial Infarction (&gt;10xULN); Severe exercise (5xULN); Physiological – Afro-Caribbean (&lt;5xULN)</w:t>
      </w:r>
    </w:p>
    <w:p w:rsidR="00F72ED7" w:rsidRPr="00F67F83" w:rsidRDefault="00F72ED7" w:rsidP="00F72ED7">
      <w:pPr>
        <w:widowControl w:val="0"/>
        <w:tabs>
          <w:tab w:val="left" w:pos="150"/>
        </w:tabs>
        <w:spacing w:after="0"/>
        <w:rPr>
          <w:b/>
          <w:bCs/>
        </w:rPr>
      </w:pPr>
    </w:p>
    <w:p w:rsidR="00F72ED7" w:rsidRPr="00F67F83" w:rsidRDefault="00F72ED7" w:rsidP="00F72ED7">
      <w:pPr>
        <w:widowControl w:val="0"/>
        <w:tabs>
          <w:tab w:val="left" w:pos="150"/>
        </w:tabs>
        <w:spacing w:after="0"/>
        <w:rPr>
          <w:b/>
          <w:bCs/>
        </w:rPr>
      </w:pPr>
      <w:r w:rsidRPr="00F67F83">
        <w:rPr>
          <w:b/>
          <w:bCs/>
        </w:rPr>
        <w:t>ALKALINE PHOSPHATASE</w:t>
      </w:r>
    </w:p>
    <w:p w:rsidR="00F72ED7" w:rsidRPr="00F67F83" w:rsidRDefault="00F72ED7" w:rsidP="00F72ED7">
      <w:pPr>
        <w:widowControl w:val="0"/>
        <w:tabs>
          <w:tab w:val="left" w:pos="150"/>
        </w:tabs>
        <w:spacing w:after="0"/>
        <w:rPr>
          <w:bCs/>
        </w:rPr>
      </w:pPr>
      <w:r w:rsidRPr="00F67F83">
        <w:rPr>
          <w:bCs/>
        </w:rPr>
        <w:t xml:space="preserve">Present in high concentration in liver, bone, intestine and placenta. Pathological increases most frequently due to liver or bone diseases. Increased in bone diseases associated with increased </w:t>
      </w:r>
      <w:proofErr w:type="spellStart"/>
      <w:r w:rsidRPr="00F67F83">
        <w:rPr>
          <w:bCs/>
        </w:rPr>
        <w:t>osteoblastic</w:t>
      </w:r>
      <w:proofErr w:type="spellEnd"/>
      <w:r w:rsidRPr="00F67F83">
        <w:rPr>
          <w:bCs/>
        </w:rPr>
        <w:t xml:space="preserve"> activity. Liver and bone ALP can be differentiated by - GGT measurement, </w:t>
      </w:r>
      <w:proofErr w:type="spellStart"/>
      <w:r w:rsidRPr="00F67F83">
        <w:rPr>
          <w:bCs/>
        </w:rPr>
        <w:t>electrophoretic</w:t>
      </w:r>
      <w:proofErr w:type="spellEnd"/>
      <w:r w:rsidRPr="00F67F83">
        <w:rPr>
          <w:bCs/>
        </w:rPr>
        <w:t xml:space="preserve"> separation of </w:t>
      </w:r>
      <w:proofErr w:type="spellStart"/>
      <w:r w:rsidRPr="00F67F83">
        <w:rPr>
          <w:bCs/>
        </w:rPr>
        <w:t>isoenzymes</w:t>
      </w:r>
      <w:proofErr w:type="spellEnd"/>
      <w:r w:rsidRPr="00F67F83">
        <w:rPr>
          <w:bCs/>
        </w:rPr>
        <w:t>, bone specific ALP immunoassay (now available).</w:t>
      </w:r>
    </w:p>
    <w:p w:rsidR="00F72ED7" w:rsidRPr="00F67F83" w:rsidRDefault="00F72ED7" w:rsidP="00F72ED7">
      <w:pPr>
        <w:widowControl w:val="0"/>
        <w:tabs>
          <w:tab w:val="left" w:pos="150"/>
        </w:tabs>
        <w:spacing w:after="0"/>
        <w:rPr>
          <w:bCs/>
        </w:rPr>
      </w:pPr>
      <w:r w:rsidRPr="00F67F83">
        <w:rPr>
          <w:b/>
          <w:bCs/>
        </w:rPr>
        <w:t xml:space="preserve">Causes of Raised ALP: </w:t>
      </w:r>
      <w:r w:rsidRPr="00F67F83">
        <w:rPr>
          <w:bCs/>
        </w:rPr>
        <w:t>Physiological: pregnancy (placental ALP) – 3</w:t>
      </w:r>
      <w:r w:rsidRPr="00F67F83">
        <w:rPr>
          <w:bCs/>
          <w:vertAlign w:val="superscript"/>
        </w:rPr>
        <w:t>rd</w:t>
      </w:r>
      <w:r w:rsidRPr="00F67F83">
        <w:rPr>
          <w:bCs/>
        </w:rPr>
        <w:t xml:space="preserve"> trimester, childhood- especially during growth spurt. Pathological: &gt; 5x Upper  limit of normal in Bone ( </w:t>
      </w:r>
      <w:proofErr w:type="spellStart"/>
      <w:r w:rsidRPr="00F67F83">
        <w:rPr>
          <w:bCs/>
        </w:rPr>
        <w:t>Pagets</w:t>
      </w:r>
      <w:proofErr w:type="spellEnd"/>
      <w:r w:rsidRPr="00F67F83">
        <w:rPr>
          <w:bCs/>
        </w:rPr>
        <w:t xml:space="preserve">, </w:t>
      </w:r>
      <w:proofErr w:type="spellStart"/>
      <w:r w:rsidRPr="00F67F83">
        <w:rPr>
          <w:bCs/>
        </w:rPr>
        <w:t>Osteomalacia</w:t>
      </w:r>
      <w:proofErr w:type="spellEnd"/>
      <w:r w:rsidRPr="00F67F83">
        <w:rPr>
          <w:bCs/>
        </w:rPr>
        <w:t>) and Liver (</w:t>
      </w:r>
      <w:proofErr w:type="spellStart"/>
      <w:r w:rsidRPr="00F67F83">
        <w:rPr>
          <w:bCs/>
        </w:rPr>
        <w:t>cholestasis</w:t>
      </w:r>
      <w:proofErr w:type="spellEnd"/>
      <w:r w:rsidRPr="00F67F83">
        <w:rPr>
          <w:bCs/>
        </w:rPr>
        <w:t>, cirrhosis)  ; &lt; 5 x Upper Limit Normal in Bone ( t</w:t>
      </w:r>
      <w:smartTag w:uri="urn:schemas-microsoft-com:office:smarttags" w:element="PersonName">
        <w:r w:rsidRPr="00F67F83">
          <w:rPr>
            <w:bCs/>
          </w:rPr>
          <w:t>umo</w:t>
        </w:r>
      </w:smartTag>
      <w:r w:rsidRPr="00F67F83">
        <w:rPr>
          <w:bCs/>
        </w:rPr>
        <w:t xml:space="preserve">urs, fractures, </w:t>
      </w:r>
      <w:proofErr w:type="spellStart"/>
      <w:r w:rsidRPr="00F67F83">
        <w:rPr>
          <w:bCs/>
        </w:rPr>
        <w:t>osteomyelitis</w:t>
      </w:r>
      <w:proofErr w:type="spellEnd"/>
      <w:r w:rsidRPr="00F67F83">
        <w:rPr>
          <w:bCs/>
        </w:rPr>
        <w:t>) in Liver (</w:t>
      </w:r>
      <w:proofErr w:type="spellStart"/>
      <w:r w:rsidRPr="00F67F83">
        <w:rPr>
          <w:bCs/>
        </w:rPr>
        <w:t>infitrative</w:t>
      </w:r>
      <w:proofErr w:type="spellEnd"/>
      <w:r w:rsidRPr="00F67F83">
        <w:rPr>
          <w:bCs/>
        </w:rPr>
        <w:t xml:space="preserve"> </w:t>
      </w:r>
      <w:proofErr w:type="spellStart"/>
      <w:r w:rsidRPr="00F67F83">
        <w:rPr>
          <w:bCs/>
        </w:rPr>
        <w:t>disease,hepatitis</w:t>
      </w:r>
      <w:proofErr w:type="spellEnd"/>
      <w:r w:rsidRPr="00F67F83">
        <w:rPr>
          <w:bCs/>
        </w:rPr>
        <w:t>)</w:t>
      </w:r>
    </w:p>
    <w:p w:rsidR="00F72ED7" w:rsidRPr="00F67F83" w:rsidRDefault="00F72ED7" w:rsidP="00F72ED7">
      <w:pPr>
        <w:widowControl w:val="0"/>
        <w:tabs>
          <w:tab w:val="left" w:pos="150"/>
        </w:tabs>
        <w:spacing w:after="0"/>
        <w:rPr>
          <w:bCs/>
        </w:rPr>
      </w:pPr>
      <w:r w:rsidRPr="00F67F83">
        <w:rPr>
          <w:b/>
          <w:bCs/>
        </w:rPr>
        <w:t>ALP not increased in osteoporosis unless complicated by fractures</w:t>
      </w:r>
    </w:p>
    <w:p w:rsidR="00F72ED7" w:rsidRPr="00F67F83" w:rsidRDefault="00F72ED7" w:rsidP="00F72ED7">
      <w:pPr>
        <w:widowControl w:val="0"/>
        <w:tabs>
          <w:tab w:val="left" w:pos="150"/>
        </w:tabs>
        <w:spacing w:after="0"/>
        <w:rPr>
          <w:b/>
          <w:bCs/>
        </w:rPr>
      </w:pPr>
    </w:p>
    <w:p w:rsidR="00F72ED7" w:rsidRPr="00F67F83" w:rsidRDefault="00F72ED7" w:rsidP="00F72ED7">
      <w:pPr>
        <w:widowControl w:val="0"/>
        <w:tabs>
          <w:tab w:val="left" w:pos="150"/>
        </w:tabs>
        <w:spacing w:after="0"/>
        <w:rPr>
          <w:b/>
          <w:bCs/>
        </w:rPr>
      </w:pPr>
      <w:r w:rsidRPr="00F67F83">
        <w:rPr>
          <w:b/>
          <w:bCs/>
        </w:rPr>
        <w:t>BIOMARKERS OF MYOCARDIAL INJURY</w:t>
      </w:r>
    </w:p>
    <w:p w:rsidR="00F72ED7" w:rsidRPr="00F67F83" w:rsidRDefault="00F72ED7" w:rsidP="00F72ED7">
      <w:pPr>
        <w:widowControl w:val="0"/>
        <w:tabs>
          <w:tab w:val="left" w:pos="150"/>
        </w:tabs>
        <w:spacing w:after="0"/>
        <w:rPr>
          <w:bCs/>
        </w:rPr>
      </w:pPr>
      <w:r w:rsidRPr="00F67F83">
        <w:rPr>
          <w:bCs/>
        </w:rPr>
        <w:t xml:space="preserve">AST, LDH, CK, CK-MB – historical markers- obsolete. </w:t>
      </w:r>
    </w:p>
    <w:p w:rsidR="00F72ED7" w:rsidRPr="00F67F83" w:rsidRDefault="00F72ED7" w:rsidP="00F72ED7">
      <w:pPr>
        <w:widowControl w:val="0"/>
        <w:tabs>
          <w:tab w:val="left" w:pos="150"/>
        </w:tabs>
        <w:spacing w:after="0"/>
        <w:rPr>
          <w:bCs/>
        </w:rPr>
      </w:pPr>
      <w:r w:rsidRPr="00F67F83">
        <w:rPr>
          <w:b/>
          <w:bCs/>
        </w:rPr>
        <w:t xml:space="preserve">Current </w:t>
      </w:r>
      <w:proofErr w:type="spellStart"/>
      <w:r w:rsidRPr="00F67F83">
        <w:rPr>
          <w:b/>
          <w:bCs/>
        </w:rPr>
        <w:t>Biomaker</w:t>
      </w:r>
      <w:proofErr w:type="spellEnd"/>
      <w:r w:rsidRPr="00F67F83">
        <w:rPr>
          <w:b/>
          <w:bCs/>
        </w:rPr>
        <w:t>: TROPONIN (not an enzyme</w:t>
      </w:r>
      <w:proofErr w:type="gramStart"/>
      <w:r w:rsidRPr="00F67F83">
        <w:rPr>
          <w:b/>
          <w:bCs/>
        </w:rPr>
        <w:t>)-</w:t>
      </w:r>
      <w:proofErr w:type="gramEnd"/>
      <w:r w:rsidRPr="00F67F83">
        <w:rPr>
          <w:b/>
          <w:bCs/>
        </w:rPr>
        <w:t xml:space="preserve"> </w:t>
      </w:r>
      <w:r w:rsidRPr="00F67F83">
        <w:rPr>
          <w:bCs/>
        </w:rPr>
        <w:t>structural protein complex (</w:t>
      </w:r>
      <w:proofErr w:type="spellStart"/>
      <w:r w:rsidRPr="00F67F83">
        <w:rPr>
          <w:bCs/>
        </w:rPr>
        <w:t>troponin</w:t>
      </w:r>
      <w:proofErr w:type="spellEnd"/>
      <w:r w:rsidRPr="00F67F83">
        <w:rPr>
          <w:bCs/>
        </w:rPr>
        <w:t xml:space="preserve"> I, T and C) in the </w:t>
      </w:r>
      <w:proofErr w:type="spellStart"/>
      <w:r w:rsidRPr="00F67F83">
        <w:rPr>
          <w:bCs/>
        </w:rPr>
        <w:t>actin</w:t>
      </w:r>
      <w:proofErr w:type="spellEnd"/>
      <w:r w:rsidRPr="00F67F83">
        <w:rPr>
          <w:bCs/>
        </w:rPr>
        <w:t xml:space="preserve">-myosin contractile apparatus of striated muscles. Cardiac specific </w:t>
      </w:r>
      <w:proofErr w:type="spellStart"/>
      <w:r w:rsidRPr="00F67F83">
        <w:rPr>
          <w:bCs/>
        </w:rPr>
        <w:t>Troponin</w:t>
      </w:r>
      <w:proofErr w:type="spellEnd"/>
      <w:r w:rsidRPr="00F67F83">
        <w:rPr>
          <w:bCs/>
        </w:rPr>
        <w:t xml:space="preserve"> I /T measured as myocardial injury biomarkers. </w:t>
      </w:r>
      <w:proofErr w:type="spellStart"/>
      <w:proofErr w:type="gramStart"/>
      <w:r w:rsidRPr="00F67F83">
        <w:rPr>
          <w:bCs/>
        </w:rPr>
        <w:t>Troponin</w:t>
      </w:r>
      <w:proofErr w:type="spellEnd"/>
      <w:r w:rsidRPr="00F67F83">
        <w:rPr>
          <w:bCs/>
        </w:rPr>
        <w:t xml:space="preserve"> I - many assays available- so diagnostic cut-offs are</w:t>
      </w:r>
      <w:proofErr w:type="gramEnd"/>
      <w:r w:rsidRPr="00F67F83">
        <w:rPr>
          <w:bCs/>
        </w:rPr>
        <w:t xml:space="preserve"> laboratory specific. </w:t>
      </w:r>
      <w:proofErr w:type="spellStart"/>
      <w:proofErr w:type="gramStart"/>
      <w:r w:rsidRPr="00F67F83">
        <w:rPr>
          <w:bCs/>
        </w:rPr>
        <w:t>Troponin</w:t>
      </w:r>
      <w:proofErr w:type="spellEnd"/>
      <w:r w:rsidRPr="00F67F83">
        <w:rPr>
          <w:bCs/>
        </w:rPr>
        <w:t xml:space="preserve"> T - only one assay available, so only 1 cut-off.</w:t>
      </w:r>
      <w:proofErr w:type="gramEnd"/>
      <w:r w:rsidRPr="00F67F83">
        <w:rPr>
          <w:bCs/>
        </w:rPr>
        <w:t xml:space="preserve"> Levels rise 4-6 hours post MI, peak at 12 -24 hours post MI and remain elevated for 3 -10 days</w:t>
      </w:r>
      <w:r w:rsidRPr="00F67F83">
        <w:rPr>
          <w:b/>
          <w:bCs/>
        </w:rPr>
        <w:t xml:space="preserve">. Timing of measurement crucial </w:t>
      </w:r>
      <w:r w:rsidRPr="00F67F83">
        <w:rPr>
          <w:bCs/>
        </w:rPr>
        <w:t xml:space="preserve">- 2 levels measured- at 6 hours and at least 12 hours after onset of symptoms. </w:t>
      </w:r>
      <w:proofErr w:type="spellStart"/>
      <w:r w:rsidRPr="00F67F83">
        <w:rPr>
          <w:bCs/>
        </w:rPr>
        <w:t>Sensitivitiy</w:t>
      </w:r>
      <w:proofErr w:type="spellEnd"/>
      <w:r w:rsidRPr="00F67F83">
        <w:rPr>
          <w:bCs/>
        </w:rPr>
        <w:t xml:space="preserve"> is 100% and specificity 98% at 12 -24 hours post MI.  </w:t>
      </w:r>
      <w:proofErr w:type="spellStart"/>
      <w:r w:rsidRPr="00F67F83">
        <w:rPr>
          <w:bCs/>
        </w:rPr>
        <w:t>Troponin</w:t>
      </w:r>
      <w:proofErr w:type="spellEnd"/>
      <w:r w:rsidRPr="00F67F83">
        <w:rPr>
          <w:bCs/>
        </w:rPr>
        <w:t xml:space="preserve"> is sensitive enough to detect unstable angina. Different diagnostic cut-offs used for MI and unstable angina.</w:t>
      </w:r>
    </w:p>
    <w:p w:rsidR="00F72ED7" w:rsidRPr="00F67F83" w:rsidRDefault="00F72ED7" w:rsidP="00F72ED7">
      <w:pPr>
        <w:widowControl w:val="0"/>
        <w:tabs>
          <w:tab w:val="left" w:pos="150"/>
        </w:tabs>
        <w:spacing w:after="0"/>
        <w:rPr>
          <w:b/>
          <w:bCs/>
        </w:rPr>
      </w:pPr>
    </w:p>
    <w:p w:rsidR="00F72ED7" w:rsidRPr="00F67F83" w:rsidRDefault="00F72ED7" w:rsidP="00F72ED7">
      <w:pPr>
        <w:widowControl w:val="0"/>
        <w:tabs>
          <w:tab w:val="left" w:pos="150"/>
        </w:tabs>
        <w:spacing w:after="0"/>
        <w:rPr>
          <w:bCs/>
        </w:rPr>
      </w:pPr>
      <w:r w:rsidRPr="00F67F83">
        <w:rPr>
          <w:b/>
          <w:bCs/>
        </w:rPr>
        <w:t xml:space="preserve">MYOGLOBIN (not an enzyme): </w:t>
      </w:r>
      <w:r w:rsidRPr="00F67F83">
        <w:rPr>
          <w:bCs/>
        </w:rPr>
        <w:t xml:space="preserve">rises with any muscle injury. First marker to rise in MI but specificity is very poor. </w:t>
      </w:r>
      <w:proofErr w:type="gramStart"/>
      <w:r w:rsidRPr="00F67F83">
        <w:rPr>
          <w:bCs/>
        </w:rPr>
        <w:t>Therefore not used in routine clinical practice.</w:t>
      </w:r>
      <w:proofErr w:type="gramEnd"/>
    </w:p>
    <w:p w:rsidR="00F72ED7" w:rsidRPr="00F67F83" w:rsidRDefault="00F72ED7" w:rsidP="00F72ED7">
      <w:pPr>
        <w:widowControl w:val="0"/>
        <w:tabs>
          <w:tab w:val="left" w:pos="150"/>
        </w:tabs>
        <w:spacing w:after="0"/>
        <w:rPr>
          <w:b/>
          <w:bCs/>
        </w:rPr>
      </w:pPr>
      <w:r w:rsidRPr="00F67F83">
        <w:rPr>
          <w:b/>
          <w:bCs/>
        </w:rPr>
        <w:t xml:space="preserve">There are currently no biomarkers that rise quickly enough to be able to aid in decisions with regards to </w:t>
      </w:r>
      <w:proofErr w:type="spellStart"/>
      <w:r w:rsidRPr="00F67F83">
        <w:rPr>
          <w:b/>
          <w:bCs/>
        </w:rPr>
        <w:t>thrombolysis</w:t>
      </w:r>
      <w:proofErr w:type="spellEnd"/>
      <w:r w:rsidRPr="00F67F83">
        <w:rPr>
          <w:b/>
          <w:bCs/>
        </w:rPr>
        <w:t xml:space="preserve"> </w:t>
      </w:r>
    </w:p>
    <w:p w:rsidR="00F72ED7" w:rsidRPr="00F67F83" w:rsidRDefault="00F72ED7" w:rsidP="00F72ED7">
      <w:pPr>
        <w:widowControl w:val="0"/>
        <w:tabs>
          <w:tab w:val="left" w:pos="150"/>
        </w:tabs>
        <w:spacing w:after="0"/>
        <w:rPr>
          <w:b/>
          <w:bCs/>
        </w:rPr>
      </w:pPr>
    </w:p>
    <w:p w:rsidR="00F72ED7" w:rsidRPr="00F67F83" w:rsidRDefault="00F72ED7" w:rsidP="00F72ED7">
      <w:pPr>
        <w:widowControl w:val="0"/>
        <w:tabs>
          <w:tab w:val="left" w:pos="150"/>
        </w:tabs>
        <w:spacing w:after="0"/>
        <w:rPr>
          <w:bCs/>
        </w:rPr>
      </w:pPr>
      <w:r w:rsidRPr="00F67F83">
        <w:rPr>
          <w:b/>
          <w:bCs/>
        </w:rPr>
        <w:t xml:space="preserve">BNP (not an enzyme): </w:t>
      </w:r>
      <w:r w:rsidRPr="00F67F83">
        <w:rPr>
          <w:bCs/>
        </w:rPr>
        <w:t>Brain Natriuretic Peptide. Increasingly used as marker of Heart Failure.</w:t>
      </w:r>
    </w:p>
    <w:p w:rsidR="00F72ED7" w:rsidRDefault="00F72ED7" w:rsidP="00F72ED7">
      <w:pPr>
        <w:widowControl w:val="0"/>
        <w:tabs>
          <w:tab w:val="left" w:pos="150"/>
        </w:tabs>
        <w:spacing w:after="0"/>
        <w:rPr>
          <w:b/>
          <w:sz w:val="24"/>
        </w:rPr>
      </w:pPr>
    </w:p>
    <w:p w:rsidR="00F72ED7" w:rsidRDefault="00F72ED7">
      <w:pPr>
        <w:spacing w:after="0" w:line="240" w:lineRule="auto"/>
        <w:rPr>
          <w:b/>
          <w:sz w:val="24"/>
        </w:rPr>
      </w:pPr>
      <w:r>
        <w:rPr>
          <w:b/>
          <w:sz w:val="24"/>
        </w:rPr>
        <w:br w:type="page"/>
      </w:r>
    </w:p>
    <w:p w:rsidR="00F72ED7" w:rsidRPr="00F67F83" w:rsidRDefault="00F72ED7" w:rsidP="00F72ED7">
      <w:pPr>
        <w:widowControl w:val="0"/>
        <w:tabs>
          <w:tab w:val="left" w:pos="150"/>
        </w:tabs>
        <w:spacing w:after="0"/>
        <w:rPr>
          <w:bCs/>
        </w:rPr>
      </w:pPr>
      <w:r w:rsidRPr="00F67F83">
        <w:rPr>
          <w:b/>
          <w:sz w:val="24"/>
        </w:rPr>
        <w:lastRenderedPageBreak/>
        <w:t xml:space="preserve">Diagnostic </w:t>
      </w:r>
      <w:r w:rsidRPr="00F67F83">
        <w:rPr>
          <w:rFonts w:cs="TimesNRMT-Italic"/>
          <w:b/>
          <w:iCs/>
          <w:sz w:val="24"/>
          <w:szCs w:val="24"/>
          <w:lang w:eastAsia="en-GB"/>
        </w:rPr>
        <w:t xml:space="preserve">Criteria for acute, evolving or recent </w:t>
      </w:r>
      <w:proofErr w:type="gramStart"/>
      <w:r w:rsidRPr="00F67F83">
        <w:rPr>
          <w:rFonts w:cs="TimesNRMT-Italic"/>
          <w:b/>
          <w:iCs/>
          <w:sz w:val="24"/>
          <w:szCs w:val="24"/>
          <w:lang w:eastAsia="en-GB"/>
        </w:rPr>
        <w:t>MI :</w:t>
      </w:r>
      <w:proofErr w:type="gramEnd"/>
      <w:r w:rsidRPr="00F67F83">
        <w:rPr>
          <w:rFonts w:cs="TimesNRMT-Italic"/>
          <w:b/>
          <w:iCs/>
          <w:sz w:val="24"/>
          <w:szCs w:val="24"/>
          <w:lang w:eastAsia="en-GB"/>
        </w:rPr>
        <w:t xml:space="preserve"> </w:t>
      </w:r>
      <w:r>
        <w:rPr>
          <w:rFonts w:cs="TimesNRMT-Italic"/>
          <w:b/>
          <w:iCs/>
          <w:sz w:val="24"/>
          <w:szCs w:val="24"/>
          <w:lang w:eastAsia="en-GB"/>
        </w:rPr>
        <w:br/>
      </w:r>
      <w:r w:rsidRPr="00F67F83">
        <w:rPr>
          <w:rFonts w:cs="TimesNRMT-Italic"/>
          <w:b/>
          <w:iCs/>
          <w:sz w:val="24"/>
          <w:szCs w:val="24"/>
          <w:lang w:eastAsia="en-GB"/>
        </w:rPr>
        <w:t>Role of Enzymes (&amp; Laboratory)</w:t>
      </w:r>
    </w:p>
    <w:p w:rsidR="00F72ED7" w:rsidRPr="00F67F83" w:rsidRDefault="00F72ED7" w:rsidP="00F72ED7">
      <w:pPr>
        <w:autoSpaceDE w:val="0"/>
        <w:autoSpaceDN w:val="0"/>
        <w:adjustRightInd w:val="0"/>
        <w:spacing w:after="0"/>
        <w:rPr>
          <w:lang w:eastAsia="en-GB"/>
        </w:rPr>
      </w:pPr>
      <w:r w:rsidRPr="00F67F83">
        <w:rPr>
          <w:lang w:eastAsia="en-GB"/>
        </w:rPr>
        <w:t>Either one of the following criteria satisfies the diagnosis for an acute, evolving or recent MI:</w:t>
      </w:r>
    </w:p>
    <w:p w:rsidR="00F72ED7" w:rsidRPr="00F67F83" w:rsidRDefault="00F72ED7" w:rsidP="00F72ED7">
      <w:pPr>
        <w:autoSpaceDE w:val="0"/>
        <w:autoSpaceDN w:val="0"/>
        <w:adjustRightInd w:val="0"/>
        <w:spacing w:after="0"/>
        <w:ind w:left="709" w:hanging="425"/>
        <w:rPr>
          <w:lang w:eastAsia="en-GB"/>
        </w:rPr>
      </w:pPr>
      <w:r w:rsidRPr="00F67F83">
        <w:rPr>
          <w:lang w:eastAsia="en-GB"/>
        </w:rPr>
        <w:t>(1)</w:t>
      </w:r>
      <w:r w:rsidRPr="00F67F83">
        <w:rPr>
          <w:lang w:eastAsia="en-GB"/>
        </w:rPr>
        <w:tab/>
        <w:t>Typical rise and gradual fall (</w:t>
      </w:r>
      <w:proofErr w:type="spellStart"/>
      <w:r w:rsidRPr="00F67F83">
        <w:rPr>
          <w:lang w:eastAsia="en-GB"/>
        </w:rPr>
        <w:t>troponin</w:t>
      </w:r>
      <w:proofErr w:type="spellEnd"/>
      <w:r w:rsidRPr="00F67F83">
        <w:rPr>
          <w:lang w:eastAsia="en-GB"/>
        </w:rPr>
        <w:t>) or more rapid rise and fall (CK-MB) of biochemical markers of myocardial necrosis with at least one of the following:</w:t>
      </w:r>
    </w:p>
    <w:p w:rsidR="00F72ED7" w:rsidRPr="00F67F83" w:rsidRDefault="00F72ED7" w:rsidP="00F72ED7">
      <w:pPr>
        <w:autoSpaceDE w:val="0"/>
        <w:autoSpaceDN w:val="0"/>
        <w:adjustRightInd w:val="0"/>
        <w:spacing w:after="0"/>
        <w:ind w:left="720"/>
        <w:rPr>
          <w:lang w:eastAsia="en-GB"/>
        </w:rPr>
      </w:pPr>
      <w:r w:rsidRPr="00F67F83">
        <w:rPr>
          <w:lang w:eastAsia="en-GB"/>
        </w:rPr>
        <w:t xml:space="preserve">(a) </w:t>
      </w:r>
      <w:proofErr w:type="gramStart"/>
      <w:r w:rsidRPr="00F67F83">
        <w:rPr>
          <w:lang w:eastAsia="en-GB"/>
        </w:rPr>
        <w:t>ischemic</w:t>
      </w:r>
      <w:proofErr w:type="gramEnd"/>
      <w:r w:rsidRPr="00F67F83">
        <w:rPr>
          <w:lang w:eastAsia="en-GB"/>
        </w:rPr>
        <w:t xml:space="preserve"> symptoms;</w:t>
      </w:r>
    </w:p>
    <w:p w:rsidR="00F72ED7" w:rsidRPr="00F67F83" w:rsidRDefault="00F72ED7" w:rsidP="00F72ED7">
      <w:pPr>
        <w:autoSpaceDE w:val="0"/>
        <w:autoSpaceDN w:val="0"/>
        <w:adjustRightInd w:val="0"/>
        <w:spacing w:after="0"/>
        <w:ind w:left="720"/>
        <w:rPr>
          <w:lang w:eastAsia="en-GB"/>
        </w:rPr>
      </w:pPr>
      <w:r w:rsidRPr="00F67F83">
        <w:rPr>
          <w:lang w:eastAsia="en-GB"/>
        </w:rPr>
        <w:t xml:space="preserve">(b) </w:t>
      </w:r>
      <w:proofErr w:type="gramStart"/>
      <w:r w:rsidRPr="00F67F83">
        <w:rPr>
          <w:lang w:eastAsia="en-GB"/>
        </w:rPr>
        <w:t>development</w:t>
      </w:r>
      <w:proofErr w:type="gramEnd"/>
      <w:r w:rsidRPr="00F67F83">
        <w:rPr>
          <w:lang w:eastAsia="en-GB"/>
        </w:rPr>
        <w:t xml:space="preserve"> of pathologic Q waves on the ECG;</w:t>
      </w:r>
    </w:p>
    <w:p w:rsidR="00F72ED7" w:rsidRPr="00F67F83" w:rsidRDefault="00F72ED7" w:rsidP="00F72ED7">
      <w:pPr>
        <w:autoSpaceDE w:val="0"/>
        <w:autoSpaceDN w:val="0"/>
        <w:adjustRightInd w:val="0"/>
        <w:spacing w:after="0"/>
        <w:ind w:left="720"/>
        <w:rPr>
          <w:lang w:eastAsia="en-GB"/>
        </w:rPr>
      </w:pPr>
      <w:r w:rsidRPr="00F67F83">
        <w:rPr>
          <w:lang w:eastAsia="en-GB"/>
        </w:rPr>
        <w:t>(c) ECG changes indicative of ischemia (ST segment elevation or depression); or</w:t>
      </w:r>
    </w:p>
    <w:p w:rsidR="00F72ED7" w:rsidRPr="00F67F83" w:rsidRDefault="00F72ED7" w:rsidP="00F72ED7">
      <w:pPr>
        <w:autoSpaceDE w:val="0"/>
        <w:autoSpaceDN w:val="0"/>
        <w:adjustRightInd w:val="0"/>
        <w:spacing w:after="0"/>
        <w:ind w:left="720"/>
        <w:rPr>
          <w:lang w:eastAsia="en-GB"/>
        </w:rPr>
      </w:pPr>
      <w:r w:rsidRPr="00F67F83">
        <w:rPr>
          <w:lang w:eastAsia="en-GB"/>
        </w:rPr>
        <w:t xml:space="preserve">(d) </w:t>
      </w:r>
      <w:proofErr w:type="gramStart"/>
      <w:r w:rsidRPr="00F67F83">
        <w:rPr>
          <w:lang w:eastAsia="en-GB"/>
        </w:rPr>
        <w:t>coronary</w:t>
      </w:r>
      <w:proofErr w:type="gramEnd"/>
      <w:r w:rsidRPr="00F67F83">
        <w:rPr>
          <w:lang w:eastAsia="en-GB"/>
        </w:rPr>
        <w:t xml:space="preserve"> artery intervention (e.g., coronary angioplasty).</w:t>
      </w:r>
    </w:p>
    <w:p w:rsidR="00F72ED7" w:rsidRPr="00F67F83" w:rsidRDefault="00F72ED7" w:rsidP="00F72ED7">
      <w:pPr>
        <w:autoSpaceDE w:val="0"/>
        <w:autoSpaceDN w:val="0"/>
        <w:adjustRightInd w:val="0"/>
        <w:spacing w:after="0"/>
        <w:ind w:left="709" w:hanging="425"/>
        <w:rPr>
          <w:lang w:eastAsia="en-GB"/>
        </w:rPr>
      </w:pPr>
      <w:r w:rsidRPr="00F67F83">
        <w:rPr>
          <w:lang w:eastAsia="en-GB"/>
        </w:rPr>
        <w:t>(2) Pathologic findings of an acute MI.</w:t>
      </w:r>
    </w:p>
    <w:p w:rsidR="00F72ED7" w:rsidRPr="00F67F83" w:rsidRDefault="00F72ED7" w:rsidP="00F72ED7">
      <w:pPr>
        <w:widowControl w:val="0"/>
        <w:tabs>
          <w:tab w:val="left" w:pos="150"/>
        </w:tabs>
        <w:spacing w:after="0"/>
        <w:rPr>
          <w:b/>
          <w:sz w:val="20"/>
        </w:rPr>
      </w:pPr>
    </w:p>
    <w:p w:rsidR="00F72ED7" w:rsidRPr="00F67F83" w:rsidRDefault="00F72ED7" w:rsidP="00F72ED7">
      <w:pPr>
        <w:autoSpaceDE w:val="0"/>
        <w:autoSpaceDN w:val="0"/>
        <w:adjustRightInd w:val="0"/>
        <w:spacing w:after="0"/>
        <w:ind w:right="-463"/>
        <w:rPr>
          <w:b/>
          <w:bCs/>
          <w:lang w:eastAsia="en-GB"/>
        </w:rPr>
      </w:pPr>
      <w:proofErr w:type="gramStart"/>
      <w:r w:rsidRPr="00F67F83">
        <w:rPr>
          <w:b/>
          <w:bCs/>
          <w:lang w:eastAsia="en-GB"/>
        </w:rPr>
        <w:t>Timing of release of various biomarkers following acute ischemic myocardial infarction.</w:t>
      </w:r>
      <w:proofErr w:type="gramEnd"/>
    </w:p>
    <w:p w:rsidR="00F72ED7" w:rsidRPr="00F67F83" w:rsidRDefault="00F72ED7" w:rsidP="00F72ED7">
      <w:pPr>
        <w:widowControl w:val="0"/>
        <w:tabs>
          <w:tab w:val="left" w:pos="150"/>
        </w:tabs>
        <w:spacing w:after="0"/>
        <w:rPr>
          <w:b/>
          <w:sz w:val="20"/>
        </w:rPr>
      </w:pPr>
    </w:p>
    <w:p w:rsidR="00F72ED7" w:rsidRPr="00F67F83" w:rsidRDefault="00F72ED7" w:rsidP="00F72ED7">
      <w:pPr>
        <w:widowControl w:val="0"/>
        <w:tabs>
          <w:tab w:val="left" w:pos="150"/>
        </w:tabs>
        <w:spacing w:after="0"/>
        <w:ind w:left="720"/>
        <w:rPr>
          <w:b/>
          <w:sz w:val="20"/>
        </w:rPr>
      </w:pPr>
      <w:r w:rsidRPr="00184A27">
        <w:rPr>
          <w:noProof/>
        </w:rPr>
        <w:pict>
          <v:shapetype id="_x0000_t202" coordsize="21600,21600" o:spt="202" path="m,l,21600r21600,l21600,xe">
            <v:stroke joinstyle="miter"/>
            <v:path gradientshapeok="t" o:connecttype="rect"/>
          </v:shapetype>
          <v:shape id="_x0000_s1204" type="#_x0000_t202" style="position:absolute;left:0;text-align:left;margin-left:209.1pt;margin-top:15.1pt;width:241pt;height:90pt;z-index:251661824;mso-wrap-edited:f" wrapcoords="0 0 21600 0 21600 21600 0 21600 0 0" filled="f" stroked="f">
            <v:fill o:detectmouseclick="t"/>
            <v:textbox inset=",7.2pt,,7.2pt">
              <w:txbxContent>
                <w:p w:rsidR="00215B10" w:rsidRPr="009171C2" w:rsidRDefault="00215B10" w:rsidP="00F72ED7">
                  <w:pPr>
                    <w:autoSpaceDE w:val="0"/>
                    <w:autoSpaceDN w:val="0"/>
                    <w:adjustRightInd w:val="0"/>
                    <w:rPr>
                      <w:b/>
                      <w:bCs/>
                      <w:sz w:val="19"/>
                      <w:szCs w:val="19"/>
                      <w:lang w:eastAsia="en-GB"/>
                    </w:rPr>
                  </w:pPr>
                  <w:proofErr w:type="gramStart"/>
                  <w:r w:rsidRPr="009171C2">
                    <w:rPr>
                      <w:b/>
                      <w:bCs/>
                      <w:sz w:val="19"/>
                      <w:szCs w:val="19"/>
                      <w:lang w:eastAsia="en-GB"/>
                    </w:rPr>
                    <w:t>peak</w:t>
                  </w:r>
                  <w:proofErr w:type="gramEnd"/>
                  <w:r w:rsidRPr="009171C2">
                    <w:rPr>
                      <w:b/>
                      <w:bCs/>
                      <w:sz w:val="19"/>
                      <w:szCs w:val="19"/>
                      <w:lang w:eastAsia="en-GB"/>
                    </w:rPr>
                    <w:t xml:space="preserve"> A </w:t>
                  </w:r>
                  <w:proofErr w:type="spellStart"/>
                  <w:r w:rsidRPr="009171C2">
                    <w:rPr>
                      <w:b/>
                      <w:bCs/>
                      <w:sz w:val="19"/>
                      <w:szCs w:val="19"/>
                      <w:lang w:eastAsia="en-GB"/>
                    </w:rPr>
                    <w:t>myoglobin</w:t>
                  </w:r>
                  <w:proofErr w:type="spellEnd"/>
                  <w:r w:rsidRPr="009171C2">
                    <w:rPr>
                      <w:b/>
                      <w:bCs/>
                      <w:sz w:val="19"/>
                      <w:szCs w:val="19"/>
                      <w:lang w:eastAsia="en-GB"/>
                    </w:rPr>
                    <w:t xml:space="preserve">; </w:t>
                  </w:r>
                  <w:r>
                    <w:rPr>
                      <w:b/>
                      <w:bCs/>
                      <w:sz w:val="19"/>
                      <w:szCs w:val="19"/>
                      <w:lang w:eastAsia="en-GB"/>
                    </w:rPr>
                    <w:br/>
                  </w:r>
                  <w:r w:rsidRPr="009171C2">
                    <w:rPr>
                      <w:b/>
                      <w:bCs/>
                      <w:sz w:val="19"/>
                      <w:szCs w:val="19"/>
                      <w:lang w:eastAsia="en-GB"/>
                    </w:rPr>
                    <w:t xml:space="preserve">peak B-cardiac </w:t>
                  </w:r>
                  <w:proofErr w:type="spellStart"/>
                  <w:r w:rsidRPr="009171C2">
                    <w:rPr>
                      <w:b/>
                      <w:bCs/>
                      <w:sz w:val="19"/>
                      <w:szCs w:val="19"/>
                      <w:lang w:eastAsia="en-GB"/>
                    </w:rPr>
                    <w:t>troponin</w:t>
                  </w:r>
                  <w:proofErr w:type="spellEnd"/>
                  <w:r w:rsidRPr="009171C2">
                    <w:rPr>
                      <w:b/>
                      <w:bCs/>
                      <w:sz w:val="19"/>
                      <w:szCs w:val="19"/>
                      <w:lang w:eastAsia="en-GB"/>
                    </w:rPr>
                    <w:t xml:space="preserve">; </w:t>
                  </w:r>
                  <w:r>
                    <w:rPr>
                      <w:b/>
                      <w:bCs/>
                      <w:sz w:val="19"/>
                      <w:szCs w:val="19"/>
                      <w:lang w:eastAsia="en-GB"/>
                    </w:rPr>
                    <w:br/>
                  </w:r>
                  <w:r w:rsidRPr="009171C2">
                    <w:rPr>
                      <w:b/>
                      <w:bCs/>
                      <w:sz w:val="19"/>
                      <w:szCs w:val="19"/>
                      <w:lang w:eastAsia="en-GB"/>
                    </w:rPr>
                    <w:t xml:space="preserve">peak C- CK-MB; </w:t>
                  </w:r>
                  <w:r>
                    <w:rPr>
                      <w:b/>
                      <w:bCs/>
                      <w:sz w:val="19"/>
                      <w:szCs w:val="19"/>
                      <w:lang w:eastAsia="en-GB"/>
                    </w:rPr>
                    <w:br/>
                  </w:r>
                  <w:r w:rsidRPr="009171C2">
                    <w:rPr>
                      <w:b/>
                      <w:bCs/>
                      <w:sz w:val="19"/>
                      <w:szCs w:val="19"/>
                      <w:lang w:eastAsia="en-GB"/>
                    </w:rPr>
                    <w:t xml:space="preserve">peak D-cardiac </w:t>
                  </w:r>
                  <w:proofErr w:type="spellStart"/>
                  <w:r w:rsidRPr="009171C2">
                    <w:rPr>
                      <w:b/>
                      <w:bCs/>
                      <w:sz w:val="19"/>
                      <w:szCs w:val="19"/>
                      <w:lang w:eastAsia="en-GB"/>
                    </w:rPr>
                    <w:t>troponin</w:t>
                  </w:r>
                  <w:proofErr w:type="spellEnd"/>
                  <w:r w:rsidRPr="009171C2">
                    <w:rPr>
                      <w:b/>
                      <w:bCs/>
                      <w:sz w:val="19"/>
                      <w:szCs w:val="19"/>
                      <w:lang w:eastAsia="en-GB"/>
                    </w:rPr>
                    <w:t xml:space="preserve"> after unstable angina.</w:t>
                  </w:r>
                </w:p>
                <w:p w:rsidR="00215B10" w:rsidRDefault="00215B10" w:rsidP="00F72ED7">
                  <w:pPr>
                    <w:autoSpaceDE w:val="0"/>
                    <w:autoSpaceDN w:val="0"/>
                    <w:adjustRightInd w:val="0"/>
                    <w:rPr>
                      <w:b/>
                      <w:bCs/>
                      <w:sz w:val="19"/>
                      <w:szCs w:val="19"/>
                      <w:lang w:eastAsia="en-GB"/>
                    </w:rPr>
                  </w:pPr>
                </w:p>
                <w:p w:rsidR="00215B10" w:rsidRPr="009171C2" w:rsidRDefault="00215B10" w:rsidP="00F72ED7">
                  <w:pPr>
                    <w:autoSpaceDE w:val="0"/>
                    <w:autoSpaceDN w:val="0"/>
                    <w:adjustRightInd w:val="0"/>
                    <w:rPr>
                      <w:b/>
                      <w:bCs/>
                      <w:sz w:val="19"/>
                      <w:szCs w:val="19"/>
                      <w:lang w:eastAsia="en-GB"/>
                    </w:rPr>
                  </w:pPr>
                  <w:r w:rsidRPr="009171C2">
                    <w:rPr>
                      <w:b/>
                      <w:bCs/>
                      <w:sz w:val="19"/>
                      <w:szCs w:val="19"/>
                      <w:lang w:eastAsia="en-GB"/>
                    </w:rPr>
                    <w:t xml:space="preserve">Data are plotted on a relative scale, where 1·0 is set at the AMI </w:t>
                  </w:r>
                  <w:proofErr w:type="spellStart"/>
                  <w:r w:rsidRPr="009171C2">
                    <w:rPr>
                      <w:b/>
                      <w:bCs/>
                      <w:sz w:val="19"/>
                      <w:szCs w:val="19"/>
                      <w:lang w:eastAsia="en-GB"/>
                    </w:rPr>
                    <w:t>cutoff</w:t>
                  </w:r>
                  <w:proofErr w:type="spellEnd"/>
                  <w:r w:rsidRPr="009171C2">
                    <w:rPr>
                      <w:b/>
                      <w:bCs/>
                      <w:sz w:val="19"/>
                      <w:szCs w:val="19"/>
                      <w:lang w:eastAsia="en-GB"/>
                    </w:rPr>
                    <w:t xml:space="preserve"> concentration.</w:t>
                  </w:r>
                </w:p>
                <w:p w:rsidR="00215B10" w:rsidRDefault="00215B10" w:rsidP="00F72ED7"/>
              </w:txbxContent>
            </v:textbox>
            <w10:wrap type="tight"/>
          </v:shape>
        </w:pict>
      </w:r>
      <w:r>
        <w:rPr>
          <w:b/>
          <w:noProof/>
          <w:sz w:val="20"/>
          <w:lang w:eastAsia="en-GB"/>
        </w:rPr>
        <w:drawing>
          <wp:inline distT="0" distB="0" distL="0" distR="0">
            <wp:extent cx="3170555" cy="266001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3170555" cy="2660015"/>
                    </a:xfrm>
                    <a:prstGeom prst="rect">
                      <a:avLst/>
                    </a:prstGeom>
                    <a:noFill/>
                    <a:ln w="9525">
                      <a:noFill/>
                      <a:miter lim="800000"/>
                      <a:headEnd/>
                      <a:tailEnd/>
                    </a:ln>
                  </pic:spPr>
                </pic:pic>
              </a:graphicData>
            </a:graphic>
          </wp:inline>
        </w:drawing>
      </w:r>
    </w:p>
    <w:p w:rsidR="00F72ED7" w:rsidRPr="00F67F83" w:rsidRDefault="00F72ED7" w:rsidP="00F72ED7">
      <w:pPr>
        <w:autoSpaceDE w:val="0"/>
        <w:autoSpaceDN w:val="0"/>
        <w:adjustRightInd w:val="0"/>
        <w:spacing w:after="0"/>
        <w:rPr>
          <w:rFonts w:ascii="TimesNRMT-Bold" w:hAnsi="TimesNRMT-Bold" w:cs="TimesNRMT-Bold"/>
          <w:sz w:val="20"/>
          <w:lang w:eastAsia="en-GB"/>
        </w:rPr>
      </w:pPr>
    </w:p>
    <w:p w:rsidR="00F72ED7" w:rsidRPr="00F67F83" w:rsidRDefault="00F72ED7" w:rsidP="00F72ED7">
      <w:pPr>
        <w:widowControl w:val="0"/>
        <w:tabs>
          <w:tab w:val="left" w:pos="150"/>
        </w:tabs>
        <w:spacing w:after="0"/>
      </w:pPr>
      <w:r w:rsidRPr="00F67F83">
        <w:rPr>
          <w:b/>
          <w:i/>
        </w:rPr>
        <w:t>Recommended text</w:t>
      </w:r>
      <w:r w:rsidRPr="00F67F83">
        <w:t xml:space="preserve"> </w:t>
      </w:r>
    </w:p>
    <w:p w:rsidR="00F72ED7" w:rsidRPr="00F67F83" w:rsidRDefault="00F72ED7" w:rsidP="00F72ED7">
      <w:pPr>
        <w:widowControl w:val="0"/>
        <w:tabs>
          <w:tab w:val="left" w:pos="150"/>
        </w:tabs>
        <w:spacing w:after="0"/>
        <w:ind w:left="150"/>
        <w:rPr>
          <w:sz w:val="20"/>
        </w:rPr>
      </w:pPr>
      <w:r w:rsidRPr="00F67F83">
        <w:rPr>
          <w:sz w:val="20"/>
        </w:rPr>
        <w:t>Clinical Chemistry   Marshall</w:t>
      </w:r>
      <w:proofErr w:type="gramStart"/>
      <w:r w:rsidRPr="00F67F83">
        <w:rPr>
          <w:sz w:val="20"/>
        </w:rPr>
        <w:t>,  Fourth</w:t>
      </w:r>
      <w:proofErr w:type="gramEnd"/>
      <w:r w:rsidRPr="00F67F83">
        <w:rPr>
          <w:sz w:val="20"/>
        </w:rPr>
        <w:t xml:space="preserve"> Edition,  2000</w:t>
      </w:r>
    </w:p>
    <w:p w:rsidR="00F72ED7" w:rsidRPr="00F67F83" w:rsidRDefault="00F72ED7" w:rsidP="00F72ED7">
      <w:pPr>
        <w:widowControl w:val="0"/>
        <w:tabs>
          <w:tab w:val="left" w:pos="150"/>
        </w:tabs>
        <w:spacing w:after="0"/>
        <w:ind w:left="150"/>
        <w:rPr>
          <w:sz w:val="20"/>
        </w:rPr>
      </w:pPr>
      <w:r w:rsidRPr="00F67F83">
        <w:rPr>
          <w:sz w:val="20"/>
        </w:rPr>
        <w:t xml:space="preserve">Lecture Notes on Clinical Biochemistry, A.F. Smith et al Blackwell Publishing  </w:t>
      </w:r>
    </w:p>
    <w:p w:rsidR="00F72ED7" w:rsidRPr="00F67F83" w:rsidRDefault="00F72ED7" w:rsidP="00F72ED7">
      <w:pPr>
        <w:widowControl w:val="0"/>
        <w:tabs>
          <w:tab w:val="left" w:pos="150"/>
        </w:tabs>
        <w:spacing w:after="0"/>
        <w:rPr>
          <w:sz w:val="20"/>
        </w:rPr>
      </w:pPr>
    </w:p>
    <w:p w:rsidR="00F72ED7" w:rsidRPr="00F67F83" w:rsidRDefault="00F72ED7" w:rsidP="00F72ED7">
      <w:pPr>
        <w:widowControl w:val="0"/>
        <w:tabs>
          <w:tab w:val="left" w:pos="150"/>
        </w:tabs>
        <w:spacing w:after="0"/>
      </w:pPr>
      <w:r w:rsidRPr="00F67F83">
        <w:rPr>
          <w:i/>
        </w:rPr>
        <w:t xml:space="preserve">Additional references/ links </w:t>
      </w:r>
      <w:proofErr w:type="gramStart"/>
      <w:r w:rsidRPr="00F67F83">
        <w:rPr>
          <w:i/>
        </w:rPr>
        <w:t>to  other</w:t>
      </w:r>
      <w:proofErr w:type="gramEnd"/>
      <w:r w:rsidRPr="00F67F83">
        <w:rPr>
          <w:i/>
        </w:rPr>
        <w:t xml:space="preserve"> parts of the course</w:t>
      </w:r>
    </w:p>
    <w:p w:rsidR="00F72ED7" w:rsidRPr="00F67F83" w:rsidRDefault="00F72ED7" w:rsidP="00F72ED7">
      <w:pPr>
        <w:spacing w:after="0"/>
        <w:ind w:left="426" w:hanging="426"/>
      </w:pPr>
      <w:r w:rsidRPr="00F67F83">
        <w:t xml:space="preserve">1. </w:t>
      </w:r>
      <w:r w:rsidRPr="00F67F83">
        <w:tab/>
        <w:t>Liver lectures</w:t>
      </w:r>
    </w:p>
    <w:p w:rsidR="00F72ED7" w:rsidRPr="00F67F83" w:rsidRDefault="00F72ED7" w:rsidP="00F72ED7">
      <w:pPr>
        <w:spacing w:after="0"/>
        <w:ind w:left="426" w:hanging="426"/>
      </w:pPr>
      <w:r w:rsidRPr="00F67F83">
        <w:t xml:space="preserve">2. </w:t>
      </w:r>
      <w:r w:rsidRPr="00F67F83">
        <w:tab/>
        <w:t>Inborn errors of Metabolism Lectures</w:t>
      </w:r>
    </w:p>
    <w:p w:rsidR="00F72ED7" w:rsidRPr="00F67F83" w:rsidRDefault="00F72ED7" w:rsidP="00F72ED7">
      <w:pPr>
        <w:spacing w:after="0"/>
        <w:ind w:left="426" w:hanging="426"/>
      </w:pPr>
      <w:r w:rsidRPr="00F67F83">
        <w:t xml:space="preserve">3. </w:t>
      </w:r>
      <w:r w:rsidRPr="00F67F83">
        <w:tab/>
      </w:r>
      <w:r w:rsidRPr="00F67F83">
        <w:rPr>
          <w:rStyle w:val="Strong"/>
        </w:rPr>
        <w:t>Cardiac biomarkers and acute coronary syndromes — The Euro Heart Survey of Acute Coronary Syndromes Experience</w:t>
      </w:r>
      <w:r w:rsidRPr="00F67F83">
        <w:br/>
        <w:t>Eur. Heart J., July 2003; 24: 1189 - 1194.</w:t>
      </w:r>
    </w:p>
    <w:p w:rsidR="00F72ED7" w:rsidRPr="00F67F83" w:rsidRDefault="00F72ED7" w:rsidP="00F72ED7">
      <w:pPr>
        <w:spacing w:after="0"/>
        <w:ind w:left="426" w:hanging="426"/>
      </w:pPr>
      <w:r w:rsidRPr="00F67F83">
        <w:t xml:space="preserve">4. </w:t>
      </w:r>
      <w:r w:rsidRPr="00F67F83">
        <w:tab/>
      </w:r>
      <w:r w:rsidRPr="00F67F83">
        <w:rPr>
          <w:rStyle w:val="Strong"/>
        </w:rPr>
        <w:t xml:space="preserve">Executive summary of the guidelines on the diagnosis and treatment of </w:t>
      </w:r>
      <w:r w:rsidRPr="00F67F83">
        <w:rPr>
          <w:rStyle w:val="Strong"/>
          <w:shd w:val="clear" w:color="auto" w:fill="FFFFFF"/>
        </w:rPr>
        <w:t>acute</w:t>
      </w:r>
      <w:r w:rsidRPr="00F67F83">
        <w:rPr>
          <w:rStyle w:val="Strong"/>
        </w:rPr>
        <w:t xml:space="preserve"> heart failure: The Task Force on </w:t>
      </w:r>
      <w:r w:rsidRPr="00F67F83">
        <w:rPr>
          <w:rStyle w:val="Strong"/>
          <w:shd w:val="clear" w:color="auto" w:fill="FFFFFF"/>
        </w:rPr>
        <w:t>Acute</w:t>
      </w:r>
      <w:r w:rsidRPr="00F67F83">
        <w:rPr>
          <w:rStyle w:val="Strong"/>
        </w:rPr>
        <w:t xml:space="preserve"> Heart Failure of the European Society of Cardiology</w:t>
      </w:r>
      <w:r w:rsidRPr="00F67F83">
        <w:br/>
        <w:t>Eur. Heart J., February 2005; 26: 384 - 416.</w:t>
      </w:r>
    </w:p>
    <w:p w:rsidR="00F72ED7" w:rsidRPr="00F67F83" w:rsidRDefault="00F72ED7" w:rsidP="00F72ED7">
      <w:pPr>
        <w:spacing w:after="0"/>
        <w:ind w:left="426" w:hanging="426"/>
      </w:pPr>
      <w:r w:rsidRPr="00F67F83">
        <w:t xml:space="preserve">5. </w:t>
      </w:r>
      <w:r w:rsidRPr="00F67F83">
        <w:tab/>
      </w:r>
      <w:hyperlink r:id="rId24" w:history="1">
        <w:r w:rsidRPr="00F67F83">
          <w:rPr>
            <w:rStyle w:val="Hyperlink"/>
          </w:rPr>
          <w:t>www.acbi.ie/cardiac.doc</w:t>
        </w:r>
      </w:hyperlink>
      <w:r w:rsidRPr="00F67F83">
        <w:t xml:space="preserve"> - good overview of AMI and its markers</w:t>
      </w:r>
    </w:p>
    <w:p w:rsidR="00F72ED7" w:rsidRDefault="00F72ED7" w:rsidP="00F72ED7">
      <w:pPr>
        <w:spacing w:after="0"/>
        <w:ind w:left="426" w:hanging="426"/>
      </w:pPr>
      <w:r w:rsidRPr="00F67F83">
        <w:t xml:space="preserve">6. </w:t>
      </w:r>
      <w:r w:rsidRPr="00F67F83">
        <w:tab/>
      </w:r>
      <w:hyperlink r:id="rId25" w:history="1">
        <w:r w:rsidRPr="00F67F83">
          <w:rPr>
            <w:rStyle w:val="Hyperlink"/>
          </w:rPr>
          <w:t>http://www.nacb.org/lmpg/biomark/card_biomarkers_chp1.pdf</w:t>
        </w:r>
      </w:hyperlink>
      <w:r w:rsidRPr="00F67F83">
        <w:t xml:space="preserve"> - another brilliant overview</w:t>
      </w:r>
    </w:p>
    <w:p w:rsidR="00F72ED7" w:rsidRDefault="00F72ED7" w:rsidP="00F72ED7">
      <w:pPr>
        <w:spacing w:after="0"/>
        <w:ind w:left="426" w:hanging="426"/>
      </w:pPr>
    </w:p>
    <w:p w:rsidR="00F72ED7" w:rsidRDefault="00F72ED7" w:rsidP="00F72ED7">
      <w:pPr>
        <w:keepNext/>
        <w:spacing w:after="0"/>
        <w:jc w:val="center"/>
        <w:outlineLvl w:val="0"/>
        <w:rPr>
          <w:rStyle w:val="Style4Char"/>
          <w:rFonts w:eastAsia="Calibri"/>
        </w:rPr>
      </w:pPr>
    </w:p>
    <w:bookmarkEnd w:id="20"/>
    <w:p w:rsidR="00F72ED7" w:rsidRPr="00A119B8" w:rsidRDefault="00F72ED7" w:rsidP="00F72ED7">
      <w:pPr>
        <w:rPr>
          <w:b/>
        </w:rPr>
      </w:pPr>
      <w:r w:rsidRPr="00A119B8">
        <w:br w:type="page"/>
      </w:r>
      <w:r w:rsidRPr="00A119B8">
        <w:rPr>
          <w:b/>
        </w:rPr>
        <w:lastRenderedPageBreak/>
        <w:t xml:space="preserve">Theme: </w:t>
      </w:r>
      <w:proofErr w:type="spellStart"/>
      <w:r w:rsidRPr="00A119B8">
        <w:rPr>
          <w:b/>
        </w:rPr>
        <w:t>Enzymology</w:t>
      </w:r>
      <w:proofErr w:type="spellEnd"/>
    </w:p>
    <w:p w:rsidR="00F72ED7" w:rsidRPr="00A119B8" w:rsidRDefault="00F72ED7" w:rsidP="00F72ED7">
      <w:pPr>
        <w:rPr>
          <w:b/>
        </w:rPr>
      </w:pPr>
      <w:r w:rsidRPr="00A119B8">
        <w:rPr>
          <w:b/>
        </w:rPr>
        <w:t>OPTION LIST</w:t>
      </w:r>
    </w:p>
    <w:p w:rsidR="00F72ED7" w:rsidRPr="00A119B8" w:rsidRDefault="00F72ED7" w:rsidP="00F72E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760"/>
        <w:gridCol w:w="500"/>
        <w:gridCol w:w="4100"/>
      </w:tblGrid>
      <w:tr w:rsidR="00F72ED7" w:rsidRPr="00A119B8" w:rsidTr="0074110B">
        <w:trPr>
          <w:trHeight w:val="85"/>
        </w:trPr>
        <w:tc>
          <w:tcPr>
            <w:tcW w:w="648" w:type="dxa"/>
          </w:tcPr>
          <w:p w:rsidR="00F72ED7" w:rsidRPr="00A119B8" w:rsidRDefault="00F72ED7" w:rsidP="0074110B">
            <w:pPr>
              <w:spacing w:after="0"/>
              <w:jc w:val="center"/>
            </w:pPr>
            <w:r w:rsidRPr="00A119B8">
              <w:t>A</w:t>
            </w:r>
          </w:p>
        </w:tc>
        <w:tc>
          <w:tcPr>
            <w:tcW w:w="3760" w:type="dxa"/>
          </w:tcPr>
          <w:p w:rsidR="00F72ED7" w:rsidRPr="00A119B8" w:rsidRDefault="00F72ED7" w:rsidP="0074110B">
            <w:pPr>
              <w:spacing w:after="0"/>
            </w:pPr>
            <w:r w:rsidRPr="00A119B8">
              <w:t xml:space="preserve">Bone-specific Alkaline </w:t>
            </w:r>
            <w:proofErr w:type="spellStart"/>
            <w:r w:rsidRPr="00A119B8">
              <w:t>Phosphatase</w:t>
            </w:r>
            <w:proofErr w:type="spellEnd"/>
          </w:p>
        </w:tc>
        <w:tc>
          <w:tcPr>
            <w:tcW w:w="500" w:type="dxa"/>
          </w:tcPr>
          <w:p w:rsidR="00F72ED7" w:rsidRPr="00A119B8" w:rsidRDefault="00F72ED7" w:rsidP="0074110B">
            <w:pPr>
              <w:spacing w:after="0"/>
              <w:jc w:val="center"/>
            </w:pPr>
            <w:r w:rsidRPr="00A119B8">
              <w:t>3</w:t>
            </w:r>
          </w:p>
        </w:tc>
        <w:tc>
          <w:tcPr>
            <w:tcW w:w="4100" w:type="dxa"/>
          </w:tcPr>
          <w:p w:rsidR="00F72ED7" w:rsidRPr="00A119B8" w:rsidRDefault="00F72ED7" w:rsidP="0074110B">
            <w:pPr>
              <w:spacing w:after="0"/>
            </w:pPr>
            <w:proofErr w:type="spellStart"/>
            <w:r w:rsidRPr="00A119B8">
              <w:t>Troponin</w:t>
            </w:r>
            <w:proofErr w:type="spellEnd"/>
            <w:r w:rsidRPr="00A119B8">
              <w:t xml:space="preserve"> </w:t>
            </w:r>
          </w:p>
        </w:tc>
      </w:tr>
      <w:tr w:rsidR="00F72ED7" w:rsidRPr="00A119B8" w:rsidTr="0074110B">
        <w:tc>
          <w:tcPr>
            <w:tcW w:w="648" w:type="dxa"/>
          </w:tcPr>
          <w:p w:rsidR="00F72ED7" w:rsidRPr="00A119B8" w:rsidRDefault="00F72ED7" w:rsidP="0074110B">
            <w:pPr>
              <w:spacing w:after="0"/>
              <w:jc w:val="center"/>
            </w:pPr>
            <w:r w:rsidRPr="00A119B8">
              <w:t>B</w:t>
            </w:r>
          </w:p>
        </w:tc>
        <w:tc>
          <w:tcPr>
            <w:tcW w:w="3760" w:type="dxa"/>
          </w:tcPr>
          <w:p w:rsidR="00F72ED7" w:rsidRPr="00A119B8" w:rsidRDefault="00F72ED7" w:rsidP="0074110B">
            <w:pPr>
              <w:spacing w:after="0"/>
            </w:pPr>
            <w:proofErr w:type="spellStart"/>
            <w:r w:rsidRPr="00A119B8">
              <w:t>Alanine</w:t>
            </w:r>
            <w:proofErr w:type="spellEnd"/>
            <w:r w:rsidRPr="00A119B8">
              <w:t xml:space="preserve"> </w:t>
            </w:r>
            <w:proofErr w:type="spellStart"/>
            <w:r w:rsidRPr="00A119B8">
              <w:t>aminotransferase</w:t>
            </w:r>
            <w:proofErr w:type="spellEnd"/>
            <w:r w:rsidRPr="00A119B8">
              <w:t xml:space="preserve"> (ALT)</w:t>
            </w:r>
          </w:p>
        </w:tc>
        <w:tc>
          <w:tcPr>
            <w:tcW w:w="500" w:type="dxa"/>
          </w:tcPr>
          <w:p w:rsidR="00F72ED7" w:rsidRPr="00A119B8" w:rsidRDefault="00F72ED7" w:rsidP="0074110B">
            <w:pPr>
              <w:spacing w:after="0"/>
              <w:jc w:val="center"/>
            </w:pPr>
            <w:r w:rsidRPr="00A119B8">
              <w:t>4</w:t>
            </w:r>
          </w:p>
        </w:tc>
        <w:tc>
          <w:tcPr>
            <w:tcW w:w="4100" w:type="dxa"/>
          </w:tcPr>
          <w:p w:rsidR="00F72ED7" w:rsidRPr="00A119B8" w:rsidRDefault="00F72ED7" w:rsidP="0074110B">
            <w:pPr>
              <w:spacing w:after="0"/>
            </w:pPr>
            <w:proofErr w:type="spellStart"/>
            <w:r w:rsidRPr="00A119B8">
              <w:t>Creatine</w:t>
            </w:r>
            <w:proofErr w:type="spellEnd"/>
            <w:r w:rsidRPr="00A119B8">
              <w:t xml:space="preserve"> </w:t>
            </w:r>
            <w:proofErr w:type="spellStart"/>
            <w:r w:rsidRPr="00A119B8">
              <w:t>kinase</w:t>
            </w:r>
            <w:proofErr w:type="spellEnd"/>
            <w:r w:rsidRPr="00A119B8">
              <w:t xml:space="preserve"> </w:t>
            </w:r>
            <w:proofErr w:type="spellStart"/>
            <w:r w:rsidRPr="00A119B8">
              <w:t>IsoEnzyme</w:t>
            </w:r>
            <w:proofErr w:type="spellEnd"/>
            <w:r w:rsidRPr="00A119B8">
              <w:t xml:space="preserve"> MB2</w:t>
            </w:r>
          </w:p>
        </w:tc>
      </w:tr>
      <w:tr w:rsidR="00F72ED7" w:rsidRPr="00A119B8" w:rsidTr="0074110B">
        <w:tc>
          <w:tcPr>
            <w:tcW w:w="648" w:type="dxa"/>
          </w:tcPr>
          <w:p w:rsidR="00F72ED7" w:rsidRPr="00A119B8" w:rsidRDefault="00F72ED7" w:rsidP="0074110B">
            <w:pPr>
              <w:spacing w:after="0"/>
              <w:jc w:val="center"/>
            </w:pPr>
            <w:r w:rsidRPr="00A119B8">
              <w:t>C</w:t>
            </w:r>
          </w:p>
        </w:tc>
        <w:tc>
          <w:tcPr>
            <w:tcW w:w="3760" w:type="dxa"/>
          </w:tcPr>
          <w:p w:rsidR="00F72ED7" w:rsidRPr="00A119B8" w:rsidRDefault="00F72ED7" w:rsidP="0074110B">
            <w:pPr>
              <w:spacing w:after="0"/>
            </w:pPr>
            <w:r w:rsidRPr="00A119B8">
              <w:t xml:space="preserve">Alkaline </w:t>
            </w:r>
            <w:proofErr w:type="spellStart"/>
            <w:r w:rsidRPr="00A119B8">
              <w:t>phosphatase</w:t>
            </w:r>
            <w:proofErr w:type="spellEnd"/>
          </w:p>
        </w:tc>
        <w:tc>
          <w:tcPr>
            <w:tcW w:w="500" w:type="dxa"/>
          </w:tcPr>
          <w:p w:rsidR="00F72ED7" w:rsidRPr="00A119B8" w:rsidRDefault="00F72ED7" w:rsidP="0074110B">
            <w:pPr>
              <w:spacing w:after="0"/>
              <w:jc w:val="center"/>
            </w:pPr>
            <w:r w:rsidRPr="00A119B8">
              <w:t>5</w:t>
            </w:r>
          </w:p>
        </w:tc>
        <w:tc>
          <w:tcPr>
            <w:tcW w:w="4100" w:type="dxa"/>
          </w:tcPr>
          <w:p w:rsidR="00F72ED7" w:rsidRPr="00A119B8" w:rsidRDefault="00F72ED7" w:rsidP="0074110B">
            <w:pPr>
              <w:spacing w:after="0"/>
            </w:pPr>
            <w:proofErr w:type="spellStart"/>
            <w:r w:rsidRPr="00A119B8">
              <w:t>Myoglobin</w:t>
            </w:r>
            <w:proofErr w:type="spellEnd"/>
          </w:p>
        </w:tc>
      </w:tr>
      <w:tr w:rsidR="00F72ED7" w:rsidRPr="00A119B8" w:rsidTr="0074110B">
        <w:tc>
          <w:tcPr>
            <w:tcW w:w="648" w:type="dxa"/>
          </w:tcPr>
          <w:p w:rsidR="00F72ED7" w:rsidRPr="00A119B8" w:rsidRDefault="00F72ED7" w:rsidP="0074110B">
            <w:pPr>
              <w:spacing w:after="0"/>
              <w:jc w:val="center"/>
            </w:pPr>
            <w:r w:rsidRPr="00A119B8">
              <w:t>D</w:t>
            </w:r>
          </w:p>
        </w:tc>
        <w:tc>
          <w:tcPr>
            <w:tcW w:w="3760" w:type="dxa"/>
          </w:tcPr>
          <w:p w:rsidR="00F72ED7" w:rsidRPr="00A119B8" w:rsidRDefault="00F72ED7" w:rsidP="0074110B">
            <w:pPr>
              <w:spacing w:after="0"/>
            </w:pPr>
            <w:r w:rsidRPr="00A119B8">
              <w:t>Amylase</w:t>
            </w:r>
          </w:p>
        </w:tc>
        <w:tc>
          <w:tcPr>
            <w:tcW w:w="500" w:type="dxa"/>
          </w:tcPr>
          <w:p w:rsidR="00F72ED7" w:rsidRPr="00A119B8" w:rsidRDefault="00F72ED7" w:rsidP="0074110B">
            <w:pPr>
              <w:spacing w:after="0"/>
              <w:jc w:val="center"/>
            </w:pPr>
            <w:r w:rsidRPr="00A119B8">
              <w:t>6</w:t>
            </w:r>
          </w:p>
        </w:tc>
        <w:tc>
          <w:tcPr>
            <w:tcW w:w="4100" w:type="dxa"/>
          </w:tcPr>
          <w:p w:rsidR="00F72ED7" w:rsidRPr="00A119B8" w:rsidRDefault="00F72ED7" w:rsidP="0074110B">
            <w:pPr>
              <w:spacing w:after="0"/>
            </w:pPr>
            <w:proofErr w:type="spellStart"/>
            <w:r w:rsidRPr="00A119B8">
              <w:t>Creatine</w:t>
            </w:r>
            <w:proofErr w:type="spellEnd"/>
            <w:r w:rsidRPr="00A119B8">
              <w:t xml:space="preserve"> </w:t>
            </w:r>
            <w:proofErr w:type="spellStart"/>
            <w:r w:rsidRPr="00A119B8">
              <w:t>Kinase</w:t>
            </w:r>
            <w:proofErr w:type="spellEnd"/>
            <w:r w:rsidRPr="00A119B8">
              <w:t xml:space="preserve"> </w:t>
            </w:r>
          </w:p>
        </w:tc>
      </w:tr>
      <w:tr w:rsidR="00F72ED7" w:rsidRPr="00A119B8" w:rsidTr="0074110B">
        <w:tc>
          <w:tcPr>
            <w:tcW w:w="648" w:type="dxa"/>
          </w:tcPr>
          <w:p w:rsidR="00F72ED7" w:rsidRPr="00A119B8" w:rsidRDefault="00F72ED7" w:rsidP="0074110B">
            <w:pPr>
              <w:spacing w:after="0"/>
              <w:jc w:val="center"/>
            </w:pPr>
            <w:r w:rsidRPr="00A119B8">
              <w:t>E</w:t>
            </w:r>
          </w:p>
        </w:tc>
        <w:tc>
          <w:tcPr>
            <w:tcW w:w="3760" w:type="dxa"/>
          </w:tcPr>
          <w:p w:rsidR="00F72ED7" w:rsidRPr="00A119B8" w:rsidRDefault="00F72ED7" w:rsidP="0074110B">
            <w:pPr>
              <w:spacing w:after="0"/>
            </w:pPr>
            <w:proofErr w:type="spellStart"/>
            <w:r w:rsidRPr="00A119B8">
              <w:t>Aspartate</w:t>
            </w:r>
            <w:proofErr w:type="spellEnd"/>
            <w:r w:rsidRPr="00A119B8">
              <w:t xml:space="preserve"> </w:t>
            </w:r>
            <w:proofErr w:type="spellStart"/>
            <w:r w:rsidRPr="00A119B8">
              <w:t>aminotransferase</w:t>
            </w:r>
            <w:proofErr w:type="spellEnd"/>
            <w:r w:rsidRPr="00A119B8">
              <w:t xml:space="preserve"> (AST)</w:t>
            </w:r>
          </w:p>
        </w:tc>
        <w:tc>
          <w:tcPr>
            <w:tcW w:w="500" w:type="dxa"/>
          </w:tcPr>
          <w:p w:rsidR="00F72ED7" w:rsidRPr="00A119B8" w:rsidRDefault="00F72ED7" w:rsidP="0074110B">
            <w:pPr>
              <w:spacing w:after="0"/>
              <w:jc w:val="center"/>
            </w:pPr>
          </w:p>
        </w:tc>
        <w:tc>
          <w:tcPr>
            <w:tcW w:w="4100" w:type="dxa"/>
          </w:tcPr>
          <w:p w:rsidR="00F72ED7" w:rsidRPr="00A119B8" w:rsidRDefault="00F72ED7" w:rsidP="0074110B">
            <w:pPr>
              <w:spacing w:after="0"/>
            </w:pPr>
          </w:p>
        </w:tc>
      </w:tr>
      <w:tr w:rsidR="00F72ED7" w:rsidRPr="00A119B8" w:rsidTr="0074110B">
        <w:tc>
          <w:tcPr>
            <w:tcW w:w="648" w:type="dxa"/>
          </w:tcPr>
          <w:p w:rsidR="00F72ED7" w:rsidRPr="00A119B8" w:rsidRDefault="00F72ED7" w:rsidP="0074110B">
            <w:pPr>
              <w:spacing w:after="0"/>
              <w:jc w:val="center"/>
            </w:pPr>
            <w:r w:rsidRPr="00A119B8">
              <w:t>F</w:t>
            </w:r>
          </w:p>
        </w:tc>
        <w:tc>
          <w:tcPr>
            <w:tcW w:w="3760" w:type="dxa"/>
          </w:tcPr>
          <w:p w:rsidR="00F72ED7" w:rsidRPr="00A119B8" w:rsidRDefault="00F72ED7" w:rsidP="0074110B">
            <w:pPr>
              <w:spacing w:after="0"/>
            </w:pPr>
            <w:proofErr w:type="spellStart"/>
            <w:r w:rsidRPr="00A119B8">
              <w:t>Creatine</w:t>
            </w:r>
            <w:proofErr w:type="spellEnd"/>
            <w:r w:rsidRPr="00A119B8">
              <w:t xml:space="preserve"> </w:t>
            </w:r>
            <w:proofErr w:type="spellStart"/>
            <w:r w:rsidRPr="00A119B8">
              <w:t>kinase</w:t>
            </w:r>
            <w:proofErr w:type="spellEnd"/>
            <w:r w:rsidRPr="00A119B8">
              <w:t xml:space="preserve"> </w:t>
            </w:r>
            <w:proofErr w:type="spellStart"/>
            <w:r w:rsidRPr="00A119B8">
              <w:t>IsoEnzyme</w:t>
            </w:r>
            <w:proofErr w:type="spellEnd"/>
            <w:r w:rsidRPr="00A119B8">
              <w:t xml:space="preserve"> MB1</w:t>
            </w:r>
          </w:p>
        </w:tc>
        <w:tc>
          <w:tcPr>
            <w:tcW w:w="500" w:type="dxa"/>
          </w:tcPr>
          <w:p w:rsidR="00F72ED7" w:rsidRPr="00A119B8" w:rsidRDefault="00F72ED7" w:rsidP="0074110B">
            <w:pPr>
              <w:spacing w:after="0"/>
              <w:jc w:val="center"/>
            </w:pPr>
          </w:p>
        </w:tc>
        <w:tc>
          <w:tcPr>
            <w:tcW w:w="4100" w:type="dxa"/>
          </w:tcPr>
          <w:p w:rsidR="00F72ED7" w:rsidRPr="00A119B8" w:rsidRDefault="00F72ED7" w:rsidP="0074110B">
            <w:pPr>
              <w:spacing w:after="0"/>
            </w:pPr>
          </w:p>
        </w:tc>
      </w:tr>
      <w:tr w:rsidR="00F72ED7" w:rsidRPr="00A119B8" w:rsidTr="0074110B">
        <w:tc>
          <w:tcPr>
            <w:tcW w:w="648" w:type="dxa"/>
          </w:tcPr>
          <w:p w:rsidR="00F72ED7" w:rsidRPr="00A119B8" w:rsidRDefault="00F72ED7" w:rsidP="0074110B">
            <w:pPr>
              <w:spacing w:after="0"/>
              <w:jc w:val="center"/>
            </w:pPr>
            <w:r w:rsidRPr="00A119B8">
              <w:t>1</w:t>
            </w:r>
          </w:p>
        </w:tc>
        <w:tc>
          <w:tcPr>
            <w:tcW w:w="3760" w:type="dxa"/>
          </w:tcPr>
          <w:p w:rsidR="00F72ED7" w:rsidRPr="00A119B8" w:rsidRDefault="00F72ED7" w:rsidP="0074110B">
            <w:pPr>
              <w:spacing w:after="0"/>
            </w:pPr>
            <w:r w:rsidRPr="00A119B8">
              <w:t>ã-</w:t>
            </w:r>
            <w:proofErr w:type="spellStart"/>
            <w:r w:rsidRPr="00A119B8">
              <w:t>Glutamyl</w:t>
            </w:r>
            <w:proofErr w:type="spellEnd"/>
            <w:r w:rsidRPr="00A119B8">
              <w:t xml:space="preserve"> </w:t>
            </w:r>
            <w:proofErr w:type="spellStart"/>
            <w:r w:rsidRPr="00A119B8">
              <w:t>transpeptidase</w:t>
            </w:r>
            <w:proofErr w:type="spellEnd"/>
            <w:r w:rsidRPr="00A119B8">
              <w:t xml:space="preserve"> (ã-GT)</w:t>
            </w:r>
          </w:p>
        </w:tc>
        <w:tc>
          <w:tcPr>
            <w:tcW w:w="500" w:type="dxa"/>
          </w:tcPr>
          <w:p w:rsidR="00F72ED7" w:rsidRPr="00A119B8" w:rsidRDefault="00F72ED7" w:rsidP="0074110B">
            <w:pPr>
              <w:spacing w:after="0"/>
              <w:jc w:val="center"/>
            </w:pPr>
          </w:p>
        </w:tc>
        <w:tc>
          <w:tcPr>
            <w:tcW w:w="4100" w:type="dxa"/>
          </w:tcPr>
          <w:p w:rsidR="00F72ED7" w:rsidRPr="00A119B8" w:rsidRDefault="00F72ED7" w:rsidP="0074110B">
            <w:pPr>
              <w:spacing w:after="0"/>
            </w:pPr>
          </w:p>
        </w:tc>
      </w:tr>
      <w:tr w:rsidR="00F72ED7" w:rsidRPr="00A119B8" w:rsidTr="0074110B">
        <w:trPr>
          <w:trHeight w:val="85"/>
        </w:trPr>
        <w:tc>
          <w:tcPr>
            <w:tcW w:w="648" w:type="dxa"/>
          </w:tcPr>
          <w:p w:rsidR="00F72ED7" w:rsidRPr="00A119B8" w:rsidRDefault="00F72ED7" w:rsidP="0074110B">
            <w:pPr>
              <w:spacing w:after="0"/>
              <w:jc w:val="center"/>
            </w:pPr>
            <w:r w:rsidRPr="00A119B8">
              <w:t>2</w:t>
            </w:r>
          </w:p>
        </w:tc>
        <w:tc>
          <w:tcPr>
            <w:tcW w:w="3760" w:type="dxa"/>
          </w:tcPr>
          <w:p w:rsidR="00F72ED7" w:rsidRPr="00A119B8" w:rsidRDefault="00F72ED7" w:rsidP="0074110B">
            <w:pPr>
              <w:spacing w:after="0"/>
            </w:pPr>
            <w:r w:rsidRPr="00A119B8">
              <w:t xml:space="preserve">Lactate </w:t>
            </w:r>
            <w:proofErr w:type="spellStart"/>
            <w:r w:rsidRPr="00A119B8">
              <w:t>dehydrogenase</w:t>
            </w:r>
            <w:proofErr w:type="spellEnd"/>
            <w:r w:rsidRPr="00A119B8">
              <w:t xml:space="preserve"> (LDH)</w:t>
            </w:r>
          </w:p>
        </w:tc>
        <w:tc>
          <w:tcPr>
            <w:tcW w:w="500" w:type="dxa"/>
          </w:tcPr>
          <w:p w:rsidR="00F72ED7" w:rsidRPr="00A119B8" w:rsidRDefault="00F72ED7" w:rsidP="0074110B">
            <w:pPr>
              <w:spacing w:after="0"/>
              <w:jc w:val="center"/>
            </w:pPr>
          </w:p>
        </w:tc>
        <w:tc>
          <w:tcPr>
            <w:tcW w:w="4100" w:type="dxa"/>
          </w:tcPr>
          <w:p w:rsidR="00F72ED7" w:rsidRPr="00A119B8" w:rsidRDefault="00F72ED7" w:rsidP="0074110B">
            <w:pPr>
              <w:spacing w:after="0"/>
            </w:pPr>
          </w:p>
        </w:tc>
      </w:tr>
    </w:tbl>
    <w:p w:rsidR="00F72ED7" w:rsidRPr="00A119B8" w:rsidRDefault="00F72ED7" w:rsidP="00F72ED7"/>
    <w:p w:rsidR="00F72ED7" w:rsidRPr="00A119B8" w:rsidRDefault="00F72ED7" w:rsidP="00F72ED7">
      <w:pPr>
        <w:rPr>
          <w:b/>
        </w:rPr>
      </w:pPr>
      <w:r w:rsidRPr="00A119B8">
        <w:rPr>
          <w:b/>
        </w:rPr>
        <w:t>For each scenario below, choose the most appropriate answer from the list above. Each option may be used once, more than once or not at all.</w:t>
      </w:r>
    </w:p>
    <w:p w:rsidR="00F72ED7" w:rsidRPr="00A119B8" w:rsidRDefault="00F72ED7" w:rsidP="00F72ED7">
      <w:pPr>
        <w:rPr>
          <w:b/>
        </w:rPr>
      </w:pPr>
    </w:p>
    <w:p w:rsidR="00F72ED7" w:rsidRPr="00A119B8" w:rsidRDefault="00F72ED7" w:rsidP="00F72ED7">
      <w:r w:rsidRPr="00A119B8">
        <w:t xml:space="preserve">1. A 45 year old women with long standing history of high alcohol intake, presents to A&amp;E with severe </w:t>
      </w:r>
      <w:proofErr w:type="spellStart"/>
      <w:r w:rsidRPr="00A119B8">
        <w:t>epigastric</w:t>
      </w:r>
      <w:proofErr w:type="spellEnd"/>
      <w:r w:rsidRPr="00A119B8">
        <w:t xml:space="preserve"> pain, which radiates to her back and associated with vomiting. Her pain is partially alleviated by sitting forward. Which enzyme measurement might be helpful with the diagnosis?</w:t>
      </w:r>
    </w:p>
    <w:p w:rsidR="00F72ED7" w:rsidRPr="00A119B8" w:rsidRDefault="00F72ED7" w:rsidP="00F72ED7">
      <w:r w:rsidRPr="00A119B8">
        <w:t>2. A 52 year old man presented to his GP with a history of exercise-induced central chest pain which radiated to his left arm and neck a week ago. As the pain lasted for half an hour, and subsided on rest he decided to not to go to his GP until today. He’s currently pain free, and his ECG at the GP surgery was normal. Which enzyme would be most sensitive to confirm a cardiac event?</w:t>
      </w:r>
    </w:p>
    <w:p w:rsidR="00F72ED7" w:rsidRPr="00A119B8" w:rsidRDefault="00F72ED7" w:rsidP="00F72ED7">
      <w:r w:rsidRPr="00A119B8">
        <w:t>3. An 82 year old women presented with bone pain, history of fractures and bowing of her tibia. Which enzyme is found to be raised on investigation?</w:t>
      </w:r>
    </w:p>
    <w:p w:rsidR="00F72ED7" w:rsidRPr="00A119B8" w:rsidRDefault="00F72ED7" w:rsidP="00F72ED7">
      <w:r w:rsidRPr="00A119B8">
        <w:t xml:space="preserve">4. A 64 year old man who smokes and has a family history of cardiovascular disease has recently been started on </w:t>
      </w:r>
      <w:proofErr w:type="spellStart"/>
      <w:r w:rsidRPr="00A119B8">
        <w:t>atorvastatin</w:t>
      </w:r>
      <w:proofErr w:type="spellEnd"/>
      <w:r w:rsidRPr="00A119B8">
        <w:t>. Three weeks after commencing the tablet, he complains of generalised muscle pain. Which enzyme would be your investigation of choice?</w:t>
      </w:r>
    </w:p>
    <w:p w:rsidR="00F72ED7" w:rsidRPr="00A119B8" w:rsidRDefault="00F72ED7" w:rsidP="00F72ED7">
      <w:r w:rsidRPr="00A119B8">
        <w:t xml:space="preserve">5. A 39 year old woman with BMI of 43, presented with elevated alkaline </w:t>
      </w:r>
      <w:proofErr w:type="spellStart"/>
      <w:r w:rsidRPr="00A119B8">
        <w:t>phosphatase</w:t>
      </w:r>
      <w:proofErr w:type="spellEnd"/>
      <w:r w:rsidRPr="00A119B8">
        <w:t xml:space="preserve"> and RUQ pain. The local laboratory doesn’t offer ALP </w:t>
      </w:r>
      <w:proofErr w:type="spellStart"/>
      <w:r w:rsidRPr="00A119B8">
        <w:t>iso</w:t>
      </w:r>
      <w:proofErr w:type="spellEnd"/>
      <w:r w:rsidRPr="00A119B8">
        <w:t>-enzyme measurement. What other enzyme would you measure to help for a differential diagnosis?</w:t>
      </w:r>
    </w:p>
    <w:p w:rsidR="00F72ED7" w:rsidRPr="00A119B8" w:rsidRDefault="00F72ED7" w:rsidP="00F72ED7"/>
    <w:p w:rsidR="00F72ED7" w:rsidRPr="00A119B8" w:rsidRDefault="00F72ED7" w:rsidP="00F72ED7">
      <w:r w:rsidRPr="00A119B8">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9"/>
        <w:gridCol w:w="1931"/>
        <w:gridCol w:w="1545"/>
        <w:gridCol w:w="1545"/>
        <w:gridCol w:w="1545"/>
      </w:tblGrid>
      <w:tr w:rsidR="00F72ED7" w:rsidRPr="00A119B8" w:rsidTr="0074110B">
        <w:trPr>
          <w:trHeight w:val="261"/>
        </w:trPr>
        <w:tc>
          <w:tcPr>
            <w:tcW w:w="1619" w:type="dxa"/>
          </w:tcPr>
          <w:p w:rsidR="00F72ED7" w:rsidRPr="00A119B8" w:rsidRDefault="00F72ED7" w:rsidP="0074110B">
            <w:r w:rsidRPr="00A119B8">
              <w:t xml:space="preserve">1. </w:t>
            </w:r>
          </w:p>
        </w:tc>
        <w:tc>
          <w:tcPr>
            <w:tcW w:w="1931" w:type="dxa"/>
          </w:tcPr>
          <w:p w:rsidR="00F72ED7" w:rsidRPr="00A119B8" w:rsidRDefault="00F72ED7" w:rsidP="0074110B">
            <w:r w:rsidRPr="00A119B8">
              <w:t xml:space="preserve">2. </w:t>
            </w:r>
          </w:p>
        </w:tc>
        <w:tc>
          <w:tcPr>
            <w:tcW w:w="1545" w:type="dxa"/>
          </w:tcPr>
          <w:p w:rsidR="00F72ED7" w:rsidRPr="00A119B8" w:rsidRDefault="00F72ED7" w:rsidP="0074110B">
            <w:r w:rsidRPr="00A119B8">
              <w:t xml:space="preserve">3. </w:t>
            </w:r>
          </w:p>
        </w:tc>
        <w:tc>
          <w:tcPr>
            <w:tcW w:w="1545" w:type="dxa"/>
          </w:tcPr>
          <w:p w:rsidR="00F72ED7" w:rsidRPr="00A119B8" w:rsidRDefault="00F72ED7" w:rsidP="0074110B">
            <w:r w:rsidRPr="00A119B8">
              <w:t xml:space="preserve">4. </w:t>
            </w:r>
          </w:p>
        </w:tc>
        <w:tc>
          <w:tcPr>
            <w:tcW w:w="1545" w:type="dxa"/>
          </w:tcPr>
          <w:p w:rsidR="00F72ED7" w:rsidRPr="00A119B8" w:rsidRDefault="00F72ED7" w:rsidP="0074110B">
            <w:r w:rsidRPr="00A119B8">
              <w:t xml:space="preserve">5. </w:t>
            </w:r>
          </w:p>
        </w:tc>
      </w:tr>
    </w:tbl>
    <w:p w:rsidR="00F72ED7" w:rsidRPr="0028627D" w:rsidRDefault="00F72ED7" w:rsidP="00F72ED7"/>
    <w:p w:rsidR="004D62F8" w:rsidRPr="008E0286" w:rsidRDefault="003828C3" w:rsidP="004D62F8">
      <w:pPr>
        <w:pStyle w:val="Style4"/>
      </w:pPr>
      <w:r>
        <w:rPr>
          <w:b w:val="0"/>
          <w:color w:val="000000"/>
        </w:rPr>
        <w:br w:type="page"/>
      </w:r>
      <w:bookmarkStart w:id="22" w:name="_Toc330220111"/>
      <w:r w:rsidR="004D62F8">
        <w:lastRenderedPageBreak/>
        <w:t>Paediatric H</w:t>
      </w:r>
      <w:r w:rsidR="004D62F8" w:rsidRPr="008E0286">
        <w:t>aematology</w:t>
      </w:r>
      <w:bookmarkEnd w:id="22"/>
    </w:p>
    <w:p w:rsidR="004D62F8" w:rsidRPr="008E0286" w:rsidRDefault="004D62F8" w:rsidP="004D62F8">
      <w:pPr>
        <w:autoSpaceDE w:val="0"/>
        <w:autoSpaceDN w:val="0"/>
        <w:adjustRightInd w:val="0"/>
        <w:spacing w:after="0" w:line="240" w:lineRule="auto"/>
        <w:jc w:val="center"/>
        <w:rPr>
          <w:bCs/>
          <w:sz w:val="24"/>
          <w:szCs w:val="24"/>
          <w:lang w:eastAsia="en-GB"/>
        </w:rPr>
      </w:pPr>
      <w:r w:rsidRPr="008E0286">
        <w:rPr>
          <w:bCs/>
          <w:sz w:val="24"/>
          <w:szCs w:val="24"/>
          <w:lang w:eastAsia="en-GB"/>
        </w:rPr>
        <w:t>Professor Barbara Bain</w:t>
      </w:r>
    </w:p>
    <w:p w:rsidR="004D62F8" w:rsidRPr="008E0286" w:rsidRDefault="004D62F8" w:rsidP="004D62F8">
      <w:pPr>
        <w:autoSpaceDE w:val="0"/>
        <w:autoSpaceDN w:val="0"/>
        <w:adjustRightInd w:val="0"/>
        <w:spacing w:after="0" w:line="240" w:lineRule="auto"/>
        <w:jc w:val="center"/>
        <w:rPr>
          <w:bCs/>
          <w:sz w:val="24"/>
          <w:szCs w:val="24"/>
          <w:lang w:eastAsia="en-GB"/>
        </w:rPr>
      </w:pPr>
    </w:p>
    <w:p w:rsidR="004D62F8" w:rsidRPr="008E0286" w:rsidRDefault="004D62F8" w:rsidP="004D62F8">
      <w:pPr>
        <w:autoSpaceDE w:val="0"/>
        <w:autoSpaceDN w:val="0"/>
        <w:adjustRightInd w:val="0"/>
        <w:spacing w:after="0" w:line="240" w:lineRule="auto"/>
        <w:rPr>
          <w:b/>
          <w:bCs/>
          <w:lang w:eastAsia="en-GB"/>
        </w:rPr>
      </w:pPr>
      <w:r w:rsidRPr="008E0286">
        <w:rPr>
          <w:b/>
          <w:bCs/>
          <w:lang w:eastAsia="en-GB"/>
        </w:rPr>
        <w:t>Objectives</w:t>
      </w:r>
    </w:p>
    <w:p w:rsidR="004D62F8" w:rsidRPr="008E0286" w:rsidRDefault="004D62F8" w:rsidP="004D62F8">
      <w:pPr>
        <w:tabs>
          <w:tab w:val="left" w:pos="8820"/>
        </w:tabs>
        <w:autoSpaceDE w:val="0"/>
        <w:autoSpaceDN w:val="0"/>
        <w:adjustRightInd w:val="0"/>
        <w:spacing w:after="0" w:line="240" w:lineRule="auto"/>
        <w:ind w:left="180" w:right="-514"/>
        <w:rPr>
          <w:lang w:eastAsia="en-GB"/>
        </w:rPr>
      </w:pPr>
      <w:r w:rsidRPr="008E0286">
        <w:rPr>
          <w:lang w:eastAsia="en-GB"/>
        </w:rPr>
        <w:t xml:space="preserve">The student will be able to </w:t>
      </w:r>
    </w:p>
    <w:p w:rsidR="004D62F8" w:rsidRPr="008E0286" w:rsidRDefault="004D62F8" w:rsidP="004D62F8">
      <w:pPr>
        <w:numPr>
          <w:ilvl w:val="0"/>
          <w:numId w:val="6"/>
        </w:numPr>
        <w:tabs>
          <w:tab w:val="left" w:pos="720"/>
        </w:tabs>
        <w:autoSpaceDE w:val="0"/>
        <w:autoSpaceDN w:val="0"/>
        <w:adjustRightInd w:val="0"/>
        <w:spacing w:after="0" w:line="240" w:lineRule="auto"/>
        <w:ind w:left="180"/>
        <w:rPr>
          <w:lang w:eastAsia="en-GB"/>
        </w:rPr>
      </w:pPr>
      <w:r w:rsidRPr="008E0286">
        <w:rPr>
          <w:lang w:eastAsia="en-GB"/>
        </w:rPr>
        <w:t>Explain how healthy children differ haematologically from adults</w:t>
      </w:r>
    </w:p>
    <w:p w:rsidR="004D62F8" w:rsidRPr="008E0286" w:rsidRDefault="004D62F8" w:rsidP="004D62F8">
      <w:pPr>
        <w:numPr>
          <w:ilvl w:val="0"/>
          <w:numId w:val="7"/>
        </w:numPr>
        <w:tabs>
          <w:tab w:val="left" w:pos="720"/>
        </w:tabs>
        <w:autoSpaceDE w:val="0"/>
        <w:autoSpaceDN w:val="0"/>
        <w:adjustRightInd w:val="0"/>
        <w:spacing w:after="0" w:line="240" w:lineRule="auto"/>
        <w:ind w:left="180"/>
        <w:rPr>
          <w:lang w:eastAsia="en-GB"/>
        </w:rPr>
      </w:pPr>
      <w:r w:rsidRPr="008E0286">
        <w:rPr>
          <w:lang w:eastAsia="en-GB"/>
        </w:rPr>
        <w:t>Explain how and why haematological conditions seen in children differ from those of adults</w:t>
      </w:r>
    </w:p>
    <w:p w:rsidR="004D62F8" w:rsidRPr="008E0286" w:rsidRDefault="004D62F8" w:rsidP="004D62F8">
      <w:pPr>
        <w:numPr>
          <w:ilvl w:val="0"/>
          <w:numId w:val="8"/>
        </w:numPr>
        <w:tabs>
          <w:tab w:val="left" w:pos="720"/>
        </w:tabs>
        <w:autoSpaceDE w:val="0"/>
        <w:autoSpaceDN w:val="0"/>
        <w:adjustRightInd w:val="0"/>
        <w:spacing w:after="0" w:line="240" w:lineRule="auto"/>
        <w:ind w:left="180"/>
        <w:rPr>
          <w:lang w:eastAsia="en-GB"/>
        </w:rPr>
      </w:pPr>
      <w:r w:rsidRPr="008E0286">
        <w:rPr>
          <w:lang w:eastAsia="en-GB"/>
        </w:rPr>
        <w:t>Describe haematological conditions seen in childhood that are either common, important to diagnose or both</w:t>
      </w:r>
    </w:p>
    <w:p w:rsidR="004D62F8" w:rsidRPr="008E0286" w:rsidRDefault="004D62F8" w:rsidP="004D62F8">
      <w:pPr>
        <w:numPr>
          <w:ilvl w:val="0"/>
          <w:numId w:val="9"/>
        </w:numPr>
        <w:tabs>
          <w:tab w:val="left" w:pos="720"/>
        </w:tabs>
        <w:autoSpaceDE w:val="0"/>
        <w:autoSpaceDN w:val="0"/>
        <w:adjustRightInd w:val="0"/>
        <w:spacing w:after="0" w:line="240" w:lineRule="auto"/>
        <w:ind w:left="180"/>
        <w:rPr>
          <w:lang w:eastAsia="en-GB"/>
        </w:rPr>
      </w:pPr>
      <w:r w:rsidRPr="008E0286">
        <w:rPr>
          <w:lang w:eastAsia="en-GB"/>
        </w:rPr>
        <w:t>Explain how healthy neonates differ haematologically from infants and older children</w:t>
      </w:r>
    </w:p>
    <w:p w:rsidR="004D62F8" w:rsidRPr="008E0286" w:rsidRDefault="004D62F8" w:rsidP="004D62F8">
      <w:pPr>
        <w:numPr>
          <w:ilvl w:val="0"/>
          <w:numId w:val="10"/>
        </w:numPr>
        <w:autoSpaceDE w:val="0"/>
        <w:autoSpaceDN w:val="0"/>
        <w:adjustRightInd w:val="0"/>
        <w:spacing w:after="0" w:line="240" w:lineRule="auto"/>
        <w:ind w:left="720" w:hanging="360"/>
        <w:rPr>
          <w:lang w:eastAsia="en-GB"/>
        </w:rPr>
      </w:pPr>
      <w:r w:rsidRPr="008E0286">
        <w:rPr>
          <w:lang w:eastAsia="en-GB"/>
        </w:rPr>
        <w:t>Explain why the range of haematological conditions seen in neonates differs from that in infants and older children</w:t>
      </w:r>
    </w:p>
    <w:p w:rsidR="004D62F8" w:rsidRPr="008E0286" w:rsidRDefault="004D62F8" w:rsidP="004D62F8">
      <w:pPr>
        <w:numPr>
          <w:ilvl w:val="0"/>
          <w:numId w:val="11"/>
        </w:numPr>
        <w:autoSpaceDE w:val="0"/>
        <w:autoSpaceDN w:val="0"/>
        <w:adjustRightInd w:val="0"/>
        <w:spacing w:after="0" w:line="240" w:lineRule="auto"/>
        <w:ind w:left="720" w:hanging="360"/>
        <w:rPr>
          <w:lang w:eastAsia="en-GB"/>
        </w:rPr>
      </w:pPr>
      <w:r w:rsidRPr="008E0286">
        <w:rPr>
          <w:lang w:eastAsia="en-GB"/>
        </w:rPr>
        <w:t xml:space="preserve">State the haematological conditions for which neonates are screened and explain why such screening is done </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autoSpaceDE w:val="0"/>
        <w:autoSpaceDN w:val="0"/>
        <w:adjustRightInd w:val="0"/>
        <w:spacing w:after="0" w:line="240" w:lineRule="auto"/>
        <w:rPr>
          <w:lang w:eastAsia="en-GB"/>
        </w:rPr>
      </w:pPr>
      <w:r w:rsidRPr="008E0286">
        <w:rPr>
          <w:lang w:eastAsia="en-GB"/>
        </w:rPr>
        <w:t>Children differ biologically from adults so that normal ranges for haematological and other variables differ from those of adults. They also differ between children of different ages. In addition, there is no gender difference in haematological variables, such as the haemoglobin concentration (</w:t>
      </w:r>
      <w:proofErr w:type="spellStart"/>
      <w:r w:rsidRPr="008E0286">
        <w:rPr>
          <w:lang w:eastAsia="en-GB"/>
        </w:rPr>
        <w:t>Hb</w:t>
      </w:r>
      <w:proofErr w:type="spellEnd"/>
      <w:r w:rsidRPr="008E0286">
        <w:rPr>
          <w:lang w:eastAsia="en-GB"/>
        </w:rPr>
        <w:t>), in pre-pubertal children. Often what is ‘normal’ is not as well defined as there are practical and ethical difficulties in getting blood samples from healthy children in order to establish a normal range appropriate for each age group. Laboratories therefore often issue reports of laboratory tests in children with a reference range that is only appropriate for adults.</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autoSpaceDE w:val="0"/>
        <w:autoSpaceDN w:val="0"/>
        <w:adjustRightInd w:val="0"/>
        <w:spacing w:after="0" w:line="240" w:lineRule="auto"/>
        <w:rPr>
          <w:lang w:eastAsia="en-GB"/>
        </w:rPr>
      </w:pPr>
      <w:r w:rsidRPr="008E0286">
        <w:rPr>
          <w:lang w:eastAsia="en-GB"/>
        </w:rPr>
        <w:t xml:space="preserve">The range of haematological (and other) diseases seen in children differs from that seen in adults. This is partly because micro-organisms are often encountered for the first time in childhood and because children’s immune responses to micro-organisms and other antigenic stimuli differ from those of adults. The range of </w:t>
      </w:r>
      <w:proofErr w:type="spellStart"/>
      <w:r w:rsidRPr="008E0286">
        <w:rPr>
          <w:lang w:eastAsia="en-GB"/>
        </w:rPr>
        <w:t>neoplastic</w:t>
      </w:r>
      <w:proofErr w:type="spellEnd"/>
      <w:r w:rsidRPr="008E0286">
        <w:rPr>
          <w:lang w:eastAsia="en-GB"/>
        </w:rPr>
        <w:t xml:space="preserve"> diseases is very different so that the exposure to aetiological factors or the body’s response to such factors or both must differ. Some childhood diseases, even certain leukaemias, have their origin in intra-uterine life so that we also have to consider that the exposure and response of the </w:t>
      </w:r>
      <w:proofErr w:type="spellStart"/>
      <w:r w:rsidRPr="008E0286">
        <w:rPr>
          <w:lang w:eastAsia="en-GB"/>
        </w:rPr>
        <w:t>fetus</w:t>
      </w:r>
      <w:proofErr w:type="spellEnd"/>
      <w:r w:rsidRPr="008E0286">
        <w:rPr>
          <w:lang w:eastAsia="en-GB"/>
        </w:rPr>
        <w:t xml:space="preserve"> to potentially harmful intrauterine influences (e.g. maternal irradiation or intake of </w:t>
      </w:r>
      <w:proofErr w:type="spellStart"/>
      <w:r w:rsidRPr="008E0286">
        <w:rPr>
          <w:lang w:eastAsia="en-GB"/>
        </w:rPr>
        <w:t>oncogenic</w:t>
      </w:r>
      <w:proofErr w:type="spellEnd"/>
      <w:r w:rsidRPr="008E0286">
        <w:rPr>
          <w:lang w:eastAsia="en-GB"/>
        </w:rPr>
        <w:t xml:space="preserve"> substances by the mother) also influences the range of diseases seen in children.</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autoSpaceDE w:val="0"/>
        <w:autoSpaceDN w:val="0"/>
        <w:adjustRightInd w:val="0"/>
        <w:spacing w:after="0" w:line="240" w:lineRule="auto"/>
        <w:rPr>
          <w:lang w:eastAsia="en-GB"/>
        </w:rPr>
      </w:pPr>
      <w:r w:rsidRPr="008E0286">
        <w:rPr>
          <w:lang w:eastAsia="en-GB"/>
        </w:rPr>
        <w:t xml:space="preserve">Many inherited conditions first present and have to be recognized and managed in childhood. This is true of </w:t>
      </w:r>
      <w:proofErr w:type="spellStart"/>
      <w:r w:rsidRPr="008E0286">
        <w:rPr>
          <w:lang w:eastAsia="en-GB"/>
        </w:rPr>
        <w:t>thalassaemia</w:t>
      </w:r>
      <w:proofErr w:type="spellEnd"/>
      <w:r w:rsidRPr="008E0286">
        <w:rPr>
          <w:lang w:eastAsia="en-GB"/>
        </w:rPr>
        <w:t xml:space="preserve"> major, most cases of sickle cell anaemia and the more severe variants of inherited coagulation defects and inherited haemolytic </w:t>
      </w:r>
      <w:proofErr w:type="spellStart"/>
      <w:r w:rsidRPr="008E0286">
        <w:rPr>
          <w:lang w:eastAsia="en-GB"/>
        </w:rPr>
        <w:t>anaemias</w:t>
      </w:r>
      <w:proofErr w:type="spellEnd"/>
      <w:r w:rsidRPr="008E0286">
        <w:rPr>
          <w:lang w:eastAsia="en-GB"/>
        </w:rPr>
        <w:t xml:space="preserve">. The interaction between the child and the environment may lead to the initial clinical presentation of an inherited condition. Thus an inherited bleeding disorder may first be diagnosed when a baby boy is circumcised or when he is learning to walk and starts falling over. Similarly, the first acute haemolytic crisis in a child (usually a boy) with glucose-6-phosphate </w:t>
      </w:r>
      <w:proofErr w:type="spellStart"/>
      <w:r w:rsidRPr="008E0286">
        <w:rPr>
          <w:lang w:eastAsia="en-GB"/>
        </w:rPr>
        <w:t>dehydrogenase</w:t>
      </w:r>
      <w:proofErr w:type="spellEnd"/>
      <w:r w:rsidRPr="008E0286">
        <w:rPr>
          <w:lang w:eastAsia="en-GB"/>
        </w:rPr>
        <w:t xml:space="preserve"> (G6PD) deficiency may occur as a result of infection, exposure to an oxidant drug or ingestion of </w:t>
      </w:r>
      <w:proofErr w:type="spellStart"/>
      <w:r w:rsidRPr="008E0286">
        <w:rPr>
          <w:lang w:eastAsia="en-GB"/>
        </w:rPr>
        <w:t>fava</w:t>
      </w:r>
      <w:proofErr w:type="spellEnd"/>
      <w:r w:rsidRPr="008E0286">
        <w:rPr>
          <w:lang w:eastAsia="en-GB"/>
        </w:rPr>
        <w:t xml:space="preserve"> beans; it may even occur in the neonate when the breast-feeding mother ingests </w:t>
      </w:r>
      <w:proofErr w:type="spellStart"/>
      <w:r w:rsidRPr="008E0286">
        <w:rPr>
          <w:lang w:eastAsia="en-GB"/>
        </w:rPr>
        <w:t>fava</w:t>
      </w:r>
      <w:proofErr w:type="spellEnd"/>
      <w:r w:rsidRPr="008E0286">
        <w:rPr>
          <w:lang w:eastAsia="en-GB"/>
        </w:rPr>
        <w:t xml:space="preserve"> beans or when the baby is dressed in christening robes newly removed from mothballs (containing naphthalene). </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autoSpaceDE w:val="0"/>
        <w:autoSpaceDN w:val="0"/>
        <w:adjustRightInd w:val="0"/>
        <w:spacing w:after="0" w:line="240" w:lineRule="auto"/>
        <w:rPr>
          <w:lang w:eastAsia="en-GB"/>
        </w:rPr>
      </w:pPr>
      <w:r w:rsidRPr="008E0286">
        <w:rPr>
          <w:lang w:eastAsia="en-GB"/>
        </w:rPr>
        <w:t xml:space="preserve">The same disease can have </w:t>
      </w:r>
      <w:proofErr w:type="spellStart"/>
      <w:r w:rsidRPr="008E0286">
        <w:rPr>
          <w:lang w:eastAsia="en-GB"/>
        </w:rPr>
        <w:t>clinicopathological</w:t>
      </w:r>
      <w:proofErr w:type="spellEnd"/>
      <w:r w:rsidRPr="008E0286">
        <w:rPr>
          <w:lang w:eastAsia="en-GB"/>
        </w:rPr>
        <w:t xml:space="preserve"> features in children that differ from those seen later in life. This applies both to inherited conditions, e.g. sickle cell anaemia, and acquired conditions, e.g. autoimmune thrombocytopenic </w:t>
      </w:r>
      <w:proofErr w:type="spellStart"/>
      <w:r w:rsidRPr="008E0286">
        <w:rPr>
          <w:lang w:eastAsia="en-GB"/>
        </w:rPr>
        <w:t>purpura</w:t>
      </w:r>
      <w:proofErr w:type="spellEnd"/>
      <w:r w:rsidRPr="008E0286">
        <w:rPr>
          <w:lang w:eastAsia="en-GB"/>
        </w:rPr>
        <w:t xml:space="preserve">.  </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autoSpaceDE w:val="0"/>
        <w:autoSpaceDN w:val="0"/>
        <w:adjustRightInd w:val="0"/>
        <w:spacing w:after="0" w:line="240" w:lineRule="auto"/>
        <w:rPr>
          <w:lang w:eastAsia="en-GB"/>
        </w:rPr>
      </w:pPr>
      <w:r w:rsidRPr="008E0286">
        <w:rPr>
          <w:lang w:eastAsia="en-GB"/>
        </w:rPr>
        <w:t xml:space="preserve">The child’s response to illness differs from that of an adult and children may also differ from adults as to how they metabolise drugs. In addition, there may be only limited information on drug safety in children. In children with serious illnesses, it is often necessary to use drugs that are not licensed for use in children. Growth retardation is a problem unique to children. It can result from the direct effects of prolonged severe illness on growth, from the damaging </w:t>
      </w:r>
      <w:r w:rsidRPr="008E0286">
        <w:rPr>
          <w:lang w:eastAsia="en-GB"/>
        </w:rPr>
        <w:lastRenderedPageBreak/>
        <w:t xml:space="preserve">effects of therapy (e.g. irradiation of the spinal column) or from failure of puberty to occur (e.g. in iron-overloaded children with </w:t>
      </w:r>
      <w:proofErr w:type="spellStart"/>
      <w:r w:rsidRPr="008E0286">
        <w:rPr>
          <w:lang w:eastAsia="en-GB"/>
        </w:rPr>
        <w:t>thalassaemia</w:t>
      </w:r>
      <w:proofErr w:type="spellEnd"/>
      <w:r w:rsidRPr="008E0286">
        <w:rPr>
          <w:lang w:eastAsia="en-GB"/>
        </w:rPr>
        <w:t xml:space="preserve"> major who have gonadal failure). In treating children with serious conditions it is necessary to think of the very long-term effects of treatment, e.g. lifelong </w:t>
      </w:r>
      <w:proofErr w:type="spellStart"/>
      <w:r w:rsidRPr="008E0286">
        <w:rPr>
          <w:lang w:eastAsia="en-GB"/>
        </w:rPr>
        <w:t>hyposplenism</w:t>
      </w:r>
      <w:proofErr w:type="spellEnd"/>
      <w:r w:rsidRPr="008E0286">
        <w:rPr>
          <w:lang w:eastAsia="en-GB"/>
        </w:rPr>
        <w:t xml:space="preserve"> if the spleen has to be removed, gonadal failure and resultant infertility following chemotherapy, damage to the brain following cranial irradiation, second malignancies following chemotherapy or radiotherapy (such as therapy-related acute myeloid leukaemia and an increased incidence of brain tumours following cranial irradiation). However, it must be noted that a certain percentage of serious complications have to be accepted in the interests of curing a significant proportion of children with an otherwise fatal condition.</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autoSpaceDE w:val="0"/>
        <w:autoSpaceDN w:val="0"/>
        <w:adjustRightInd w:val="0"/>
        <w:spacing w:after="0" w:line="240" w:lineRule="auto"/>
        <w:rPr>
          <w:lang w:eastAsia="en-GB"/>
        </w:rPr>
      </w:pPr>
      <w:r w:rsidRPr="008E0286">
        <w:rPr>
          <w:lang w:eastAsia="en-GB"/>
        </w:rPr>
        <w:t xml:space="preserve">There are also social and legal factors that have to be considered when treating a child. It is the parent who gives consent to treatment and conflicts can arise if a parent refuses consent to life-saving treatment, e.g. blood transfusion. Parental beliefs have to be taken very seriously but the prime duty is to the child and recourse to the law is sometimes necessary. Compliance with unpleasant treatment can be difficult, particularly in adolescents. Treatment for a chronic condition must take account of the need of the child for schooling. It may be necessary, for example, for blood transfusions to be given during the late afternoon and night. A serious illness in a child has an effect on the whole family. If the condition is inherited, there may be additional factors to consider such as parental feelings of guilt and the need to consider antenatal diagnosis in any future pregnancy. The welfare of other children has to be considered, a factor that becomes critical if a sibling is the ideal donor for a child who would benefit from stem cell transplantation. </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keepNext/>
        <w:autoSpaceDE w:val="0"/>
        <w:autoSpaceDN w:val="0"/>
        <w:adjustRightInd w:val="0"/>
        <w:spacing w:after="0" w:line="240" w:lineRule="auto"/>
        <w:outlineLvl w:val="0"/>
        <w:rPr>
          <w:b/>
          <w:bCs/>
          <w:lang w:eastAsia="en-GB"/>
        </w:rPr>
      </w:pPr>
      <w:r w:rsidRPr="008E0286">
        <w:rPr>
          <w:b/>
          <w:bCs/>
          <w:lang w:eastAsia="en-GB"/>
        </w:rPr>
        <w:t>Sickle cell disease</w:t>
      </w:r>
    </w:p>
    <w:p w:rsidR="004D62F8" w:rsidRPr="008E0286" w:rsidRDefault="004D62F8" w:rsidP="004D62F8">
      <w:pPr>
        <w:autoSpaceDE w:val="0"/>
        <w:autoSpaceDN w:val="0"/>
        <w:adjustRightInd w:val="0"/>
        <w:spacing w:after="0" w:line="240" w:lineRule="auto"/>
        <w:rPr>
          <w:lang w:eastAsia="en-GB"/>
        </w:rPr>
      </w:pPr>
      <w:r w:rsidRPr="008E0286">
        <w:rPr>
          <w:lang w:eastAsia="en-GB"/>
        </w:rPr>
        <w:t xml:space="preserve">Sickle cell disease is a generic term that covers all conditions leading to </w:t>
      </w:r>
      <w:proofErr w:type="spellStart"/>
      <w:r w:rsidRPr="008E0286">
        <w:rPr>
          <w:lang w:eastAsia="en-GB"/>
        </w:rPr>
        <w:t>sickling</w:t>
      </w:r>
      <w:proofErr w:type="spellEnd"/>
      <w:r w:rsidRPr="008E0286">
        <w:rPr>
          <w:lang w:eastAsia="en-GB"/>
        </w:rPr>
        <w:t xml:space="preserve"> of red blood cells with resultant </w:t>
      </w:r>
      <w:proofErr w:type="spellStart"/>
      <w:r w:rsidRPr="008E0286">
        <w:rPr>
          <w:lang w:eastAsia="en-GB"/>
        </w:rPr>
        <w:t>clinicopathological</w:t>
      </w:r>
      <w:proofErr w:type="spellEnd"/>
      <w:r w:rsidRPr="008E0286">
        <w:rPr>
          <w:lang w:eastAsia="en-GB"/>
        </w:rPr>
        <w:t xml:space="preserve"> effects. It therefore includes not only sickle cells anaemia (SS) but also compound heterozygous states such as sickle cell/haemoglobin C disease (SC), sickle cell/beta </w:t>
      </w:r>
      <w:proofErr w:type="spellStart"/>
      <w:r w:rsidRPr="008E0286">
        <w:rPr>
          <w:lang w:eastAsia="en-GB"/>
        </w:rPr>
        <w:t>thalassaemia</w:t>
      </w:r>
      <w:proofErr w:type="spellEnd"/>
      <w:r w:rsidRPr="008E0286">
        <w:rPr>
          <w:lang w:eastAsia="en-GB"/>
        </w:rPr>
        <w:t xml:space="preserve"> and other less common compound heterozygous conditions. Sickle cell trait (AS) is </w:t>
      </w:r>
      <w:r w:rsidRPr="008E0286">
        <w:rPr>
          <w:b/>
          <w:bCs/>
          <w:lang w:eastAsia="en-GB"/>
        </w:rPr>
        <w:t>NOT</w:t>
      </w:r>
      <w:r w:rsidRPr="008E0286">
        <w:rPr>
          <w:lang w:eastAsia="en-GB"/>
        </w:rPr>
        <w:t xml:space="preserve"> classified as sickle cell disease. Precise diagnosis (by blood count and film, haemoglobin electrophoresis (or High Performance Liquid Chromatography—HPLC) and family studies) is essential, to permit genetic counselling. Because this is a beta globin chain defect it does not present at birth but can present during the first six months of life as haemoglobin F synthesis decreases and haemoglobin S synthesis increases. The initial presentation is often as a ‘hand-foot syndrome’. Another presentation almost confined to childhood is </w:t>
      </w:r>
      <w:proofErr w:type="spellStart"/>
      <w:r w:rsidRPr="008E0286">
        <w:rPr>
          <w:lang w:eastAsia="en-GB"/>
        </w:rPr>
        <w:t>splenic</w:t>
      </w:r>
      <w:proofErr w:type="spellEnd"/>
      <w:r w:rsidRPr="008E0286">
        <w:rPr>
          <w:lang w:eastAsia="en-GB"/>
        </w:rPr>
        <w:t xml:space="preserve"> sequestration. Parents or other carers need to be taught how to recognize this. </w:t>
      </w:r>
      <w:proofErr w:type="spellStart"/>
      <w:r w:rsidRPr="008E0286">
        <w:rPr>
          <w:lang w:eastAsia="en-GB"/>
        </w:rPr>
        <w:t>Splenic</w:t>
      </w:r>
      <w:proofErr w:type="spellEnd"/>
      <w:r w:rsidRPr="008E0286">
        <w:rPr>
          <w:lang w:eastAsia="en-GB"/>
        </w:rPr>
        <w:t xml:space="preserve"> atrophy/fibrosis develops in the first few years of life as a result of recurrent </w:t>
      </w:r>
      <w:proofErr w:type="spellStart"/>
      <w:r w:rsidRPr="008E0286">
        <w:rPr>
          <w:lang w:eastAsia="en-GB"/>
        </w:rPr>
        <w:t>sickling</w:t>
      </w:r>
      <w:proofErr w:type="spellEnd"/>
      <w:r w:rsidRPr="008E0286">
        <w:rPr>
          <w:lang w:eastAsia="en-GB"/>
        </w:rPr>
        <w:t xml:space="preserve"> and infarction in the spleen. This removes the risk of </w:t>
      </w:r>
      <w:proofErr w:type="spellStart"/>
      <w:r w:rsidRPr="008E0286">
        <w:rPr>
          <w:lang w:eastAsia="en-GB"/>
        </w:rPr>
        <w:t>splenic</w:t>
      </w:r>
      <w:proofErr w:type="spellEnd"/>
      <w:r w:rsidRPr="008E0286">
        <w:rPr>
          <w:lang w:eastAsia="en-GB"/>
        </w:rPr>
        <w:t xml:space="preserve"> sequestration but puts infants with sickle cell disease at high risk of fatal pneumococcal infection. Early vaccination and regular penicillin therapy are essential and for this reason it is important that sickle cell disease is diagnosed at birth rather than waiting for the first clinical features to develop. Acute red cell </w:t>
      </w:r>
      <w:proofErr w:type="spellStart"/>
      <w:r w:rsidRPr="008E0286">
        <w:rPr>
          <w:lang w:eastAsia="en-GB"/>
        </w:rPr>
        <w:t>aplasia</w:t>
      </w:r>
      <w:proofErr w:type="spellEnd"/>
      <w:r w:rsidRPr="008E0286">
        <w:rPr>
          <w:lang w:eastAsia="en-GB"/>
        </w:rPr>
        <w:t xml:space="preserve"> as a result of infection by parvovirus B19 is a complication of sickle cell disease that occurs mainly in children and adolescents. Once the primary infection has occurred and an immune response has been mounted the condition does not recur. In older children, manifestations of </w:t>
      </w:r>
      <w:proofErr w:type="spellStart"/>
      <w:r w:rsidRPr="008E0286">
        <w:rPr>
          <w:lang w:eastAsia="en-GB"/>
        </w:rPr>
        <w:t>sickling</w:t>
      </w:r>
      <w:proofErr w:type="spellEnd"/>
      <w:r w:rsidRPr="008E0286">
        <w:rPr>
          <w:lang w:eastAsia="en-GB"/>
        </w:rPr>
        <w:t xml:space="preserve"> are generally similar to those in adults. However stroke is a particularly important complication of sickle cell disease in children, although it is not confined to this age period. </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keepNext/>
        <w:autoSpaceDE w:val="0"/>
        <w:autoSpaceDN w:val="0"/>
        <w:adjustRightInd w:val="0"/>
        <w:spacing w:after="0" w:line="240" w:lineRule="auto"/>
        <w:outlineLvl w:val="0"/>
        <w:rPr>
          <w:b/>
          <w:bCs/>
          <w:lang w:eastAsia="en-GB"/>
        </w:rPr>
      </w:pPr>
      <w:r w:rsidRPr="008E0286">
        <w:rPr>
          <w:b/>
          <w:bCs/>
          <w:lang w:eastAsia="en-GB"/>
        </w:rPr>
        <w:t xml:space="preserve">Beta </w:t>
      </w:r>
      <w:proofErr w:type="spellStart"/>
      <w:r w:rsidRPr="008E0286">
        <w:rPr>
          <w:b/>
          <w:bCs/>
          <w:lang w:eastAsia="en-GB"/>
        </w:rPr>
        <w:t>thalassaemia</w:t>
      </w:r>
      <w:proofErr w:type="spellEnd"/>
      <w:r w:rsidRPr="008E0286">
        <w:rPr>
          <w:b/>
          <w:bCs/>
          <w:lang w:eastAsia="en-GB"/>
        </w:rPr>
        <w:t xml:space="preserve"> major</w:t>
      </w:r>
    </w:p>
    <w:p w:rsidR="004D62F8" w:rsidRPr="008E0286" w:rsidRDefault="004D62F8" w:rsidP="004D62F8">
      <w:pPr>
        <w:autoSpaceDE w:val="0"/>
        <w:autoSpaceDN w:val="0"/>
        <w:adjustRightInd w:val="0"/>
        <w:spacing w:after="0" w:line="240" w:lineRule="auto"/>
        <w:rPr>
          <w:lang w:eastAsia="en-GB"/>
        </w:rPr>
      </w:pPr>
      <w:r w:rsidRPr="008E0286">
        <w:rPr>
          <w:lang w:eastAsia="en-GB"/>
        </w:rPr>
        <w:t xml:space="preserve">This condition is manifest in the first 6 months of life as haemoglobin F synthesis decreases but haemoglobin </w:t>
      </w:r>
      <w:proofErr w:type="gramStart"/>
      <w:r w:rsidRPr="008E0286">
        <w:rPr>
          <w:lang w:eastAsia="en-GB"/>
        </w:rPr>
        <w:t>A</w:t>
      </w:r>
      <w:proofErr w:type="gramEnd"/>
      <w:r w:rsidRPr="008E0286">
        <w:rPr>
          <w:lang w:eastAsia="en-GB"/>
        </w:rPr>
        <w:t xml:space="preserve"> synthesis does not occur or occurs at a greatly reduced rate. Precise diagnosis (by blood count and film, haemoglobin electrophoresis or equivalent, family studies and molecular analysis) is essential, to permit genetic counselling, Presentation is usually with pallor and failure to thrive. Treatment is by blood transfusion and, in the older child, when iron overload is developing, by iron </w:t>
      </w:r>
      <w:proofErr w:type="spellStart"/>
      <w:r w:rsidRPr="008E0286">
        <w:rPr>
          <w:lang w:eastAsia="en-GB"/>
        </w:rPr>
        <w:t>chelation</w:t>
      </w:r>
      <w:proofErr w:type="spellEnd"/>
      <w:r w:rsidRPr="008E0286">
        <w:rPr>
          <w:lang w:eastAsia="en-GB"/>
        </w:rPr>
        <w:t xml:space="preserve">. This is usually by subcutaneous infusion of </w:t>
      </w:r>
      <w:proofErr w:type="spellStart"/>
      <w:r w:rsidRPr="008E0286">
        <w:rPr>
          <w:lang w:eastAsia="en-GB"/>
        </w:rPr>
        <w:t>deferoxamine</w:t>
      </w:r>
      <w:proofErr w:type="spellEnd"/>
      <w:r w:rsidRPr="008E0286">
        <w:rPr>
          <w:lang w:eastAsia="en-GB"/>
        </w:rPr>
        <w:t xml:space="preserve"> (previously known as </w:t>
      </w:r>
      <w:proofErr w:type="spellStart"/>
      <w:r w:rsidRPr="008E0286">
        <w:rPr>
          <w:lang w:eastAsia="en-GB"/>
        </w:rPr>
        <w:t>desferrioxamine</w:t>
      </w:r>
      <w:proofErr w:type="spellEnd"/>
      <w:r w:rsidRPr="008E0286">
        <w:rPr>
          <w:lang w:eastAsia="en-GB"/>
        </w:rPr>
        <w:t>) on 5 or 6 nights a week.</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keepNext/>
        <w:autoSpaceDE w:val="0"/>
        <w:autoSpaceDN w:val="0"/>
        <w:adjustRightInd w:val="0"/>
        <w:spacing w:after="0" w:line="240" w:lineRule="auto"/>
        <w:outlineLvl w:val="0"/>
        <w:rPr>
          <w:b/>
          <w:bCs/>
          <w:lang w:eastAsia="en-GB"/>
        </w:rPr>
      </w:pPr>
      <w:r w:rsidRPr="008E0286">
        <w:rPr>
          <w:b/>
          <w:bCs/>
          <w:lang w:eastAsia="en-GB"/>
        </w:rPr>
        <w:lastRenderedPageBreak/>
        <w:t xml:space="preserve">Glucose-6-phosphate </w:t>
      </w:r>
      <w:proofErr w:type="spellStart"/>
      <w:r w:rsidRPr="008E0286">
        <w:rPr>
          <w:b/>
          <w:bCs/>
          <w:lang w:eastAsia="en-GB"/>
        </w:rPr>
        <w:t>dehydrogenase</w:t>
      </w:r>
      <w:proofErr w:type="spellEnd"/>
      <w:r w:rsidRPr="008E0286">
        <w:rPr>
          <w:b/>
          <w:bCs/>
          <w:lang w:eastAsia="en-GB"/>
        </w:rPr>
        <w:t xml:space="preserve"> (G6PD) deficiency</w:t>
      </w:r>
    </w:p>
    <w:p w:rsidR="004D62F8" w:rsidRPr="008E0286" w:rsidRDefault="004D62F8" w:rsidP="004D62F8">
      <w:pPr>
        <w:autoSpaceDE w:val="0"/>
        <w:autoSpaceDN w:val="0"/>
        <w:adjustRightInd w:val="0"/>
        <w:spacing w:after="0" w:line="240" w:lineRule="auto"/>
        <w:rPr>
          <w:lang w:eastAsia="en-GB"/>
        </w:rPr>
      </w:pPr>
      <w:r w:rsidRPr="008E0286">
        <w:rPr>
          <w:lang w:eastAsia="en-GB"/>
        </w:rPr>
        <w:t>G6PD deficiency should be suspected in cases of prolonged neonatal jaundice or when a baby, infant or child develops sudden pallor and jaundice and the blood count and film shows anaemia and the presence of irregularly contracted cells. G6PD deficiency is most frequently seen around the Mediterranean Sea (e.g. in Greece, Italy and the Middle East) and in those of African ancestry including Afro-</w:t>
      </w:r>
      <w:proofErr w:type="spellStart"/>
      <w:r w:rsidRPr="008E0286">
        <w:rPr>
          <w:lang w:eastAsia="en-GB"/>
        </w:rPr>
        <w:t>Caribbeans</w:t>
      </w:r>
      <w:proofErr w:type="spellEnd"/>
      <w:r w:rsidRPr="008E0286">
        <w:rPr>
          <w:lang w:eastAsia="en-GB"/>
        </w:rPr>
        <w:t>. Diagnosis is by G6PD assay. However, it should be noted that, in the common variant found in Africans and Afro-</w:t>
      </w:r>
      <w:proofErr w:type="spellStart"/>
      <w:r w:rsidRPr="008E0286">
        <w:rPr>
          <w:lang w:eastAsia="en-GB"/>
        </w:rPr>
        <w:t>Caribbeans</w:t>
      </w:r>
      <w:proofErr w:type="spellEnd"/>
      <w:r w:rsidRPr="008E0286">
        <w:rPr>
          <w:lang w:eastAsia="en-GB"/>
        </w:rPr>
        <w:t xml:space="preserve">, the level of G6PD is normal in </w:t>
      </w:r>
      <w:proofErr w:type="spellStart"/>
      <w:r w:rsidRPr="008E0286">
        <w:rPr>
          <w:lang w:eastAsia="en-GB"/>
        </w:rPr>
        <w:t>reticulocytes</w:t>
      </w:r>
      <w:proofErr w:type="spellEnd"/>
      <w:r w:rsidRPr="008E0286">
        <w:rPr>
          <w:lang w:eastAsia="en-GB"/>
        </w:rPr>
        <w:t xml:space="preserve"> and if there is a </w:t>
      </w:r>
      <w:proofErr w:type="spellStart"/>
      <w:r w:rsidRPr="008E0286">
        <w:rPr>
          <w:lang w:eastAsia="en-GB"/>
        </w:rPr>
        <w:t>reticulocyte</w:t>
      </w:r>
      <w:proofErr w:type="spellEnd"/>
      <w:r w:rsidRPr="008E0286">
        <w:rPr>
          <w:lang w:eastAsia="en-GB"/>
        </w:rPr>
        <w:t xml:space="preserve"> response to acute haemolysis the assay may be normal. The blood film is then critical in diagnosis and should lead to the assay being repeated when the acute haemolytic episode is over. Other family members, particularly male siblings, should be investigated and appropriate verbal and written information should be given to avoid, as far as possible, future haemolytic episodes.</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keepNext/>
        <w:autoSpaceDE w:val="0"/>
        <w:autoSpaceDN w:val="0"/>
        <w:adjustRightInd w:val="0"/>
        <w:spacing w:after="0" w:line="240" w:lineRule="auto"/>
        <w:outlineLvl w:val="0"/>
        <w:rPr>
          <w:b/>
          <w:bCs/>
          <w:lang w:eastAsia="en-GB"/>
        </w:rPr>
      </w:pPr>
      <w:r w:rsidRPr="008E0286">
        <w:rPr>
          <w:b/>
          <w:bCs/>
          <w:lang w:eastAsia="en-GB"/>
        </w:rPr>
        <w:t xml:space="preserve">Other inherited haemolytic </w:t>
      </w:r>
      <w:proofErr w:type="spellStart"/>
      <w:r w:rsidRPr="008E0286">
        <w:rPr>
          <w:b/>
          <w:bCs/>
          <w:lang w:eastAsia="en-GB"/>
        </w:rPr>
        <w:t>anaemias</w:t>
      </w:r>
      <w:proofErr w:type="spellEnd"/>
    </w:p>
    <w:p w:rsidR="004D62F8" w:rsidRPr="008E0286" w:rsidRDefault="004D62F8" w:rsidP="004D62F8">
      <w:pPr>
        <w:autoSpaceDE w:val="0"/>
        <w:autoSpaceDN w:val="0"/>
        <w:adjustRightInd w:val="0"/>
        <w:spacing w:after="0" w:line="240" w:lineRule="auto"/>
        <w:rPr>
          <w:lang w:eastAsia="en-GB"/>
        </w:rPr>
      </w:pPr>
      <w:r w:rsidRPr="008E0286">
        <w:rPr>
          <w:lang w:eastAsia="en-GB"/>
        </w:rPr>
        <w:t xml:space="preserve">Hereditary </w:t>
      </w:r>
      <w:proofErr w:type="spellStart"/>
      <w:r w:rsidRPr="008E0286">
        <w:rPr>
          <w:lang w:eastAsia="en-GB"/>
        </w:rPr>
        <w:t>spherocytosis</w:t>
      </w:r>
      <w:proofErr w:type="spellEnd"/>
      <w:r w:rsidRPr="008E0286">
        <w:rPr>
          <w:lang w:eastAsia="en-GB"/>
        </w:rPr>
        <w:t xml:space="preserve"> can present in childhood with pallor and jaundice or with sudden onset of clinically apparent anaemia as a result of a parvovirus B19 infection.  Diagnosis is by means of the blood count and film, </w:t>
      </w:r>
      <w:proofErr w:type="spellStart"/>
      <w:r w:rsidRPr="008E0286">
        <w:rPr>
          <w:lang w:eastAsia="en-GB"/>
        </w:rPr>
        <w:t>reticulocyte</w:t>
      </w:r>
      <w:proofErr w:type="spellEnd"/>
      <w:r w:rsidRPr="008E0286">
        <w:rPr>
          <w:lang w:eastAsia="en-GB"/>
        </w:rPr>
        <w:t xml:space="preserve"> count, </w:t>
      </w:r>
      <w:proofErr w:type="spellStart"/>
      <w:r w:rsidRPr="008E0286">
        <w:rPr>
          <w:lang w:eastAsia="en-GB"/>
        </w:rPr>
        <w:t>bilirubin</w:t>
      </w:r>
      <w:proofErr w:type="spellEnd"/>
      <w:r w:rsidRPr="008E0286">
        <w:rPr>
          <w:lang w:eastAsia="en-GB"/>
        </w:rPr>
        <w:t xml:space="preserve"> measurement and family studies. A direct </w:t>
      </w:r>
      <w:proofErr w:type="spellStart"/>
      <w:r w:rsidRPr="008E0286">
        <w:rPr>
          <w:lang w:eastAsia="en-GB"/>
        </w:rPr>
        <w:t>antiglobulin</w:t>
      </w:r>
      <w:proofErr w:type="spellEnd"/>
      <w:r w:rsidRPr="008E0286">
        <w:rPr>
          <w:lang w:eastAsia="en-GB"/>
        </w:rPr>
        <w:t xml:space="preserve"> (Coombs’) test is sometimes necessary to exclude autoimmune haemolytic anaemia, which is another cause of </w:t>
      </w:r>
      <w:proofErr w:type="spellStart"/>
      <w:r w:rsidRPr="008E0286">
        <w:rPr>
          <w:lang w:eastAsia="en-GB"/>
        </w:rPr>
        <w:t>spherocytosis</w:t>
      </w:r>
      <w:proofErr w:type="spellEnd"/>
      <w:r w:rsidRPr="008E0286">
        <w:rPr>
          <w:lang w:eastAsia="en-GB"/>
        </w:rPr>
        <w:t xml:space="preserve">. </w:t>
      </w:r>
    </w:p>
    <w:p w:rsidR="004D62F8" w:rsidRPr="008E0286" w:rsidRDefault="004D62F8" w:rsidP="004D62F8">
      <w:pPr>
        <w:autoSpaceDE w:val="0"/>
        <w:autoSpaceDN w:val="0"/>
        <w:adjustRightInd w:val="0"/>
        <w:spacing w:after="0" w:line="240" w:lineRule="auto"/>
        <w:ind w:firstLine="720"/>
        <w:rPr>
          <w:lang w:eastAsia="en-GB"/>
        </w:rPr>
      </w:pPr>
      <w:r w:rsidRPr="008E0286">
        <w:rPr>
          <w:lang w:eastAsia="en-GB"/>
        </w:rPr>
        <w:t>Other uncommon and rare causes of inherited haemolytic anaemia need to be recognized in this age range but diagnosis generally requires referral of children with unexplained anaemia, particularly if associated with jaundice, to a haematologist.</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keepNext/>
        <w:autoSpaceDE w:val="0"/>
        <w:autoSpaceDN w:val="0"/>
        <w:adjustRightInd w:val="0"/>
        <w:spacing w:after="0" w:line="240" w:lineRule="auto"/>
        <w:outlineLvl w:val="0"/>
        <w:rPr>
          <w:b/>
          <w:bCs/>
          <w:lang w:eastAsia="en-GB"/>
        </w:rPr>
      </w:pPr>
      <w:r w:rsidRPr="008E0286">
        <w:rPr>
          <w:b/>
          <w:bCs/>
          <w:lang w:eastAsia="en-GB"/>
        </w:rPr>
        <w:t xml:space="preserve">Haemolytic </w:t>
      </w:r>
      <w:proofErr w:type="spellStart"/>
      <w:r w:rsidRPr="008E0286">
        <w:rPr>
          <w:b/>
          <w:bCs/>
          <w:lang w:eastAsia="en-GB"/>
        </w:rPr>
        <w:t>uraemic</w:t>
      </w:r>
      <w:proofErr w:type="spellEnd"/>
      <w:r w:rsidRPr="008E0286">
        <w:rPr>
          <w:b/>
          <w:bCs/>
          <w:lang w:eastAsia="en-GB"/>
        </w:rPr>
        <w:t xml:space="preserve"> syndrome</w:t>
      </w:r>
    </w:p>
    <w:p w:rsidR="004D62F8" w:rsidRPr="008E0286" w:rsidRDefault="004D62F8" w:rsidP="004D62F8">
      <w:pPr>
        <w:autoSpaceDE w:val="0"/>
        <w:autoSpaceDN w:val="0"/>
        <w:adjustRightInd w:val="0"/>
        <w:spacing w:after="0" w:line="240" w:lineRule="auto"/>
        <w:rPr>
          <w:lang w:eastAsia="en-GB"/>
        </w:rPr>
      </w:pPr>
      <w:r w:rsidRPr="008E0286">
        <w:rPr>
          <w:lang w:eastAsia="en-GB"/>
        </w:rPr>
        <w:t xml:space="preserve">The most common acquired haemolytic anaemia observed in childhood is the haemolytic </w:t>
      </w:r>
      <w:proofErr w:type="spellStart"/>
      <w:r w:rsidRPr="008E0286">
        <w:rPr>
          <w:lang w:eastAsia="en-GB"/>
        </w:rPr>
        <w:t>uraemic</w:t>
      </w:r>
      <w:proofErr w:type="spellEnd"/>
      <w:r w:rsidRPr="008E0286">
        <w:rPr>
          <w:lang w:eastAsia="en-GB"/>
        </w:rPr>
        <w:t xml:space="preserve"> syndrome (HUS). This is usually the result of infection by a pathogenic </w:t>
      </w:r>
      <w:r w:rsidRPr="008E0286">
        <w:rPr>
          <w:i/>
          <w:iCs/>
          <w:lang w:eastAsia="en-GB"/>
        </w:rPr>
        <w:t>Escherichia coli</w:t>
      </w:r>
      <w:r w:rsidRPr="008E0286">
        <w:rPr>
          <w:lang w:eastAsia="en-GB"/>
        </w:rPr>
        <w:t xml:space="preserve"> that secretes </w:t>
      </w:r>
      <w:proofErr w:type="spellStart"/>
      <w:r w:rsidRPr="008E0286">
        <w:rPr>
          <w:lang w:eastAsia="en-GB"/>
        </w:rPr>
        <w:t>verocytotoxin</w:t>
      </w:r>
      <w:proofErr w:type="spellEnd"/>
      <w:r w:rsidRPr="008E0286">
        <w:rPr>
          <w:lang w:eastAsia="en-GB"/>
        </w:rPr>
        <w:t xml:space="preserve">. This toxin damages endothelial cells leading to impaired renal function and a </w:t>
      </w:r>
      <w:proofErr w:type="spellStart"/>
      <w:r w:rsidRPr="008E0286">
        <w:rPr>
          <w:lang w:eastAsia="en-GB"/>
        </w:rPr>
        <w:t>microangiopathic</w:t>
      </w:r>
      <w:proofErr w:type="spellEnd"/>
      <w:r w:rsidRPr="008E0286">
        <w:rPr>
          <w:lang w:eastAsia="en-GB"/>
        </w:rPr>
        <w:t xml:space="preserve"> haemolytic anaemia. HUS is the most common cause of acute renal failure in children in the UK. Diagnosis is important so that the renal failure, which is usually temporary, can be appropriately managed. A blood count, blood film and </w:t>
      </w:r>
      <w:proofErr w:type="spellStart"/>
      <w:r w:rsidRPr="008E0286">
        <w:rPr>
          <w:lang w:eastAsia="en-GB"/>
        </w:rPr>
        <w:t>reticulocyte</w:t>
      </w:r>
      <w:proofErr w:type="spellEnd"/>
      <w:r w:rsidRPr="008E0286">
        <w:rPr>
          <w:lang w:eastAsia="en-GB"/>
        </w:rPr>
        <w:t xml:space="preserve"> count are very important in diagnosis.</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keepNext/>
        <w:autoSpaceDE w:val="0"/>
        <w:autoSpaceDN w:val="0"/>
        <w:adjustRightInd w:val="0"/>
        <w:spacing w:after="0" w:line="240" w:lineRule="auto"/>
        <w:outlineLvl w:val="0"/>
        <w:rPr>
          <w:b/>
          <w:bCs/>
          <w:lang w:eastAsia="en-GB"/>
        </w:rPr>
      </w:pPr>
      <w:r w:rsidRPr="008E0286">
        <w:rPr>
          <w:b/>
          <w:bCs/>
          <w:lang w:eastAsia="en-GB"/>
        </w:rPr>
        <w:t>Inherited coagulation defects in children</w:t>
      </w:r>
    </w:p>
    <w:p w:rsidR="004D62F8" w:rsidRPr="008E0286" w:rsidRDefault="004D62F8" w:rsidP="004D62F8">
      <w:pPr>
        <w:autoSpaceDE w:val="0"/>
        <w:autoSpaceDN w:val="0"/>
        <w:adjustRightInd w:val="0"/>
        <w:spacing w:after="0" w:line="240" w:lineRule="auto"/>
        <w:rPr>
          <w:lang w:eastAsia="en-GB"/>
        </w:rPr>
      </w:pPr>
      <w:r w:rsidRPr="008E0286">
        <w:rPr>
          <w:lang w:eastAsia="en-GB"/>
        </w:rPr>
        <w:t xml:space="preserve">Children with severe inherited coagulation defects usually present with abnormal bleeding either shortly after birth or in the first few years of life. </w:t>
      </w:r>
      <w:proofErr w:type="spellStart"/>
      <w:r w:rsidRPr="008E0286">
        <w:rPr>
          <w:lang w:eastAsia="en-GB"/>
        </w:rPr>
        <w:t>Haemarthroses</w:t>
      </w:r>
      <w:proofErr w:type="spellEnd"/>
      <w:r w:rsidRPr="008E0286">
        <w:rPr>
          <w:lang w:eastAsia="en-GB"/>
        </w:rPr>
        <w:t xml:space="preserve"> and bleeding into deep tissues are particularly characteristic. The differential diagnosis includes non-accidental injury, other causes of swollen joints and acquired causes of a bleeding disorder (e.g. acute leukaemia or autoimmune thrombocytopenic </w:t>
      </w:r>
      <w:proofErr w:type="spellStart"/>
      <w:r w:rsidRPr="008E0286">
        <w:rPr>
          <w:lang w:eastAsia="en-GB"/>
        </w:rPr>
        <w:t>purpura</w:t>
      </w:r>
      <w:proofErr w:type="spellEnd"/>
      <w:r w:rsidRPr="008E0286">
        <w:rPr>
          <w:lang w:eastAsia="en-GB"/>
        </w:rPr>
        <w:t>). A high index of suspicion should lead to consideration of ethnic origin, a family history and a coagulation screen and platelet count and then to further investigations, depending on the results of initial tests. Acquired coagulation defects, e.g. disseminated intravascular coagulation in meningococcal sepsis, do not usually enter into the differential diagnosis since the clinical presentation is very different.</w:t>
      </w:r>
      <w:r w:rsidRPr="008E0286">
        <w:rPr>
          <w:lang w:eastAsia="en-GB"/>
        </w:rPr>
        <w:tab/>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keepNext/>
        <w:autoSpaceDE w:val="0"/>
        <w:autoSpaceDN w:val="0"/>
        <w:adjustRightInd w:val="0"/>
        <w:spacing w:after="0" w:line="240" w:lineRule="auto"/>
        <w:outlineLvl w:val="0"/>
        <w:rPr>
          <w:b/>
          <w:bCs/>
          <w:lang w:eastAsia="en-GB"/>
        </w:rPr>
      </w:pPr>
      <w:r w:rsidRPr="008E0286">
        <w:rPr>
          <w:b/>
          <w:bCs/>
          <w:lang w:eastAsia="en-GB"/>
        </w:rPr>
        <w:t xml:space="preserve">Autoimmune thrombocytopenic </w:t>
      </w:r>
      <w:proofErr w:type="spellStart"/>
      <w:r w:rsidRPr="008E0286">
        <w:rPr>
          <w:b/>
          <w:bCs/>
          <w:lang w:eastAsia="en-GB"/>
        </w:rPr>
        <w:t>purpura</w:t>
      </w:r>
      <w:proofErr w:type="spellEnd"/>
    </w:p>
    <w:p w:rsidR="004D62F8" w:rsidRPr="008E0286" w:rsidRDefault="004D62F8" w:rsidP="004D62F8">
      <w:pPr>
        <w:autoSpaceDE w:val="0"/>
        <w:autoSpaceDN w:val="0"/>
        <w:adjustRightInd w:val="0"/>
        <w:spacing w:after="0" w:line="240" w:lineRule="auto"/>
        <w:rPr>
          <w:lang w:eastAsia="en-GB"/>
        </w:rPr>
      </w:pPr>
      <w:r w:rsidRPr="008E0286">
        <w:rPr>
          <w:lang w:eastAsia="en-GB"/>
        </w:rPr>
        <w:t xml:space="preserve">Autoimmune thrombocytopenic </w:t>
      </w:r>
      <w:proofErr w:type="spellStart"/>
      <w:r w:rsidRPr="008E0286">
        <w:rPr>
          <w:lang w:eastAsia="en-GB"/>
        </w:rPr>
        <w:t>purpura</w:t>
      </w:r>
      <w:proofErr w:type="spellEnd"/>
      <w:r w:rsidRPr="008E0286">
        <w:rPr>
          <w:lang w:eastAsia="en-GB"/>
        </w:rPr>
        <w:t xml:space="preserve"> was previously known as idiopathic thrombocytopenic </w:t>
      </w:r>
      <w:proofErr w:type="spellStart"/>
      <w:r w:rsidRPr="008E0286">
        <w:rPr>
          <w:lang w:eastAsia="en-GB"/>
        </w:rPr>
        <w:t>purpura</w:t>
      </w:r>
      <w:proofErr w:type="spellEnd"/>
      <w:r w:rsidRPr="008E0286">
        <w:rPr>
          <w:lang w:eastAsia="en-GB"/>
        </w:rPr>
        <w:t xml:space="preserve"> and, although the condition is no longer ‘idiopathic’, it is still often referred to as ‘ITP’. In children it is usually an acute self-limiting condition whereas in adults it is much more likely to be chronic and relapsing. Presentation is with </w:t>
      </w:r>
      <w:proofErr w:type="spellStart"/>
      <w:r w:rsidRPr="008E0286">
        <w:rPr>
          <w:lang w:eastAsia="en-GB"/>
        </w:rPr>
        <w:t>petechiae</w:t>
      </w:r>
      <w:proofErr w:type="spellEnd"/>
      <w:r w:rsidRPr="008E0286">
        <w:rPr>
          <w:lang w:eastAsia="en-GB"/>
        </w:rPr>
        <w:t xml:space="preserve"> and bruises. Sometimes there are also ‘blood blisters’ in the mouth. The differential diagnosis includes non-accidental injury and other causes of thrombocytopenia, particularly acute leukaemia. A</w:t>
      </w:r>
      <w:r>
        <w:rPr>
          <w:lang w:eastAsia="en-GB"/>
        </w:rPr>
        <w:t> </w:t>
      </w:r>
      <w:r w:rsidRPr="008E0286">
        <w:rPr>
          <w:lang w:eastAsia="en-GB"/>
        </w:rPr>
        <w:t xml:space="preserve">blood count and film are of critical importance. If the </w:t>
      </w:r>
      <w:proofErr w:type="spellStart"/>
      <w:r w:rsidRPr="008E0286">
        <w:rPr>
          <w:lang w:eastAsia="en-GB"/>
        </w:rPr>
        <w:t>Hb</w:t>
      </w:r>
      <w:proofErr w:type="spellEnd"/>
      <w:r w:rsidRPr="008E0286">
        <w:rPr>
          <w:lang w:eastAsia="en-GB"/>
        </w:rPr>
        <w:t xml:space="preserve"> and white cell count (WBC) are normal and if no blast cells are seen on a careful examination of the film, a diagnosis of acute leukaemia is highly unlikely. Often children are observed without treatment and in that case no bone marrow examination is necessary. If the haemorrhagic manifestations are sufficiently severe, treatment is indicated, either with corticosteroids or by infusion of high dose intravenous immunoglobulin. If corticosteroids are to be given, paediatricians often </w:t>
      </w:r>
      <w:r w:rsidRPr="008E0286">
        <w:rPr>
          <w:lang w:eastAsia="en-GB"/>
        </w:rPr>
        <w:lastRenderedPageBreak/>
        <w:t xml:space="preserve">request a bone marrow examination, to exclude a diagnosis of leukaemia. Immune thrombocytopenic </w:t>
      </w:r>
      <w:proofErr w:type="spellStart"/>
      <w:r w:rsidRPr="008E0286">
        <w:rPr>
          <w:lang w:eastAsia="en-GB"/>
        </w:rPr>
        <w:t>purpura</w:t>
      </w:r>
      <w:proofErr w:type="spellEnd"/>
      <w:r w:rsidRPr="008E0286">
        <w:rPr>
          <w:lang w:eastAsia="en-GB"/>
        </w:rPr>
        <w:t xml:space="preserve"> in children may be triggered by infection. Apart from the clinical history, infection-related immune thrombocytopenic </w:t>
      </w:r>
      <w:proofErr w:type="spellStart"/>
      <w:r w:rsidRPr="008E0286">
        <w:rPr>
          <w:lang w:eastAsia="en-GB"/>
        </w:rPr>
        <w:t>purpura</w:t>
      </w:r>
      <w:proofErr w:type="spellEnd"/>
      <w:r w:rsidRPr="008E0286">
        <w:rPr>
          <w:lang w:eastAsia="en-GB"/>
        </w:rPr>
        <w:t xml:space="preserve"> does not differ much from autoimmune thrombocytopenic </w:t>
      </w:r>
      <w:proofErr w:type="spellStart"/>
      <w:r w:rsidRPr="008E0286">
        <w:rPr>
          <w:lang w:eastAsia="en-GB"/>
        </w:rPr>
        <w:t>purpura</w:t>
      </w:r>
      <w:proofErr w:type="spellEnd"/>
      <w:r w:rsidRPr="008E0286">
        <w:rPr>
          <w:lang w:eastAsia="en-GB"/>
        </w:rPr>
        <w:t xml:space="preserve"> and the management is the same. Because of the sudden clinical onset, ITP is not usually confused with inherited </w:t>
      </w:r>
      <w:proofErr w:type="spellStart"/>
      <w:r w:rsidRPr="008E0286">
        <w:rPr>
          <w:lang w:eastAsia="en-GB"/>
        </w:rPr>
        <w:t>thrombocytopenias</w:t>
      </w:r>
      <w:proofErr w:type="spellEnd"/>
      <w:r w:rsidRPr="008E0286">
        <w:rPr>
          <w:lang w:eastAsia="en-GB"/>
        </w:rPr>
        <w:t>. However if the observation of a low platelet count does not result from presentation with bleeding but is incidental to investigation of another condition then both congenital and acquired causes require consideration.</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autoSpaceDE w:val="0"/>
        <w:autoSpaceDN w:val="0"/>
        <w:adjustRightInd w:val="0"/>
        <w:spacing w:after="0" w:line="240" w:lineRule="auto"/>
        <w:rPr>
          <w:lang w:eastAsia="en-GB"/>
        </w:rPr>
      </w:pPr>
      <w:r w:rsidRPr="008E0286">
        <w:rPr>
          <w:b/>
          <w:bCs/>
          <w:lang w:eastAsia="en-GB"/>
        </w:rPr>
        <w:t>Inherited causes of thrombocytopenia or impaired platelet function</w:t>
      </w:r>
      <w:r w:rsidRPr="008E0286">
        <w:rPr>
          <w:lang w:eastAsia="en-GB"/>
        </w:rPr>
        <w:t>.</w:t>
      </w:r>
    </w:p>
    <w:p w:rsidR="004D62F8" w:rsidRPr="008E0286" w:rsidRDefault="004D62F8" w:rsidP="004D62F8">
      <w:pPr>
        <w:autoSpaceDE w:val="0"/>
        <w:autoSpaceDN w:val="0"/>
        <w:adjustRightInd w:val="0"/>
        <w:spacing w:after="0" w:line="240" w:lineRule="auto"/>
        <w:rPr>
          <w:lang w:eastAsia="en-GB"/>
        </w:rPr>
      </w:pPr>
      <w:r w:rsidRPr="008E0286">
        <w:rPr>
          <w:lang w:eastAsia="en-GB"/>
        </w:rPr>
        <w:t xml:space="preserve">Congenital thrombocytopenia and congenital conditions with impaired platelet function are rare. Diagnosis requires family history, blood film and platelet count. The presence of bleeding typical of a defect of platelet function or number, e.g. </w:t>
      </w:r>
      <w:proofErr w:type="spellStart"/>
      <w:r w:rsidRPr="008E0286">
        <w:rPr>
          <w:lang w:eastAsia="en-GB"/>
        </w:rPr>
        <w:t>petechiae</w:t>
      </w:r>
      <w:proofErr w:type="spellEnd"/>
      <w:r w:rsidRPr="008E0286">
        <w:rPr>
          <w:lang w:eastAsia="en-GB"/>
        </w:rPr>
        <w:t>, bruises and mucosal bleeding, in a child with a normal platelet count is an indication for platelet function tests and/or a bleeding time. Because these conditions are rare, heterogeneous and difficult to diagnose, referral to a haematologist is indicated when they are suspected.</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autoSpaceDE w:val="0"/>
        <w:autoSpaceDN w:val="0"/>
        <w:adjustRightInd w:val="0"/>
        <w:spacing w:after="0" w:line="240" w:lineRule="auto"/>
        <w:rPr>
          <w:b/>
          <w:bCs/>
          <w:lang w:eastAsia="en-GB"/>
        </w:rPr>
      </w:pPr>
      <w:r w:rsidRPr="008E0286">
        <w:rPr>
          <w:b/>
          <w:bCs/>
          <w:lang w:eastAsia="en-GB"/>
        </w:rPr>
        <w:t>Acute leukaemia in children</w:t>
      </w:r>
    </w:p>
    <w:p w:rsidR="004D62F8" w:rsidRDefault="004D62F8" w:rsidP="004D62F8">
      <w:pPr>
        <w:autoSpaceDE w:val="0"/>
        <w:autoSpaceDN w:val="0"/>
        <w:adjustRightInd w:val="0"/>
        <w:spacing w:after="0" w:line="240" w:lineRule="auto"/>
        <w:rPr>
          <w:lang w:eastAsia="en-GB"/>
        </w:rPr>
      </w:pPr>
      <w:r w:rsidRPr="008E0286">
        <w:rPr>
          <w:lang w:eastAsia="en-GB"/>
        </w:rPr>
        <w:t xml:space="preserve">The leukaemia most typical of children is </w:t>
      </w:r>
      <w:r w:rsidRPr="008E0286">
        <w:rPr>
          <w:b/>
          <w:bCs/>
          <w:lang w:eastAsia="en-GB"/>
        </w:rPr>
        <w:t>acute lymphoblastic leukaemia</w:t>
      </w:r>
      <w:r w:rsidRPr="008E0286">
        <w:rPr>
          <w:lang w:eastAsia="en-GB"/>
        </w:rPr>
        <w:t xml:space="preserve"> (ALL). Presentation is usually with pallor, bruising, </w:t>
      </w:r>
      <w:proofErr w:type="spellStart"/>
      <w:r w:rsidRPr="008E0286">
        <w:rPr>
          <w:lang w:eastAsia="en-GB"/>
        </w:rPr>
        <w:t>lymphadenopathy</w:t>
      </w:r>
      <w:proofErr w:type="spellEnd"/>
      <w:r w:rsidRPr="008E0286">
        <w:rPr>
          <w:lang w:eastAsia="en-GB"/>
        </w:rPr>
        <w:t xml:space="preserve"> and bone pain. In children with enlargement of the thymus there may also be respiratory distress. On examination, </w:t>
      </w:r>
      <w:proofErr w:type="spellStart"/>
      <w:r w:rsidRPr="008E0286">
        <w:rPr>
          <w:lang w:eastAsia="en-GB"/>
        </w:rPr>
        <w:t>petechiae</w:t>
      </w:r>
      <w:proofErr w:type="spellEnd"/>
      <w:r w:rsidRPr="008E0286">
        <w:rPr>
          <w:lang w:eastAsia="en-GB"/>
        </w:rPr>
        <w:t xml:space="preserve">, hepatomegaly and </w:t>
      </w:r>
      <w:proofErr w:type="spellStart"/>
      <w:r w:rsidRPr="008E0286">
        <w:rPr>
          <w:lang w:eastAsia="en-GB"/>
        </w:rPr>
        <w:t>splenomegaly</w:t>
      </w:r>
      <w:proofErr w:type="spellEnd"/>
      <w:r w:rsidRPr="008E0286">
        <w:rPr>
          <w:lang w:eastAsia="en-GB"/>
        </w:rPr>
        <w:t xml:space="preserve"> may be found. The differential diagnosis includes other causes of bleeding and anaemia. A blood count and careful examination of a blood film are critical in diagnosis. Blast cells typical of acute leukaemia have to be distinguished from immature lymphocytes that often occur in children as a response to infection. A bone marrow examination is indicated in a child with unexplained anaemia and thrombocytopenia even if no blast cells are detected in the blood film. In approaching the parents of a child with suspected ALL, it is important to be aware that with current treatment more than three quarters of children can be cured. Current treatment is with complex protocols of oral, </w:t>
      </w:r>
      <w:proofErr w:type="spellStart"/>
      <w:r w:rsidRPr="008E0286">
        <w:rPr>
          <w:lang w:eastAsia="en-GB"/>
        </w:rPr>
        <w:t>parenteral</w:t>
      </w:r>
      <w:proofErr w:type="spellEnd"/>
      <w:r w:rsidRPr="008E0286">
        <w:rPr>
          <w:lang w:eastAsia="en-GB"/>
        </w:rPr>
        <w:t xml:space="preserve"> and </w:t>
      </w:r>
      <w:proofErr w:type="spellStart"/>
      <w:r w:rsidRPr="008E0286">
        <w:rPr>
          <w:lang w:eastAsia="en-GB"/>
        </w:rPr>
        <w:t>intrathecal</w:t>
      </w:r>
      <w:proofErr w:type="spellEnd"/>
      <w:r w:rsidRPr="008E0286">
        <w:rPr>
          <w:lang w:eastAsia="en-GB"/>
        </w:rPr>
        <w:t xml:space="preserve"> chemotherapy and with supportive care to mitigate the effects of anaemia, thrombocytopenia, </w:t>
      </w:r>
      <w:proofErr w:type="spellStart"/>
      <w:r w:rsidRPr="008E0286">
        <w:rPr>
          <w:lang w:eastAsia="en-GB"/>
        </w:rPr>
        <w:t>neutropenia</w:t>
      </w:r>
      <w:proofErr w:type="spellEnd"/>
      <w:r w:rsidRPr="008E0286">
        <w:rPr>
          <w:lang w:eastAsia="en-GB"/>
        </w:rPr>
        <w:t xml:space="preserve"> and impaired immune responses. Early referral to a haematologist is mandatory if this diagnosis is suspected.</w:t>
      </w:r>
    </w:p>
    <w:p w:rsidR="004D62F8" w:rsidRPr="008E0286" w:rsidRDefault="004D62F8" w:rsidP="004D62F8">
      <w:pPr>
        <w:autoSpaceDE w:val="0"/>
        <w:autoSpaceDN w:val="0"/>
        <w:adjustRightInd w:val="0"/>
        <w:spacing w:after="0" w:line="240" w:lineRule="auto"/>
        <w:ind w:firstLine="284"/>
        <w:rPr>
          <w:lang w:eastAsia="en-GB"/>
        </w:rPr>
      </w:pPr>
      <w:r w:rsidRPr="008E0286">
        <w:rPr>
          <w:lang w:eastAsia="en-GB"/>
        </w:rPr>
        <w:t xml:space="preserve">In children under the age of two years the most common type of acute leukaemia is </w:t>
      </w:r>
      <w:r w:rsidRPr="008E0286">
        <w:rPr>
          <w:b/>
          <w:bCs/>
          <w:lang w:eastAsia="en-GB"/>
        </w:rPr>
        <w:t>acute myeloid leukaemia</w:t>
      </w:r>
      <w:r w:rsidRPr="008E0286">
        <w:rPr>
          <w:lang w:eastAsia="en-GB"/>
        </w:rPr>
        <w:t xml:space="preserve"> (AML). AML also occurs in older children but over the age of 2 years it comprises a much lower proportion of total cases of acute leukaemia. Clinical features are similar to those of ALL—pallor, </w:t>
      </w:r>
      <w:proofErr w:type="spellStart"/>
      <w:r w:rsidRPr="008E0286">
        <w:rPr>
          <w:lang w:eastAsia="en-GB"/>
        </w:rPr>
        <w:t>petechiae</w:t>
      </w:r>
      <w:proofErr w:type="spellEnd"/>
      <w:r w:rsidRPr="008E0286">
        <w:rPr>
          <w:lang w:eastAsia="en-GB"/>
        </w:rPr>
        <w:t xml:space="preserve"> or bruising and fever. There may be </w:t>
      </w:r>
      <w:proofErr w:type="spellStart"/>
      <w:r w:rsidRPr="008E0286">
        <w:rPr>
          <w:lang w:eastAsia="en-GB"/>
        </w:rPr>
        <w:t>hepatosplenomegaly</w:t>
      </w:r>
      <w:proofErr w:type="spellEnd"/>
      <w:r w:rsidRPr="008E0286">
        <w:rPr>
          <w:lang w:eastAsia="en-GB"/>
        </w:rPr>
        <w:t xml:space="preserve">. </w:t>
      </w:r>
      <w:proofErr w:type="spellStart"/>
      <w:r w:rsidRPr="008E0286">
        <w:rPr>
          <w:lang w:eastAsia="en-GB"/>
        </w:rPr>
        <w:t>Lymphadenopathy</w:t>
      </w:r>
      <w:proofErr w:type="spellEnd"/>
      <w:r w:rsidRPr="008E0286">
        <w:rPr>
          <w:lang w:eastAsia="en-GB"/>
        </w:rPr>
        <w:t xml:space="preserve"> can occur in AML as well as ALL but is less common whereas </w:t>
      </w:r>
      <w:proofErr w:type="spellStart"/>
      <w:r w:rsidRPr="008E0286">
        <w:rPr>
          <w:lang w:eastAsia="en-GB"/>
        </w:rPr>
        <w:t>thymic</w:t>
      </w:r>
      <w:proofErr w:type="spellEnd"/>
      <w:r w:rsidRPr="008E0286">
        <w:rPr>
          <w:lang w:eastAsia="en-GB"/>
        </w:rPr>
        <w:t xml:space="preserve"> enlargement does not occur. A blood count and blood film is usually adequate to confirm the diagnosis but occasionally only a bone marrow aspiration reveals the increased blast cells. Unexplained </w:t>
      </w:r>
      <w:proofErr w:type="spellStart"/>
      <w:r w:rsidRPr="008E0286">
        <w:rPr>
          <w:lang w:eastAsia="en-GB"/>
        </w:rPr>
        <w:t>pancytopenia</w:t>
      </w:r>
      <w:proofErr w:type="spellEnd"/>
      <w:r w:rsidRPr="008E0286">
        <w:rPr>
          <w:lang w:eastAsia="en-GB"/>
        </w:rPr>
        <w:t xml:space="preserve"> is an indication for a bone marrow aspirate. As for ALL, early referral of suspected cases to a haematologist is mandatory. </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keepNext/>
        <w:autoSpaceDE w:val="0"/>
        <w:autoSpaceDN w:val="0"/>
        <w:adjustRightInd w:val="0"/>
        <w:spacing w:after="0" w:line="240" w:lineRule="auto"/>
        <w:outlineLvl w:val="0"/>
        <w:rPr>
          <w:b/>
          <w:bCs/>
          <w:lang w:eastAsia="en-GB"/>
        </w:rPr>
      </w:pPr>
      <w:r w:rsidRPr="008E0286">
        <w:rPr>
          <w:b/>
          <w:bCs/>
          <w:lang w:eastAsia="en-GB"/>
        </w:rPr>
        <w:t>Neonates</w:t>
      </w:r>
    </w:p>
    <w:p w:rsidR="004D62F8" w:rsidRPr="008E0286" w:rsidRDefault="004D62F8" w:rsidP="004D62F8">
      <w:pPr>
        <w:autoSpaceDE w:val="0"/>
        <w:autoSpaceDN w:val="0"/>
        <w:adjustRightInd w:val="0"/>
        <w:spacing w:after="0" w:line="240" w:lineRule="auto"/>
        <w:rPr>
          <w:lang w:eastAsia="en-GB"/>
        </w:rPr>
      </w:pPr>
      <w:r w:rsidRPr="008E0286">
        <w:rPr>
          <w:lang w:eastAsia="en-GB"/>
        </w:rPr>
        <w:t xml:space="preserve">Neonates are haematologically even more different from adults than are infants and older children. At birth the </w:t>
      </w:r>
      <w:proofErr w:type="spellStart"/>
      <w:r w:rsidRPr="008E0286">
        <w:rPr>
          <w:lang w:eastAsia="en-GB"/>
        </w:rPr>
        <w:t>Hb</w:t>
      </w:r>
      <w:proofErr w:type="spellEnd"/>
      <w:r w:rsidRPr="008E0286">
        <w:rPr>
          <w:lang w:eastAsia="en-GB"/>
        </w:rPr>
        <w:t xml:space="preserve"> is much higher, the WBC is higher and there may be nucleated red cells in the circulation. The mean cell volume (MCV) is much higher. In addition to haemoglobin A, there is still some haemoglobin F present and in premature babies this may be a high percentage of total haemoglobin. Haemoglobin production is greatly reduced immediately after birth so that </w:t>
      </w:r>
      <w:proofErr w:type="spellStart"/>
      <w:r w:rsidRPr="008E0286">
        <w:rPr>
          <w:lang w:eastAsia="en-GB"/>
        </w:rPr>
        <w:t>Hb</w:t>
      </w:r>
      <w:proofErr w:type="spellEnd"/>
      <w:r w:rsidRPr="008E0286">
        <w:rPr>
          <w:lang w:eastAsia="en-GB"/>
        </w:rPr>
        <w:t xml:space="preserve"> falls steadily to reach a lower level than is normal at any other time of life around the end of the first year.</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keepNext/>
        <w:autoSpaceDE w:val="0"/>
        <w:autoSpaceDN w:val="0"/>
        <w:adjustRightInd w:val="0"/>
        <w:spacing w:after="0" w:line="240" w:lineRule="auto"/>
        <w:outlineLvl w:val="0"/>
        <w:rPr>
          <w:b/>
          <w:bCs/>
          <w:lang w:eastAsia="en-GB"/>
        </w:rPr>
      </w:pPr>
      <w:r w:rsidRPr="008E0286">
        <w:rPr>
          <w:b/>
          <w:bCs/>
          <w:lang w:eastAsia="en-GB"/>
        </w:rPr>
        <w:t>Haematological abnormalities in neonates</w:t>
      </w:r>
    </w:p>
    <w:p w:rsidR="004D62F8" w:rsidRPr="008E0286" w:rsidRDefault="004D62F8" w:rsidP="004D62F8">
      <w:pPr>
        <w:autoSpaceDE w:val="0"/>
        <w:autoSpaceDN w:val="0"/>
        <w:adjustRightInd w:val="0"/>
        <w:spacing w:after="0" w:line="240" w:lineRule="auto"/>
        <w:rPr>
          <w:lang w:eastAsia="en-GB"/>
        </w:rPr>
      </w:pPr>
      <w:r w:rsidRPr="008E0286">
        <w:rPr>
          <w:lang w:eastAsia="en-GB"/>
        </w:rPr>
        <w:t xml:space="preserve">All sorts of things can happen to a </w:t>
      </w:r>
      <w:proofErr w:type="spellStart"/>
      <w:r w:rsidRPr="008E0286">
        <w:rPr>
          <w:lang w:eastAsia="en-GB"/>
        </w:rPr>
        <w:t>fetus</w:t>
      </w:r>
      <w:proofErr w:type="spellEnd"/>
      <w:r w:rsidRPr="008E0286">
        <w:rPr>
          <w:lang w:eastAsia="en-GB"/>
        </w:rPr>
        <w:t xml:space="preserve"> that cannot happen outside the uterus. There may be </w:t>
      </w:r>
      <w:proofErr w:type="spellStart"/>
      <w:r w:rsidRPr="008E0286">
        <w:rPr>
          <w:lang w:eastAsia="en-GB"/>
        </w:rPr>
        <w:t>transplacental</w:t>
      </w:r>
      <w:proofErr w:type="spellEnd"/>
      <w:r w:rsidRPr="008E0286">
        <w:rPr>
          <w:lang w:eastAsia="en-GB"/>
        </w:rPr>
        <w:t xml:space="preserve"> passage of damaging </w:t>
      </w:r>
      <w:proofErr w:type="spellStart"/>
      <w:r w:rsidRPr="008E0286">
        <w:rPr>
          <w:lang w:eastAsia="en-GB"/>
        </w:rPr>
        <w:t>alloantibodies</w:t>
      </w:r>
      <w:proofErr w:type="spellEnd"/>
      <w:r w:rsidRPr="008E0286">
        <w:rPr>
          <w:lang w:eastAsia="en-GB"/>
        </w:rPr>
        <w:t xml:space="preserve"> (e.g. anti </w:t>
      </w:r>
      <w:proofErr w:type="spellStart"/>
      <w:r w:rsidRPr="008E0286">
        <w:rPr>
          <w:lang w:eastAsia="en-GB"/>
        </w:rPr>
        <w:t>RhD</w:t>
      </w:r>
      <w:proofErr w:type="spellEnd"/>
      <w:r w:rsidRPr="008E0286">
        <w:rPr>
          <w:lang w:eastAsia="en-GB"/>
        </w:rPr>
        <w:t xml:space="preserve"> or </w:t>
      </w:r>
      <w:proofErr w:type="spellStart"/>
      <w:r w:rsidRPr="008E0286">
        <w:rPr>
          <w:lang w:eastAsia="en-GB"/>
        </w:rPr>
        <w:t>antiplatelet</w:t>
      </w:r>
      <w:proofErr w:type="spellEnd"/>
      <w:r w:rsidRPr="008E0286">
        <w:rPr>
          <w:lang w:eastAsia="en-GB"/>
        </w:rPr>
        <w:t xml:space="preserve"> </w:t>
      </w:r>
      <w:proofErr w:type="spellStart"/>
      <w:r w:rsidRPr="008E0286">
        <w:rPr>
          <w:lang w:eastAsia="en-GB"/>
        </w:rPr>
        <w:t>alloantibodies</w:t>
      </w:r>
      <w:proofErr w:type="spellEnd"/>
      <w:r w:rsidRPr="008E0286">
        <w:rPr>
          <w:lang w:eastAsia="en-GB"/>
        </w:rPr>
        <w:t xml:space="preserve"> leading to </w:t>
      </w:r>
      <w:proofErr w:type="spellStart"/>
      <w:r w:rsidRPr="008E0286">
        <w:rPr>
          <w:lang w:eastAsia="en-GB"/>
        </w:rPr>
        <w:t>alloimmune</w:t>
      </w:r>
      <w:proofErr w:type="spellEnd"/>
      <w:r w:rsidRPr="008E0286">
        <w:rPr>
          <w:lang w:eastAsia="en-GB"/>
        </w:rPr>
        <w:t xml:space="preserve"> haemolytic anaemia or </w:t>
      </w:r>
      <w:proofErr w:type="spellStart"/>
      <w:r w:rsidRPr="008E0286">
        <w:rPr>
          <w:lang w:eastAsia="en-GB"/>
        </w:rPr>
        <w:t>alloimmune</w:t>
      </w:r>
      <w:proofErr w:type="spellEnd"/>
      <w:r w:rsidRPr="008E0286">
        <w:rPr>
          <w:lang w:eastAsia="en-GB"/>
        </w:rPr>
        <w:t xml:space="preserve"> thrombocytopenia </w:t>
      </w:r>
      <w:proofErr w:type="spellStart"/>
      <w:r w:rsidRPr="008E0286">
        <w:rPr>
          <w:lang w:eastAsia="en-GB"/>
        </w:rPr>
        <w:t>purpura</w:t>
      </w:r>
      <w:proofErr w:type="spellEnd"/>
      <w:r w:rsidRPr="008E0286">
        <w:rPr>
          <w:lang w:eastAsia="en-GB"/>
        </w:rPr>
        <w:t xml:space="preserve">). Maternal </w:t>
      </w:r>
      <w:proofErr w:type="spellStart"/>
      <w:r w:rsidRPr="008E0286">
        <w:rPr>
          <w:lang w:eastAsia="en-GB"/>
        </w:rPr>
        <w:t>autoantibodies</w:t>
      </w:r>
      <w:proofErr w:type="spellEnd"/>
      <w:r w:rsidRPr="008E0286">
        <w:rPr>
          <w:lang w:eastAsia="en-GB"/>
        </w:rPr>
        <w:t xml:space="preserve"> can also cross the placenta and destroy </w:t>
      </w:r>
      <w:proofErr w:type="spellStart"/>
      <w:r w:rsidRPr="008E0286">
        <w:rPr>
          <w:lang w:eastAsia="en-GB"/>
        </w:rPr>
        <w:t>fetal</w:t>
      </w:r>
      <w:proofErr w:type="spellEnd"/>
      <w:r w:rsidRPr="008E0286">
        <w:rPr>
          <w:lang w:eastAsia="en-GB"/>
        </w:rPr>
        <w:t xml:space="preserve"> platelets. </w:t>
      </w:r>
      <w:r w:rsidRPr="008E0286">
        <w:rPr>
          <w:lang w:eastAsia="en-GB"/>
        </w:rPr>
        <w:lastRenderedPageBreak/>
        <w:t xml:space="preserve">The </w:t>
      </w:r>
      <w:proofErr w:type="spellStart"/>
      <w:r w:rsidRPr="008E0286">
        <w:rPr>
          <w:lang w:eastAsia="en-GB"/>
        </w:rPr>
        <w:t>fetus</w:t>
      </w:r>
      <w:proofErr w:type="spellEnd"/>
      <w:r w:rsidRPr="008E0286">
        <w:rPr>
          <w:lang w:eastAsia="en-GB"/>
        </w:rPr>
        <w:t xml:space="preserve"> may bleed into the maternal circulation, leading to anaemia. If there are identical twins with a shared placenta there may be bleeding from one twin to another leading to anaemia in one and polycythaemia in the other. A </w:t>
      </w:r>
      <w:proofErr w:type="spellStart"/>
      <w:r w:rsidRPr="008E0286">
        <w:rPr>
          <w:lang w:eastAsia="en-GB"/>
        </w:rPr>
        <w:t>fetus</w:t>
      </w:r>
      <w:proofErr w:type="spellEnd"/>
      <w:r w:rsidRPr="008E0286">
        <w:rPr>
          <w:lang w:eastAsia="en-GB"/>
        </w:rPr>
        <w:t xml:space="preserve"> that is deprived of oxygen can also become </w:t>
      </w:r>
      <w:proofErr w:type="spellStart"/>
      <w:r w:rsidRPr="008E0286">
        <w:rPr>
          <w:lang w:eastAsia="en-GB"/>
        </w:rPr>
        <w:t>polycythaemic</w:t>
      </w:r>
      <w:proofErr w:type="spellEnd"/>
      <w:r w:rsidRPr="008E0286">
        <w:rPr>
          <w:lang w:eastAsia="en-GB"/>
        </w:rPr>
        <w:t xml:space="preserve">.  All these adverse events affect the </w:t>
      </w:r>
      <w:proofErr w:type="spellStart"/>
      <w:r w:rsidRPr="008E0286">
        <w:rPr>
          <w:lang w:eastAsia="en-GB"/>
        </w:rPr>
        <w:t>fetus</w:t>
      </w:r>
      <w:proofErr w:type="spellEnd"/>
      <w:r w:rsidRPr="008E0286">
        <w:rPr>
          <w:lang w:eastAsia="en-GB"/>
        </w:rPr>
        <w:t xml:space="preserve"> but the effects are still present in the neonate. In addition to the misadventures that may befall the </w:t>
      </w:r>
      <w:proofErr w:type="spellStart"/>
      <w:r w:rsidRPr="008E0286">
        <w:rPr>
          <w:lang w:eastAsia="en-GB"/>
        </w:rPr>
        <w:t>fetus</w:t>
      </w:r>
      <w:proofErr w:type="spellEnd"/>
      <w:r w:rsidRPr="008E0286">
        <w:rPr>
          <w:lang w:eastAsia="en-GB"/>
        </w:rPr>
        <w:t xml:space="preserve">, the neonate may bleed during delivery, e.g. from damage to a cord blood vessel. Neonates are also susceptible to infection and have a limited </w:t>
      </w:r>
      <w:proofErr w:type="spellStart"/>
      <w:r w:rsidRPr="008E0286">
        <w:rPr>
          <w:lang w:eastAsia="en-GB"/>
        </w:rPr>
        <w:t>neutrophil</w:t>
      </w:r>
      <w:proofErr w:type="spellEnd"/>
      <w:r w:rsidRPr="008E0286">
        <w:rPr>
          <w:lang w:eastAsia="en-GB"/>
        </w:rPr>
        <w:t xml:space="preserve"> reserve, which impairs their response. </w:t>
      </w:r>
    </w:p>
    <w:p w:rsidR="004D62F8" w:rsidRPr="008E0286" w:rsidRDefault="004D62F8" w:rsidP="004D62F8">
      <w:pPr>
        <w:autoSpaceDE w:val="0"/>
        <w:autoSpaceDN w:val="0"/>
        <w:adjustRightInd w:val="0"/>
        <w:spacing w:after="0" w:line="240" w:lineRule="auto"/>
        <w:ind w:firstLine="284"/>
        <w:rPr>
          <w:lang w:eastAsia="en-GB"/>
        </w:rPr>
      </w:pPr>
      <w:r w:rsidRPr="008E0286">
        <w:rPr>
          <w:lang w:eastAsia="en-GB"/>
        </w:rPr>
        <w:t>The coagulations system of the neonate is also immature so that the normal ranges differ from those at any other time of life. Neonates are also prone to vitamin K deficiency, which can lead to haemorrhagic disease of the newborn.</w:t>
      </w:r>
    </w:p>
    <w:p w:rsidR="004D62F8" w:rsidRPr="008E0286" w:rsidRDefault="004D62F8" w:rsidP="004D62F8">
      <w:pPr>
        <w:autoSpaceDE w:val="0"/>
        <w:autoSpaceDN w:val="0"/>
        <w:adjustRightInd w:val="0"/>
        <w:spacing w:after="0" w:line="240" w:lineRule="auto"/>
        <w:ind w:firstLine="284"/>
        <w:rPr>
          <w:lang w:eastAsia="en-GB"/>
        </w:rPr>
      </w:pPr>
      <w:r w:rsidRPr="008E0286">
        <w:rPr>
          <w:lang w:eastAsia="en-GB"/>
        </w:rPr>
        <w:t>Prolonged jaundice in the neonate can have a haematological cause, e.g. haemolytic disease of the newborn or G6PD deficiency.</w:t>
      </w:r>
    </w:p>
    <w:p w:rsidR="004D62F8" w:rsidRPr="008E0286" w:rsidRDefault="004D62F8" w:rsidP="004D62F8">
      <w:pPr>
        <w:autoSpaceDE w:val="0"/>
        <w:autoSpaceDN w:val="0"/>
        <w:adjustRightInd w:val="0"/>
        <w:spacing w:after="0" w:line="240" w:lineRule="auto"/>
        <w:rPr>
          <w:lang w:eastAsia="en-GB"/>
        </w:rPr>
      </w:pPr>
    </w:p>
    <w:p w:rsidR="004D62F8" w:rsidRPr="008E0286" w:rsidRDefault="004D62F8" w:rsidP="004D62F8">
      <w:pPr>
        <w:keepNext/>
        <w:autoSpaceDE w:val="0"/>
        <w:autoSpaceDN w:val="0"/>
        <w:adjustRightInd w:val="0"/>
        <w:spacing w:after="0" w:line="240" w:lineRule="auto"/>
        <w:outlineLvl w:val="0"/>
        <w:rPr>
          <w:b/>
          <w:bCs/>
          <w:lang w:eastAsia="en-GB"/>
        </w:rPr>
      </w:pPr>
      <w:r w:rsidRPr="008E0286">
        <w:rPr>
          <w:b/>
          <w:bCs/>
          <w:lang w:eastAsia="en-GB"/>
        </w:rPr>
        <w:t>Haematological screening of neonates</w:t>
      </w:r>
    </w:p>
    <w:p w:rsidR="004D62F8" w:rsidRDefault="004D62F8" w:rsidP="004D62F8">
      <w:pPr>
        <w:spacing w:after="0" w:line="240" w:lineRule="auto"/>
        <w:rPr>
          <w:lang w:eastAsia="en-GB"/>
        </w:rPr>
      </w:pPr>
      <w:r w:rsidRPr="008E0286">
        <w:rPr>
          <w:lang w:eastAsia="en-GB"/>
        </w:rPr>
        <w:t xml:space="preserve">Neonates are screened for various biochemical abnormalities such as congenital hypothyroidism and </w:t>
      </w:r>
      <w:proofErr w:type="spellStart"/>
      <w:r w:rsidRPr="008E0286">
        <w:rPr>
          <w:lang w:eastAsia="en-GB"/>
        </w:rPr>
        <w:t>phenylketonuria</w:t>
      </w:r>
      <w:proofErr w:type="spellEnd"/>
      <w:r w:rsidRPr="008E0286">
        <w:rPr>
          <w:lang w:eastAsia="en-GB"/>
        </w:rPr>
        <w:t xml:space="preserve">. In the UK they are also now screened for sickle cell disease and </w:t>
      </w:r>
      <w:proofErr w:type="spellStart"/>
      <w:r w:rsidRPr="008E0286">
        <w:rPr>
          <w:lang w:eastAsia="en-GB"/>
        </w:rPr>
        <w:t>thalassaemia</w:t>
      </w:r>
      <w:proofErr w:type="spellEnd"/>
      <w:r w:rsidRPr="008E0286">
        <w:rPr>
          <w:lang w:eastAsia="en-GB"/>
        </w:rPr>
        <w:t xml:space="preserve"> major. The same ‘Guthrie card’ is used for all these purposes. This means that babies with sickle cell disease can be started on prophylactic penicillin and mothers can be alerted to the need to check for </w:t>
      </w:r>
      <w:proofErr w:type="spellStart"/>
      <w:r w:rsidRPr="008E0286">
        <w:rPr>
          <w:lang w:eastAsia="en-GB"/>
        </w:rPr>
        <w:t>splenic</w:t>
      </w:r>
      <w:proofErr w:type="spellEnd"/>
      <w:r w:rsidRPr="008E0286">
        <w:rPr>
          <w:lang w:eastAsia="en-GB"/>
        </w:rPr>
        <w:t xml:space="preserve"> sequestration. Babies with </w:t>
      </w:r>
      <w:proofErr w:type="spellStart"/>
      <w:r w:rsidRPr="008E0286">
        <w:rPr>
          <w:lang w:eastAsia="en-GB"/>
        </w:rPr>
        <w:t>thalassaemia</w:t>
      </w:r>
      <w:proofErr w:type="spellEnd"/>
      <w:r w:rsidRPr="008E0286">
        <w:rPr>
          <w:lang w:eastAsia="en-GB"/>
        </w:rPr>
        <w:t xml:space="preserve"> major can be started on regular blood transfusion once the haemoglobin falls significantly.</w:t>
      </w:r>
    </w:p>
    <w:p w:rsidR="004D62F8" w:rsidRDefault="004D62F8" w:rsidP="004D62F8">
      <w:pPr>
        <w:pStyle w:val="Style4"/>
        <w:sectPr w:rsidR="004D62F8" w:rsidSect="004D62F8">
          <w:type w:val="oddPage"/>
          <w:pgSz w:w="11907" w:h="16839" w:code="9"/>
          <w:pgMar w:top="1134" w:right="1134" w:bottom="1134" w:left="1134" w:header="709" w:footer="709" w:gutter="567"/>
          <w:cols w:space="708"/>
          <w:docGrid w:linePitch="360"/>
        </w:sectPr>
      </w:pPr>
    </w:p>
    <w:p w:rsidR="0066717F" w:rsidRPr="008E0286" w:rsidRDefault="004D62F8" w:rsidP="0066717F">
      <w:pPr>
        <w:pStyle w:val="Style4"/>
      </w:pPr>
      <w:r>
        <w:lastRenderedPageBreak/>
        <w:br w:type="page"/>
      </w:r>
      <w:bookmarkStart w:id="23" w:name="_Toc330220112"/>
      <w:r w:rsidR="0066717F">
        <w:lastRenderedPageBreak/>
        <w:t>Haematology quiz and EMQ</w:t>
      </w:r>
      <w:bookmarkEnd w:id="23"/>
    </w:p>
    <w:p w:rsidR="0066717F" w:rsidRPr="008E0286" w:rsidRDefault="0066717F" w:rsidP="0066717F">
      <w:pPr>
        <w:spacing w:after="0" w:line="240" w:lineRule="auto"/>
        <w:jc w:val="center"/>
        <w:rPr>
          <w:sz w:val="24"/>
          <w:szCs w:val="24"/>
        </w:rPr>
      </w:pPr>
      <w:r w:rsidRPr="008E0286">
        <w:rPr>
          <w:sz w:val="24"/>
          <w:szCs w:val="24"/>
        </w:rPr>
        <w:t>Professor Barbara Bain</w:t>
      </w:r>
    </w:p>
    <w:p w:rsidR="0066717F" w:rsidRPr="008E0286" w:rsidRDefault="0066717F" w:rsidP="0066717F">
      <w:pPr>
        <w:spacing w:after="0" w:line="240" w:lineRule="auto"/>
        <w:rPr>
          <w:b/>
          <w:i/>
          <w:sz w:val="20"/>
          <w:szCs w:val="20"/>
        </w:rPr>
      </w:pPr>
    </w:p>
    <w:p w:rsidR="0066717F" w:rsidRPr="008E0286" w:rsidRDefault="0066717F" w:rsidP="0066717F">
      <w:pPr>
        <w:spacing w:after="0" w:line="240" w:lineRule="auto"/>
        <w:rPr>
          <w:b/>
          <w:i/>
        </w:rPr>
      </w:pPr>
      <w:r w:rsidRPr="008E0286">
        <w:rPr>
          <w:b/>
          <w:i/>
        </w:rPr>
        <w:t>AIMS</w:t>
      </w:r>
    </w:p>
    <w:p w:rsidR="0066717F" w:rsidRPr="008E0286" w:rsidRDefault="0066717F" w:rsidP="0066717F">
      <w:pPr>
        <w:spacing w:after="0" w:line="240" w:lineRule="auto"/>
      </w:pPr>
      <w:r w:rsidRPr="008E0286">
        <w:t xml:space="preserve">The aims of this session are </w:t>
      </w:r>
    </w:p>
    <w:p w:rsidR="0066717F" w:rsidRPr="008E0286" w:rsidRDefault="0066717F" w:rsidP="0066717F">
      <w:pPr>
        <w:numPr>
          <w:ilvl w:val="0"/>
          <w:numId w:val="12"/>
        </w:numPr>
        <w:spacing w:after="0" w:line="240" w:lineRule="auto"/>
      </w:pPr>
      <w:r w:rsidRPr="008E0286">
        <w:t>to show how a problem-solving approach can be applied to both clinical problems and laboratory results</w:t>
      </w:r>
    </w:p>
    <w:p w:rsidR="0066717F" w:rsidRPr="008E0286" w:rsidRDefault="0066717F" w:rsidP="0066717F">
      <w:pPr>
        <w:numPr>
          <w:ilvl w:val="0"/>
          <w:numId w:val="12"/>
        </w:numPr>
        <w:spacing w:after="0" w:line="240" w:lineRule="auto"/>
      </w:pPr>
      <w:r w:rsidRPr="008E0286">
        <w:t>to offer revision of some of the haematological topics covered in the first three years of the course</w:t>
      </w:r>
    </w:p>
    <w:p w:rsidR="0066717F" w:rsidRPr="008E0286" w:rsidRDefault="0066717F" w:rsidP="0066717F">
      <w:pPr>
        <w:spacing w:after="0" w:line="240" w:lineRule="auto"/>
        <w:rPr>
          <w:sz w:val="20"/>
          <w:szCs w:val="20"/>
        </w:rPr>
      </w:pPr>
    </w:p>
    <w:p w:rsidR="0066717F" w:rsidRPr="008E0286" w:rsidRDefault="0066717F" w:rsidP="0066717F">
      <w:pPr>
        <w:spacing w:after="0" w:line="240" w:lineRule="auto"/>
        <w:rPr>
          <w:sz w:val="20"/>
          <w:szCs w:val="20"/>
        </w:rPr>
      </w:pPr>
    </w:p>
    <w:p w:rsidR="0066717F" w:rsidRPr="008E0286" w:rsidRDefault="0066717F" w:rsidP="0066717F">
      <w:pPr>
        <w:keepNext/>
        <w:spacing w:before="240" w:after="60" w:line="240" w:lineRule="auto"/>
        <w:outlineLvl w:val="0"/>
        <w:rPr>
          <w:b/>
          <w:bCs/>
          <w:i/>
          <w:kern w:val="32"/>
        </w:rPr>
      </w:pPr>
      <w:r w:rsidRPr="008E0286">
        <w:rPr>
          <w:b/>
          <w:bCs/>
          <w:i/>
          <w:kern w:val="32"/>
        </w:rPr>
        <w:t>OBJECTIVES</w:t>
      </w:r>
    </w:p>
    <w:p w:rsidR="0066717F" w:rsidRPr="008E0286" w:rsidRDefault="0066717F" w:rsidP="0066717F">
      <w:pPr>
        <w:spacing w:after="0" w:line="240" w:lineRule="auto"/>
      </w:pPr>
      <w:r w:rsidRPr="008E0286">
        <w:t xml:space="preserve">The student should be able to </w:t>
      </w:r>
    </w:p>
    <w:p w:rsidR="0066717F" w:rsidRPr="008E0286" w:rsidRDefault="0066717F" w:rsidP="0066717F">
      <w:pPr>
        <w:numPr>
          <w:ilvl w:val="0"/>
          <w:numId w:val="13"/>
        </w:numPr>
        <w:spacing w:after="0" w:line="240" w:lineRule="auto"/>
      </w:pPr>
      <w:r w:rsidRPr="008E0286">
        <w:t>develop a differential diagnosis when given a clinical photograph or a clinical history and should be able to plan further relevant investigations</w:t>
      </w:r>
    </w:p>
    <w:p w:rsidR="0066717F" w:rsidRPr="008E0286" w:rsidRDefault="0066717F" w:rsidP="0066717F">
      <w:pPr>
        <w:numPr>
          <w:ilvl w:val="0"/>
          <w:numId w:val="13"/>
        </w:numPr>
        <w:spacing w:after="0" w:line="240" w:lineRule="auto"/>
      </w:pPr>
      <w:r w:rsidRPr="008E0286">
        <w:t>recognize an abnormal laboratory result and be able to offer an interpretation and explain what should be done next</w:t>
      </w:r>
    </w:p>
    <w:p w:rsidR="0066717F" w:rsidRPr="008E0286" w:rsidRDefault="0066717F" w:rsidP="0066717F">
      <w:pPr>
        <w:spacing w:after="0" w:line="240" w:lineRule="auto"/>
      </w:pPr>
    </w:p>
    <w:p w:rsidR="0066717F" w:rsidRPr="008E0286" w:rsidRDefault="0066717F" w:rsidP="0066717F">
      <w:pPr>
        <w:spacing w:after="0" w:line="240" w:lineRule="auto"/>
      </w:pPr>
    </w:p>
    <w:p w:rsidR="0066717F" w:rsidRDefault="0066717F" w:rsidP="0066717F">
      <w:pPr>
        <w:spacing w:after="0" w:line="240" w:lineRule="auto"/>
      </w:pPr>
      <w:r w:rsidRPr="008E0286">
        <w:t>Students who wish to gain maximally from this exercise are advised to attend the lecture. They are unlikely to gain the same experience just by viewing a PowerPoint presentation away from the lecture.</w:t>
      </w:r>
    </w:p>
    <w:p w:rsidR="00473A24" w:rsidRPr="00473A24" w:rsidRDefault="004D62F8" w:rsidP="004D62F8">
      <w:pPr>
        <w:spacing w:after="0" w:line="240" w:lineRule="auto"/>
        <w:rPr>
          <w:b/>
          <w:color w:val="000000"/>
        </w:rPr>
      </w:pPr>
      <w:r>
        <w:rPr>
          <w:b/>
          <w:color w:val="000000"/>
        </w:rPr>
        <w:br w:type="page"/>
      </w:r>
    </w:p>
    <w:p w:rsidR="0066717F" w:rsidRPr="00A568BE" w:rsidRDefault="0066717F" w:rsidP="0066717F">
      <w:pPr>
        <w:pStyle w:val="Style4"/>
      </w:pPr>
      <w:bookmarkStart w:id="24" w:name="_Toc297294322"/>
      <w:bookmarkStart w:id="25" w:name="_Toc330220113"/>
      <w:r>
        <w:lastRenderedPageBreak/>
        <w:t>Thyroid Disease</w:t>
      </w:r>
      <w:bookmarkEnd w:id="24"/>
      <w:bookmarkEnd w:id="25"/>
    </w:p>
    <w:p w:rsidR="0066717F" w:rsidRPr="00A119B8" w:rsidRDefault="0066717F" w:rsidP="0066717F">
      <w:pPr>
        <w:jc w:val="center"/>
        <w:rPr>
          <w:b/>
          <w:u w:val="single"/>
        </w:rPr>
      </w:pPr>
      <w:r w:rsidRPr="00A119B8">
        <w:rPr>
          <w:b/>
          <w:u w:val="single"/>
        </w:rPr>
        <w:t>THE USE OF CHEMICAL PATHOLOGY IN THEIR MANAGEMENT</w:t>
      </w:r>
    </w:p>
    <w:p w:rsidR="0066717F" w:rsidRPr="00A119B8" w:rsidRDefault="0066717F" w:rsidP="0066717F">
      <w:pPr>
        <w:jc w:val="center"/>
      </w:pPr>
      <w:r w:rsidRPr="00A119B8">
        <w:t>Dr Stephen Robinson</w:t>
      </w:r>
    </w:p>
    <w:p w:rsidR="0066717F" w:rsidRPr="00A119B8" w:rsidRDefault="0066717F" w:rsidP="0066717F">
      <w:pPr>
        <w:keepNext/>
        <w:outlineLvl w:val="0"/>
        <w:rPr>
          <w:b/>
          <w:bCs/>
          <w:i/>
          <w:kern w:val="32"/>
          <w:u w:val="single"/>
        </w:rPr>
      </w:pPr>
    </w:p>
    <w:p w:rsidR="0066717F" w:rsidRPr="00A119B8" w:rsidRDefault="0066717F" w:rsidP="0066717F">
      <w:pPr>
        <w:keepNext/>
        <w:outlineLvl w:val="0"/>
        <w:rPr>
          <w:b/>
          <w:bCs/>
          <w:i/>
          <w:kern w:val="32"/>
          <w:u w:val="single"/>
        </w:rPr>
      </w:pPr>
      <w:r w:rsidRPr="00A119B8">
        <w:rPr>
          <w:b/>
          <w:bCs/>
          <w:i/>
          <w:kern w:val="32"/>
          <w:u w:val="single"/>
        </w:rPr>
        <w:t>Learning objectives</w:t>
      </w:r>
    </w:p>
    <w:p w:rsidR="0066717F" w:rsidRPr="00A119B8" w:rsidRDefault="0066717F" w:rsidP="00C3677E">
      <w:pPr>
        <w:spacing w:line="240" w:lineRule="auto"/>
      </w:pPr>
      <w:r w:rsidRPr="00A119B8">
        <w:t>•To review thyroid physiology</w:t>
      </w:r>
    </w:p>
    <w:p w:rsidR="0066717F" w:rsidRPr="00A119B8" w:rsidRDefault="0066717F" w:rsidP="00C3677E">
      <w:pPr>
        <w:spacing w:line="240" w:lineRule="auto"/>
      </w:pPr>
      <w:r w:rsidRPr="00A119B8">
        <w:t>•To understand the use of chemical pathology in the management of thyrotoxicosis</w:t>
      </w:r>
    </w:p>
    <w:p w:rsidR="0066717F" w:rsidRPr="00A119B8" w:rsidRDefault="0066717F" w:rsidP="00C3677E">
      <w:pPr>
        <w:spacing w:line="240" w:lineRule="auto"/>
      </w:pPr>
      <w:r w:rsidRPr="00A119B8">
        <w:t>•To understand the use of chemical pathology in the management hypothyroidism</w:t>
      </w:r>
    </w:p>
    <w:p w:rsidR="0066717F" w:rsidRPr="00A119B8" w:rsidRDefault="0066717F" w:rsidP="00C3677E">
      <w:pPr>
        <w:spacing w:line="240" w:lineRule="auto"/>
      </w:pPr>
      <w:r w:rsidRPr="00A119B8">
        <w:t xml:space="preserve">•To understand the use of chemical pathology in the management </w:t>
      </w:r>
      <w:proofErr w:type="spellStart"/>
      <w:r w:rsidRPr="00A119B8">
        <w:t>thyroiditis</w:t>
      </w:r>
      <w:proofErr w:type="spellEnd"/>
    </w:p>
    <w:p w:rsidR="0066717F" w:rsidRPr="00A119B8" w:rsidRDefault="0066717F" w:rsidP="00C3677E">
      <w:pPr>
        <w:spacing w:line="240" w:lineRule="auto"/>
      </w:pPr>
      <w:r w:rsidRPr="00A119B8">
        <w:t>•To understand the use of chemical pathology in the management malignancy</w:t>
      </w:r>
    </w:p>
    <w:p w:rsidR="0066717F" w:rsidRPr="00A119B8" w:rsidRDefault="00BE5ACF" w:rsidP="0066717F">
      <w:r>
        <w:rPr>
          <w:noProof/>
          <w:lang w:eastAsia="en-GB"/>
        </w:rPr>
        <w:drawing>
          <wp:anchor distT="0" distB="0" distL="114300" distR="114300" simplePos="0" relativeHeight="251656704" behindDoc="0" locked="0" layoutInCell="1" allowOverlap="1">
            <wp:simplePos x="0" y="0"/>
            <wp:positionH relativeFrom="column">
              <wp:posOffset>-63500</wp:posOffset>
            </wp:positionH>
            <wp:positionV relativeFrom="paragraph">
              <wp:posOffset>394970</wp:posOffset>
            </wp:positionV>
            <wp:extent cx="2921000" cy="1774825"/>
            <wp:effectExtent l="19050" t="0" r="0" b="0"/>
            <wp:wrapTopAndBottom/>
            <wp:docPr id="178"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6"/>
                    <a:srcRect/>
                    <a:stretch>
                      <a:fillRect/>
                    </a:stretch>
                  </pic:blipFill>
                  <pic:spPr bwMode="auto">
                    <a:xfrm>
                      <a:off x="0" y="0"/>
                      <a:ext cx="2921000" cy="1774825"/>
                    </a:xfrm>
                    <a:prstGeom prst="rect">
                      <a:avLst/>
                    </a:prstGeom>
                    <a:noFill/>
                    <a:ln w="63500">
                      <a:noFill/>
                      <a:miter lim="800000"/>
                      <a:headEnd/>
                      <a:tailEnd type="none" w="lg" len="med"/>
                    </a:ln>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2921000</wp:posOffset>
            </wp:positionH>
            <wp:positionV relativeFrom="paragraph">
              <wp:posOffset>166370</wp:posOffset>
            </wp:positionV>
            <wp:extent cx="2921000" cy="1957705"/>
            <wp:effectExtent l="0" t="0" r="0" b="0"/>
            <wp:wrapTopAndBottom/>
            <wp:docPr id="177"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7"/>
                    <a:srcRect/>
                    <a:stretch>
                      <a:fillRect/>
                    </a:stretch>
                  </pic:blipFill>
                  <pic:spPr bwMode="auto">
                    <a:xfrm>
                      <a:off x="0" y="0"/>
                      <a:ext cx="2921000" cy="1957705"/>
                    </a:xfrm>
                    <a:prstGeom prst="rect">
                      <a:avLst/>
                    </a:prstGeom>
                    <a:noFill/>
                    <a:ln w="63500">
                      <a:noFill/>
                      <a:miter lim="800000"/>
                      <a:headEnd/>
                      <a:tailEnd type="none" w="lg" len="med"/>
                    </a:ln>
                  </pic:spPr>
                </pic:pic>
              </a:graphicData>
            </a:graphic>
          </wp:anchor>
        </w:drawing>
      </w:r>
    </w:p>
    <w:p w:rsidR="0066717F" w:rsidRPr="00A119B8" w:rsidRDefault="0066717F" w:rsidP="0066717F"/>
    <w:p w:rsidR="0066717F" w:rsidRPr="00A119B8" w:rsidRDefault="0066717F" w:rsidP="0066717F"/>
    <w:p w:rsidR="0066717F" w:rsidRPr="00A119B8" w:rsidRDefault="0066717F" w:rsidP="0066717F"/>
    <w:p w:rsidR="0066717F" w:rsidRPr="00A119B8" w:rsidRDefault="0066717F" w:rsidP="0066717F"/>
    <w:p w:rsidR="0066717F" w:rsidRPr="00A119B8" w:rsidRDefault="00BE5ACF" w:rsidP="0066717F">
      <w:pPr>
        <w:rPr>
          <w:b/>
          <w:u w:val="thick"/>
        </w:rPr>
      </w:pPr>
      <w:r>
        <w:rPr>
          <w:noProof/>
          <w:lang w:eastAsia="en-GB"/>
        </w:rPr>
        <w:drawing>
          <wp:anchor distT="0" distB="0" distL="114300" distR="114300" simplePos="0" relativeHeight="251658752" behindDoc="0" locked="0" layoutInCell="1" allowOverlap="1">
            <wp:simplePos x="0" y="0"/>
            <wp:positionH relativeFrom="column">
              <wp:posOffset>635000</wp:posOffset>
            </wp:positionH>
            <wp:positionV relativeFrom="paragraph">
              <wp:posOffset>12065</wp:posOffset>
            </wp:positionV>
            <wp:extent cx="4032250" cy="2401570"/>
            <wp:effectExtent l="0" t="0" r="0" b="0"/>
            <wp:wrapTopAndBottom/>
            <wp:docPr id="176"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8"/>
                    <a:srcRect/>
                    <a:stretch>
                      <a:fillRect/>
                    </a:stretch>
                  </pic:blipFill>
                  <pic:spPr bwMode="auto">
                    <a:xfrm>
                      <a:off x="0" y="0"/>
                      <a:ext cx="4032250" cy="2401570"/>
                    </a:xfrm>
                    <a:prstGeom prst="rect">
                      <a:avLst/>
                    </a:prstGeom>
                    <a:noFill/>
                    <a:ln w="63500">
                      <a:noFill/>
                      <a:miter lim="800000"/>
                      <a:headEnd/>
                      <a:tailEnd type="none" w="lg" len="med"/>
                    </a:ln>
                  </pic:spPr>
                </pic:pic>
              </a:graphicData>
            </a:graphic>
          </wp:anchor>
        </w:drawing>
      </w:r>
      <w:r w:rsidR="0066717F" w:rsidRPr="00A119B8">
        <w:br w:type="page"/>
      </w:r>
      <w:r w:rsidR="0066717F" w:rsidRPr="00A119B8">
        <w:rPr>
          <w:b/>
          <w:u w:val="thick"/>
        </w:rPr>
        <w:lastRenderedPageBreak/>
        <w:t>HYPOTHYROIDISM</w:t>
      </w:r>
    </w:p>
    <w:p w:rsidR="0066717F" w:rsidRPr="00A119B8" w:rsidRDefault="0066717F" w:rsidP="00C3677E">
      <w:pPr>
        <w:keepNext/>
        <w:widowControl w:val="0"/>
        <w:tabs>
          <w:tab w:val="left" w:pos="-720"/>
        </w:tabs>
        <w:suppressAutoHyphens/>
        <w:spacing w:after="0" w:line="240" w:lineRule="auto"/>
        <w:jc w:val="both"/>
        <w:outlineLvl w:val="1"/>
        <w:rPr>
          <w:b/>
          <w:i/>
          <w:spacing w:val="-3"/>
        </w:rPr>
      </w:pPr>
      <w:r w:rsidRPr="00A119B8">
        <w:rPr>
          <w:b/>
          <w:i/>
          <w:spacing w:val="-3"/>
        </w:rPr>
        <w:t>Hypothyroidism aetiology</w:t>
      </w:r>
    </w:p>
    <w:p w:rsidR="0066717F" w:rsidRPr="00A119B8" w:rsidRDefault="0066717F" w:rsidP="00C3677E">
      <w:pPr>
        <w:numPr>
          <w:ilvl w:val="0"/>
          <w:numId w:val="55"/>
        </w:numPr>
        <w:tabs>
          <w:tab w:val="clear" w:pos="720"/>
          <w:tab w:val="num" w:pos="300"/>
        </w:tabs>
        <w:spacing w:after="0" w:line="240" w:lineRule="auto"/>
        <w:ind w:hanging="720"/>
      </w:pPr>
      <w:r w:rsidRPr="00A119B8">
        <w:t>Hashimoto’s disease</w:t>
      </w:r>
    </w:p>
    <w:p w:rsidR="0066717F" w:rsidRPr="00A119B8" w:rsidRDefault="0066717F" w:rsidP="00C3677E">
      <w:pPr>
        <w:numPr>
          <w:ilvl w:val="0"/>
          <w:numId w:val="55"/>
        </w:numPr>
        <w:tabs>
          <w:tab w:val="clear" w:pos="720"/>
          <w:tab w:val="left" w:pos="300"/>
        </w:tabs>
        <w:spacing w:after="0" w:line="240" w:lineRule="auto"/>
        <w:ind w:hanging="720"/>
      </w:pPr>
      <w:r w:rsidRPr="00A119B8">
        <w:t>Atrophic</w:t>
      </w:r>
    </w:p>
    <w:p w:rsidR="0066717F" w:rsidRPr="00A119B8" w:rsidRDefault="0066717F" w:rsidP="00C3677E">
      <w:pPr>
        <w:numPr>
          <w:ilvl w:val="0"/>
          <w:numId w:val="55"/>
        </w:numPr>
        <w:tabs>
          <w:tab w:val="clear" w:pos="720"/>
          <w:tab w:val="num" w:pos="300"/>
        </w:tabs>
        <w:spacing w:after="0" w:line="240" w:lineRule="auto"/>
        <w:ind w:hanging="720"/>
      </w:pPr>
      <w:r w:rsidRPr="00A119B8">
        <w:t xml:space="preserve">Post Graves’ disease - RAI, surgery, natural history or </w:t>
      </w:r>
      <w:proofErr w:type="spellStart"/>
      <w:r w:rsidRPr="00A119B8">
        <w:t>thionamides</w:t>
      </w:r>
      <w:proofErr w:type="spellEnd"/>
      <w:r w:rsidRPr="00A119B8">
        <w:t>.</w:t>
      </w:r>
    </w:p>
    <w:p w:rsidR="0066717F" w:rsidRPr="00A119B8" w:rsidRDefault="0066717F" w:rsidP="00C3677E">
      <w:pPr>
        <w:numPr>
          <w:ilvl w:val="1"/>
          <w:numId w:val="55"/>
        </w:numPr>
        <w:tabs>
          <w:tab w:val="clear" w:pos="1440"/>
          <w:tab w:val="num" w:pos="300"/>
        </w:tabs>
        <w:spacing w:after="0" w:line="240" w:lineRule="auto"/>
        <w:ind w:left="300" w:hanging="300"/>
      </w:pPr>
      <w:r w:rsidRPr="00A119B8">
        <w:t xml:space="preserve">Thyroid agenesis or </w:t>
      </w:r>
      <w:proofErr w:type="spellStart"/>
      <w:r w:rsidRPr="00A119B8">
        <w:t>dysgenesis</w:t>
      </w:r>
      <w:proofErr w:type="spellEnd"/>
    </w:p>
    <w:p w:rsidR="0066717F" w:rsidRPr="00A119B8" w:rsidRDefault="0066717F" w:rsidP="00C3677E">
      <w:pPr>
        <w:numPr>
          <w:ilvl w:val="1"/>
          <w:numId w:val="55"/>
        </w:numPr>
        <w:tabs>
          <w:tab w:val="clear" w:pos="1440"/>
          <w:tab w:val="num" w:pos="300"/>
        </w:tabs>
        <w:spacing w:after="0" w:line="240" w:lineRule="auto"/>
        <w:ind w:hanging="1440"/>
      </w:pPr>
      <w:r w:rsidRPr="00A119B8">
        <w:t xml:space="preserve">Iodide deficiency and </w:t>
      </w:r>
      <w:proofErr w:type="spellStart"/>
      <w:r w:rsidRPr="00A119B8">
        <w:t>dyshormonogenesis</w:t>
      </w:r>
      <w:proofErr w:type="spellEnd"/>
    </w:p>
    <w:p w:rsidR="0066717F" w:rsidRPr="00A119B8" w:rsidRDefault="0066717F" w:rsidP="00C3677E">
      <w:pPr>
        <w:numPr>
          <w:ilvl w:val="1"/>
          <w:numId w:val="55"/>
        </w:numPr>
        <w:tabs>
          <w:tab w:val="clear" w:pos="1440"/>
          <w:tab w:val="num" w:pos="300"/>
        </w:tabs>
        <w:spacing w:after="0" w:line="240" w:lineRule="auto"/>
        <w:ind w:hanging="1440"/>
      </w:pPr>
      <w:r w:rsidRPr="00A119B8">
        <w:t>Secondary hypothyroidism</w:t>
      </w:r>
    </w:p>
    <w:p w:rsidR="0066717F" w:rsidRPr="00A119B8" w:rsidRDefault="0066717F" w:rsidP="00C3677E">
      <w:pPr>
        <w:numPr>
          <w:ilvl w:val="1"/>
          <w:numId w:val="55"/>
        </w:numPr>
        <w:tabs>
          <w:tab w:val="clear" w:pos="1440"/>
          <w:tab w:val="num" w:pos="300"/>
          <w:tab w:val="left" w:pos="1000"/>
        </w:tabs>
        <w:spacing w:after="0" w:line="240" w:lineRule="auto"/>
        <w:ind w:hanging="1440"/>
      </w:pPr>
      <w:r w:rsidRPr="00A119B8">
        <w:t>Peripheral thyroid hormone resistance</w:t>
      </w:r>
    </w:p>
    <w:p w:rsidR="00C3677E" w:rsidRDefault="0066717F" w:rsidP="00C3677E">
      <w:pPr>
        <w:numPr>
          <w:ilvl w:val="1"/>
          <w:numId w:val="55"/>
        </w:numPr>
        <w:tabs>
          <w:tab w:val="clear" w:pos="1440"/>
          <w:tab w:val="num" w:pos="300"/>
        </w:tabs>
        <w:spacing w:after="0" w:line="240" w:lineRule="auto"/>
        <w:ind w:left="300" w:hanging="300"/>
      </w:pPr>
      <w:r w:rsidRPr="00A119B8">
        <w:t xml:space="preserve">Post </w:t>
      </w:r>
      <w:proofErr w:type="spellStart"/>
      <w:r w:rsidRPr="00A119B8">
        <w:t>thyroiditis</w:t>
      </w:r>
      <w:proofErr w:type="spellEnd"/>
    </w:p>
    <w:p w:rsidR="0066717F" w:rsidRPr="00A119B8" w:rsidRDefault="0066717F" w:rsidP="00C3677E">
      <w:pPr>
        <w:numPr>
          <w:ilvl w:val="1"/>
          <w:numId w:val="55"/>
        </w:numPr>
        <w:tabs>
          <w:tab w:val="clear" w:pos="1440"/>
          <w:tab w:val="num" w:pos="300"/>
        </w:tabs>
        <w:spacing w:after="0" w:line="240" w:lineRule="auto"/>
        <w:ind w:left="300" w:hanging="300"/>
      </w:pPr>
      <w:r w:rsidRPr="00A119B8">
        <w:t>Drugs (</w:t>
      </w:r>
      <w:proofErr w:type="spellStart"/>
      <w:r w:rsidRPr="00A119B8">
        <w:t>amiodarone</w:t>
      </w:r>
      <w:proofErr w:type="spellEnd"/>
      <w:r w:rsidRPr="00A119B8">
        <w:t xml:space="preserve"> and lithium)</w:t>
      </w:r>
    </w:p>
    <w:p w:rsidR="00C3677E" w:rsidRDefault="00C3677E" w:rsidP="00C3677E">
      <w:pPr>
        <w:keepNext/>
        <w:spacing w:after="0" w:line="240" w:lineRule="auto"/>
        <w:outlineLvl w:val="2"/>
        <w:rPr>
          <w:b/>
          <w:bCs/>
          <w:i/>
        </w:rPr>
      </w:pPr>
    </w:p>
    <w:p w:rsidR="00C3677E" w:rsidRDefault="00C3677E" w:rsidP="00C3677E">
      <w:pPr>
        <w:keepNext/>
        <w:spacing w:after="0" w:line="240" w:lineRule="auto"/>
        <w:outlineLvl w:val="2"/>
        <w:rPr>
          <w:b/>
          <w:bCs/>
          <w:i/>
        </w:rPr>
      </w:pPr>
    </w:p>
    <w:p w:rsidR="0066717F" w:rsidRPr="00A119B8" w:rsidRDefault="0066717F" w:rsidP="00C3677E">
      <w:pPr>
        <w:keepNext/>
        <w:spacing w:after="0" w:line="240" w:lineRule="auto"/>
        <w:outlineLvl w:val="2"/>
        <w:rPr>
          <w:b/>
          <w:bCs/>
          <w:i/>
        </w:rPr>
      </w:pPr>
      <w:r w:rsidRPr="00A119B8">
        <w:rPr>
          <w:b/>
          <w:bCs/>
          <w:i/>
        </w:rPr>
        <w:t>MANAGEMENT</w:t>
      </w:r>
    </w:p>
    <w:p w:rsidR="0066717F" w:rsidRPr="00A119B8" w:rsidRDefault="0066717F" w:rsidP="00C3677E">
      <w:pPr>
        <w:spacing w:after="0" w:line="240" w:lineRule="auto"/>
      </w:pPr>
      <w:r w:rsidRPr="00A119B8">
        <w:t>MAKE DIAGNOSIS</w:t>
      </w:r>
    </w:p>
    <w:p w:rsidR="0066717F" w:rsidRPr="00A119B8" w:rsidRDefault="0066717F" w:rsidP="00C3677E">
      <w:pPr>
        <w:numPr>
          <w:ilvl w:val="0"/>
          <w:numId w:val="56"/>
        </w:numPr>
        <w:tabs>
          <w:tab w:val="clear" w:pos="720"/>
          <w:tab w:val="num" w:pos="300"/>
        </w:tabs>
        <w:spacing w:after="0" w:line="240" w:lineRule="auto"/>
        <w:ind w:hanging="720"/>
      </w:pPr>
      <w:r w:rsidRPr="00A119B8">
        <w:t xml:space="preserve">[TSH] </w:t>
      </w:r>
      <w:r w:rsidRPr="00A119B8">
        <w:sym w:font="Wingdings" w:char="F0EA"/>
      </w:r>
      <w:r w:rsidRPr="00A119B8">
        <w:t xml:space="preserve"> and [free T4] </w:t>
      </w:r>
      <w:r w:rsidRPr="00A119B8">
        <w:sym w:font="Wingdings" w:char="F0E9"/>
      </w:r>
      <w:r w:rsidRPr="00A119B8">
        <w:t xml:space="preserve">  and [free T3] </w:t>
      </w:r>
      <w:r w:rsidRPr="00A119B8">
        <w:sym w:font="Wingdings" w:char="F0E9"/>
      </w:r>
      <w:r w:rsidRPr="00A119B8">
        <w:t xml:space="preserve"> </w:t>
      </w:r>
    </w:p>
    <w:p w:rsidR="00C3677E" w:rsidRDefault="00C3677E" w:rsidP="00C3677E">
      <w:pPr>
        <w:spacing w:after="0" w:line="240" w:lineRule="auto"/>
      </w:pPr>
    </w:p>
    <w:p w:rsidR="0066717F" w:rsidRPr="00A119B8" w:rsidRDefault="0066717F" w:rsidP="00C3677E">
      <w:pPr>
        <w:spacing w:after="0" w:line="240" w:lineRule="auto"/>
      </w:pPr>
      <w:r w:rsidRPr="00A119B8">
        <w:t>DIAGNOSE CAUSE</w:t>
      </w:r>
    </w:p>
    <w:p w:rsidR="0066717F" w:rsidRPr="00A119B8" w:rsidRDefault="0066717F" w:rsidP="00C3677E">
      <w:pPr>
        <w:numPr>
          <w:ilvl w:val="0"/>
          <w:numId w:val="57"/>
        </w:numPr>
        <w:tabs>
          <w:tab w:val="clear" w:pos="720"/>
          <w:tab w:val="num" w:pos="300"/>
        </w:tabs>
        <w:spacing w:after="0" w:line="240" w:lineRule="auto"/>
        <w:ind w:hanging="720"/>
      </w:pPr>
      <w:r w:rsidRPr="00A119B8">
        <w:t xml:space="preserve">Thyroid </w:t>
      </w:r>
      <w:proofErr w:type="spellStart"/>
      <w:r w:rsidRPr="00A119B8">
        <w:t>autoantibodies</w:t>
      </w:r>
      <w:proofErr w:type="spellEnd"/>
      <w:r w:rsidRPr="00A119B8">
        <w:t xml:space="preserve"> (thyroid microsomal)</w:t>
      </w:r>
    </w:p>
    <w:p w:rsidR="00C3677E" w:rsidRDefault="00C3677E" w:rsidP="00C3677E">
      <w:pPr>
        <w:spacing w:after="0" w:line="240" w:lineRule="auto"/>
      </w:pPr>
    </w:p>
    <w:p w:rsidR="0066717F" w:rsidRPr="00A119B8" w:rsidRDefault="0066717F" w:rsidP="00C3677E">
      <w:pPr>
        <w:spacing w:after="0" w:line="240" w:lineRule="auto"/>
      </w:pPr>
      <w:proofErr w:type="gramStart"/>
      <w:r w:rsidRPr="00A119B8">
        <w:t>OTHER CONDITIONS?</w:t>
      </w:r>
      <w:proofErr w:type="gramEnd"/>
    </w:p>
    <w:p w:rsidR="0066717F" w:rsidRPr="00A119B8" w:rsidRDefault="0066717F" w:rsidP="00C3677E">
      <w:pPr>
        <w:numPr>
          <w:ilvl w:val="0"/>
          <w:numId w:val="58"/>
        </w:numPr>
        <w:tabs>
          <w:tab w:val="clear" w:pos="720"/>
          <w:tab w:val="num" w:pos="300"/>
        </w:tabs>
        <w:spacing w:after="0" w:line="240" w:lineRule="auto"/>
        <w:ind w:hanging="720"/>
      </w:pPr>
      <w:r w:rsidRPr="00A119B8">
        <w:t>other autoimmune disease</w:t>
      </w:r>
    </w:p>
    <w:p w:rsidR="00C3677E" w:rsidRDefault="00C3677E" w:rsidP="00C3677E">
      <w:pPr>
        <w:spacing w:after="0" w:line="240" w:lineRule="auto"/>
      </w:pPr>
    </w:p>
    <w:p w:rsidR="0066717F" w:rsidRPr="00A119B8" w:rsidRDefault="0066717F" w:rsidP="00C3677E">
      <w:pPr>
        <w:spacing w:after="0" w:line="240" w:lineRule="auto"/>
      </w:pPr>
      <w:r w:rsidRPr="00A119B8">
        <w:t>TREAT</w:t>
      </w:r>
    </w:p>
    <w:p w:rsidR="0066717F" w:rsidRPr="00A119B8" w:rsidRDefault="0066717F" w:rsidP="00C3677E">
      <w:pPr>
        <w:numPr>
          <w:ilvl w:val="0"/>
          <w:numId w:val="59"/>
        </w:numPr>
        <w:tabs>
          <w:tab w:val="clear" w:pos="720"/>
          <w:tab w:val="num" w:pos="300"/>
        </w:tabs>
        <w:spacing w:after="0" w:line="240" w:lineRule="auto"/>
        <w:ind w:hanging="720"/>
      </w:pPr>
      <w:r w:rsidRPr="00A119B8">
        <w:t>?ECG heart disease</w:t>
      </w:r>
    </w:p>
    <w:p w:rsidR="00C3677E" w:rsidRDefault="00C3677E" w:rsidP="00C3677E">
      <w:pPr>
        <w:keepNext/>
        <w:spacing w:after="0" w:line="240" w:lineRule="auto"/>
        <w:outlineLvl w:val="2"/>
        <w:rPr>
          <w:b/>
          <w:bCs/>
          <w:i/>
        </w:rPr>
      </w:pPr>
    </w:p>
    <w:p w:rsidR="00C3677E" w:rsidRDefault="00C3677E" w:rsidP="00C3677E">
      <w:pPr>
        <w:keepNext/>
        <w:spacing w:after="0" w:line="240" w:lineRule="auto"/>
        <w:outlineLvl w:val="2"/>
        <w:rPr>
          <w:b/>
          <w:bCs/>
          <w:i/>
        </w:rPr>
      </w:pPr>
    </w:p>
    <w:p w:rsidR="0066717F" w:rsidRPr="00A119B8" w:rsidRDefault="0066717F" w:rsidP="00C3677E">
      <w:pPr>
        <w:keepNext/>
        <w:spacing w:after="0" w:line="240" w:lineRule="auto"/>
        <w:outlineLvl w:val="2"/>
        <w:rPr>
          <w:b/>
          <w:bCs/>
          <w:i/>
        </w:rPr>
      </w:pPr>
      <w:r w:rsidRPr="00A119B8">
        <w:rPr>
          <w:b/>
          <w:bCs/>
          <w:i/>
        </w:rPr>
        <w:t>TREATMENT</w:t>
      </w:r>
    </w:p>
    <w:p w:rsidR="0066717F" w:rsidRPr="00A119B8" w:rsidRDefault="0066717F" w:rsidP="00C3677E">
      <w:pPr>
        <w:spacing w:after="0" w:line="240" w:lineRule="auto"/>
        <w:rPr>
          <w:lang w:val="en-US"/>
        </w:rPr>
      </w:pPr>
      <w:r w:rsidRPr="00A119B8">
        <w:t>•T4 (</w:t>
      </w:r>
      <w:proofErr w:type="spellStart"/>
      <w:r w:rsidRPr="00A119B8">
        <w:t>levothyroxine</w:t>
      </w:r>
      <w:proofErr w:type="spellEnd"/>
      <w:r w:rsidRPr="00A119B8">
        <w:t xml:space="preserve">), 50-125-200mcg/day </w:t>
      </w:r>
      <w:r w:rsidRPr="00A119B8">
        <w:rPr>
          <w:lang w:val="en-US"/>
        </w:rPr>
        <w:t>titrated to a normal TSH</w:t>
      </w:r>
    </w:p>
    <w:p w:rsidR="0066717F" w:rsidRPr="00A119B8" w:rsidRDefault="0066717F" w:rsidP="00C3677E">
      <w:pPr>
        <w:spacing w:after="0" w:line="240" w:lineRule="auto"/>
        <w:rPr>
          <w:vanish/>
        </w:rPr>
      </w:pPr>
    </w:p>
    <w:p w:rsidR="0066717F" w:rsidRPr="00A119B8" w:rsidRDefault="0066717F" w:rsidP="00C3677E">
      <w:pPr>
        <w:spacing w:after="0" w:line="240" w:lineRule="auto"/>
        <w:rPr>
          <w:lang w:val="en-US"/>
        </w:rPr>
      </w:pPr>
      <w:r w:rsidRPr="00A119B8">
        <w:t>•</w:t>
      </w:r>
      <w:r w:rsidRPr="00A119B8">
        <w:rPr>
          <w:lang w:val="en-US"/>
        </w:rPr>
        <w:t>no EBM for excessive T4</w:t>
      </w:r>
    </w:p>
    <w:p w:rsidR="0066717F" w:rsidRPr="00A119B8" w:rsidRDefault="0066717F" w:rsidP="00C3677E">
      <w:pPr>
        <w:spacing w:after="0" w:line="240" w:lineRule="auto"/>
      </w:pPr>
      <w:r w:rsidRPr="00A119B8">
        <w:t>•</w:t>
      </w:r>
      <w:proofErr w:type="spellStart"/>
      <w:r w:rsidRPr="00A119B8">
        <w:t>osteopaenia</w:t>
      </w:r>
      <w:proofErr w:type="spellEnd"/>
      <w:r w:rsidRPr="00A119B8">
        <w:t xml:space="preserve">, </w:t>
      </w:r>
      <w:proofErr w:type="spellStart"/>
      <w:r w:rsidRPr="00A119B8">
        <w:t>atrial</w:t>
      </w:r>
      <w:proofErr w:type="spellEnd"/>
      <w:r w:rsidRPr="00A119B8">
        <w:t xml:space="preserve"> fibrillation</w:t>
      </w:r>
    </w:p>
    <w:p w:rsidR="0066717F" w:rsidRPr="00A119B8" w:rsidRDefault="0066717F" w:rsidP="00C3677E">
      <w:pPr>
        <w:spacing w:after="0" w:line="240" w:lineRule="auto"/>
      </w:pPr>
      <w:proofErr w:type="gramStart"/>
      <w:r w:rsidRPr="00A119B8">
        <w:t>•use of T3??</w:t>
      </w:r>
      <w:proofErr w:type="gramEnd"/>
    </w:p>
    <w:p w:rsidR="0066717F" w:rsidRPr="00A119B8" w:rsidRDefault="0066717F" w:rsidP="0066717F"/>
    <w:p w:rsidR="0066717F" w:rsidRPr="00A119B8" w:rsidRDefault="0066717F" w:rsidP="00C3677E">
      <w:pPr>
        <w:spacing w:after="0" w:line="240" w:lineRule="auto"/>
        <w:rPr>
          <w:b/>
        </w:rPr>
      </w:pPr>
      <w:r w:rsidRPr="00A119B8">
        <w:rPr>
          <w:b/>
        </w:rPr>
        <w:t>OTHER ISSUES</w:t>
      </w:r>
    </w:p>
    <w:p w:rsidR="0066717F" w:rsidRPr="00A119B8" w:rsidRDefault="0066717F" w:rsidP="00C3677E">
      <w:pPr>
        <w:spacing w:after="0" w:line="240" w:lineRule="auto"/>
        <w:ind w:left="720" w:right="-331"/>
        <w:rPr>
          <w:iCs/>
          <w:vanish/>
          <w:lang w:eastAsia="en-GB"/>
        </w:rPr>
      </w:pPr>
      <w:r w:rsidRPr="00A119B8">
        <w:rPr>
          <w:lang w:eastAsia="en-GB"/>
        </w:rPr>
        <w:t>Subclinical hypothyroidism</w:t>
      </w:r>
    </w:p>
    <w:p w:rsidR="0066717F" w:rsidRPr="00A119B8" w:rsidRDefault="0066717F" w:rsidP="00C3677E">
      <w:pPr>
        <w:spacing w:after="0" w:line="240" w:lineRule="auto"/>
        <w:ind w:right="-331"/>
        <w:rPr>
          <w:iCs/>
          <w:vanish/>
          <w:lang w:eastAsia="en-GB"/>
        </w:rPr>
      </w:pPr>
    </w:p>
    <w:p w:rsidR="0066717F" w:rsidRPr="00A119B8" w:rsidRDefault="0066717F" w:rsidP="00C3677E">
      <w:pPr>
        <w:spacing w:after="0" w:line="240" w:lineRule="auto"/>
        <w:ind w:left="720" w:right="-331"/>
        <w:rPr>
          <w:i/>
          <w:lang w:eastAsia="en-GB"/>
        </w:rPr>
      </w:pPr>
      <w:r w:rsidRPr="00A119B8">
        <w:rPr>
          <w:iCs/>
          <w:lang w:eastAsia="en-GB"/>
        </w:rPr>
        <w:t>Pituitary disease</w:t>
      </w:r>
    </w:p>
    <w:p w:rsidR="0066717F" w:rsidRPr="00A119B8" w:rsidRDefault="0066717F" w:rsidP="00C3677E">
      <w:pPr>
        <w:spacing w:after="0" w:line="240" w:lineRule="auto"/>
        <w:ind w:left="720" w:right="-331"/>
        <w:rPr>
          <w:lang w:eastAsia="en-GB"/>
        </w:rPr>
      </w:pPr>
      <w:proofErr w:type="spellStart"/>
      <w:r w:rsidRPr="00A119B8">
        <w:rPr>
          <w:lang w:eastAsia="en-GB"/>
        </w:rPr>
        <w:t>Radioactice</w:t>
      </w:r>
      <w:proofErr w:type="spellEnd"/>
      <w:r w:rsidRPr="00A119B8">
        <w:rPr>
          <w:lang w:eastAsia="en-GB"/>
        </w:rPr>
        <w:t xml:space="preserve"> iodine</w:t>
      </w:r>
    </w:p>
    <w:p w:rsidR="0066717F" w:rsidRPr="00A119B8" w:rsidRDefault="0066717F" w:rsidP="00C3677E">
      <w:pPr>
        <w:spacing w:after="0" w:line="240" w:lineRule="auto"/>
        <w:ind w:left="720" w:right="-331"/>
        <w:rPr>
          <w:lang w:eastAsia="en-GB"/>
        </w:rPr>
      </w:pPr>
      <w:r w:rsidRPr="00A119B8">
        <w:rPr>
          <w:lang w:eastAsia="en-GB"/>
        </w:rPr>
        <w:t>Pregnancy</w:t>
      </w:r>
    </w:p>
    <w:p w:rsidR="0066717F" w:rsidRPr="00A119B8" w:rsidRDefault="0066717F" w:rsidP="00C3677E">
      <w:pPr>
        <w:spacing w:after="0" w:line="240" w:lineRule="auto"/>
        <w:ind w:left="720" w:right="-331"/>
        <w:rPr>
          <w:lang w:eastAsia="en-GB"/>
        </w:rPr>
      </w:pPr>
      <w:r w:rsidRPr="00A119B8">
        <w:rPr>
          <w:lang w:eastAsia="en-GB"/>
        </w:rPr>
        <w:t>Neonatal hypothyroidism</w:t>
      </w:r>
    </w:p>
    <w:p w:rsidR="0066717F" w:rsidRPr="00A119B8" w:rsidRDefault="0066717F" w:rsidP="00C3677E">
      <w:pPr>
        <w:spacing w:after="0" w:line="240" w:lineRule="auto"/>
      </w:pPr>
    </w:p>
    <w:p w:rsidR="0066717F" w:rsidRPr="00A119B8" w:rsidRDefault="0066717F" w:rsidP="00C3677E">
      <w:pPr>
        <w:spacing w:after="0" w:line="240" w:lineRule="auto"/>
        <w:rPr>
          <w:b/>
        </w:rPr>
      </w:pPr>
      <w:r w:rsidRPr="00A119B8">
        <w:rPr>
          <w:b/>
        </w:rPr>
        <w:t>SICK EUTHYROID</w:t>
      </w:r>
    </w:p>
    <w:p w:rsidR="0066717F" w:rsidRPr="00A119B8" w:rsidRDefault="0066717F" w:rsidP="00C3677E">
      <w:pPr>
        <w:spacing w:after="0" w:line="240" w:lineRule="auto"/>
      </w:pPr>
    </w:p>
    <w:p w:rsidR="0066717F" w:rsidRPr="00A119B8" w:rsidRDefault="0066717F" w:rsidP="00C3677E">
      <w:pPr>
        <w:spacing w:after="0" w:line="240" w:lineRule="auto"/>
        <w:rPr>
          <w:b/>
        </w:rPr>
      </w:pPr>
    </w:p>
    <w:p w:rsidR="00C3677E" w:rsidRDefault="00C3677E">
      <w:pPr>
        <w:spacing w:after="0" w:line="240" w:lineRule="auto"/>
        <w:rPr>
          <w:b/>
          <w:u w:val="thick"/>
        </w:rPr>
      </w:pPr>
      <w:r>
        <w:rPr>
          <w:b/>
          <w:u w:val="thick"/>
        </w:rPr>
        <w:br w:type="page"/>
      </w:r>
    </w:p>
    <w:p w:rsidR="0066717F" w:rsidRPr="00A119B8" w:rsidRDefault="0066717F" w:rsidP="00C3677E">
      <w:pPr>
        <w:spacing w:after="0" w:line="240" w:lineRule="auto"/>
        <w:rPr>
          <w:b/>
          <w:u w:val="thick"/>
        </w:rPr>
      </w:pPr>
      <w:r w:rsidRPr="00A119B8">
        <w:rPr>
          <w:b/>
          <w:u w:val="thick"/>
        </w:rPr>
        <w:lastRenderedPageBreak/>
        <w:t xml:space="preserve">THYROTOXICOSIS </w:t>
      </w:r>
    </w:p>
    <w:p w:rsidR="00C3677E" w:rsidRDefault="00C3677E" w:rsidP="00C3677E">
      <w:pPr>
        <w:spacing w:after="0" w:line="240" w:lineRule="auto"/>
        <w:rPr>
          <w:b/>
        </w:rPr>
      </w:pPr>
    </w:p>
    <w:p w:rsidR="0066717F" w:rsidRPr="00A119B8" w:rsidRDefault="0066717F" w:rsidP="00C3677E">
      <w:pPr>
        <w:spacing w:after="0" w:line="240" w:lineRule="auto"/>
        <w:rPr>
          <w:b/>
        </w:rPr>
      </w:pPr>
      <w:r w:rsidRPr="00A119B8">
        <w:rPr>
          <w:b/>
        </w:rPr>
        <w:t>AETIOLOGY</w:t>
      </w:r>
    </w:p>
    <w:p w:rsidR="0066717F" w:rsidRPr="00C3677E" w:rsidRDefault="0066717F" w:rsidP="00C3677E">
      <w:pPr>
        <w:spacing w:after="0" w:line="240" w:lineRule="auto"/>
      </w:pPr>
      <w:r w:rsidRPr="00C3677E">
        <w:t>•Graves’ disease 40-60%</w:t>
      </w:r>
    </w:p>
    <w:p w:rsidR="0066717F" w:rsidRPr="00C3677E" w:rsidRDefault="0066717F" w:rsidP="00C3677E">
      <w:pPr>
        <w:spacing w:after="0" w:line="240" w:lineRule="auto"/>
      </w:pPr>
      <w:r w:rsidRPr="00C3677E">
        <w:t xml:space="preserve">•Toxic </w:t>
      </w:r>
      <w:proofErr w:type="spellStart"/>
      <w:r w:rsidRPr="00C3677E">
        <w:t>multinodular</w:t>
      </w:r>
      <w:proofErr w:type="spellEnd"/>
      <w:r w:rsidRPr="00C3677E">
        <w:t xml:space="preserve"> goitre 30-50%</w:t>
      </w:r>
    </w:p>
    <w:p w:rsidR="0066717F" w:rsidRPr="00C3677E" w:rsidRDefault="0066717F" w:rsidP="00C3677E">
      <w:pPr>
        <w:spacing w:after="0" w:line="240" w:lineRule="auto"/>
      </w:pPr>
      <w:r w:rsidRPr="00C3677E">
        <w:t>•Single toxic adenoma 5%</w:t>
      </w:r>
    </w:p>
    <w:p w:rsidR="0066717F" w:rsidRPr="00C3677E" w:rsidRDefault="0066717F" w:rsidP="00C3677E">
      <w:pPr>
        <w:spacing w:after="0" w:line="240" w:lineRule="auto"/>
      </w:pPr>
      <w:r w:rsidRPr="00C3677E">
        <w:t>•</w:t>
      </w:r>
      <w:proofErr w:type="spellStart"/>
      <w:r w:rsidRPr="00C3677E">
        <w:t>Subacute</w:t>
      </w:r>
      <w:proofErr w:type="spellEnd"/>
      <w:r w:rsidRPr="00C3677E">
        <w:t xml:space="preserve"> </w:t>
      </w:r>
      <w:proofErr w:type="spellStart"/>
      <w:r w:rsidRPr="00C3677E">
        <w:t>thyroiditis</w:t>
      </w:r>
      <w:proofErr w:type="spellEnd"/>
    </w:p>
    <w:p w:rsidR="0066717F" w:rsidRPr="00C3677E" w:rsidRDefault="0066717F" w:rsidP="00C3677E">
      <w:pPr>
        <w:spacing w:after="0" w:line="240" w:lineRule="auto"/>
        <w:rPr>
          <w:vanish/>
        </w:rPr>
      </w:pPr>
    </w:p>
    <w:p w:rsidR="0066717F" w:rsidRPr="00C3677E" w:rsidRDefault="0066717F" w:rsidP="00C3677E">
      <w:pPr>
        <w:spacing w:after="0" w:line="240" w:lineRule="auto"/>
      </w:pPr>
      <w:r w:rsidRPr="00C3677E">
        <w:t xml:space="preserve">•Postpartum </w:t>
      </w:r>
      <w:proofErr w:type="spellStart"/>
      <w:r w:rsidRPr="00C3677E">
        <w:t>thyroiditis</w:t>
      </w:r>
      <w:proofErr w:type="spellEnd"/>
      <w:r w:rsidRPr="00C3677E">
        <w:t xml:space="preserve"> </w:t>
      </w:r>
    </w:p>
    <w:p w:rsidR="0066717F" w:rsidRPr="00C3677E" w:rsidRDefault="0066717F" w:rsidP="00C3677E">
      <w:pPr>
        <w:spacing w:after="0" w:line="240" w:lineRule="auto"/>
      </w:pPr>
      <w:r w:rsidRPr="00C3677E">
        <w:t xml:space="preserve">•Silent </w:t>
      </w:r>
      <w:proofErr w:type="spellStart"/>
      <w:r w:rsidRPr="00C3677E">
        <w:t>thyroiditis</w:t>
      </w:r>
      <w:proofErr w:type="spellEnd"/>
      <w:r w:rsidRPr="00C3677E">
        <w:t xml:space="preserve"> (immune and </w:t>
      </w:r>
      <w:proofErr w:type="spellStart"/>
      <w:r w:rsidRPr="00C3677E">
        <w:t>amiodarone</w:t>
      </w:r>
      <w:proofErr w:type="spellEnd"/>
      <w:r w:rsidRPr="00C3677E">
        <w:t>)</w:t>
      </w:r>
    </w:p>
    <w:p w:rsidR="0066717F" w:rsidRPr="00C3677E" w:rsidRDefault="0066717F" w:rsidP="00C3677E">
      <w:pPr>
        <w:spacing w:after="0" w:line="240" w:lineRule="auto"/>
      </w:pPr>
      <w:r w:rsidRPr="00C3677E">
        <w:t xml:space="preserve">•Factitious </w:t>
      </w:r>
      <w:proofErr w:type="spellStart"/>
      <w:r w:rsidRPr="00C3677E">
        <w:t>thyroiditis</w:t>
      </w:r>
      <w:proofErr w:type="spellEnd"/>
    </w:p>
    <w:p w:rsidR="0066717F" w:rsidRPr="00C3677E" w:rsidRDefault="0066717F" w:rsidP="00C3677E">
      <w:pPr>
        <w:spacing w:after="0" w:line="240" w:lineRule="auto"/>
      </w:pPr>
      <w:r w:rsidRPr="00C3677E">
        <w:t>•TSH induced</w:t>
      </w:r>
    </w:p>
    <w:p w:rsidR="0066717F" w:rsidRPr="00C3677E" w:rsidRDefault="0066717F" w:rsidP="00C3677E">
      <w:pPr>
        <w:spacing w:after="0" w:line="240" w:lineRule="auto"/>
      </w:pPr>
      <w:r w:rsidRPr="00C3677E">
        <w:t>•Thyroid cancer induced</w:t>
      </w:r>
    </w:p>
    <w:p w:rsidR="0066717F" w:rsidRPr="00C3677E" w:rsidRDefault="0066717F" w:rsidP="00C3677E">
      <w:pPr>
        <w:spacing w:after="0" w:line="240" w:lineRule="auto"/>
      </w:pPr>
      <w:r w:rsidRPr="00C3677E">
        <w:t>•</w:t>
      </w:r>
      <w:proofErr w:type="spellStart"/>
      <w:r w:rsidRPr="00C3677E">
        <w:t>Trophoblastic</w:t>
      </w:r>
      <w:proofErr w:type="spellEnd"/>
      <w:r w:rsidRPr="00C3677E">
        <w:t xml:space="preserve"> tumour and Struma </w:t>
      </w:r>
      <w:proofErr w:type="spellStart"/>
      <w:r w:rsidRPr="00C3677E">
        <w:t>ovarii</w:t>
      </w:r>
      <w:proofErr w:type="spellEnd"/>
    </w:p>
    <w:p w:rsidR="00C3677E" w:rsidRDefault="00C3677E" w:rsidP="00C3677E">
      <w:pPr>
        <w:keepNext/>
        <w:spacing w:after="0" w:line="240" w:lineRule="auto"/>
        <w:outlineLvl w:val="2"/>
        <w:rPr>
          <w:b/>
          <w:bCs/>
          <w:i/>
        </w:rPr>
      </w:pPr>
    </w:p>
    <w:p w:rsidR="0066717F" w:rsidRPr="00A119B8" w:rsidRDefault="0066717F" w:rsidP="00C3677E">
      <w:pPr>
        <w:keepNext/>
        <w:spacing w:after="0" w:line="240" w:lineRule="auto"/>
        <w:outlineLvl w:val="2"/>
        <w:rPr>
          <w:b/>
          <w:bCs/>
          <w:i/>
        </w:rPr>
      </w:pPr>
      <w:r w:rsidRPr="00A119B8">
        <w:rPr>
          <w:b/>
          <w:bCs/>
          <w:i/>
        </w:rPr>
        <w:t>MANAGEMENT</w:t>
      </w:r>
    </w:p>
    <w:p w:rsidR="0066717F" w:rsidRPr="00A119B8" w:rsidRDefault="0066717F" w:rsidP="00C3677E">
      <w:pPr>
        <w:spacing w:after="0" w:line="240" w:lineRule="auto"/>
      </w:pPr>
      <w:r w:rsidRPr="00A119B8">
        <w:t>MAKE DIAGNOSIS</w:t>
      </w:r>
    </w:p>
    <w:p w:rsidR="0066717F" w:rsidRPr="00A119B8" w:rsidRDefault="0066717F" w:rsidP="00C3677E">
      <w:pPr>
        <w:numPr>
          <w:ilvl w:val="0"/>
          <w:numId w:val="60"/>
        </w:numPr>
        <w:tabs>
          <w:tab w:val="clear" w:pos="720"/>
          <w:tab w:val="num" w:pos="300"/>
        </w:tabs>
        <w:spacing w:after="0" w:line="240" w:lineRule="auto"/>
        <w:ind w:left="0" w:firstLine="0"/>
      </w:pPr>
      <w:r w:rsidRPr="00A119B8">
        <w:t xml:space="preserve">[TSH] </w:t>
      </w:r>
      <w:r w:rsidRPr="00A119B8">
        <w:sym w:font="Wingdings" w:char="F0EA"/>
      </w:r>
      <w:r w:rsidRPr="00A119B8">
        <w:t xml:space="preserve"> and [free T4] </w:t>
      </w:r>
      <w:r w:rsidRPr="00A119B8">
        <w:sym w:font="Wingdings" w:char="F0E9"/>
      </w:r>
      <w:r w:rsidRPr="00A119B8">
        <w:t xml:space="preserve">  and [free T3] </w:t>
      </w:r>
      <w:r w:rsidRPr="00A119B8">
        <w:sym w:font="Wingdings" w:char="F0E9"/>
      </w:r>
      <w:r w:rsidRPr="00A119B8">
        <w:t xml:space="preserve"> </w:t>
      </w:r>
    </w:p>
    <w:p w:rsidR="00C3677E" w:rsidRDefault="00C3677E" w:rsidP="00C3677E">
      <w:pPr>
        <w:spacing w:after="0" w:line="240" w:lineRule="auto"/>
      </w:pPr>
    </w:p>
    <w:p w:rsidR="0066717F" w:rsidRPr="00A119B8" w:rsidRDefault="0066717F" w:rsidP="00C3677E">
      <w:pPr>
        <w:spacing w:after="0" w:line="240" w:lineRule="auto"/>
      </w:pPr>
      <w:r w:rsidRPr="00A119B8">
        <w:t>DIAGNOSE CAUSE</w:t>
      </w:r>
    </w:p>
    <w:p w:rsidR="0066717F" w:rsidRPr="00A119B8" w:rsidRDefault="0066717F" w:rsidP="00C3677E">
      <w:pPr>
        <w:numPr>
          <w:ilvl w:val="0"/>
          <w:numId w:val="61"/>
        </w:numPr>
        <w:tabs>
          <w:tab w:val="clear" w:pos="720"/>
          <w:tab w:val="num" w:pos="300"/>
        </w:tabs>
        <w:spacing w:after="0" w:line="240" w:lineRule="auto"/>
        <w:ind w:left="0" w:firstLine="0"/>
      </w:pPr>
      <w:r w:rsidRPr="00A119B8">
        <w:t xml:space="preserve">Thyroid </w:t>
      </w:r>
      <w:proofErr w:type="spellStart"/>
      <w:r w:rsidRPr="00A119B8">
        <w:t>autoantibodies</w:t>
      </w:r>
      <w:proofErr w:type="spellEnd"/>
      <w:r w:rsidRPr="00A119B8">
        <w:t xml:space="preserve"> (thyroid microsomal)</w:t>
      </w:r>
    </w:p>
    <w:p w:rsidR="0066717F" w:rsidRPr="00A119B8" w:rsidRDefault="0066717F" w:rsidP="00C3677E">
      <w:pPr>
        <w:spacing w:after="0" w:line="240" w:lineRule="auto"/>
      </w:pPr>
      <w:proofErr w:type="gramStart"/>
      <w:r w:rsidRPr="00A119B8">
        <w:t>OTHER CONDITIONS?</w:t>
      </w:r>
      <w:proofErr w:type="gramEnd"/>
    </w:p>
    <w:p w:rsidR="0066717F" w:rsidRPr="00A119B8" w:rsidRDefault="0066717F" w:rsidP="00C3677E">
      <w:pPr>
        <w:numPr>
          <w:ilvl w:val="0"/>
          <w:numId w:val="62"/>
        </w:numPr>
        <w:tabs>
          <w:tab w:val="clear" w:pos="720"/>
          <w:tab w:val="num" w:pos="300"/>
        </w:tabs>
        <w:spacing w:after="0" w:line="240" w:lineRule="auto"/>
        <w:ind w:left="0" w:firstLine="0"/>
      </w:pPr>
      <w:r w:rsidRPr="00A119B8">
        <w:t>other autoimmune disease</w:t>
      </w:r>
    </w:p>
    <w:p w:rsidR="0066717F" w:rsidRPr="00A119B8" w:rsidRDefault="0066717F" w:rsidP="00C3677E">
      <w:pPr>
        <w:spacing w:after="0" w:line="240" w:lineRule="auto"/>
      </w:pPr>
      <w:r w:rsidRPr="00A119B8">
        <w:t>TREAT</w:t>
      </w:r>
    </w:p>
    <w:p w:rsidR="0066717F" w:rsidRPr="00A119B8" w:rsidRDefault="0066717F" w:rsidP="00C3677E">
      <w:pPr>
        <w:numPr>
          <w:ilvl w:val="0"/>
          <w:numId w:val="63"/>
        </w:numPr>
        <w:tabs>
          <w:tab w:val="clear" w:pos="720"/>
          <w:tab w:val="num" w:pos="300"/>
        </w:tabs>
        <w:spacing w:after="0" w:line="240" w:lineRule="auto"/>
        <w:ind w:left="0" w:firstLine="0"/>
      </w:pPr>
      <w:r w:rsidRPr="00A119B8">
        <w:t>?ECG</w:t>
      </w:r>
    </w:p>
    <w:p w:rsidR="0066717F" w:rsidRPr="00A119B8" w:rsidRDefault="0066717F" w:rsidP="00C3677E">
      <w:pPr>
        <w:numPr>
          <w:ilvl w:val="0"/>
          <w:numId w:val="63"/>
        </w:numPr>
        <w:tabs>
          <w:tab w:val="clear" w:pos="720"/>
          <w:tab w:val="num" w:pos="300"/>
        </w:tabs>
        <w:spacing w:after="0" w:line="240" w:lineRule="auto"/>
        <w:ind w:left="0" w:firstLine="0"/>
      </w:pPr>
      <w:r w:rsidRPr="00A119B8">
        <w:t>?Bone mineral density</w:t>
      </w:r>
    </w:p>
    <w:p w:rsidR="0066717F" w:rsidRPr="00A119B8" w:rsidRDefault="0066717F" w:rsidP="00C3677E">
      <w:pPr>
        <w:keepNext/>
        <w:spacing w:after="0" w:line="240" w:lineRule="auto"/>
        <w:outlineLvl w:val="0"/>
        <w:rPr>
          <w:b/>
          <w:bCs/>
          <w:i/>
          <w:kern w:val="32"/>
        </w:rPr>
      </w:pPr>
    </w:p>
    <w:p w:rsidR="0066717F" w:rsidRPr="00A119B8" w:rsidRDefault="0066717F" w:rsidP="00C3677E">
      <w:pPr>
        <w:keepNext/>
        <w:spacing w:after="0" w:line="240" w:lineRule="auto"/>
        <w:outlineLvl w:val="0"/>
        <w:rPr>
          <w:b/>
          <w:bCs/>
          <w:i/>
          <w:kern w:val="32"/>
        </w:rPr>
      </w:pPr>
      <w:r w:rsidRPr="00A119B8">
        <w:rPr>
          <w:b/>
          <w:bCs/>
          <w:i/>
          <w:kern w:val="32"/>
        </w:rPr>
        <w:t>GRAVES’</w:t>
      </w:r>
    </w:p>
    <w:p w:rsidR="0066717F" w:rsidRPr="00A119B8" w:rsidRDefault="0066717F" w:rsidP="00C3677E">
      <w:pPr>
        <w:spacing w:after="0" w:line="240" w:lineRule="auto"/>
      </w:pPr>
      <w:r w:rsidRPr="00A119B8">
        <w:t>•Diffuse goitre</w:t>
      </w:r>
    </w:p>
    <w:p w:rsidR="0066717F" w:rsidRPr="00A119B8" w:rsidRDefault="0066717F" w:rsidP="00C3677E">
      <w:pPr>
        <w:spacing w:after="0" w:line="240" w:lineRule="auto"/>
      </w:pPr>
      <w:r w:rsidRPr="00A119B8">
        <w:t xml:space="preserve">•Thyroid associated </w:t>
      </w:r>
      <w:proofErr w:type="spellStart"/>
      <w:r w:rsidRPr="00A119B8">
        <w:t>opthalmopathy</w:t>
      </w:r>
      <w:proofErr w:type="spellEnd"/>
    </w:p>
    <w:p w:rsidR="0066717F" w:rsidRPr="00A119B8" w:rsidRDefault="0066717F" w:rsidP="00C3677E">
      <w:pPr>
        <w:spacing w:after="0" w:line="240" w:lineRule="auto"/>
      </w:pPr>
      <w:r w:rsidRPr="00A119B8">
        <w:t xml:space="preserve">•Thyroid associated </w:t>
      </w:r>
      <w:proofErr w:type="spellStart"/>
      <w:r w:rsidRPr="00A119B8">
        <w:t>dermopathy</w:t>
      </w:r>
      <w:proofErr w:type="spellEnd"/>
    </w:p>
    <w:p w:rsidR="0066717F" w:rsidRPr="00A119B8" w:rsidRDefault="0066717F" w:rsidP="00C3677E">
      <w:pPr>
        <w:spacing w:after="0" w:line="240" w:lineRule="auto"/>
      </w:pPr>
      <w:r w:rsidRPr="00A119B8">
        <w:t xml:space="preserve">•Thyroid </w:t>
      </w:r>
      <w:proofErr w:type="spellStart"/>
      <w:r w:rsidRPr="00A119B8">
        <w:t>acropachy</w:t>
      </w:r>
      <w:proofErr w:type="spellEnd"/>
    </w:p>
    <w:p w:rsidR="0066717F" w:rsidRPr="00A119B8" w:rsidRDefault="0066717F" w:rsidP="00C3677E">
      <w:pPr>
        <w:spacing w:after="0" w:line="240" w:lineRule="auto"/>
      </w:pPr>
      <w:r w:rsidRPr="00A119B8">
        <w:t>•Other autoimmune disease (or FH)</w:t>
      </w:r>
    </w:p>
    <w:p w:rsidR="00C3677E" w:rsidRDefault="00C3677E" w:rsidP="00C3677E">
      <w:pPr>
        <w:spacing w:after="0" w:line="240" w:lineRule="auto"/>
        <w:outlineLvl w:val="5"/>
        <w:rPr>
          <w:b/>
          <w:bCs/>
          <w:i/>
          <w:u w:val="single"/>
          <w:lang w:val="en-US" w:eastAsia="en-GB"/>
        </w:rPr>
      </w:pPr>
    </w:p>
    <w:p w:rsidR="00C3677E" w:rsidRDefault="00C3677E" w:rsidP="00C3677E">
      <w:pPr>
        <w:spacing w:after="0" w:line="240" w:lineRule="auto"/>
        <w:outlineLvl w:val="5"/>
        <w:rPr>
          <w:b/>
          <w:bCs/>
          <w:i/>
          <w:u w:val="single"/>
          <w:lang w:val="en-US" w:eastAsia="en-GB"/>
        </w:rPr>
      </w:pPr>
    </w:p>
    <w:p w:rsidR="0066717F" w:rsidRPr="00A119B8" w:rsidRDefault="0066717F" w:rsidP="00C3677E">
      <w:pPr>
        <w:spacing w:after="0" w:line="240" w:lineRule="auto"/>
        <w:outlineLvl w:val="5"/>
        <w:rPr>
          <w:b/>
          <w:bCs/>
          <w:i/>
          <w:u w:val="single"/>
          <w:lang w:val="en-US" w:eastAsia="en-GB"/>
        </w:rPr>
      </w:pPr>
      <w:r w:rsidRPr="00A119B8">
        <w:rPr>
          <w:b/>
          <w:bCs/>
          <w:i/>
          <w:u w:val="single"/>
          <w:lang w:val="en-US" w:eastAsia="en-GB"/>
        </w:rPr>
        <w:t>THYROIDITIS</w:t>
      </w:r>
    </w:p>
    <w:p w:rsidR="0066717F" w:rsidRPr="00A119B8" w:rsidRDefault="0066717F" w:rsidP="00C3677E">
      <w:pPr>
        <w:spacing w:after="0" w:line="240" w:lineRule="auto"/>
        <w:rPr>
          <w:vanish/>
        </w:rPr>
      </w:pPr>
    </w:p>
    <w:p w:rsidR="0066717F" w:rsidRPr="00A119B8" w:rsidRDefault="0066717F" w:rsidP="00C3677E">
      <w:pPr>
        <w:spacing w:after="0" w:line="240" w:lineRule="auto"/>
      </w:pPr>
      <w:r w:rsidRPr="00A119B8">
        <w:t xml:space="preserve">•Silent (painless) </w:t>
      </w:r>
      <w:proofErr w:type="spellStart"/>
      <w:r w:rsidRPr="00A119B8">
        <w:t>thyroiditis</w:t>
      </w:r>
      <w:proofErr w:type="spellEnd"/>
    </w:p>
    <w:p w:rsidR="0066717F" w:rsidRPr="00A119B8" w:rsidRDefault="0066717F" w:rsidP="00C3677E">
      <w:pPr>
        <w:spacing w:after="0" w:line="240" w:lineRule="auto"/>
      </w:pPr>
      <w:r w:rsidRPr="00A119B8">
        <w:t>•</w:t>
      </w:r>
      <w:proofErr w:type="spellStart"/>
      <w:r w:rsidRPr="00A119B8">
        <w:t>Subacute</w:t>
      </w:r>
      <w:proofErr w:type="spellEnd"/>
      <w:r w:rsidRPr="00A119B8">
        <w:t xml:space="preserve"> </w:t>
      </w:r>
      <w:proofErr w:type="spellStart"/>
      <w:r w:rsidRPr="00A119B8">
        <w:t>thyroiditis</w:t>
      </w:r>
      <w:proofErr w:type="spellEnd"/>
    </w:p>
    <w:p w:rsidR="0066717F" w:rsidRPr="00A119B8" w:rsidRDefault="0066717F" w:rsidP="00C3677E">
      <w:pPr>
        <w:spacing w:after="0" w:line="240" w:lineRule="auto"/>
      </w:pPr>
      <w:r w:rsidRPr="00A119B8">
        <w:t xml:space="preserve">•Post-partum </w:t>
      </w:r>
      <w:proofErr w:type="spellStart"/>
      <w:r w:rsidRPr="00A119B8">
        <w:t>thyroiditis</w:t>
      </w:r>
      <w:proofErr w:type="spellEnd"/>
    </w:p>
    <w:p w:rsidR="0066717F" w:rsidRPr="00A119B8" w:rsidRDefault="0066717F" w:rsidP="00C3677E">
      <w:pPr>
        <w:spacing w:after="0" w:line="240" w:lineRule="auto"/>
      </w:pPr>
    </w:p>
    <w:p w:rsidR="0066717F" w:rsidRPr="00A119B8" w:rsidRDefault="0066717F" w:rsidP="00C3677E">
      <w:pPr>
        <w:spacing w:after="0" w:line="240" w:lineRule="auto"/>
      </w:pPr>
      <w:r w:rsidRPr="00A119B8">
        <w:rPr>
          <w:b/>
          <w:bCs/>
          <w:i/>
          <w:u w:val="single"/>
        </w:rPr>
        <w:t>THYROID MALIGNANCY</w:t>
      </w:r>
      <w:r w:rsidRPr="00A119B8">
        <w:t xml:space="preserve"> </w:t>
      </w:r>
    </w:p>
    <w:p w:rsidR="0066717F" w:rsidRPr="00A119B8" w:rsidRDefault="0066717F" w:rsidP="00C3677E">
      <w:pPr>
        <w:spacing w:after="0" w:line="240" w:lineRule="auto"/>
      </w:pPr>
      <w:r w:rsidRPr="00A119B8">
        <w:t>THYROGLOBULIN</w:t>
      </w:r>
    </w:p>
    <w:p w:rsidR="0066717F" w:rsidRPr="00A119B8" w:rsidRDefault="0066717F" w:rsidP="00C3677E">
      <w:pPr>
        <w:spacing w:after="0" w:line="240" w:lineRule="auto"/>
        <w:rPr>
          <w:vanish/>
        </w:rPr>
      </w:pPr>
    </w:p>
    <w:p w:rsidR="0066717F" w:rsidRPr="00A119B8" w:rsidRDefault="0066717F" w:rsidP="00C3677E">
      <w:pPr>
        <w:spacing w:after="0" w:line="240" w:lineRule="auto"/>
      </w:pPr>
      <w:r w:rsidRPr="00A119B8">
        <w:t>DIFFERENTIATED THYROID CANCER</w:t>
      </w:r>
    </w:p>
    <w:p w:rsidR="0066717F" w:rsidRPr="00A119B8" w:rsidRDefault="0066717F" w:rsidP="00C3677E">
      <w:pPr>
        <w:spacing w:after="0" w:line="240" w:lineRule="auto"/>
      </w:pPr>
      <w:r w:rsidRPr="00A119B8">
        <w:t>•Papillary thyroid cancer</w:t>
      </w:r>
    </w:p>
    <w:p w:rsidR="0066717F" w:rsidRPr="00A119B8" w:rsidRDefault="0066717F" w:rsidP="00C3677E">
      <w:pPr>
        <w:spacing w:after="0" w:line="240" w:lineRule="auto"/>
      </w:pPr>
      <w:r w:rsidRPr="00A119B8">
        <w:t>•Follicular thyroid cancer</w:t>
      </w:r>
    </w:p>
    <w:p w:rsidR="0066717F" w:rsidRPr="00A119B8" w:rsidRDefault="0066717F" w:rsidP="00C3677E">
      <w:pPr>
        <w:spacing w:after="0" w:line="240" w:lineRule="auto"/>
      </w:pPr>
      <w:r w:rsidRPr="00A119B8">
        <w:t>•Surgery</w:t>
      </w:r>
    </w:p>
    <w:p w:rsidR="0066717F" w:rsidRPr="00A119B8" w:rsidRDefault="0066717F" w:rsidP="00C3677E">
      <w:pPr>
        <w:spacing w:after="0" w:line="240" w:lineRule="auto"/>
      </w:pPr>
      <w:r w:rsidRPr="00A119B8">
        <w:t>•+/- RAI</w:t>
      </w:r>
    </w:p>
    <w:p w:rsidR="0066717F" w:rsidRPr="00A119B8" w:rsidRDefault="0066717F" w:rsidP="00C3677E">
      <w:pPr>
        <w:spacing w:after="0" w:line="240" w:lineRule="auto"/>
      </w:pPr>
      <w:r w:rsidRPr="00A119B8">
        <w:t>•</w:t>
      </w:r>
      <w:proofErr w:type="spellStart"/>
      <w:r w:rsidRPr="00A119B8">
        <w:t>Thyroxine</w:t>
      </w:r>
      <w:proofErr w:type="spellEnd"/>
      <w:r w:rsidRPr="00A119B8">
        <w:t xml:space="preserve"> Rx at suppressive dose</w:t>
      </w:r>
    </w:p>
    <w:p w:rsidR="0066717F" w:rsidRPr="00A119B8" w:rsidRDefault="0066717F" w:rsidP="00C3677E">
      <w:pPr>
        <w:spacing w:after="0" w:line="240" w:lineRule="auto"/>
        <w:rPr>
          <w:vanish/>
        </w:rPr>
      </w:pPr>
    </w:p>
    <w:p w:rsidR="0066717F" w:rsidRPr="00A119B8" w:rsidRDefault="0066717F" w:rsidP="00C3677E">
      <w:pPr>
        <w:keepNext/>
        <w:spacing w:after="0" w:line="240" w:lineRule="auto"/>
        <w:outlineLvl w:val="0"/>
        <w:rPr>
          <w:b/>
          <w:bCs/>
          <w:i/>
          <w:kern w:val="32"/>
        </w:rPr>
      </w:pPr>
      <w:r w:rsidRPr="00A119B8">
        <w:rPr>
          <w:b/>
          <w:bCs/>
          <w:i/>
          <w:kern w:val="32"/>
        </w:rPr>
        <w:t>MEDULLARY THYOID CANCER</w:t>
      </w:r>
    </w:p>
    <w:p w:rsidR="0066717F" w:rsidRPr="00A119B8" w:rsidRDefault="0066717F" w:rsidP="00C3677E">
      <w:pPr>
        <w:spacing w:after="0" w:line="240" w:lineRule="auto"/>
      </w:pPr>
      <w:r w:rsidRPr="00A119B8">
        <w:t>•MTC sporadic/familial/part of MEN</w:t>
      </w:r>
    </w:p>
    <w:p w:rsidR="0066717F" w:rsidRPr="00A119B8" w:rsidRDefault="0066717F" w:rsidP="00C3677E">
      <w:pPr>
        <w:spacing w:after="0" w:line="240" w:lineRule="auto"/>
      </w:pPr>
      <w:r w:rsidRPr="00A119B8">
        <w:t>•C cells of thyroid</w:t>
      </w:r>
    </w:p>
    <w:p w:rsidR="0066717F" w:rsidRPr="00A119B8" w:rsidRDefault="0066717F" w:rsidP="00C3677E">
      <w:pPr>
        <w:spacing w:after="0" w:line="240" w:lineRule="auto"/>
      </w:pPr>
      <w:r w:rsidRPr="00A119B8">
        <w:t>•</w:t>
      </w:r>
      <w:proofErr w:type="spellStart"/>
      <w:r w:rsidRPr="00A119B8">
        <w:t>Calcitonin</w:t>
      </w:r>
      <w:proofErr w:type="spellEnd"/>
      <w:r w:rsidRPr="00A119B8">
        <w:t>/</w:t>
      </w:r>
      <w:proofErr w:type="spellStart"/>
      <w:r w:rsidRPr="00A119B8">
        <w:t>carcinoembryonic</w:t>
      </w:r>
      <w:proofErr w:type="spellEnd"/>
      <w:r w:rsidRPr="00A119B8">
        <w:t xml:space="preserve"> antigen (CEA)</w:t>
      </w:r>
    </w:p>
    <w:p w:rsidR="0066717F" w:rsidRPr="00A119B8" w:rsidRDefault="0066717F" w:rsidP="0066717F">
      <w:pPr>
        <w:tabs>
          <w:tab w:val="left" w:pos="7560"/>
        </w:tabs>
        <w:ind w:left="284" w:hanging="284"/>
        <w:rPr>
          <w:b/>
          <w:u w:val="single"/>
        </w:rPr>
      </w:pPr>
      <w:r w:rsidRPr="00A119B8">
        <w:br w:type="page"/>
      </w:r>
      <w:r w:rsidRPr="00A119B8">
        <w:rPr>
          <w:b/>
          <w:u w:val="single"/>
        </w:rPr>
        <w:lastRenderedPageBreak/>
        <w:t>EMQ</w:t>
      </w:r>
    </w:p>
    <w:p w:rsidR="0066717F" w:rsidRPr="00A119B8" w:rsidRDefault="0066717F" w:rsidP="0066717F">
      <w:pPr>
        <w:tabs>
          <w:tab w:val="left" w:pos="7560"/>
        </w:tabs>
        <w:ind w:left="284" w:hanging="284"/>
      </w:pPr>
    </w:p>
    <w:p w:rsidR="0066717F" w:rsidRPr="00A119B8" w:rsidRDefault="0066717F" w:rsidP="0066717F">
      <w:pPr>
        <w:tabs>
          <w:tab w:val="left" w:pos="7560"/>
        </w:tabs>
        <w:ind w:left="284" w:hanging="284"/>
        <w:rPr>
          <w:rFonts w:eastAsia="Arial Unicode MS"/>
          <w:b/>
          <w:bCs/>
        </w:rPr>
      </w:pPr>
      <w:r w:rsidRPr="00A119B8">
        <w:rPr>
          <w:b/>
          <w:bCs/>
        </w:rPr>
        <w:t>A. Consistent with clinical primary hypothyroidism</w:t>
      </w:r>
    </w:p>
    <w:p w:rsidR="0066717F" w:rsidRPr="00A119B8" w:rsidRDefault="0066717F" w:rsidP="0066717F">
      <w:pPr>
        <w:ind w:left="284" w:hanging="284"/>
        <w:rPr>
          <w:b/>
          <w:bCs/>
        </w:rPr>
      </w:pPr>
      <w:r w:rsidRPr="00A119B8">
        <w:rPr>
          <w:b/>
          <w:bCs/>
        </w:rPr>
        <w:t xml:space="preserve">B. Consistent with </w:t>
      </w:r>
      <w:proofErr w:type="spellStart"/>
      <w:r w:rsidRPr="00A119B8">
        <w:rPr>
          <w:b/>
          <w:bCs/>
        </w:rPr>
        <w:t>euthyroid</w:t>
      </w:r>
      <w:proofErr w:type="spellEnd"/>
      <w:r w:rsidRPr="00A119B8">
        <w:rPr>
          <w:b/>
          <w:bCs/>
        </w:rPr>
        <w:t xml:space="preserve"> status in a patient complaining of tiredness.</w:t>
      </w:r>
    </w:p>
    <w:p w:rsidR="0066717F" w:rsidRPr="00A119B8" w:rsidRDefault="0066717F" w:rsidP="0066717F">
      <w:pPr>
        <w:ind w:left="284" w:hanging="284"/>
        <w:rPr>
          <w:b/>
          <w:bCs/>
        </w:rPr>
      </w:pPr>
      <w:r w:rsidRPr="00A119B8">
        <w:rPr>
          <w:b/>
          <w:bCs/>
        </w:rPr>
        <w:t>C. Consistent with pituitary driven thyrotoxicosis</w:t>
      </w:r>
    </w:p>
    <w:p w:rsidR="0066717F" w:rsidRPr="00A119B8" w:rsidRDefault="0066717F" w:rsidP="0066717F">
      <w:pPr>
        <w:ind w:left="284" w:hanging="284"/>
        <w:rPr>
          <w:b/>
          <w:bCs/>
        </w:rPr>
      </w:pPr>
      <w:r w:rsidRPr="00A119B8">
        <w:rPr>
          <w:b/>
          <w:bCs/>
        </w:rPr>
        <w:t>D. Consistent with secondary or pituitary hypothyroidism.</w:t>
      </w:r>
    </w:p>
    <w:p w:rsidR="0066717F" w:rsidRPr="00A119B8" w:rsidRDefault="0066717F" w:rsidP="0066717F">
      <w:pPr>
        <w:ind w:left="284" w:right="-321" w:hanging="284"/>
        <w:rPr>
          <w:b/>
          <w:bCs/>
        </w:rPr>
      </w:pPr>
      <w:r w:rsidRPr="00A119B8">
        <w:rPr>
          <w:b/>
          <w:bCs/>
        </w:rPr>
        <w:t>E. Consistent with sub-clinical hypothyroidism with risk of later clinical hypothyroidism.</w:t>
      </w:r>
    </w:p>
    <w:p w:rsidR="0066717F" w:rsidRPr="00A119B8" w:rsidRDefault="0066717F" w:rsidP="0066717F">
      <w:pPr>
        <w:ind w:left="284" w:hanging="284"/>
        <w:rPr>
          <w:b/>
          <w:bCs/>
        </w:rPr>
      </w:pPr>
      <w:r w:rsidRPr="00A119B8">
        <w:rPr>
          <w:b/>
          <w:bCs/>
        </w:rPr>
        <w:t>F. Consistent with thyrotoxicosis.</w:t>
      </w:r>
    </w:p>
    <w:p w:rsidR="0066717F" w:rsidRPr="00A119B8" w:rsidRDefault="0066717F" w:rsidP="0066717F">
      <w:pPr>
        <w:ind w:left="284" w:hanging="284"/>
        <w:rPr>
          <w:b/>
          <w:bCs/>
        </w:rPr>
      </w:pPr>
      <w:r w:rsidRPr="00A119B8">
        <w:rPr>
          <w:b/>
          <w:bCs/>
        </w:rPr>
        <w:t>G. To screen for medullary thyroid carcinoma</w:t>
      </w:r>
    </w:p>
    <w:p w:rsidR="0066717F" w:rsidRPr="00A119B8" w:rsidRDefault="0066717F" w:rsidP="0066717F">
      <w:pPr>
        <w:ind w:left="284" w:hanging="284"/>
        <w:rPr>
          <w:b/>
          <w:bCs/>
        </w:rPr>
      </w:pPr>
      <w:r w:rsidRPr="00A119B8">
        <w:rPr>
          <w:b/>
          <w:bCs/>
        </w:rPr>
        <w:t>H. To screen for recurrence of differentiated thyroid carcinoma.</w:t>
      </w:r>
    </w:p>
    <w:p w:rsidR="0066717F" w:rsidRPr="00A119B8" w:rsidRDefault="0066717F" w:rsidP="0066717F">
      <w:pPr>
        <w:rPr>
          <w:b/>
          <w:bCs/>
        </w:rPr>
      </w:pPr>
    </w:p>
    <w:p w:rsidR="0066717F" w:rsidRPr="00A119B8" w:rsidRDefault="0066717F" w:rsidP="0066717F">
      <w:pPr>
        <w:rPr>
          <w:rFonts w:eastAsia="Arial Unicode MS"/>
        </w:rPr>
      </w:pPr>
      <w:r w:rsidRPr="00A119B8">
        <w:t>Normal ranges TSH 0.33-4.5mU/</w:t>
      </w:r>
      <w:proofErr w:type="gramStart"/>
      <w:r w:rsidRPr="00A119B8">
        <w:t>L  Free</w:t>
      </w:r>
      <w:proofErr w:type="gramEnd"/>
      <w:r w:rsidRPr="00A119B8">
        <w:t xml:space="preserve"> T3  3.2-6.5pmol/L  Free T4 10.2-22.0pmol/L </w:t>
      </w:r>
      <w:proofErr w:type="spellStart"/>
      <w:r w:rsidRPr="00A119B8">
        <w:t>Thyroglobulin</w:t>
      </w:r>
      <w:proofErr w:type="spellEnd"/>
      <w:r w:rsidRPr="00A119B8">
        <w:t xml:space="preserve"> &lt;5 </w:t>
      </w:r>
      <w:proofErr w:type="spellStart"/>
      <w:r w:rsidRPr="00A119B8">
        <w:t>ug</w:t>
      </w:r>
      <w:proofErr w:type="spellEnd"/>
      <w:r w:rsidRPr="00A119B8">
        <w:t>/L</w:t>
      </w:r>
    </w:p>
    <w:p w:rsidR="0066717F" w:rsidRPr="00A119B8" w:rsidRDefault="0066717F" w:rsidP="0066717F"/>
    <w:p w:rsidR="0066717F" w:rsidRPr="00A119B8" w:rsidRDefault="0066717F" w:rsidP="0066717F">
      <w:r w:rsidRPr="00A119B8">
        <w:t>1. TSH &lt; 0.01</w:t>
      </w:r>
      <w:proofErr w:type="gramStart"/>
      <w:r w:rsidRPr="00A119B8">
        <w:t>,  Free</w:t>
      </w:r>
      <w:proofErr w:type="gramEnd"/>
      <w:r w:rsidRPr="00A119B8">
        <w:t xml:space="preserve"> T3 15.6,  Free T4 38.0.</w:t>
      </w:r>
    </w:p>
    <w:p w:rsidR="0066717F" w:rsidRPr="00A119B8" w:rsidRDefault="0066717F" w:rsidP="0066717F"/>
    <w:p w:rsidR="0066717F" w:rsidRPr="00A119B8" w:rsidRDefault="0066717F" w:rsidP="0066717F">
      <w:r w:rsidRPr="00A119B8">
        <w:t>2. TSH 8.4</w:t>
      </w:r>
      <w:proofErr w:type="gramStart"/>
      <w:r w:rsidRPr="00A119B8">
        <w:t>,  Free</w:t>
      </w:r>
      <w:proofErr w:type="gramEnd"/>
      <w:r w:rsidRPr="00A119B8">
        <w:t xml:space="preserve"> T4 11.7, Thyroid </w:t>
      </w:r>
      <w:proofErr w:type="spellStart"/>
      <w:r w:rsidRPr="00A119B8">
        <w:t>peroxidase</w:t>
      </w:r>
      <w:proofErr w:type="spellEnd"/>
      <w:r w:rsidRPr="00A119B8">
        <w:t xml:space="preserve"> (thyroid antibodies) positive</w:t>
      </w:r>
    </w:p>
    <w:p w:rsidR="0066717F" w:rsidRPr="00A119B8" w:rsidRDefault="0066717F" w:rsidP="0066717F"/>
    <w:p w:rsidR="0066717F" w:rsidRPr="00A119B8" w:rsidRDefault="0066717F" w:rsidP="0066717F">
      <w:r w:rsidRPr="00A119B8">
        <w:t>3. TSH 1.4, Free T4 12.1.</w:t>
      </w:r>
    </w:p>
    <w:p w:rsidR="0066717F" w:rsidRPr="00A119B8" w:rsidRDefault="0066717F" w:rsidP="0066717F"/>
    <w:p w:rsidR="0066717F" w:rsidRPr="00A119B8" w:rsidRDefault="0066717F" w:rsidP="0066717F">
      <w:r w:rsidRPr="00A119B8">
        <w:t xml:space="preserve">4. TSH 22. </w:t>
      </w:r>
      <w:proofErr w:type="gramStart"/>
      <w:r w:rsidRPr="00A119B8">
        <w:t>4, Free T4 6.3.</w:t>
      </w:r>
      <w:proofErr w:type="gramEnd"/>
    </w:p>
    <w:p w:rsidR="0066717F" w:rsidRPr="00A119B8" w:rsidRDefault="0066717F" w:rsidP="0066717F"/>
    <w:p w:rsidR="0066717F" w:rsidRDefault="0066717F" w:rsidP="0066717F">
      <w:r w:rsidRPr="00A119B8">
        <w:t xml:space="preserve">5. </w:t>
      </w:r>
      <w:proofErr w:type="spellStart"/>
      <w:r w:rsidRPr="00A119B8">
        <w:t>Thyroglobulin</w:t>
      </w:r>
      <w:proofErr w:type="spellEnd"/>
      <w:r w:rsidRPr="00A119B8">
        <w:t xml:space="preserve"> 254 </w:t>
      </w:r>
    </w:p>
    <w:p w:rsidR="00C3677E" w:rsidRDefault="00C3677E" w:rsidP="0066717F"/>
    <w:p w:rsidR="00C3677E" w:rsidRPr="00A119B8" w:rsidRDefault="00C3677E" w:rsidP="0066717F"/>
    <w:p w:rsidR="0066717F" w:rsidRDefault="0066717F" w:rsidP="0066717F">
      <w:pPr>
        <w:sectPr w:rsidR="0066717F" w:rsidSect="00EB0960">
          <w:type w:val="oddPage"/>
          <w:pgSz w:w="11907" w:h="16839" w:code="9"/>
          <w:pgMar w:top="1134" w:right="1134" w:bottom="1134" w:left="1134" w:header="709" w:footer="709" w:gutter="567"/>
          <w:cols w:space="708"/>
          <w:docGrid w:linePitch="360"/>
        </w:sectPr>
      </w:pPr>
    </w:p>
    <w:p w:rsidR="0066717F" w:rsidRPr="00A568BE" w:rsidRDefault="0066717F" w:rsidP="0066717F">
      <w:pPr>
        <w:pStyle w:val="Style4"/>
      </w:pPr>
      <w:bookmarkStart w:id="26" w:name="_Toc297294323"/>
      <w:bookmarkStart w:id="27" w:name="_Toc330220114"/>
      <w:r>
        <w:lastRenderedPageBreak/>
        <w:t>Nutrition</w:t>
      </w:r>
      <w:bookmarkEnd w:id="26"/>
      <w:bookmarkEnd w:id="27"/>
    </w:p>
    <w:p w:rsidR="0066717F" w:rsidRPr="00A119B8" w:rsidRDefault="0066717F" w:rsidP="0066717F">
      <w:pPr>
        <w:jc w:val="center"/>
      </w:pPr>
      <w:r w:rsidRPr="00A119B8">
        <w:t>Dr Stephen Robinson</w:t>
      </w:r>
    </w:p>
    <w:p w:rsidR="0066717F" w:rsidRPr="00A119B8" w:rsidRDefault="0066717F" w:rsidP="0066717F">
      <w:pPr>
        <w:rPr>
          <w:b/>
        </w:rPr>
      </w:pPr>
      <w:r w:rsidRPr="00A119B8">
        <w:rPr>
          <w:b/>
        </w:rPr>
        <w:t>Learning objectives</w:t>
      </w:r>
    </w:p>
    <w:p w:rsidR="0066717F" w:rsidRPr="00A119B8" w:rsidRDefault="0066717F" w:rsidP="00EB0960">
      <w:pPr>
        <w:numPr>
          <w:ilvl w:val="0"/>
          <w:numId w:val="64"/>
        </w:numPr>
        <w:tabs>
          <w:tab w:val="left" w:pos="720"/>
        </w:tabs>
        <w:autoSpaceDE w:val="0"/>
        <w:autoSpaceDN w:val="0"/>
        <w:adjustRightInd w:val="0"/>
        <w:spacing w:after="0" w:line="240" w:lineRule="auto"/>
        <w:ind w:left="720" w:hanging="360"/>
      </w:pPr>
      <w:r w:rsidRPr="00A119B8">
        <w:t xml:space="preserve">Vitamins (D, </w:t>
      </w:r>
      <w:proofErr w:type="spellStart"/>
      <w:r w:rsidRPr="00A119B8">
        <w:t>folate</w:t>
      </w:r>
      <w:proofErr w:type="spellEnd"/>
      <w:r w:rsidRPr="00A119B8">
        <w:t>, B12)</w:t>
      </w:r>
    </w:p>
    <w:p w:rsidR="0066717F" w:rsidRPr="00A119B8" w:rsidRDefault="0066717F" w:rsidP="00EB0960">
      <w:pPr>
        <w:numPr>
          <w:ilvl w:val="0"/>
          <w:numId w:val="65"/>
        </w:numPr>
        <w:tabs>
          <w:tab w:val="left" w:pos="720"/>
        </w:tabs>
        <w:autoSpaceDE w:val="0"/>
        <w:autoSpaceDN w:val="0"/>
        <w:adjustRightInd w:val="0"/>
        <w:spacing w:after="0" w:line="240" w:lineRule="auto"/>
        <w:ind w:left="720" w:hanging="360"/>
        <w:rPr>
          <w:lang w:val="pt-BR"/>
        </w:rPr>
      </w:pPr>
      <w:r w:rsidRPr="00A119B8">
        <w:rPr>
          <w:lang w:val="pt-BR"/>
        </w:rPr>
        <w:t>Minerals (Na, K, Ca, Fe)</w:t>
      </w:r>
    </w:p>
    <w:p w:rsidR="0066717F" w:rsidRPr="00A119B8" w:rsidRDefault="0066717F" w:rsidP="00EB0960">
      <w:pPr>
        <w:numPr>
          <w:ilvl w:val="0"/>
          <w:numId w:val="65"/>
        </w:numPr>
        <w:tabs>
          <w:tab w:val="left" w:pos="720"/>
        </w:tabs>
        <w:autoSpaceDE w:val="0"/>
        <w:autoSpaceDN w:val="0"/>
        <w:adjustRightInd w:val="0"/>
        <w:spacing w:after="0" w:line="240" w:lineRule="auto"/>
        <w:ind w:left="720" w:hanging="360"/>
      </w:pPr>
      <w:r w:rsidRPr="00A119B8">
        <w:t>Energy metabolism</w:t>
      </w:r>
    </w:p>
    <w:p w:rsidR="0066717F" w:rsidRPr="00A119B8" w:rsidRDefault="0066717F" w:rsidP="00EB0960">
      <w:pPr>
        <w:numPr>
          <w:ilvl w:val="0"/>
          <w:numId w:val="65"/>
        </w:numPr>
        <w:tabs>
          <w:tab w:val="left" w:pos="720"/>
        </w:tabs>
        <w:autoSpaceDE w:val="0"/>
        <w:autoSpaceDN w:val="0"/>
        <w:adjustRightInd w:val="0"/>
        <w:spacing w:after="0" w:line="240" w:lineRule="auto"/>
        <w:ind w:left="720" w:hanging="360"/>
      </w:pPr>
      <w:r w:rsidRPr="00A119B8">
        <w:t>Body composition and Clinical assessment</w:t>
      </w:r>
    </w:p>
    <w:p w:rsidR="0066717F" w:rsidRPr="00A119B8" w:rsidRDefault="0066717F" w:rsidP="00EB0960">
      <w:pPr>
        <w:numPr>
          <w:ilvl w:val="0"/>
          <w:numId w:val="65"/>
        </w:numPr>
        <w:tabs>
          <w:tab w:val="left" w:pos="720"/>
        </w:tabs>
        <w:autoSpaceDE w:val="0"/>
        <w:autoSpaceDN w:val="0"/>
        <w:adjustRightInd w:val="0"/>
        <w:spacing w:after="0" w:line="240" w:lineRule="auto"/>
        <w:ind w:left="720" w:hanging="360"/>
        <w:rPr>
          <w:lang w:val="pt-BR"/>
        </w:rPr>
      </w:pPr>
      <w:r w:rsidRPr="00A119B8">
        <w:rPr>
          <w:lang w:val="pt-BR"/>
        </w:rPr>
        <w:t>Amino acids, CHO, lipids (lipoprotein)</w:t>
      </w:r>
    </w:p>
    <w:p w:rsidR="0066717F" w:rsidRPr="00A119B8" w:rsidRDefault="0066717F" w:rsidP="00EB0960">
      <w:pPr>
        <w:numPr>
          <w:ilvl w:val="0"/>
          <w:numId w:val="65"/>
        </w:numPr>
        <w:tabs>
          <w:tab w:val="left" w:pos="720"/>
        </w:tabs>
        <w:autoSpaceDE w:val="0"/>
        <w:autoSpaceDN w:val="0"/>
        <w:adjustRightInd w:val="0"/>
        <w:spacing w:after="0" w:line="240" w:lineRule="auto"/>
        <w:ind w:left="720" w:hanging="360"/>
      </w:pPr>
      <w:r w:rsidRPr="00A119B8">
        <w:t>Malnutrition and obesity</w:t>
      </w:r>
    </w:p>
    <w:p w:rsidR="00C3677E" w:rsidRDefault="00C3677E" w:rsidP="00C3677E">
      <w:pPr>
        <w:keepNext/>
        <w:spacing w:after="0" w:line="240" w:lineRule="auto"/>
        <w:outlineLvl w:val="0"/>
        <w:rPr>
          <w:b/>
          <w:i/>
          <w:iCs/>
          <w:kern w:val="32"/>
        </w:rPr>
      </w:pPr>
    </w:p>
    <w:p w:rsidR="00BD4807" w:rsidRDefault="00BD4807" w:rsidP="00C3677E">
      <w:pPr>
        <w:keepNext/>
        <w:spacing w:after="0" w:line="240" w:lineRule="auto"/>
        <w:outlineLvl w:val="0"/>
        <w:rPr>
          <w:b/>
          <w:i/>
          <w:iCs/>
          <w:kern w:val="32"/>
        </w:rPr>
      </w:pPr>
    </w:p>
    <w:p w:rsidR="00BD4807" w:rsidRDefault="00BD4807" w:rsidP="00C3677E">
      <w:pPr>
        <w:keepNext/>
        <w:spacing w:after="0" w:line="240" w:lineRule="auto"/>
        <w:outlineLvl w:val="0"/>
        <w:rPr>
          <w:b/>
          <w:i/>
          <w:iCs/>
          <w:kern w:val="32"/>
        </w:rPr>
      </w:pPr>
    </w:p>
    <w:p w:rsidR="0066717F" w:rsidRPr="00C3677E" w:rsidRDefault="0066717F" w:rsidP="00C3677E">
      <w:pPr>
        <w:keepNext/>
        <w:outlineLvl w:val="3"/>
        <w:rPr>
          <w:b/>
          <w:i/>
          <w:iCs/>
        </w:rPr>
      </w:pPr>
      <w:r w:rsidRPr="00C3677E">
        <w:rPr>
          <w:b/>
          <w:i/>
          <w:iCs/>
        </w:rPr>
        <w:t>Fat Soluble Vitamins</w:t>
      </w:r>
    </w:p>
    <w:tbl>
      <w:tblPr>
        <w:tblW w:w="0" w:type="auto"/>
        <w:tblInd w:w="108" w:type="dxa"/>
        <w:tblLayout w:type="fixed"/>
        <w:tblLook w:val="0000"/>
      </w:tblPr>
      <w:tblGrid>
        <w:gridCol w:w="2268"/>
        <w:gridCol w:w="2340"/>
        <w:gridCol w:w="2340"/>
        <w:gridCol w:w="2124"/>
      </w:tblGrid>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pPr>
          </w:p>
        </w:tc>
        <w:tc>
          <w:tcPr>
            <w:tcW w:w="234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rPr>
                <w:b/>
                <w:bCs/>
              </w:rPr>
            </w:pPr>
            <w:r w:rsidRPr="00A119B8">
              <w:rPr>
                <w:b/>
                <w:bCs/>
                <w:i/>
                <w:iCs/>
              </w:rPr>
              <w:t>Deficiency</w:t>
            </w:r>
          </w:p>
        </w:tc>
        <w:tc>
          <w:tcPr>
            <w:tcW w:w="234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rPr>
                <w:b/>
                <w:bCs/>
              </w:rPr>
            </w:pPr>
            <w:r w:rsidRPr="00A119B8">
              <w:rPr>
                <w:b/>
                <w:bCs/>
                <w:i/>
                <w:iCs/>
              </w:rPr>
              <w:t>Excess</w:t>
            </w:r>
          </w:p>
        </w:tc>
        <w:tc>
          <w:tcPr>
            <w:tcW w:w="2124"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rPr>
                <w:b/>
                <w:bCs/>
                <w:i/>
                <w:iCs/>
              </w:rPr>
            </w:pPr>
            <w:r w:rsidRPr="00A119B8">
              <w:rPr>
                <w:b/>
                <w:bCs/>
                <w:i/>
                <w:iCs/>
              </w:rPr>
              <w:t>Test</w:t>
            </w:r>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r w:rsidRPr="00C3677E">
              <w:rPr>
                <w:b/>
              </w:rPr>
              <w:t>A Retinol</w:t>
            </w:r>
          </w:p>
        </w:tc>
        <w:tc>
          <w:tcPr>
            <w:tcW w:w="234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Colour Blindness</w:t>
            </w:r>
          </w:p>
        </w:tc>
        <w:tc>
          <w:tcPr>
            <w:tcW w:w="234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Exfoliation Hepatitis</w:t>
            </w:r>
          </w:p>
        </w:tc>
        <w:tc>
          <w:tcPr>
            <w:tcW w:w="2124"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Serum</w:t>
            </w:r>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r w:rsidRPr="00C3677E">
              <w:rPr>
                <w:b/>
              </w:rPr>
              <w:t xml:space="preserve">D </w:t>
            </w:r>
            <w:proofErr w:type="spellStart"/>
            <w:r w:rsidRPr="00C3677E">
              <w:rPr>
                <w:b/>
              </w:rPr>
              <w:t>Cholecalciferol</w:t>
            </w:r>
            <w:proofErr w:type="spellEnd"/>
          </w:p>
        </w:tc>
        <w:tc>
          <w:tcPr>
            <w:tcW w:w="234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roofErr w:type="spellStart"/>
            <w:r w:rsidRPr="00A119B8">
              <w:t>Osteomalacia</w:t>
            </w:r>
            <w:proofErr w:type="spellEnd"/>
            <w:r w:rsidRPr="00A119B8">
              <w:t>/</w:t>
            </w:r>
          </w:p>
          <w:p w:rsidR="0066717F" w:rsidRPr="00A119B8" w:rsidRDefault="0066717F" w:rsidP="00C3677E">
            <w:pPr>
              <w:spacing w:after="0" w:line="240" w:lineRule="auto"/>
              <w:jc w:val="center"/>
            </w:pPr>
            <w:r w:rsidRPr="00A119B8">
              <w:t>rickets</w:t>
            </w:r>
          </w:p>
        </w:tc>
        <w:tc>
          <w:tcPr>
            <w:tcW w:w="234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Hyper-</w:t>
            </w:r>
            <w:proofErr w:type="spellStart"/>
            <w:r w:rsidRPr="00A119B8">
              <w:t>calcaemia</w:t>
            </w:r>
            <w:proofErr w:type="spellEnd"/>
          </w:p>
        </w:tc>
        <w:tc>
          <w:tcPr>
            <w:tcW w:w="2124"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Serum</w:t>
            </w:r>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r w:rsidRPr="00C3677E">
              <w:rPr>
                <w:b/>
              </w:rPr>
              <w:t xml:space="preserve">E </w:t>
            </w:r>
            <w:proofErr w:type="spellStart"/>
            <w:r w:rsidRPr="00C3677E">
              <w:rPr>
                <w:b/>
              </w:rPr>
              <w:t>Tocopherol</w:t>
            </w:r>
            <w:proofErr w:type="spellEnd"/>
          </w:p>
        </w:tc>
        <w:tc>
          <w:tcPr>
            <w:tcW w:w="234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Anaemia/neuropathy</w:t>
            </w:r>
          </w:p>
          <w:p w:rsidR="0066717F" w:rsidRPr="00A119B8" w:rsidRDefault="0066717F" w:rsidP="00C3677E">
            <w:pPr>
              <w:spacing w:after="0" w:line="240" w:lineRule="auto"/>
              <w:jc w:val="center"/>
            </w:pPr>
            <w:r w:rsidRPr="00A119B8">
              <w:t>?malignancy/IHD</w:t>
            </w:r>
          </w:p>
        </w:tc>
        <w:tc>
          <w:tcPr>
            <w:tcW w:w="234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
        </w:tc>
        <w:tc>
          <w:tcPr>
            <w:tcW w:w="2124"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Serum</w:t>
            </w:r>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r w:rsidRPr="00C3677E">
              <w:rPr>
                <w:b/>
              </w:rPr>
              <w:t xml:space="preserve">K </w:t>
            </w:r>
            <w:proofErr w:type="spellStart"/>
            <w:r w:rsidRPr="00C3677E">
              <w:rPr>
                <w:b/>
              </w:rPr>
              <w:t>Phytomenadione</w:t>
            </w:r>
            <w:proofErr w:type="spellEnd"/>
          </w:p>
        </w:tc>
        <w:tc>
          <w:tcPr>
            <w:tcW w:w="234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Defective</w:t>
            </w:r>
          </w:p>
          <w:p w:rsidR="0066717F" w:rsidRPr="00A119B8" w:rsidRDefault="0066717F" w:rsidP="00C3677E">
            <w:pPr>
              <w:spacing w:after="0" w:line="240" w:lineRule="auto"/>
              <w:jc w:val="center"/>
            </w:pPr>
            <w:r w:rsidRPr="00A119B8">
              <w:t>clotting</w:t>
            </w:r>
          </w:p>
        </w:tc>
        <w:tc>
          <w:tcPr>
            <w:tcW w:w="234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
        </w:tc>
        <w:tc>
          <w:tcPr>
            <w:tcW w:w="2124"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PT</w:t>
            </w:r>
          </w:p>
        </w:tc>
      </w:tr>
    </w:tbl>
    <w:p w:rsidR="0066717F" w:rsidRDefault="0066717F" w:rsidP="0066717F">
      <w:pPr>
        <w:keepNext/>
        <w:outlineLvl w:val="3"/>
        <w:rPr>
          <w:b/>
          <w:i/>
          <w:iCs/>
        </w:rPr>
      </w:pPr>
    </w:p>
    <w:p w:rsidR="00BD4807" w:rsidRDefault="00BD4807" w:rsidP="0066717F">
      <w:pPr>
        <w:keepNext/>
        <w:outlineLvl w:val="3"/>
        <w:rPr>
          <w:b/>
          <w:i/>
          <w:iCs/>
        </w:rPr>
      </w:pPr>
    </w:p>
    <w:p w:rsidR="00BD4807" w:rsidRDefault="00BD4807" w:rsidP="0066717F">
      <w:pPr>
        <w:keepNext/>
        <w:outlineLvl w:val="3"/>
        <w:rPr>
          <w:b/>
          <w:i/>
          <w:iCs/>
        </w:rPr>
      </w:pPr>
    </w:p>
    <w:p w:rsidR="00BD4807" w:rsidRPr="00A119B8" w:rsidRDefault="00BD4807" w:rsidP="0066717F">
      <w:pPr>
        <w:keepNext/>
        <w:outlineLvl w:val="3"/>
        <w:rPr>
          <w:b/>
          <w:i/>
          <w:iCs/>
        </w:rPr>
      </w:pPr>
    </w:p>
    <w:p w:rsidR="0066717F" w:rsidRPr="00A119B8" w:rsidRDefault="0066717F" w:rsidP="0066717F">
      <w:pPr>
        <w:keepNext/>
        <w:outlineLvl w:val="3"/>
        <w:rPr>
          <w:b/>
          <w:i/>
          <w:iCs/>
        </w:rPr>
      </w:pPr>
      <w:r w:rsidRPr="00A119B8">
        <w:rPr>
          <w:b/>
          <w:i/>
          <w:iCs/>
        </w:rPr>
        <w:t>Water Soluble Vitamins</w:t>
      </w:r>
    </w:p>
    <w:tbl>
      <w:tblPr>
        <w:tblW w:w="0" w:type="auto"/>
        <w:tblInd w:w="108" w:type="dxa"/>
        <w:tblLayout w:type="fixed"/>
        <w:tblLook w:val="0000"/>
      </w:tblPr>
      <w:tblGrid>
        <w:gridCol w:w="2268"/>
        <w:gridCol w:w="2410"/>
        <w:gridCol w:w="2268"/>
        <w:gridCol w:w="2126"/>
      </w:tblGrid>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
        </w:tc>
        <w:tc>
          <w:tcPr>
            <w:tcW w:w="241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rPr>
                <w:b/>
                <w:bCs/>
              </w:rPr>
            </w:pPr>
            <w:r w:rsidRPr="00A119B8">
              <w:rPr>
                <w:b/>
                <w:bCs/>
                <w:i/>
                <w:iCs/>
              </w:rPr>
              <w:t>Deficiency</w:t>
            </w:r>
          </w:p>
        </w:tc>
        <w:tc>
          <w:tcPr>
            <w:tcW w:w="2268"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rPr>
                <w:b/>
                <w:bCs/>
              </w:rPr>
            </w:pPr>
            <w:r w:rsidRPr="00A119B8">
              <w:rPr>
                <w:b/>
                <w:bCs/>
                <w:i/>
                <w:iCs/>
              </w:rPr>
              <w:t>Excess</w:t>
            </w:r>
          </w:p>
        </w:tc>
        <w:tc>
          <w:tcPr>
            <w:tcW w:w="2126"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rPr>
                <w:b/>
                <w:bCs/>
                <w:i/>
                <w:iCs/>
              </w:rPr>
            </w:pPr>
            <w:r w:rsidRPr="00A119B8">
              <w:rPr>
                <w:b/>
                <w:bCs/>
                <w:i/>
                <w:iCs/>
              </w:rPr>
              <w:t>Test</w:t>
            </w:r>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r w:rsidRPr="00C3677E">
              <w:rPr>
                <w:b/>
              </w:rPr>
              <w:t>B</w:t>
            </w:r>
            <w:r w:rsidRPr="00C3677E">
              <w:rPr>
                <w:b/>
                <w:vertAlign w:val="subscript"/>
              </w:rPr>
              <w:t xml:space="preserve">1 </w:t>
            </w:r>
            <w:proofErr w:type="spellStart"/>
            <w:r w:rsidRPr="00C3677E">
              <w:rPr>
                <w:b/>
              </w:rPr>
              <w:t>Thiamin</w:t>
            </w:r>
            <w:proofErr w:type="spellEnd"/>
          </w:p>
        </w:tc>
        <w:tc>
          <w:tcPr>
            <w:tcW w:w="241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rPr>
                <w:lang w:val="it-IT"/>
              </w:rPr>
            </w:pPr>
            <w:r w:rsidRPr="00A119B8">
              <w:rPr>
                <w:lang w:val="it-IT"/>
              </w:rPr>
              <w:t>Beri-Beri</w:t>
            </w:r>
          </w:p>
          <w:p w:rsidR="0066717F" w:rsidRPr="00A119B8" w:rsidRDefault="0066717F" w:rsidP="00C3677E">
            <w:pPr>
              <w:spacing w:after="0" w:line="240" w:lineRule="auto"/>
              <w:jc w:val="center"/>
              <w:rPr>
                <w:lang w:val="it-IT"/>
              </w:rPr>
            </w:pPr>
            <w:r w:rsidRPr="00A119B8">
              <w:rPr>
                <w:lang w:val="it-IT"/>
              </w:rPr>
              <w:t>Neuropathy</w:t>
            </w:r>
          </w:p>
          <w:p w:rsidR="0066717F" w:rsidRPr="00A119B8" w:rsidRDefault="0066717F" w:rsidP="00C3677E">
            <w:pPr>
              <w:spacing w:after="0" w:line="240" w:lineRule="auto"/>
              <w:jc w:val="center"/>
              <w:rPr>
                <w:lang w:val="it-IT"/>
              </w:rPr>
            </w:pPr>
            <w:r w:rsidRPr="00A119B8">
              <w:rPr>
                <w:lang w:val="it-IT"/>
              </w:rPr>
              <w:t>Wernicke Syndrome</w:t>
            </w:r>
          </w:p>
        </w:tc>
        <w:tc>
          <w:tcPr>
            <w:tcW w:w="2268"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rPr>
                <w:lang w:val="it-IT"/>
              </w:rPr>
            </w:pPr>
          </w:p>
        </w:tc>
        <w:tc>
          <w:tcPr>
            <w:tcW w:w="2126"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RBC</w:t>
            </w:r>
          </w:p>
          <w:p w:rsidR="0066717F" w:rsidRPr="00A119B8" w:rsidRDefault="0066717F" w:rsidP="00C3677E">
            <w:pPr>
              <w:spacing w:after="0" w:line="240" w:lineRule="auto"/>
              <w:jc w:val="center"/>
            </w:pPr>
            <w:proofErr w:type="spellStart"/>
            <w:r w:rsidRPr="00A119B8">
              <w:t>transketolase</w:t>
            </w:r>
            <w:proofErr w:type="spellEnd"/>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r w:rsidRPr="00C3677E">
              <w:rPr>
                <w:b/>
              </w:rPr>
              <w:t>B</w:t>
            </w:r>
            <w:r w:rsidRPr="00C3677E">
              <w:rPr>
                <w:b/>
                <w:vertAlign w:val="subscript"/>
              </w:rPr>
              <w:t xml:space="preserve">2 </w:t>
            </w:r>
            <w:r w:rsidRPr="00C3677E">
              <w:rPr>
                <w:b/>
              </w:rPr>
              <w:t>Riboflavin</w:t>
            </w:r>
          </w:p>
        </w:tc>
        <w:tc>
          <w:tcPr>
            <w:tcW w:w="241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roofErr w:type="spellStart"/>
            <w:r w:rsidRPr="00A119B8">
              <w:t>Glossitis</w:t>
            </w:r>
            <w:proofErr w:type="spellEnd"/>
          </w:p>
        </w:tc>
        <w:tc>
          <w:tcPr>
            <w:tcW w:w="2268"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
        </w:tc>
        <w:tc>
          <w:tcPr>
            <w:tcW w:w="2126"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RBC glutathione</w:t>
            </w:r>
          </w:p>
          <w:p w:rsidR="0066717F" w:rsidRPr="00A119B8" w:rsidRDefault="0066717F" w:rsidP="00C3677E">
            <w:pPr>
              <w:spacing w:after="0" w:line="240" w:lineRule="auto"/>
              <w:jc w:val="center"/>
            </w:pPr>
            <w:proofErr w:type="spellStart"/>
            <w:r w:rsidRPr="00A119B8">
              <w:t>reductase</w:t>
            </w:r>
            <w:proofErr w:type="spellEnd"/>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r w:rsidRPr="00C3677E">
              <w:rPr>
                <w:b/>
              </w:rPr>
              <w:t>B</w:t>
            </w:r>
            <w:r w:rsidRPr="00C3677E">
              <w:rPr>
                <w:b/>
                <w:vertAlign w:val="subscript"/>
              </w:rPr>
              <w:t xml:space="preserve">6 </w:t>
            </w:r>
            <w:r w:rsidRPr="00C3677E">
              <w:rPr>
                <w:b/>
              </w:rPr>
              <w:t>Pyridoxine</w:t>
            </w:r>
          </w:p>
        </w:tc>
        <w:tc>
          <w:tcPr>
            <w:tcW w:w="241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Dermatitis/</w:t>
            </w:r>
          </w:p>
          <w:p w:rsidR="0066717F" w:rsidRPr="00A119B8" w:rsidRDefault="0066717F" w:rsidP="00C3677E">
            <w:pPr>
              <w:spacing w:after="0" w:line="240" w:lineRule="auto"/>
              <w:jc w:val="center"/>
            </w:pPr>
            <w:r w:rsidRPr="00A119B8">
              <w:t>Anaemia</w:t>
            </w:r>
          </w:p>
        </w:tc>
        <w:tc>
          <w:tcPr>
            <w:tcW w:w="2268"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Neuropathy</w:t>
            </w:r>
          </w:p>
        </w:tc>
        <w:tc>
          <w:tcPr>
            <w:tcW w:w="2126"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RBC AST</w:t>
            </w:r>
          </w:p>
          <w:p w:rsidR="0066717F" w:rsidRPr="00A119B8" w:rsidRDefault="0066717F" w:rsidP="00C3677E">
            <w:pPr>
              <w:spacing w:after="0" w:line="240" w:lineRule="auto"/>
              <w:jc w:val="center"/>
            </w:pPr>
            <w:r w:rsidRPr="00A119B8">
              <w:t>activation</w:t>
            </w:r>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r w:rsidRPr="00C3677E">
              <w:rPr>
                <w:b/>
              </w:rPr>
              <w:t>B</w:t>
            </w:r>
            <w:r w:rsidRPr="00C3677E">
              <w:rPr>
                <w:b/>
                <w:vertAlign w:val="subscript"/>
              </w:rPr>
              <w:t xml:space="preserve">12 </w:t>
            </w:r>
            <w:proofErr w:type="spellStart"/>
            <w:r w:rsidRPr="00C3677E">
              <w:rPr>
                <w:b/>
              </w:rPr>
              <w:t>Cobalamin</w:t>
            </w:r>
            <w:proofErr w:type="spellEnd"/>
          </w:p>
        </w:tc>
        <w:tc>
          <w:tcPr>
            <w:tcW w:w="241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Pernicious</w:t>
            </w:r>
          </w:p>
          <w:p w:rsidR="0066717F" w:rsidRPr="00A119B8" w:rsidRDefault="0066717F" w:rsidP="00C3677E">
            <w:pPr>
              <w:spacing w:after="0" w:line="240" w:lineRule="auto"/>
              <w:jc w:val="center"/>
            </w:pPr>
            <w:r w:rsidRPr="00A119B8">
              <w:t>anaemia</w:t>
            </w:r>
          </w:p>
        </w:tc>
        <w:tc>
          <w:tcPr>
            <w:tcW w:w="2268"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
        </w:tc>
        <w:tc>
          <w:tcPr>
            <w:tcW w:w="2126"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Serum B</w:t>
            </w:r>
            <w:r w:rsidRPr="00A119B8">
              <w:rPr>
                <w:vertAlign w:val="subscript"/>
              </w:rPr>
              <w:t>12</w:t>
            </w:r>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r w:rsidRPr="00C3677E">
              <w:rPr>
                <w:b/>
              </w:rPr>
              <w:t xml:space="preserve">C </w:t>
            </w:r>
            <w:proofErr w:type="spellStart"/>
            <w:r w:rsidRPr="00C3677E">
              <w:rPr>
                <w:b/>
              </w:rPr>
              <w:t>ascorbate</w:t>
            </w:r>
            <w:proofErr w:type="spellEnd"/>
          </w:p>
        </w:tc>
        <w:tc>
          <w:tcPr>
            <w:tcW w:w="241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Scurvy</w:t>
            </w:r>
          </w:p>
        </w:tc>
        <w:tc>
          <w:tcPr>
            <w:tcW w:w="2268"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Renal stones</w:t>
            </w:r>
          </w:p>
        </w:tc>
        <w:tc>
          <w:tcPr>
            <w:tcW w:w="2126"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outlineLvl w:val="5"/>
              <w:rPr>
                <w:b/>
                <w:bCs/>
                <w:lang w:val="en-US" w:eastAsia="en-GB"/>
              </w:rPr>
            </w:pPr>
            <w:r w:rsidRPr="00A119B8">
              <w:rPr>
                <w:b/>
                <w:bCs/>
                <w:lang w:val="en-US" w:eastAsia="en-GB"/>
              </w:rPr>
              <w:t>Plasma</w:t>
            </w:r>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proofErr w:type="spellStart"/>
            <w:r w:rsidRPr="00C3677E">
              <w:rPr>
                <w:b/>
              </w:rPr>
              <w:t>Folate</w:t>
            </w:r>
            <w:proofErr w:type="spellEnd"/>
          </w:p>
        </w:tc>
        <w:tc>
          <w:tcPr>
            <w:tcW w:w="241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roofErr w:type="spellStart"/>
            <w:r w:rsidRPr="00A119B8">
              <w:t>Megaloblastic</w:t>
            </w:r>
            <w:proofErr w:type="spellEnd"/>
          </w:p>
          <w:p w:rsidR="0066717F" w:rsidRPr="00A119B8" w:rsidRDefault="0066717F" w:rsidP="00C3677E">
            <w:pPr>
              <w:spacing w:after="0" w:line="240" w:lineRule="auto"/>
              <w:jc w:val="center"/>
            </w:pPr>
            <w:r w:rsidRPr="00A119B8">
              <w:t>Anaemia</w:t>
            </w:r>
          </w:p>
          <w:p w:rsidR="0066717F" w:rsidRPr="00A119B8" w:rsidRDefault="0066717F" w:rsidP="00C3677E">
            <w:pPr>
              <w:spacing w:after="0" w:line="240" w:lineRule="auto"/>
              <w:jc w:val="center"/>
            </w:pPr>
            <w:r w:rsidRPr="00A119B8">
              <w:t>Neural tube defect</w:t>
            </w:r>
          </w:p>
        </w:tc>
        <w:tc>
          <w:tcPr>
            <w:tcW w:w="2268"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
        </w:tc>
        <w:tc>
          <w:tcPr>
            <w:tcW w:w="2126"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RBC</w:t>
            </w:r>
          </w:p>
          <w:p w:rsidR="0066717F" w:rsidRPr="00A119B8" w:rsidRDefault="0066717F" w:rsidP="00C3677E">
            <w:pPr>
              <w:spacing w:after="0" w:line="240" w:lineRule="auto"/>
              <w:jc w:val="center"/>
            </w:pPr>
            <w:proofErr w:type="spellStart"/>
            <w:r w:rsidRPr="00A119B8">
              <w:t>folate</w:t>
            </w:r>
            <w:proofErr w:type="spellEnd"/>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r w:rsidRPr="00C3677E">
              <w:rPr>
                <w:b/>
              </w:rPr>
              <w:t>Niacin</w:t>
            </w:r>
          </w:p>
        </w:tc>
        <w:tc>
          <w:tcPr>
            <w:tcW w:w="241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Pellagra</w:t>
            </w:r>
          </w:p>
        </w:tc>
        <w:tc>
          <w:tcPr>
            <w:tcW w:w="2268"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
        </w:tc>
        <w:tc>
          <w:tcPr>
            <w:tcW w:w="2126"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
        </w:tc>
      </w:tr>
    </w:tbl>
    <w:p w:rsidR="0066717F" w:rsidRPr="00A119B8" w:rsidRDefault="0066717F" w:rsidP="0066717F">
      <w:pPr>
        <w:keepNext/>
        <w:outlineLvl w:val="3"/>
        <w:rPr>
          <w:b/>
          <w:i/>
          <w:iCs/>
        </w:rPr>
      </w:pPr>
    </w:p>
    <w:p w:rsidR="00BD4807" w:rsidRDefault="00BD4807">
      <w:pPr>
        <w:spacing w:after="0" w:line="240" w:lineRule="auto"/>
        <w:rPr>
          <w:b/>
          <w:i/>
          <w:iCs/>
        </w:rPr>
      </w:pPr>
      <w:r>
        <w:rPr>
          <w:b/>
          <w:i/>
          <w:iCs/>
        </w:rPr>
        <w:br w:type="page"/>
      </w:r>
    </w:p>
    <w:p w:rsidR="0066717F" w:rsidRPr="00A119B8" w:rsidRDefault="0066717F" w:rsidP="0066717F">
      <w:pPr>
        <w:keepNext/>
        <w:outlineLvl w:val="3"/>
        <w:rPr>
          <w:b/>
          <w:i/>
          <w:iCs/>
        </w:rPr>
      </w:pPr>
      <w:r w:rsidRPr="00A119B8">
        <w:rPr>
          <w:b/>
          <w:i/>
          <w:iCs/>
        </w:rPr>
        <w:lastRenderedPageBreak/>
        <w:t>Trace Elements</w:t>
      </w:r>
    </w:p>
    <w:tbl>
      <w:tblPr>
        <w:tblW w:w="9072" w:type="dxa"/>
        <w:tblInd w:w="108" w:type="dxa"/>
        <w:tblLayout w:type="fixed"/>
        <w:tblLook w:val="0000"/>
      </w:tblPr>
      <w:tblGrid>
        <w:gridCol w:w="2268"/>
        <w:gridCol w:w="2410"/>
        <w:gridCol w:w="2268"/>
        <w:gridCol w:w="2126"/>
      </w:tblGrid>
      <w:tr w:rsidR="00C3677E" w:rsidRPr="00A119B8" w:rsidTr="00C3677E">
        <w:tc>
          <w:tcPr>
            <w:tcW w:w="2268" w:type="dxa"/>
            <w:tcBorders>
              <w:top w:val="single" w:sz="6" w:space="0" w:color="auto"/>
              <w:left w:val="single" w:sz="6" w:space="0" w:color="auto"/>
              <w:bottom w:val="single" w:sz="6" w:space="0" w:color="auto"/>
              <w:right w:val="single" w:sz="6" w:space="0" w:color="auto"/>
            </w:tcBorders>
          </w:tcPr>
          <w:p w:rsidR="00C3677E" w:rsidRPr="00C3677E" w:rsidRDefault="00C3677E" w:rsidP="00C3677E">
            <w:pPr>
              <w:spacing w:after="0" w:line="240" w:lineRule="auto"/>
              <w:jc w:val="center"/>
              <w:outlineLvl w:val="6"/>
              <w:rPr>
                <w:b/>
                <w:lang w:val="en-US" w:eastAsia="en-GB"/>
              </w:rPr>
            </w:pPr>
          </w:p>
        </w:tc>
        <w:tc>
          <w:tcPr>
            <w:tcW w:w="2410" w:type="dxa"/>
            <w:tcBorders>
              <w:top w:val="single" w:sz="6" w:space="0" w:color="auto"/>
              <w:left w:val="single" w:sz="6" w:space="0" w:color="auto"/>
              <w:bottom w:val="single" w:sz="6" w:space="0" w:color="auto"/>
              <w:right w:val="single" w:sz="6" w:space="0" w:color="auto"/>
            </w:tcBorders>
          </w:tcPr>
          <w:p w:rsidR="00C3677E" w:rsidRPr="00A119B8" w:rsidRDefault="00C3677E" w:rsidP="00C3677E">
            <w:pPr>
              <w:spacing w:after="0" w:line="240" w:lineRule="auto"/>
              <w:jc w:val="center"/>
              <w:rPr>
                <w:b/>
                <w:bCs/>
              </w:rPr>
            </w:pPr>
            <w:r w:rsidRPr="00A119B8">
              <w:rPr>
                <w:b/>
                <w:bCs/>
                <w:i/>
                <w:iCs/>
              </w:rPr>
              <w:t>Deficiency</w:t>
            </w:r>
          </w:p>
        </w:tc>
        <w:tc>
          <w:tcPr>
            <w:tcW w:w="2268" w:type="dxa"/>
            <w:tcBorders>
              <w:top w:val="single" w:sz="6" w:space="0" w:color="auto"/>
              <w:left w:val="single" w:sz="6" w:space="0" w:color="auto"/>
              <w:bottom w:val="single" w:sz="6" w:space="0" w:color="auto"/>
              <w:right w:val="single" w:sz="6" w:space="0" w:color="auto"/>
            </w:tcBorders>
          </w:tcPr>
          <w:p w:rsidR="00C3677E" w:rsidRPr="00A119B8" w:rsidRDefault="00C3677E" w:rsidP="00C3677E">
            <w:pPr>
              <w:spacing w:after="0" w:line="240" w:lineRule="auto"/>
              <w:jc w:val="center"/>
              <w:rPr>
                <w:b/>
                <w:bCs/>
              </w:rPr>
            </w:pPr>
            <w:r w:rsidRPr="00A119B8">
              <w:rPr>
                <w:b/>
                <w:bCs/>
                <w:i/>
                <w:iCs/>
              </w:rPr>
              <w:t>Excess</w:t>
            </w:r>
          </w:p>
        </w:tc>
        <w:tc>
          <w:tcPr>
            <w:tcW w:w="2126" w:type="dxa"/>
            <w:tcBorders>
              <w:top w:val="single" w:sz="6" w:space="0" w:color="auto"/>
              <w:left w:val="single" w:sz="6" w:space="0" w:color="auto"/>
              <w:bottom w:val="single" w:sz="6" w:space="0" w:color="auto"/>
              <w:right w:val="single" w:sz="6" w:space="0" w:color="auto"/>
            </w:tcBorders>
          </w:tcPr>
          <w:p w:rsidR="00C3677E" w:rsidRPr="00A119B8" w:rsidRDefault="00C3677E" w:rsidP="00C3677E">
            <w:pPr>
              <w:spacing w:after="0" w:line="240" w:lineRule="auto"/>
              <w:jc w:val="center"/>
              <w:rPr>
                <w:b/>
                <w:bCs/>
                <w:i/>
                <w:iCs/>
              </w:rPr>
            </w:pPr>
            <w:r w:rsidRPr="00A119B8">
              <w:rPr>
                <w:b/>
                <w:bCs/>
                <w:i/>
                <w:iCs/>
              </w:rPr>
              <w:t>Test</w:t>
            </w:r>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outlineLvl w:val="6"/>
              <w:rPr>
                <w:b/>
                <w:lang w:val="en-US" w:eastAsia="en-GB"/>
              </w:rPr>
            </w:pPr>
            <w:r w:rsidRPr="00C3677E">
              <w:rPr>
                <w:b/>
                <w:lang w:val="en-US" w:eastAsia="en-GB"/>
              </w:rPr>
              <w:t>Iron</w:t>
            </w:r>
          </w:p>
        </w:tc>
        <w:tc>
          <w:tcPr>
            <w:tcW w:w="241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roofErr w:type="spellStart"/>
            <w:r w:rsidRPr="00A119B8">
              <w:t>Hypochromic</w:t>
            </w:r>
            <w:proofErr w:type="spellEnd"/>
            <w:r w:rsidRPr="00A119B8">
              <w:t xml:space="preserve"> Anaemia</w:t>
            </w:r>
          </w:p>
        </w:tc>
        <w:tc>
          <w:tcPr>
            <w:tcW w:w="2268"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roofErr w:type="spellStart"/>
            <w:r w:rsidRPr="00A119B8">
              <w:t>Haemochromatosis</w:t>
            </w:r>
            <w:proofErr w:type="spellEnd"/>
            <w:r w:rsidRPr="00A119B8">
              <w:t xml:space="preserve"> </w:t>
            </w:r>
          </w:p>
        </w:tc>
        <w:tc>
          <w:tcPr>
            <w:tcW w:w="2126"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FBC</w:t>
            </w:r>
          </w:p>
          <w:p w:rsidR="0066717F" w:rsidRPr="00A119B8" w:rsidRDefault="0066717F" w:rsidP="00C3677E">
            <w:pPr>
              <w:spacing w:after="0" w:line="240" w:lineRule="auto"/>
              <w:jc w:val="center"/>
            </w:pPr>
            <w:r w:rsidRPr="00A119B8">
              <w:t>Fe</w:t>
            </w:r>
          </w:p>
          <w:p w:rsidR="0066717F" w:rsidRPr="00A119B8" w:rsidRDefault="0066717F" w:rsidP="00C3677E">
            <w:pPr>
              <w:spacing w:after="0" w:line="240" w:lineRule="auto"/>
              <w:jc w:val="center"/>
            </w:pPr>
            <w:proofErr w:type="spellStart"/>
            <w:r w:rsidRPr="00A119B8">
              <w:t>Ferritin</w:t>
            </w:r>
            <w:proofErr w:type="spellEnd"/>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r w:rsidRPr="00C3677E">
              <w:rPr>
                <w:b/>
              </w:rPr>
              <w:t>Iodine</w:t>
            </w:r>
          </w:p>
        </w:tc>
        <w:tc>
          <w:tcPr>
            <w:tcW w:w="241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Goitre Hypothyroid</w:t>
            </w:r>
          </w:p>
        </w:tc>
        <w:tc>
          <w:tcPr>
            <w:tcW w:w="2268"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
        </w:tc>
        <w:tc>
          <w:tcPr>
            <w:tcW w:w="2126"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TFT</w:t>
            </w:r>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r w:rsidRPr="00C3677E">
              <w:rPr>
                <w:b/>
              </w:rPr>
              <w:t>Zinc</w:t>
            </w:r>
          </w:p>
        </w:tc>
        <w:tc>
          <w:tcPr>
            <w:tcW w:w="241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Dermatitis</w:t>
            </w:r>
          </w:p>
        </w:tc>
        <w:tc>
          <w:tcPr>
            <w:tcW w:w="2268"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
        </w:tc>
        <w:tc>
          <w:tcPr>
            <w:tcW w:w="2126"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r w:rsidRPr="00C3677E">
              <w:rPr>
                <w:b/>
              </w:rPr>
              <w:t>Copper</w:t>
            </w:r>
          </w:p>
        </w:tc>
        <w:tc>
          <w:tcPr>
            <w:tcW w:w="241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Anaemia</w:t>
            </w:r>
          </w:p>
        </w:tc>
        <w:tc>
          <w:tcPr>
            <w:tcW w:w="2268"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 xml:space="preserve">Wilson’s </w:t>
            </w:r>
          </w:p>
        </w:tc>
        <w:tc>
          <w:tcPr>
            <w:tcW w:w="2126"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Cu</w:t>
            </w:r>
          </w:p>
          <w:p w:rsidR="0066717F" w:rsidRPr="00A119B8" w:rsidRDefault="0066717F" w:rsidP="00C3677E">
            <w:pPr>
              <w:spacing w:after="0" w:line="240" w:lineRule="auto"/>
              <w:jc w:val="center"/>
            </w:pPr>
            <w:proofErr w:type="spellStart"/>
            <w:r w:rsidRPr="00A119B8">
              <w:t>Caeroplasmin</w:t>
            </w:r>
            <w:proofErr w:type="spellEnd"/>
          </w:p>
        </w:tc>
      </w:tr>
      <w:tr w:rsidR="0066717F" w:rsidRPr="00A119B8" w:rsidTr="00C3677E">
        <w:tc>
          <w:tcPr>
            <w:tcW w:w="2268" w:type="dxa"/>
            <w:tcBorders>
              <w:top w:val="single" w:sz="6" w:space="0" w:color="auto"/>
              <w:left w:val="single" w:sz="6" w:space="0" w:color="auto"/>
              <w:bottom w:val="single" w:sz="6" w:space="0" w:color="auto"/>
              <w:right w:val="single" w:sz="6" w:space="0" w:color="auto"/>
            </w:tcBorders>
          </w:tcPr>
          <w:p w:rsidR="0066717F" w:rsidRPr="00C3677E" w:rsidRDefault="0066717F" w:rsidP="00C3677E">
            <w:pPr>
              <w:spacing w:after="0" w:line="240" w:lineRule="auto"/>
              <w:jc w:val="center"/>
              <w:rPr>
                <w:b/>
              </w:rPr>
            </w:pPr>
            <w:r w:rsidRPr="00C3677E">
              <w:rPr>
                <w:b/>
              </w:rPr>
              <w:t>Fluoride</w:t>
            </w:r>
          </w:p>
        </w:tc>
        <w:tc>
          <w:tcPr>
            <w:tcW w:w="2410"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r w:rsidRPr="00A119B8">
              <w:t>Dental caries</w:t>
            </w:r>
          </w:p>
        </w:tc>
        <w:tc>
          <w:tcPr>
            <w:tcW w:w="2268" w:type="dxa"/>
            <w:tcBorders>
              <w:top w:val="single" w:sz="6" w:space="0" w:color="auto"/>
              <w:left w:val="single" w:sz="6" w:space="0" w:color="auto"/>
              <w:bottom w:val="single" w:sz="6" w:space="0" w:color="auto"/>
              <w:right w:val="single" w:sz="6" w:space="0" w:color="auto"/>
            </w:tcBorders>
          </w:tcPr>
          <w:p w:rsidR="0066717F" w:rsidRPr="00A119B8" w:rsidRDefault="00C3677E" w:rsidP="00C3677E">
            <w:pPr>
              <w:spacing w:after="0" w:line="240" w:lineRule="auto"/>
              <w:jc w:val="center"/>
            </w:pPr>
            <w:proofErr w:type="spellStart"/>
            <w:r>
              <w:t>Fluo</w:t>
            </w:r>
            <w:r w:rsidR="0066717F" w:rsidRPr="00A119B8">
              <w:t>rosis</w:t>
            </w:r>
            <w:proofErr w:type="spellEnd"/>
            <w:r w:rsidR="0066717F" w:rsidRPr="00A119B8">
              <w:t xml:space="preserve"> </w:t>
            </w:r>
          </w:p>
        </w:tc>
        <w:tc>
          <w:tcPr>
            <w:tcW w:w="2126" w:type="dxa"/>
            <w:tcBorders>
              <w:top w:val="single" w:sz="6" w:space="0" w:color="auto"/>
              <w:left w:val="single" w:sz="6" w:space="0" w:color="auto"/>
              <w:bottom w:val="single" w:sz="6" w:space="0" w:color="auto"/>
              <w:right w:val="single" w:sz="6" w:space="0" w:color="auto"/>
            </w:tcBorders>
          </w:tcPr>
          <w:p w:rsidR="0066717F" w:rsidRPr="00A119B8" w:rsidRDefault="0066717F" w:rsidP="00C3677E">
            <w:pPr>
              <w:spacing w:after="0" w:line="240" w:lineRule="auto"/>
              <w:jc w:val="center"/>
            </w:pPr>
          </w:p>
        </w:tc>
      </w:tr>
    </w:tbl>
    <w:p w:rsidR="0066717F" w:rsidRPr="00A119B8" w:rsidRDefault="0066717F" w:rsidP="0066717F">
      <w:pPr>
        <w:outlineLvl w:val="7"/>
        <w:rPr>
          <w:i/>
          <w:iCs/>
          <w:lang w:val="en-US" w:eastAsia="en-GB"/>
        </w:rPr>
      </w:pPr>
    </w:p>
    <w:p w:rsidR="0066717F" w:rsidRPr="00C3677E" w:rsidRDefault="00BE5ACF" w:rsidP="00C3677E">
      <w:pPr>
        <w:outlineLvl w:val="7"/>
        <w:rPr>
          <w:lang w:val="en-US" w:eastAsia="en-GB"/>
        </w:rPr>
      </w:pPr>
      <w:r>
        <w:rPr>
          <w:i/>
          <w:noProof/>
          <w:lang w:eastAsia="en-GB"/>
        </w:rPr>
        <w:drawing>
          <wp:inline distT="0" distB="0" distL="0" distR="0">
            <wp:extent cx="3129280" cy="2011680"/>
            <wp:effectExtent l="0" t="0" r="0" b="0"/>
            <wp:docPr id="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srcRect/>
                    <a:stretch>
                      <a:fillRect/>
                    </a:stretch>
                  </pic:blipFill>
                  <pic:spPr bwMode="auto">
                    <a:xfrm>
                      <a:off x="0" y="0"/>
                      <a:ext cx="3129280" cy="2011680"/>
                    </a:xfrm>
                    <a:prstGeom prst="rect">
                      <a:avLst/>
                    </a:prstGeom>
                    <a:noFill/>
                    <a:ln w="9525">
                      <a:noFill/>
                      <a:miter lim="800000"/>
                      <a:headEnd/>
                      <a:tailEnd/>
                    </a:ln>
                  </pic:spPr>
                </pic:pic>
              </a:graphicData>
            </a:graphic>
          </wp:inline>
        </w:drawing>
      </w:r>
      <w:r>
        <w:rPr>
          <w:i/>
          <w:noProof/>
          <w:lang w:eastAsia="en-GB"/>
        </w:rPr>
        <w:drawing>
          <wp:inline distT="0" distB="0" distL="0" distR="0">
            <wp:extent cx="3434448" cy="2274570"/>
            <wp:effectExtent l="0" t="0" r="0" b="0"/>
            <wp:docPr id="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a:srcRect/>
                    <a:stretch>
                      <a:fillRect/>
                    </a:stretch>
                  </pic:blipFill>
                  <pic:spPr bwMode="auto">
                    <a:xfrm>
                      <a:off x="0" y="0"/>
                      <a:ext cx="3442129" cy="2279657"/>
                    </a:xfrm>
                    <a:prstGeom prst="rect">
                      <a:avLst/>
                    </a:prstGeom>
                    <a:noFill/>
                    <a:ln w="9525">
                      <a:noFill/>
                      <a:miter lim="800000"/>
                      <a:headEnd/>
                      <a:tailEnd/>
                    </a:ln>
                  </pic:spPr>
                </pic:pic>
              </a:graphicData>
            </a:graphic>
          </wp:inline>
        </w:drawing>
      </w:r>
    </w:p>
    <w:p w:rsidR="00BD4807" w:rsidRDefault="00BE5ACF" w:rsidP="00BD4807">
      <w:pPr>
        <w:spacing w:after="0" w:line="240" w:lineRule="auto"/>
        <w:rPr>
          <w:i/>
          <w:iCs/>
        </w:rPr>
      </w:pPr>
      <w:r>
        <w:rPr>
          <w:noProof/>
          <w:lang w:eastAsia="en-GB"/>
        </w:rPr>
        <w:drawing>
          <wp:inline distT="0" distB="0" distL="0" distR="0">
            <wp:extent cx="3371850" cy="2335421"/>
            <wp:effectExtent l="0" t="0" r="0" b="0"/>
            <wp:docPr id="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a:srcRect/>
                    <a:stretch>
                      <a:fillRect/>
                    </a:stretch>
                  </pic:blipFill>
                  <pic:spPr bwMode="auto">
                    <a:xfrm>
                      <a:off x="0" y="0"/>
                      <a:ext cx="3371850" cy="2335421"/>
                    </a:xfrm>
                    <a:prstGeom prst="rect">
                      <a:avLst/>
                    </a:prstGeom>
                    <a:noFill/>
                    <a:ln w="9525">
                      <a:noFill/>
                      <a:miter lim="800000"/>
                      <a:headEnd/>
                      <a:tailEnd/>
                    </a:ln>
                  </pic:spPr>
                </pic:pic>
              </a:graphicData>
            </a:graphic>
          </wp:inline>
        </w:drawing>
      </w:r>
    </w:p>
    <w:p w:rsidR="0066717F" w:rsidRDefault="00BE5ACF" w:rsidP="0066717F">
      <w:pPr>
        <w:rPr>
          <w:i/>
          <w:iCs/>
        </w:rPr>
      </w:pPr>
      <w:r>
        <w:rPr>
          <w:noProof/>
          <w:lang w:eastAsia="en-GB"/>
        </w:rPr>
        <w:lastRenderedPageBreak/>
        <w:drawing>
          <wp:inline distT="0" distB="0" distL="0" distR="0">
            <wp:extent cx="3236476" cy="2343150"/>
            <wp:effectExtent l="0" t="0" r="2024" b="0"/>
            <wp:docPr id="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2"/>
                    <a:srcRect/>
                    <a:stretch>
                      <a:fillRect/>
                    </a:stretch>
                  </pic:blipFill>
                  <pic:spPr bwMode="auto">
                    <a:xfrm>
                      <a:off x="0" y="0"/>
                      <a:ext cx="3236476" cy="2343150"/>
                    </a:xfrm>
                    <a:prstGeom prst="rect">
                      <a:avLst/>
                    </a:prstGeom>
                    <a:noFill/>
                    <a:ln w="9525">
                      <a:noFill/>
                      <a:miter lim="800000"/>
                      <a:headEnd/>
                      <a:tailEnd/>
                    </a:ln>
                  </pic:spPr>
                </pic:pic>
              </a:graphicData>
            </a:graphic>
          </wp:inline>
        </w:drawing>
      </w:r>
    </w:p>
    <w:p w:rsidR="00BD4807" w:rsidRPr="00A119B8" w:rsidRDefault="00BD4807" w:rsidP="0066717F">
      <w:pPr>
        <w:rPr>
          <w:i/>
          <w:iCs/>
        </w:rPr>
      </w:pPr>
    </w:p>
    <w:p w:rsidR="0066717F" w:rsidRPr="00A119B8" w:rsidRDefault="0066717F" w:rsidP="00C3677E">
      <w:pPr>
        <w:spacing w:after="0" w:line="240" w:lineRule="auto"/>
        <w:outlineLvl w:val="7"/>
        <w:rPr>
          <w:b/>
          <w:bCs/>
          <w:i/>
          <w:iCs/>
          <w:lang w:eastAsia="en-GB"/>
        </w:rPr>
      </w:pPr>
      <w:r w:rsidRPr="00A119B8">
        <w:rPr>
          <w:b/>
          <w:bCs/>
          <w:i/>
          <w:iCs/>
          <w:lang w:val="en-US" w:eastAsia="en-GB"/>
        </w:rPr>
        <w:t>Body composition</w:t>
      </w:r>
    </w:p>
    <w:p w:rsidR="0066717F" w:rsidRPr="00A119B8" w:rsidRDefault="0066717F" w:rsidP="00C3677E">
      <w:pPr>
        <w:numPr>
          <w:ilvl w:val="0"/>
          <w:numId w:val="72"/>
        </w:numPr>
        <w:tabs>
          <w:tab w:val="left" w:pos="720"/>
        </w:tabs>
        <w:autoSpaceDE w:val="0"/>
        <w:autoSpaceDN w:val="0"/>
        <w:adjustRightInd w:val="0"/>
        <w:spacing w:after="0" w:line="240" w:lineRule="auto"/>
        <w:ind w:left="720" w:hanging="360"/>
        <w:outlineLvl w:val="7"/>
        <w:rPr>
          <w:i/>
          <w:iCs/>
          <w:lang w:val="en-US" w:eastAsia="en-GB"/>
        </w:rPr>
      </w:pPr>
      <w:r w:rsidRPr="00A119B8">
        <w:rPr>
          <w:i/>
          <w:iCs/>
          <w:lang w:val="en-US" w:eastAsia="en-GB"/>
        </w:rPr>
        <w:t>Normal weight individual</w:t>
      </w:r>
    </w:p>
    <w:p w:rsidR="0066717F" w:rsidRPr="00A119B8" w:rsidRDefault="0066717F" w:rsidP="00C3677E">
      <w:pPr>
        <w:numPr>
          <w:ilvl w:val="12"/>
          <w:numId w:val="0"/>
        </w:numPr>
        <w:tabs>
          <w:tab w:val="left" w:pos="1800"/>
        </w:tabs>
        <w:spacing w:after="0" w:line="240" w:lineRule="auto"/>
        <w:ind w:left="2160" w:hanging="960"/>
        <w:outlineLvl w:val="7"/>
        <w:rPr>
          <w:i/>
          <w:iCs/>
          <w:lang w:eastAsia="en-GB"/>
        </w:rPr>
      </w:pPr>
      <w:r w:rsidRPr="00A119B8">
        <w:rPr>
          <w:i/>
          <w:iCs/>
          <w:lang w:val="en-US" w:eastAsia="en-GB"/>
        </w:rPr>
        <w:t>•</w:t>
      </w:r>
      <w:r w:rsidRPr="00A119B8">
        <w:rPr>
          <w:i/>
          <w:iCs/>
          <w:lang w:eastAsia="en-GB"/>
        </w:rPr>
        <w:tab/>
        <w:t>98% O2, C, H, Na, Ca</w:t>
      </w:r>
    </w:p>
    <w:p w:rsidR="0066717F" w:rsidRPr="00A119B8" w:rsidRDefault="0066717F" w:rsidP="00C3677E">
      <w:pPr>
        <w:numPr>
          <w:ilvl w:val="12"/>
          <w:numId w:val="0"/>
        </w:numPr>
        <w:tabs>
          <w:tab w:val="left" w:pos="1800"/>
        </w:tabs>
        <w:spacing w:after="0" w:line="240" w:lineRule="auto"/>
        <w:ind w:left="2160" w:hanging="960"/>
        <w:outlineLvl w:val="7"/>
        <w:rPr>
          <w:i/>
          <w:iCs/>
          <w:lang w:val="en-US" w:eastAsia="en-GB"/>
        </w:rPr>
      </w:pPr>
      <w:r w:rsidRPr="00A119B8">
        <w:rPr>
          <w:i/>
          <w:iCs/>
          <w:lang w:val="en-US" w:eastAsia="en-GB"/>
        </w:rPr>
        <w:t>•</w:t>
      </w:r>
      <w:r w:rsidRPr="00A119B8">
        <w:rPr>
          <w:i/>
          <w:iCs/>
          <w:lang w:val="en-US" w:eastAsia="en-GB"/>
        </w:rPr>
        <w:tab/>
      </w:r>
      <w:r w:rsidRPr="00A119B8">
        <w:rPr>
          <w:i/>
          <w:iCs/>
          <w:lang w:eastAsia="en-GB"/>
        </w:rPr>
        <w:t>60-70% H2O, 10-35% fat, 10-15% protein, 3-5% minerals</w:t>
      </w:r>
    </w:p>
    <w:p w:rsidR="0066717F" w:rsidRPr="00A119B8" w:rsidRDefault="0066717F" w:rsidP="00C3677E">
      <w:pPr>
        <w:numPr>
          <w:ilvl w:val="0"/>
          <w:numId w:val="73"/>
        </w:numPr>
        <w:tabs>
          <w:tab w:val="left" w:pos="720"/>
        </w:tabs>
        <w:autoSpaceDE w:val="0"/>
        <w:autoSpaceDN w:val="0"/>
        <w:adjustRightInd w:val="0"/>
        <w:spacing w:after="0" w:line="240" w:lineRule="auto"/>
        <w:ind w:left="720" w:hanging="360"/>
        <w:outlineLvl w:val="7"/>
        <w:rPr>
          <w:i/>
          <w:iCs/>
          <w:lang w:val="en-US" w:eastAsia="en-GB"/>
        </w:rPr>
      </w:pPr>
      <w:r w:rsidRPr="00A119B8">
        <w:rPr>
          <w:i/>
          <w:iCs/>
          <w:lang w:val="en-US" w:eastAsia="en-GB"/>
        </w:rPr>
        <w:t>Variation body composition considerable, variation in LBM less</w:t>
      </w:r>
    </w:p>
    <w:p w:rsidR="0066717F" w:rsidRPr="00A119B8" w:rsidRDefault="0066717F" w:rsidP="00C3677E">
      <w:pPr>
        <w:spacing w:after="0" w:line="240" w:lineRule="auto"/>
        <w:rPr>
          <w:b/>
          <w:bCs/>
        </w:rPr>
      </w:pPr>
    </w:p>
    <w:p w:rsidR="0066717F" w:rsidRDefault="0066717F" w:rsidP="00C3677E">
      <w:pPr>
        <w:spacing w:after="0" w:line="240" w:lineRule="auto"/>
        <w:rPr>
          <w:b/>
          <w:bCs/>
        </w:rPr>
      </w:pPr>
    </w:p>
    <w:p w:rsidR="00C3677E" w:rsidRPr="00A119B8" w:rsidRDefault="00C3677E" w:rsidP="00C3677E">
      <w:pPr>
        <w:spacing w:after="0" w:line="240" w:lineRule="auto"/>
        <w:rPr>
          <w:b/>
          <w:bCs/>
        </w:rPr>
      </w:pPr>
    </w:p>
    <w:p w:rsidR="0066717F" w:rsidRPr="00A119B8" w:rsidRDefault="0066717F" w:rsidP="00C3677E">
      <w:pPr>
        <w:spacing w:after="0" w:line="240" w:lineRule="auto"/>
        <w:rPr>
          <w:b/>
          <w:bCs/>
        </w:rPr>
      </w:pPr>
      <w:r w:rsidRPr="00A119B8">
        <w:rPr>
          <w:b/>
          <w:bCs/>
        </w:rPr>
        <w:t>Definition of Obesity</w:t>
      </w:r>
    </w:p>
    <w:p w:rsidR="0066717F" w:rsidRPr="00A119B8" w:rsidRDefault="0066717F" w:rsidP="00C3677E">
      <w:pPr>
        <w:spacing w:after="0" w:line="240" w:lineRule="auto"/>
      </w:pPr>
    </w:p>
    <w:p w:rsidR="0066717F" w:rsidRPr="00A119B8" w:rsidRDefault="0066717F" w:rsidP="00C3677E">
      <w:pPr>
        <w:numPr>
          <w:ilvl w:val="0"/>
          <w:numId w:val="74"/>
        </w:numPr>
        <w:autoSpaceDE w:val="0"/>
        <w:autoSpaceDN w:val="0"/>
        <w:adjustRightInd w:val="0"/>
        <w:spacing w:after="0" w:line="240" w:lineRule="auto"/>
        <w:ind w:left="720" w:hanging="360"/>
      </w:pPr>
      <w:r w:rsidRPr="00A119B8">
        <w:t>Weight</w:t>
      </w:r>
    </w:p>
    <w:p w:rsidR="0066717F" w:rsidRPr="00A119B8" w:rsidRDefault="0066717F" w:rsidP="00C3677E">
      <w:pPr>
        <w:numPr>
          <w:ilvl w:val="0"/>
          <w:numId w:val="75"/>
        </w:numPr>
        <w:tabs>
          <w:tab w:val="left" w:pos="720"/>
        </w:tabs>
        <w:autoSpaceDE w:val="0"/>
        <w:autoSpaceDN w:val="0"/>
        <w:adjustRightInd w:val="0"/>
        <w:spacing w:after="0" w:line="240" w:lineRule="auto"/>
        <w:ind w:left="720" w:hanging="360"/>
      </w:pPr>
      <w:r w:rsidRPr="00A119B8">
        <w:t>Body mass index</w:t>
      </w:r>
    </w:p>
    <w:p w:rsidR="0066717F" w:rsidRPr="00A119B8" w:rsidRDefault="0066717F" w:rsidP="00C3677E">
      <w:pPr>
        <w:numPr>
          <w:ilvl w:val="12"/>
          <w:numId w:val="0"/>
        </w:numPr>
        <w:tabs>
          <w:tab w:val="left" w:pos="1440"/>
        </w:tabs>
        <w:spacing w:after="0" w:line="240" w:lineRule="auto"/>
        <w:ind w:left="1440" w:hanging="360"/>
      </w:pPr>
      <w:r w:rsidRPr="00A119B8">
        <w:t>•</w:t>
      </w:r>
      <w:r w:rsidRPr="00A119B8">
        <w:tab/>
        <w:t xml:space="preserve"> </w:t>
      </w:r>
      <w:proofErr w:type="gramStart"/>
      <w:r w:rsidRPr="00A119B8">
        <w:t>weight/height2</w:t>
      </w:r>
      <w:proofErr w:type="gramEnd"/>
    </w:p>
    <w:p w:rsidR="0066717F" w:rsidRPr="00A119B8" w:rsidRDefault="0066717F" w:rsidP="00C3677E">
      <w:pPr>
        <w:numPr>
          <w:ilvl w:val="12"/>
          <w:numId w:val="0"/>
        </w:numPr>
        <w:tabs>
          <w:tab w:val="left" w:pos="1440"/>
        </w:tabs>
        <w:spacing w:after="0" w:line="240" w:lineRule="auto"/>
        <w:ind w:left="1440" w:hanging="360"/>
      </w:pPr>
      <w:r w:rsidRPr="00A119B8">
        <w:t>•</w:t>
      </w:r>
      <w:r w:rsidRPr="00A119B8">
        <w:tab/>
        <w:t xml:space="preserve"> 25-30 kg/m2 overweight</w:t>
      </w:r>
    </w:p>
    <w:p w:rsidR="0066717F" w:rsidRPr="00A119B8" w:rsidRDefault="0066717F" w:rsidP="00C3677E">
      <w:pPr>
        <w:numPr>
          <w:ilvl w:val="12"/>
          <w:numId w:val="0"/>
        </w:numPr>
        <w:tabs>
          <w:tab w:val="left" w:pos="1440"/>
        </w:tabs>
        <w:spacing w:after="0" w:line="240" w:lineRule="auto"/>
        <w:ind w:left="1440" w:hanging="360"/>
      </w:pPr>
      <w:r w:rsidRPr="00A119B8">
        <w:t>•</w:t>
      </w:r>
      <w:r w:rsidRPr="00A119B8">
        <w:tab/>
        <w:t xml:space="preserve"> &gt;30 kg/m2 obese</w:t>
      </w:r>
    </w:p>
    <w:p w:rsidR="0066717F" w:rsidRPr="00A119B8" w:rsidRDefault="0066717F" w:rsidP="00C3677E">
      <w:pPr>
        <w:numPr>
          <w:ilvl w:val="12"/>
          <w:numId w:val="0"/>
        </w:numPr>
        <w:tabs>
          <w:tab w:val="left" w:pos="1440"/>
        </w:tabs>
        <w:spacing w:after="0" w:line="240" w:lineRule="auto"/>
        <w:ind w:left="1440" w:hanging="360"/>
      </w:pPr>
      <w:r w:rsidRPr="00A119B8">
        <w:t>•</w:t>
      </w:r>
      <w:r w:rsidRPr="00A119B8">
        <w:tab/>
        <w:t xml:space="preserve"> &gt;40 kg/m2 morbidly obese</w:t>
      </w:r>
    </w:p>
    <w:p w:rsidR="0066717F" w:rsidRPr="00A119B8" w:rsidRDefault="0066717F" w:rsidP="00C3677E">
      <w:pPr>
        <w:numPr>
          <w:ilvl w:val="0"/>
          <w:numId w:val="75"/>
        </w:numPr>
        <w:tabs>
          <w:tab w:val="left" w:pos="720"/>
        </w:tabs>
        <w:autoSpaceDE w:val="0"/>
        <w:autoSpaceDN w:val="0"/>
        <w:adjustRightInd w:val="0"/>
        <w:spacing w:after="0" w:line="240" w:lineRule="auto"/>
        <w:ind w:left="720" w:hanging="360"/>
      </w:pPr>
      <w:r w:rsidRPr="00A119B8">
        <w:t>Waist : hip ratio</w:t>
      </w:r>
    </w:p>
    <w:p w:rsidR="00BD4807" w:rsidRDefault="00BD4807" w:rsidP="0066717F">
      <w:pPr>
        <w:tabs>
          <w:tab w:val="left" w:pos="300"/>
        </w:tabs>
        <w:ind w:left="-600" w:firstLine="600"/>
        <w:rPr>
          <w:b/>
          <w:bCs/>
        </w:rPr>
      </w:pPr>
    </w:p>
    <w:p w:rsidR="0066717F" w:rsidRPr="00A119B8" w:rsidRDefault="0066717F" w:rsidP="0066717F">
      <w:pPr>
        <w:tabs>
          <w:tab w:val="left" w:pos="300"/>
        </w:tabs>
        <w:ind w:left="-600" w:firstLine="600"/>
      </w:pPr>
      <w:r w:rsidRPr="00A119B8">
        <w:rPr>
          <w:b/>
          <w:bCs/>
        </w:rPr>
        <w:t>All cause mortality and obesity</w:t>
      </w:r>
    </w:p>
    <w:p w:rsidR="0066717F" w:rsidRPr="00A119B8" w:rsidRDefault="00BE5ACF" w:rsidP="0066717F">
      <w:r>
        <w:rPr>
          <w:noProof/>
          <w:lang w:eastAsia="en-GB"/>
        </w:rPr>
        <w:drawing>
          <wp:inline distT="0" distB="0" distL="0" distR="0">
            <wp:extent cx="4305962" cy="2297430"/>
            <wp:effectExtent l="0" t="0" r="0" b="0"/>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a:srcRect/>
                    <a:stretch>
                      <a:fillRect/>
                    </a:stretch>
                  </pic:blipFill>
                  <pic:spPr bwMode="auto">
                    <a:xfrm>
                      <a:off x="0" y="0"/>
                      <a:ext cx="4305962" cy="2297430"/>
                    </a:xfrm>
                    <a:prstGeom prst="rect">
                      <a:avLst/>
                    </a:prstGeom>
                    <a:noFill/>
                    <a:ln w="9525">
                      <a:noFill/>
                      <a:miter lim="800000"/>
                      <a:headEnd/>
                      <a:tailEnd/>
                    </a:ln>
                  </pic:spPr>
                </pic:pic>
              </a:graphicData>
            </a:graphic>
          </wp:inline>
        </w:drawing>
      </w:r>
    </w:p>
    <w:p w:rsidR="0066717F" w:rsidRPr="00A119B8" w:rsidRDefault="00BD4807" w:rsidP="0066717F">
      <w:r>
        <w:t>Age-</w:t>
      </w:r>
      <w:r w:rsidR="0066717F" w:rsidRPr="00A119B8">
        <w:t>adjusted 24yr follow up all cause mortality Framingham</w:t>
      </w:r>
    </w:p>
    <w:p w:rsidR="00BD4807" w:rsidRDefault="00BD4807">
      <w:pPr>
        <w:spacing w:after="0" w:line="240" w:lineRule="auto"/>
      </w:pPr>
      <w:r>
        <w:br w:type="page"/>
      </w:r>
    </w:p>
    <w:p w:rsidR="0066717F" w:rsidRPr="00A119B8" w:rsidRDefault="0066717F" w:rsidP="0066717F">
      <w:pPr>
        <w:rPr>
          <w:b/>
          <w:bCs/>
        </w:rPr>
      </w:pPr>
      <w:r w:rsidRPr="00A119B8">
        <w:rPr>
          <w:b/>
          <w:bCs/>
        </w:rPr>
        <w:lastRenderedPageBreak/>
        <w:t>Waist circumference and CHD risk</w:t>
      </w:r>
    </w:p>
    <w:tbl>
      <w:tblPr>
        <w:tblW w:w="0" w:type="auto"/>
        <w:tblInd w:w="144" w:type="dxa"/>
        <w:tblBorders>
          <w:top w:val="single" w:sz="12" w:space="0" w:color="000000"/>
          <w:bottom w:val="single" w:sz="12" w:space="0" w:color="000000"/>
        </w:tblBorders>
        <w:tblLayout w:type="fixed"/>
        <w:tblLook w:val="00BF"/>
      </w:tblPr>
      <w:tblGrid>
        <w:gridCol w:w="1753"/>
        <w:gridCol w:w="1623"/>
        <w:gridCol w:w="1833"/>
      </w:tblGrid>
      <w:tr w:rsidR="0066717F" w:rsidRPr="00A119B8" w:rsidTr="00EB0960">
        <w:trPr>
          <w:trHeight w:val="860"/>
        </w:trPr>
        <w:tc>
          <w:tcPr>
            <w:tcW w:w="1753" w:type="dxa"/>
            <w:tcBorders>
              <w:top w:val="single" w:sz="4" w:space="0" w:color="auto"/>
              <w:left w:val="single" w:sz="4" w:space="0" w:color="auto"/>
              <w:bottom w:val="single" w:sz="6" w:space="0" w:color="000000"/>
            </w:tcBorders>
          </w:tcPr>
          <w:p w:rsidR="0066717F" w:rsidRPr="00A119B8" w:rsidRDefault="0066717F" w:rsidP="00BD4807">
            <w:pPr>
              <w:spacing w:after="0" w:line="240" w:lineRule="auto"/>
              <w:rPr>
                <w:b/>
                <w:color w:val="000000"/>
              </w:rPr>
            </w:pPr>
          </w:p>
        </w:tc>
        <w:tc>
          <w:tcPr>
            <w:tcW w:w="1623" w:type="dxa"/>
            <w:tcBorders>
              <w:top w:val="single" w:sz="4" w:space="0" w:color="auto"/>
              <w:bottom w:val="single" w:sz="6" w:space="0" w:color="000000"/>
            </w:tcBorders>
            <w:vAlign w:val="center"/>
          </w:tcPr>
          <w:p w:rsidR="0066717F" w:rsidRPr="00A119B8" w:rsidRDefault="0066717F" w:rsidP="00BD4807">
            <w:pPr>
              <w:spacing w:after="0" w:line="240" w:lineRule="auto"/>
              <w:jc w:val="center"/>
              <w:rPr>
                <w:b/>
                <w:color w:val="000000"/>
              </w:rPr>
            </w:pPr>
            <w:r w:rsidRPr="00A119B8">
              <w:rPr>
                <w:b/>
                <w:color w:val="000000"/>
              </w:rPr>
              <w:t>Increased</w:t>
            </w:r>
          </w:p>
          <w:p w:rsidR="0066717F" w:rsidRPr="00A119B8" w:rsidRDefault="0066717F" w:rsidP="00BD4807">
            <w:pPr>
              <w:spacing w:after="0" w:line="240" w:lineRule="auto"/>
              <w:jc w:val="center"/>
              <w:rPr>
                <w:b/>
                <w:color w:val="000000"/>
              </w:rPr>
            </w:pPr>
            <w:r w:rsidRPr="00A119B8">
              <w:rPr>
                <w:b/>
                <w:color w:val="000000"/>
              </w:rPr>
              <w:t>risk</w:t>
            </w:r>
          </w:p>
        </w:tc>
        <w:tc>
          <w:tcPr>
            <w:tcW w:w="1833" w:type="dxa"/>
            <w:tcBorders>
              <w:top w:val="single" w:sz="4" w:space="0" w:color="auto"/>
              <w:bottom w:val="single" w:sz="6" w:space="0" w:color="000000"/>
              <w:right w:val="single" w:sz="4" w:space="0" w:color="auto"/>
            </w:tcBorders>
            <w:vAlign w:val="center"/>
          </w:tcPr>
          <w:p w:rsidR="0066717F" w:rsidRPr="00A119B8" w:rsidRDefault="0066717F" w:rsidP="00BD4807">
            <w:pPr>
              <w:spacing w:after="0" w:line="240" w:lineRule="auto"/>
              <w:jc w:val="center"/>
              <w:rPr>
                <w:b/>
                <w:color w:val="000000"/>
              </w:rPr>
            </w:pPr>
            <w:r w:rsidRPr="00A119B8">
              <w:rPr>
                <w:b/>
                <w:color w:val="000000"/>
              </w:rPr>
              <w:t>Major</w:t>
            </w:r>
          </w:p>
          <w:p w:rsidR="0066717F" w:rsidRPr="00A119B8" w:rsidRDefault="0066717F" w:rsidP="00BD4807">
            <w:pPr>
              <w:spacing w:after="0" w:line="240" w:lineRule="auto"/>
              <w:jc w:val="center"/>
              <w:rPr>
                <w:b/>
                <w:color w:val="000000"/>
              </w:rPr>
            </w:pPr>
            <w:r w:rsidRPr="00A119B8">
              <w:rPr>
                <w:b/>
                <w:color w:val="000000"/>
              </w:rPr>
              <w:t>risk</w:t>
            </w:r>
          </w:p>
        </w:tc>
      </w:tr>
      <w:tr w:rsidR="0066717F" w:rsidRPr="00A119B8" w:rsidTr="00EB0960">
        <w:trPr>
          <w:trHeight w:val="557"/>
        </w:trPr>
        <w:tc>
          <w:tcPr>
            <w:tcW w:w="1753" w:type="dxa"/>
            <w:tcBorders>
              <w:top w:val="nil"/>
              <w:left w:val="single" w:sz="4" w:space="0" w:color="auto"/>
            </w:tcBorders>
          </w:tcPr>
          <w:p w:rsidR="00BD4807" w:rsidRDefault="00BD4807" w:rsidP="00BD4807">
            <w:pPr>
              <w:spacing w:after="0" w:line="240" w:lineRule="auto"/>
              <w:rPr>
                <w:b/>
              </w:rPr>
            </w:pPr>
          </w:p>
          <w:p w:rsidR="0066717F" w:rsidRPr="00A119B8" w:rsidRDefault="0066717F" w:rsidP="00BD4807">
            <w:pPr>
              <w:spacing w:after="0" w:line="240" w:lineRule="auto"/>
              <w:rPr>
                <w:b/>
              </w:rPr>
            </w:pPr>
            <w:r w:rsidRPr="00A119B8">
              <w:rPr>
                <w:b/>
              </w:rPr>
              <w:t>Men</w:t>
            </w:r>
          </w:p>
        </w:tc>
        <w:tc>
          <w:tcPr>
            <w:tcW w:w="1623" w:type="dxa"/>
            <w:tcBorders>
              <w:top w:val="nil"/>
            </w:tcBorders>
          </w:tcPr>
          <w:p w:rsidR="00BD4807" w:rsidRDefault="00BD4807" w:rsidP="00BD4807">
            <w:pPr>
              <w:spacing w:after="0" w:line="240" w:lineRule="auto"/>
              <w:jc w:val="center"/>
            </w:pPr>
          </w:p>
          <w:p w:rsidR="0066717F" w:rsidRPr="00A119B8" w:rsidRDefault="0066717F" w:rsidP="00BD4807">
            <w:pPr>
              <w:spacing w:after="0" w:line="240" w:lineRule="auto"/>
              <w:jc w:val="center"/>
            </w:pPr>
            <w:r w:rsidRPr="00A119B8">
              <w:t>&gt;94</w:t>
            </w:r>
          </w:p>
        </w:tc>
        <w:tc>
          <w:tcPr>
            <w:tcW w:w="1833" w:type="dxa"/>
            <w:tcBorders>
              <w:top w:val="nil"/>
              <w:right w:val="single" w:sz="4" w:space="0" w:color="auto"/>
            </w:tcBorders>
          </w:tcPr>
          <w:p w:rsidR="00BD4807" w:rsidRDefault="00BD4807" w:rsidP="00BD4807">
            <w:pPr>
              <w:spacing w:after="0" w:line="240" w:lineRule="auto"/>
              <w:jc w:val="center"/>
            </w:pPr>
          </w:p>
          <w:p w:rsidR="0066717F" w:rsidRPr="00A119B8" w:rsidRDefault="0066717F" w:rsidP="00BD4807">
            <w:pPr>
              <w:spacing w:after="0" w:line="240" w:lineRule="auto"/>
              <w:jc w:val="center"/>
            </w:pPr>
            <w:r w:rsidRPr="00A119B8">
              <w:t>&gt;102</w:t>
            </w:r>
          </w:p>
          <w:p w:rsidR="0066717F" w:rsidRPr="00A119B8" w:rsidRDefault="0066717F" w:rsidP="00BD4807">
            <w:pPr>
              <w:spacing w:after="0" w:line="240" w:lineRule="auto"/>
              <w:ind w:firstLine="720"/>
              <w:jc w:val="center"/>
            </w:pPr>
          </w:p>
        </w:tc>
      </w:tr>
      <w:tr w:rsidR="0066717F" w:rsidRPr="00A119B8" w:rsidTr="00EB0960">
        <w:trPr>
          <w:trHeight w:val="555"/>
        </w:trPr>
        <w:tc>
          <w:tcPr>
            <w:tcW w:w="1753" w:type="dxa"/>
            <w:tcBorders>
              <w:left w:val="single" w:sz="4" w:space="0" w:color="auto"/>
              <w:bottom w:val="single" w:sz="4" w:space="0" w:color="auto"/>
            </w:tcBorders>
          </w:tcPr>
          <w:p w:rsidR="0066717F" w:rsidRPr="00A119B8" w:rsidRDefault="0066717F" w:rsidP="00BD4807">
            <w:pPr>
              <w:spacing w:after="0" w:line="240" w:lineRule="auto"/>
              <w:rPr>
                <w:b/>
              </w:rPr>
            </w:pPr>
            <w:r w:rsidRPr="00A119B8">
              <w:rPr>
                <w:b/>
              </w:rPr>
              <w:t>Women</w:t>
            </w:r>
          </w:p>
        </w:tc>
        <w:tc>
          <w:tcPr>
            <w:tcW w:w="1623" w:type="dxa"/>
            <w:tcBorders>
              <w:bottom w:val="single" w:sz="4" w:space="0" w:color="auto"/>
            </w:tcBorders>
          </w:tcPr>
          <w:p w:rsidR="0066717F" w:rsidRPr="00A119B8" w:rsidRDefault="0066717F" w:rsidP="00BD4807">
            <w:pPr>
              <w:spacing w:after="0" w:line="240" w:lineRule="auto"/>
              <w:jc w:val="center"/>
            </w:pPr>
            <w:r w:rsidRPr="00A119B8">
              <w:t>&gt;80</w:t>
            </w:r>
          </w:p>
        </w:tc>
        <w:tc>
          <w:tcPr>
            <w:tcW w:w="1833" w:type="dxa"/>
            <w:tcBorders>
              <w:bottom w:val="single" w:sz="4" w:space="0" w:color="auto"/>
              <w:right w:val="single" w:sz="4" w:space="0" w:color="auto"/>
            </w:tcBorders>
          </w:tcPr>
          <w:p w:rsidR="0066717F" w:rsidRPr="00A119B8" w:rsidRDefault="0066717F" w:rsidP="00BD4807">
            <w:pPr>
              <w:spacing w:after="0" w:line="240" w:lineRule="auto"/>
              <w:jc w:val="center"/>
            </w:pPr>
            <w:r w:rsidRPr="00A119B8">
              <w:t>&gt;88</w:t>
            </w:r>
          </w:p>
        </w:tc>
      </w:tr>
    </w:tbl>
    <w:p w:rsidR="0066717F" w:rsidRPr="00A119B8" w:rsidRDefault="0066717F" w:rsidP="00BD4807">
      <w:pPr>
        <w:spacing w:after="0" w:line="240" w:lineRule="auto"/>
      </w:pPr>
    </w:p>
    <w:p w:rsidR="0066717F" w:rsidRPr="00A119B8" w:rsidRDefault="0066717F" w:rsidP="00BD4807">
      <w:pPr>
        <w:spacing w:after="0" w:line="240" w:lineRule="auto"/>
        <w:ind w:left="720"/>
      </w:pPr>
      <w:proofErr w:type="spellStart"/>
      <w:r w:rsidRPr="00A119B8">
        <w:t>McKeigue</w:t>
      </w:r>
      <w:proofErr w:type="spellEnd"/>
      <w:r w:rsidRPr="00A119B8">
        <w:t xml:space="preserve"> 1991 Lancet 337:382</w:t>
      </w:r>
    </w:p>
    <w:p w:rsidR="0066717F" w:rsidRPr="00A119B8" w:rsidRDefault="0066717F" w:rsidP="00BD4807">
      <w:pPr>
        <w:spacing w:after="0" w:line="240" w:lineRule="auto"/>
        <w:ind w:left="720" w:firstLine="720"/>
      </w:pPr>
    </w:p>
    <w:p w:rsidR="0066717F" w:rsidRPr="00A119B8" w:rsidRDefault="0066717F" w:rsidP="00BD4807">
      <w:pPr>
        <w:spacing w:after="0" w:line="240" w:lineRule="auto"/>
        <w:ind w:left="360"/>
      </w:pPr>
    </w:p>
    <w:p w:rsidR="0066717F" w:rsidRPr="00A119B8" w:rsidRDefault="0066717F" w:rsidP="00BD4807">
      <w:pPr>
        <w:spacing w:after="0" w:line="240" w:lineRule="auto"/>
        <w:ind w:left="360"/>
      </w:pPr>
    </w:p>
    <w:p w:rsidR="0066717F" w:rsidRPr="00A119B8" w:rsidRDefault="0066717F" w:rsidP="00BD4807">
      <w:pPr>
        <w:spacing w:after="0" w:line="240" w:lineRule="auto"/>
        <w:rPr>
          <w:b/>
          <w:bCs/>
        </w:rPr>
      </w:pPr>
      <w:r w:rsidRPr="00A119B8">
        <w:rPr>
          <w:b/>
          <w:bCs/>
        </w:rPr>
        <w:t>Protein</w:t>
      </w:r>
    </w:p>
    <w:p w:rsidR="0066717F" w:rsidRPr="00A119B8" w:rsidRDefault="0066717F" w:rsidP="00BD4807">
      <w:pPr>
        <w:spacing w:after="0" w:line="240" w:lineRule="auto"/>
      </w:pPr>
    </w:p>
    <w:p w:rsidR="0066717F" w:rsidRPr="00A119B8" w:rsidRDefault="0066717F" w:rsidP="0066717F">
      <w:r w:rsidRPr="00A119B8">
        <w:t>84gm men, 64gm women</w:t>
      </w:r>
    </w:p>
    <w:p w:rsidR="0066717F" w:rsidRPr="00A119B8" w:rsidRDefault="0066717F" w:rsidP="00EB0960">
      <w:pPr>
        <w:numPr>
          <w:ilvl w:val="0"/>
          <w:numId w:val="66"/>
        </w:numPr>
        <w:tabs>
          <w:tab w:val="left" w:pos="400"/>
        </w:tabs>
        <w:autoSpaceDE w:val="0"/>
        <w:autoSpaceDN w:val="0"/>
        <w:adjustRightInd w:val="0"/>
        <w:spacing w:after="0" w:line="240" w:lineRule="auto"/>
        <w:ind w:left="360" w:hanging="360"/>
      </w:pPr>
      <w:r w:rsidRPr="00A119B8">
        <w:t>Utility</w:t>
      </w:r>
    </w:p>
    <w:p w:rsidR="0066717F" w:rsidRPr="00A119B8" w:rsidRDefault="0066717F" w:rsidP="00BD4807">
      <w:pPr>
        <w:numPr>
          <w:ilvl w:val="12"/>
          <w:numId w:val="0"/>
        </w:numPr>
        <w:tabs>
          <w:tab w:val="left" w:pos="400"/>
          <w:tab w:val="left" w:pos="900"/>
        </w:tabs>
        <w:ind w:left="360"/>
      </w:pPr>
      <w:r w:rsidRPr="00A119B8">
        <w:t>–</w:t>
      </w:r>
      <w:r w:rsidRPr="00A119B8">
        <w:tab/>
        <w:t xml:space="preserve">Indispensable (e.g. </w:t>
      </w:r>
      <w:proofErr w:type="spellStart"/>
      <w:r w:rsidRPr="00A119B8">
        <w:t>leucine</w:t>
      </w:r>
      <w:proofErr w:type="spellEnd"/>
      <w:r w:rsidRPr="00A119B8">
        <w:t>)</w:t>
      </w:r>
    </w:p>
    <w:p w:rsidR="0066717F" w:rsidRPr="00A119B8" w:rsidRDefault="0066717F" w:rsidP="00BD4807">
      <w:pPr>
        <w:numPr>
          <w:ilvl w:val="12"/>
          <w:numId w:val="0"/>
        </w:numPr>
        <w:tabs>
          <w:tab w:val="left" w:pos="400"/>
          <w:tab w:val="left" w:pos="900"/>
        </w:tabs>
        <w:ind w:left="360"/>
      </w:pPr>
      <w:r w:rsidRPr="00A119B8">
        <w:t>–</w:t>
      </w:r>
      <w:r w:rsidRPr="00A119B8">
        <w:tab/>
        <w:t xml:space="preserve">“conditionally” indispensable (e.g. </w:t>
      </w:r>
      <w:proofErr w:type="spellStart"/>
      <w:r w:rsidRPr="00A119B8">
        <w:t>Cysteine</w:t>
      </w:r>
      <w:proofErr w:type="spellEnd"/>
      <w:r w:rsidRPr="00A119B8">
        <w:t>)</w:t>
      </w:r>
    </w:p>
    <w:p w:rsidR="0066717F" w:rsidRPr="00A119B8" w:rsidRDefault="0066717F" w:rsidP="00BD4807">
      <w:pPr>
        <w:numPr>
          <w:ilvl w:val="12"/>
          <w:numId w:val="0"/>
        </w:numPr>
        <w:tabs>
          <w:tab w:val="left" w:pos="400"/>
          <w:tab w:val="left" w:pos="900"/>
        </w:tabs>
        <w:ind w:left="360"/>
      </w:pPr>
      <w:r w:rsidRPr="00A119B8">
        <w:t>–</w:t>
      </w:r>
      <w:r w:rsidRPr="00A119B8">
        <w:tab/>
        <w:t xml:space="preserve">Dispensable (e.g. </w:t>
      </w:r>
      <w:proofErr w:type="spellStart"/>
      <w:r w:rsidRPr="00A119B8">
        <w:t>alanine</w:t>
      </w:r>
      <w:proofErr w:type="spellEnd"/>
      <w:r w:rsidRPr="00A119B8">
        <w:t>)</w:t>
      </w:r>
    </w:p>
    <w:p w:rsidR="0066717F" w:rsidRDefault="0066717F" w:rsidP="00EB0960">
      <w:pPr>
        <w:numPr>
          <w:ilvl w:val="0"/>
          <w:numId w:val="67"/>
        </w:numPr>
        <w:tabs>
          <w:tab w:val="left" w:pos="400"/>
          <w:tab w:val="left" w:pos="720"/>
        </w:tabs>
        <w:autoSpaceDE w:val="0"/>
        <w:autoSpaceDN w:val="0"/>
        <w:adjustRightInd w:val="0"/>
        <w:spacing w:after="0" w:line="240" w:lineRule="auto"/>
        <w:ind w:left="360" w:hanging="360"/>
      </w:pPr>
      <w:r w:rsidRPr="00A119B8">
        <w:t>Protein synthesis/breakdown/oxidation</w:t>
      </w:r>
    </w:p>
    <w:p w:rsidR="00BD4807" w:rsidRPr="00A119B8" w:rsidRDefault="00BD4807" w:rsidP="00BD4807">
      <w:pPr>
        <w:tabs>
          <w:tab w:val="left" w:pos="400"/>
          <w:tab w:val="left" w:pos="720"/>
        </w:tabs>
        <w:autoSpaceDE w:val="0"/>
        <w:autoSpaceDN w:val="0"/>
        <w:adjustRightInd w:val="0"/>
        <w:spacing w:after="0" w:line="240" w:lineRule="auto"/>
        <w:ind w:left="360"/>
      </w:pPr>
    </w:p>
    <w:p w:rsidR="0066717F" w:rsidRPr="00A119B8" w:rsidRDefault="0066717F" w:rsidP="00EB0960">
      <w:pPr>
        <w:numPr>
          <w:ilvl w:val="0"/>
          <w:numId w:val="67"/>
        </w:numPr>
        <w:tabs>
          <w:tab w:val="left" w:pos="400"/>
          <w:tab w:val="left" w:pos="720"/>
        </w:tabs>
        <w:autoSpaceDE w:val="0"/>
        <w:autoSpaceDN w:val="0"/>
        <w:adjustRightInd w:val="0"/>
        <w:spacing w:after="0" w:line="240" w:lineRule="auto"/>
        <w:ind w:left="360" w:hanging="360"/>
      </w:pPr>
      <w:r w:rsidRPr="00A119B8">
        <w:t>Assessment</w:t>
      </w:r>
    </w:p>
    <w:p w:rsidR="0066717F" w:rsidRPr="00A119B8" w:rsidRDefault="0066717F" w:rsidP="00BD4807">
      <w:pPr>
        <w:numPr>
          <w:ilvl w:val="12"/>
          <w:numId w:val="0"/>
        </w:numPr>
        <w:tabs>
          <w:tab w:val="left" w:pos="400"/>
          <w:tab w:val="left" w:pos="900"/>
        </w:tabs>
        <w:ind w:left="360"/>
      </w:pPr>
      <w:r w:rsidRPr="00A119B8">
        <w:t>–</w:t>
      </w:r>
      <w:r w:rsidRPr="00A119B8">
        <w:tab/>
        <w:t>N excretion and balance</w:t>
      </w:r>
    </w:p>
    <w:p w:rsidR="0066717F" w:rsidRPr="00A119B8" w:rsidRDefault="0066717F" w:rsidP="00BD4807">
      <w:pPr>
        <w:numPr>
          <w:ilvl w:val="12"/>
          <w:numId w:val="0"/>
        </w:numPr>
        <w:tabs>
          <w:tab w:val="left" w:pos="400"/>
          <w:tab w:val="left" w:pos="900"/>
        </w:tabs>
        <w:ind w:left="360"/>
      </w:pPr>
      <w:r w:rsidRPr="00A119B8">
        <w:t>–</w:t>
      </w:r>
      <w:r w:rsidRPr="00A119B8">
        <w:tab/>
        <w:t>Tracer techniques</w:t>
      </w:r>
    </w:p>
    <w:p w:rsidR="0066717F" w:rsidRPr="00A119B8" w:rsidRDefault="0066717F" w:rsidP="0066717F"/>
    <w:p w:rsidR="0066717F" w:rsidRPr="00A119B8" w:rsidRDefault="0066717F" w:rsidP="0066717F">
      <w:pPr>
        <w:rPr>
          <w:b/>
          <w:bCs/>
        </w:rPr>
      </w:pPr>
      <w:r w:rsidRPr="00A119B8">
        <w:rPr>
          <w:b/>
          <w:bCs/>
        </w:rPr>
        <w:t>Lipid</w:t>
      </w:r>
    </w:p>
    <w:p w:rsidR="0066717F" w:rsidRPr="00A119B8" w:rsidRDefault="0066717F" w:rsidP="00EB0960">
      <w:pPr>
        <w:numPr>
          <w:ilvl w:val="0"/>
          <w:numId w:val="68"/>
        </w:numPr>
        <w:autoSpaceDE w:val="0"/>
        <w:autoSpaceDN w:val="0"/>
        <w:adjustRightInd w:val="0"/>
        <w:spacing w:after="0" w:line="240" w:lineRule="auto"/>
        <w:ind w:left="720" w:hanging="360"/>
      </w:pPr>
      <w:r w:rsidRPr="00A119B8">
        <w:t>Polyunsaturated fatty acid (PUFA) include essential fatty acids (EFA)</w:t>
      </w:r>
    </w:p>
    <w:p w:rsidR="0066717F" w:rsidRPr="00A119B8" w:rsidRDefault="0066717F" w:rsidP="00EB0960">
      <w:pPr>
        <w:numPr>
          <w:ilvl w:val="0"/>
          <w:numId w:val="68"/>
        </w:numPr>
        <w:autoSpaceDE w:val="0"/>
        <w:autoSpaceDN w:val="0"/>
        <w:adjustRightInd w:val="0"/>
        <w:spacing w:after="0" w:line="240" w:lineRule="auto"/>
        <w:ind w:left="720" w:hanging="360"/>
      </w:pPr>
      <w:r w:rsidRPr="00A119B8">
        <w:t>Dietary fat determines LDL-C</w:t>
      </w:r>
    </w:p>
    <w:p w:rsidR="0066717F" w:rsidRPr="00A119B8" w:rsidRDefault="0066717F" w:rsidP="0066717F">
      <w:r w:rsidRPr="00A119B8">
        <w:tab/>
      </w:r>
      <w:r w:rsidRPr="00A119B8">
        <w:tab/>
      </w:r>
      <w:proofErr w:type="gramStart"/>
      <w:r w:rsidRPr="00A119B8">
        <w:t>saturated</w:t>
      </w:r>
      <w:proofErr w:type="gramEnd"/>
      <w:r w:rsidRPr="00A119B8">
        <w:t xml:space="preserve"> fat</w:t>
      </w:r>
      <w:r w:rsidRPr="00A119B8">
        <w:tab/>
      </w:r>
      <w:r w:rsidRPr="00A119B8">
        <w:t>  [</w:t>
      </w:r>
      <w:proofErr w:type="spellStart"/>
      <w:r w:rsidRPr="00A119B8">
        <w:t>chol</w:t>
      </w:r>
      <w:proofErr w:type="spellEnd"/>
      <w:r w:rsidRPr="00A119B8">
        <w:t>]</w:t>
      </w:r>
    </w:p>
    <w:p w:rsidR="0066717F" w:rsidRPr="00A119B8" w:rsidRDefault="0066717F" w:rsidP="0066717F">
      <w:r w:rsidRPr="00A119B8">
        <w:tab/>
      </w:r>
      <w:r w:rsidRPr="00A119B8">
        <w:tab/>
        <w:t>PUFA</w:t>
      </w:r>
      <w:r w:rsidRPr="00A119B8">
        <w:tab/>
      </w:r>
      <w:r w:rsidRPr="00A119B8">
        <w:tab/>
      </w:r>
      <w:proofErr w:type="gramStart"/>
      <w:r w:rsidRPr="00A119B8">
        <w:t>  [</w:t>
      </w:r>
      <w:proofErr w:type="spellStart"/>
      <w:proofErr w:type="gramEnd"/>
      <w:r w:rsidRPr="00A119B8">
        <w:t>chol</w:t>
      </w:r>
      <w:proofErr w:type="spellEnd"/>
      <w:r w:rsidRPr="00A119B8">
        <w:t xml:space="preserve">] </w:t>
      </w:r>
      <w:r w:rsidRPr="00A119B8">
        <w:tab/>
        <w:t xml:space="preserve"> </w:t>
      </w:r>
    </w:p>
    <w:p w:rsidR="0066717F" w:rsidRPr="00A119B8" w:rsidRDefault="0066717F" w:rsidP="00EB0960">
      <w:pPr>
        <w:numPr>
          <w:ilvl w:val="0"/>
          <w:numId w:val="69"/>
        </w:numPr>
        <w:autoSpaceDE w:val="0"/>
        <w:autoSpaceDN w:val="0"/>
        <w:adjustRightInd w:val="0"/>
        <w:spacing w:after="0" w:line="240" w:lineRule="auto"/>
        <w:ind w:left="720" w:hanging="360"/>
      </w:pPr>
      <w:r w:rsidRPr="00A119B8">
        <w:t>HDL associated reduced IHD risk</w:t>
      </w:r>
    </w:p>
    <w:p w:rsidR="0066717F" w:rsidRDefault="0066717F" w:rsidP="0066717F">
      <w:r w:rsidRPr="00A119B8">
        <w:tab/>
      </w:r>
      <w:r w:rsidRPr="00A119B8">
        <w:tab/>
        <w:t>(</w:t>
      </w:r>
      <w:proofErr w:type="gramStart"/>
      <w:r w:rsidRPr="00A119B8">
        <w:t>women</w:t>
      </w:r>
      <w:proofErr w:type="gramEnd"/>
      <w:r w:rsidRPr="00A119B8">
        <w:t>, alcohol, obesity)</w:t>
      </w:r>
    </w:p>
    <w:p w:rsidR="00BD4807" w:rsidRPr="00A119B8" w:rsidRDefault="00BD4807" w:rsidP="0066717F"/>
    <w:p w:rsidR="0066717F" w:rsidRPr="00A119B8" w:rsidRDefault="00BE5ACF" w:rsidP="0066717F">
      <w:r>
        <w:rPr>
          <w:noProof/>
          <w:lang w:eastAsia="en-GB"/>
        </w:rPr>
        <w:lastRenderedPageBreak/>
        <w:drawing>
          <wp:inline distT="0" distB="0" distL="0" distR="0">
            <wp:extent cx="3108960" cy="1760220"/>
            <wp:effectExtent l="19050" t="0" r="0" b="0"/>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
                    <a:srcRect/>
                    <a:stretch>
                      <a:fillRect/>
                    </a:stretch>
                  </pic:blipFill>
                  <pic:spPr bwMode="auto">
                    <a:xfrm>
                      <a:off x="0" y="0"/>
                      <a:ext cx="3108960" cy="1760220"/>
                    </a:xfrm>
                    <a:prstGeom prst="rect">
                      <a:avLst/>
                    </a:prstGeom>
                    <a:noFill/>
                    <a:ln w="9525">
                      <a:noFill/>
                      <a:miter lim="800000"/>
                      <a:headEnd/>
                      <a:tailEnd/>
                    </a:ln>
                  </pic:spPr>
                </pic:pic>
              </a:graphicData>
            </a:graphic>
          </wp:inline>
        </w:drawing>
      </w:r>
    </w:p>
    <w:p w:rsidR="0066717F" w:rsidRPr="00A119B8" w:rsidRDefault="0066717F" w:rsidP="0066717F"/>
    <w:p w:rsidR="0066717F" w:rsidRPr="00A119B8" w:rsidRDefault="0066717F" w:rsidP="0066717F"/>
    <w:p w:rsidR="0066717F" w:rsidRPr="00A119B8" w:rsidRDefault="0066717F" w:rsidP="0066717F"/>
    <w:p w:rsidR="0066717F" w:rsidRPr="00A119B8" w:rsidRDefault="00BE5ACF" w:rsidP="0066717F">
      <w:r>
        <w:rPr>
          <w:noProof/>
          <w:lang w:eastAsia="en-GB"/>
        </w:rPr>
        <w:drawing>
          <wp:inline distT="0" distB="0" distL="0" distR="0">
            <wp:extent cx="2598420" cy="1608546"/>
            <wp:effectExtent l="0" t="0" r="0" b="0"/>
            <wp:docPr id="1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a:srcRect/>
                    <a:stretch>
                      <a:fillRect/>
                    </a:stretch>
                  </pic:blipFill>
                  <pic:spPr bwMode="auto">
                    <a:xfrm>
                      <a:off x="0" y="0"/>
                      <a:ext cx="2598420" cy="1608546"/>
                    </a:xfrm>
                    <a:prstGeom prst="rect">
                      <a:avLst/>
                    </a:prstGeom>
                    <a:noFill/>
                    <a:ln w="9525">
                      <a:noFill/>
                      <a:miter lim="800000"/>
                      <a:headEnd/>
                      <a:tailEnd/>
                    </a:ln>
                  </pic:spPr>
                </pic:pic>
              </a:graphicData>
            </a:graphic>
          </wp:inline>
        </w:drawing>
      </w:r>
      <w:r w:rsidR="00BD4807">
        <w:t xml:space="preserve">     </w:t>
      </w:r>
      <w:r>
        <w:rPr>
          <w:noProof/>
          <w:lang w:eastAsia="en-GB"/>
        </w:rPr>
        <w:drawing>
          <wp:inline distT="0" distB="0" distL="0" distR="0">
            <wp:extent cx="2954125" cy="1245870"/>
            <wp:effectExtent l="0" t="0" r="0" b="0"/>
            <wp:docPr id="1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a:srcRect/>
                    <a:stretch>
                      <a:fillRect/>
                    </a:stretch>
                  </pic:blipFill>
                  <pic:spPr bwMode="auto">
                    <a:xfrm>
                      <a:off x="0" y="0"/>
                      <a:ext cx="2954125" cy="1245870"/>
                    </a:xfrm>
                    <a:prstGeom prst="rect">
                      <a:avLst/>
                    </a:prstGeom>
                    <a:noFill/>
                    <a:ln w="9525">
                      <a:noFill/>
                      <a:miter lim="800000"/>
                      <a:headEnd/>
                      <a:tailEnd/>
                    </a:ln>
                  </pic:spPr>
                </pic:pic>
              </a:graphicData>
            </a:graphic>
          </wp:inline>
        </w:drawing>
      </w:r>
    </w:p>
    <w:p w:rsidR="0066717F" w:rsidRPr="00A119B8" w:rsidRDefault="0066717F" w:rsidP="0066717F"/>
    <w:p w:rsidR="0066717F" w:rsidRPr="00A119B8" w:rsidRDefault="0066717F" w:rsidP="0066717F"/>
    <w:p w:rsidR="0066717F" w:rsidRPr="00BD4807" w:rsidRDefault="0066717F" w:rsidP="00BD4807">
      <w:pPr>
        <w:rPr>
          <w:b/>
          <w:bCs/>
        </w:rPr>
      </w:pPr>
      <w:r w:rsidRPr="00A119B8">
        <w:rPr>
          <w:b/>
          <w:bCs/>
        </w:rPr>
        <w:t>Carbohydrate</w:t>
      </w:r>
    </w:p>
    <w:p w:rsidR="0066717F" w:rsidRPr="00A119B8" w:rsidRDefault="0066717F" w:rsidP="00EB0960">
      <w:pPr>
        <w:numPr>
          <w:ilvl w:val="0"/>
          <w:numId w:val="70"/>
        </w:numPr>
        <w:tabs>
          <w:tab w:val="left" w:pos="360"/>
        </w:tabs>
        <w:autoSpaceDE w:val="0"/>
        <w:autoSpaceDN w:val="0"/>
        <w:adjustRightInd w:val="0"/>
        <w:spacing w:after="0" w:line="240" w:lineRule="auto"/>
        <w:ind w:left="720" w:hanging="360"/>
      </w:pPr>
      <w:r w:rsidRPr="00A119B8">
        <w:t>40-80% total energy intake</w:t>
      </w:r>
    </w:p>
    <w:p w:rsidR="0066717F" w:rsidRPr="00A119B8" w:rsidRDefault="0066717F" w:rsidP="00EB0960">
      <w:pPr>
        <w:numPr>
          <w:ilvl w:val="0"/>
          <w:numId w:val="71"/>
        </w:numPr>
        <w:tabs>
          <w:tab w:val="left" w:pos="0"/>
          <w:tab w:val="left" w:pos="360"/>
        </w:tabs>
        <w:autoSpaceDE w:val="0"/>
        <w:autoSpaceDN w:val="0"/>
        <w:adjustRightInd w:val="0"/>
        <w:spacing w:after="0" w:line="240" w:lineRule="auto"/>
        <w:ind w:left="720" w:hanging="360"/>
      </w:pPr>
      <w:r w:rsidRPr="00A119B8">
        <w:t>Polymerisation into sugars, oligosaccharides and polysaccharides</w:t>
      </w:r>
    </w:p>
    <w:p w:rsidR="0066717F" w:rsidRPr="00A119B8" w:rsidRDefault="0066717F" w:rsidP="00EB0960">
      <w:pPr>
        <w:numPr>
          <w:ilvl w:val="0"/>
          <w:numId w:val="71"/>
        </w:numPr>
        <w:tabs>
          <w:tab w:val="left" w:pos="0"/>
          <w:tab w:val="left" w:pos="360"/>
        </w:tabs>
        <w:autoSpaceDE w:val="0"/>
        <w:autoSpaceDN w:val="0"/>
        <w:adjustRightInd w:val="0"/>
        <w:spacing w:after="0" w:line="240" w:lineRule="auto"/>
        <w:ind w:left="720" w:hanging="360"/>
      </w:pPr>
      <w:r w:rsidRPr="00A119B8">
        <w:t>80 %  complex</w:t>
      </w:r>
      <w:r w:rsidRPr="00A119B8">
        <w:tab/>
      </w:r>
      <w:r w:rsidRPr="00A119B8">
        <w:tab/>
        <w:t>20 %  simple</w:t>
      </w:r>
    </w:p>
    <w:p w:rsidR="0066717F" w:rsidRDefault="0066717F" w:rsidP="00BD4807">
      <w:pPr>
        <w:numPr>
          <w:ilvl w:val="0"/>
          <w:numId w:val="71"/>
        </w:numPr>
        <w:tabs>
          <w:tab w:val="left" w:pos="0"/>
          <w:tab w:val="left" w:pos="360"/>
        </w:tabs>
        <w:autoSpaceDE w:val="0"/>
        <w:autoSpaceDN w:val="0"/>
        <w:adjustRightInd w:val="0"/>
        <w:spacing w:after="0" w:line="240" w:lineRule="auto"/>
        <w:ind w:left="720" w:hanging="360"/>
      </w:pPr>
      <w:r w:rsidRPr="00A119B8">
        <w:t>NSP  -  non-starch polysaccharides</w:t>
      </w:r>
    </w:p>
    <w:p w:rsidR="00BD4807" w:rsidRDefault="00BD4807" w:rsidP="00BD4807">
      <w:pPr>
        <w:tabs>
          <w:tab w:val="left" w:pos="0"/>
          <w:tab w:val="left" w:pos="360"/>
        </w:tabs>
        <w:autoSpaceDE w:val="0"/>
        <w:autoSpaceDN w:val="0"/>
        <w:adjustRightInd w:val="0"/>
        <w:spacing w:after="0" w:line="240" w:lineRule="auto"/>
        <w:ind w:left="360"/>
      </w:pPr>
    </w:p>
    <w:p w:rsidR="00BD4807" w:rsidRPr="00A119B8" w:rsidRDefault="00BD4807" w:rsidP="00BD4807">
      <w:pPr>
        <w:tabs>
          <w:tab w:val="left" w:pos="0"/>
          <w:tab w:val="left" w:pos="360"/>
        </w:tabs>
        <w:autoSpaceDE w:val="0"/>
        <w:autoSpaceDN w:val="0"/>
        <w:adjustRightInd w:val="0"/>
        <w:spacing w:after="0" w:line="240" w:lineRule="auto"/>
        <w:ind w:left="360"/>
      </w:pPr>
    </w:p>
    <w:p w:rsidR="0066717F" w:rsidRPr="00A119B8" w:rsidRDefault="00BE5ACF" w:rsidP="0066717F">
      <w:pPr>
        <w:tabs>
          <w:tab w:val="left" w:pos="400"/>
        </w:tabs>
      </w:pPr>
      <w:r>
        <w:rPr>
          <w:noProof/>
          <w:lang w:eastAsia="en-GB"/>
        </w:rPr>
        <w:lastRenderedPageBreak/>
        <w:drawing>
          <wp:inline distT="0" distB="0" distL="0" distR="0">
            <wp:extent cx="3417570" cy="2343150"/>
            <wp:effectExtent l="19050" t="0" r="0" b="0"/>
            <wp:docPr id="1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a:srcRect/>
                    <a:stretch>
                      <a:fillRect/>
                    </a:stretch>
                  </pic:blipFill>
                  <pic:spPr bwMode="auto">
                    <a:xfrm>
                      <a:off x="0" y="0"/>
                      <a:ext cx="3417570" cy="2343150"/>
                    </a:xfrm>
                    <a:prstGeom prst="rect">
                      <a:avLst/>
                    </a:prstGeom>
                    <a:noFill/>
                    <a:ln w="9525">
                      <a:noFill/>
                      <a:miter lim="800000"/>
                      <a:headEnd/>
                      <a:tailEnd/>
                    </a:ln>
                  </pic:spPr>
                </pic:pic>
              </a:graphicData>
            </a:graphic>
          </wp:inline>
        </w:drawing>
      </w:r>
    </w:p>
    <w:p w:rsidR="0066717F" w:rsidRPr="00A119B8" w:rsidRDefault="0066717F" w:rsidP="0066717F">
      <w:pPr>
        <w:tabs>
          <w:tab w:val="left" w:pos="400"/>
        </w:tabs>
        <w:rPr>
          <w:b/>
          <w:bCs/>
        </w:rPr>
      </w:pPr>
      <w:r w:rsidRPr="00A119B8">
        <w:rPr>
          <w:b/>
          <w:bCs/>
        </w:rPr>
        <w:br w:type="page"/>
      </w:r>
      <w:r w:rsidRPr="00A119B8">
        <w:rPr>
          <w:b/>
          <w:bCs/>
        </w:rPr>
        <w:lastRenderedPageBreak/>
        <w:t>Nutrient gene interactions</w:t>
      </w:r>
    </w:p>
    <w:p w:rsidR="0066717F" w:rsidRPr="00A119B8" w:rsidRDefault="0066717F" w:rsidP="0066717F">
      <w:pPr>
        <w:tabs>
          <w:tab w:val="left" w:pos="400"/>
        </w:tabs>
      </w:pPr>
    </w:p>
    <w:p w:rsidR="0066717F" w:rsidRPr="00A119B8" w:rsidRDefault="0066717F" w:rsidP="00EB0960">
      <w:pPr>
        <w:numPr>
          <w:ilvl w:val="0"/>
          <w:numId w:val="76"/>
        </w:numPr>
        <w:tabs>
          <w:tab w:val="left" w:pos="400"/>
        </w:tabs>
        <w:autoSpaceDE w:val="0"/>
        <w:autoSpaceDN w:val="0"/>
        <w:adjustRightInd w:val="0"/>
        <w:spacing w:after="0" w:line="240" w:lineRule="auto"/>
        <w:ind w:left="720" w:hanging="360"/>
      </w:pPr>
      <w:r w:rsidRPr="00A119B8">
        <w:t>Cardiovascular disease</w:t>
      </w:r>
    </w:p>
    <w:p w:rsidR="0066717F" w:rsidRPr="00A119B8" w:rsidRDefault="0066717F" w:rsidP="00EB0960">
      <w:pPr>
        <w:numPr>
          <w:ilvl w:val="0"/>
          <w:numId w:val="77"/>
        </w:numPr>
        <w:tabs>
          <w:tab w:val="left" w:pos="400"/>
        </w:tabs>
        <w:autoSpaceDE w:val="0"/>
        <w:autoSpaceDN w:val="0"/>
        <w:adjustRightInd w:val="0"/>
        <w:spacing w:after="0" w:line="240" w:lineRule="auto"/>
        <w:ind w:left="720" w:hanging="360"/>
      </w:pPr>
      <w:r w:rsidRPr="00A119B8">
        <w:t>Obesity</w:t>
      </w:r>
    </w:p>
    <w:p w:rsidR="0066717F" w:rsidRPr="00A119B8" w:rsidRDefault="0066717F" w:rsidP="00EB0960">
      <w:pPr>
        <w:numPr>
          <w:ilvl w:val="0"/>
          <w:numId w:val="77"/>
        </w:numPr>
        <w:tabs>
          <w:tab w:val="left" w:pos="400"/>
        </w:tabs>
        <w:autoSpaceDE w:val="0"/>
        <w:autoSpaceDN w:val="0"/>
        <w:adjustRightInd w:val="0"/>
        <w:spacing w:after="0" w:line="240" w:lineRule="auto"/>
        <w:ind w:left="720" w:hanging="360"/>
      </w:pPr>
      <w:r w:rsidRPr="00A119B8">
        <w:t>Alcoholism</w:t>
      </w:r>
    </w:p>
    <w:p w:rsidR="0066717F" w:rsidRPr="00A119B8" w:rsidRDefault="0066717F" w:rsidP="00EB0960">
      <w:pPr>
        <w:numPr>
          <w:ilvl w:val="0"/>
          <w:numId w:val="77"/>
        </w:numPr>
        <w:tabs>
          <w:tab w:val="left" w:pos="400"/>
        </w:tabs>
        <w:autoSpaceDE w:val="0"/>
        <w:autoSpaceDN w:val="0"/>
        <w:adjustRightInd w:val="0"/>
        <w:spacing w:after="0" w:line="240" w:lineRule="auto"/>
        <w:ind w:left="720" w:hanging="360"/>
      </w:pPr>
      <w:r w:rsidRPr="00A119B8">
        <w:t>T2DM</w:t>
      </w:r>
    </w:p>
    <w:p w:rsidR="0066717F" w:rsidRPr="00A119B8" w:rsidRDefault="0066717F" w:rsidP="00EB0960">
      <w:pPr>
        <w:numPr>
          <w:ilvl w:val="0"/>
          <w:numId w:val="77"/>
        </w:numPr>
        <w:tabs>
          <w:tab w:val="left" w:pos="400"/>
        </w:tabs>
        <w:autoSpaceDE w:val="0"/>
        <w:autoSpaceDN w:val="0"/>
        <w:adjustRightInd w:val="0"/>
        <w:spacing w:after="0" w:line="240" w:lineRule="auto"/>
        <w:ind w:left="720" w:hanging="360"/>
      </w:pPr>
      <w:r w:rsidRPr="00A119B8">
        <w:t>Pregnancy</w:t>
      </w:r>
    </w:p>
    <w:p w:rsidR="0066717F" w:rsidRPr="00A119B8" w:rsidRDefault="0066717F" w:rsidP="00EB0960">
      <w:pPr>
        <w:numPr>
          <w:ilvl w:val="0"/>
          <w:numId w:val="77"/>
        </w:numPr>
        <w:tabs>
          <w:tab w:val="left" w:pos="400"/>
        </w:tabs>
        <w:autoSpaceDE w:val="0"/>
        <w:autoSpaceDN w:val="0"/>
        <w:adjustRightInd w:val="0"/>
        <w:spacing w:after="0" w:line="240" w:lineRule="auto"/>
        <w:ind w:left="720" w:hanging="360"/>
      </w:pPr>
      <w:r w:rsidRPr="00A119B8">
        <w:t>Most malignancy</w:t>
      </w:r>
    </w:p>
    <w:p w:rsidR="0066717F" w:rsidRPr="00A119B8" w:rsidRDefault="0066717F" w:rsidP="00EB0960">
      <w:pPr>
        <w:numPr>
          <w:ilvl w:val="0"/>
          <w:numId w:val="77"/>
        </w:numPr>
        <w:tabs>
          <w:tab w:val="left" w:pos="400"/>
        </w:tabs>
        <w:autoSpaceDE w:val="0"/>
        <w:autoSpaceDN w:val="0"/>
        <w:adjustRightInd w:val="0"/>
        <w:spacing w:after="0" w:line="240" w:lineRule="auto"/>
        <w:ind w:left="720" w:hanging="360"/>
      </w:pPr>
      <w:r w:rsidRPr="00A119B8">
        <w:t>Many GI conditions</w:t>
      </w:r>
    </w:p>
    <w:p w:rsidR="0066717F" w:rsidRPr="00A119B8" w:rsidRDefault="0066717F" w:rsidP="0066717F">
      <w:pPr>
        <w:tabs>
          <w:tab w:val="left" w:pos="3285"/>
        </w:tabs>
      </w:pPr>
    </w:p>
    <w:p w:rsidR="0066717F" w:rsidRPr="00A119B8" w:rsidRDefault="0066717F" w:rsidP="0066717F">
      <w:pPr>
        <w:tabs>
          <w:tab w:val="left" w:pos="3285"/>
        </w:tabs>
      </w:pPr>
    </w:p>
    <w:p w:rsidR="0066717F" w:rsidRPr="00A119B8" w:rsidRDefault="0066717F" w:rsidP="0066717F">
      <w:pPr>
        <w:rPr>
          <w:b/>
          <w:bCs/>
        </w:rPr>
      </w:pPr>
      <w:r w:rsidRPr="00A119B8">
        <w:rPr>
          <w:b/>
          <w:bCs/>
        </w:rPr>
        <w:t>Treatment of obesity</w:t>
      </w:r>
    </w:p>
    <w:p w:rsidR="0066717F" w:rsidRPr="00A119B8" w:rsidRDefault="0066717F" w:rsidP="00EB0960">
      <w:pPr>
        <w:numPr>
          <w:ilvl w:val="0"/>
          <w:numId w:val="78"/>
        </w:numPr>
        <w:autoSpaceDE w:val="0"/>
        <w:autoSpaceDN w:val="0"/>
        <w:adjustRightInd w:val="0"/>
        <w:spacing w:after="0" w:line="240" w:lineRule="auto"/>
        <w:ind w:left="720" w:hanging="360"/>
      </w:pPr>
      <w:r w:rsidRPr="00A119B8">
        <w:t>Exclude endocrine cause</w:t>
      </w:r>
    </w:p>
    <w:p w:rsidR="0066717F" w:rsidRPr="00A119B8" w:rsidRDefault="0066717F" w:rsidP="00EB0960">
      <w:pPr>
        <w:numPr>
          <w:ilvl w:val="0"/>
          <w:numId w:val="79"/>
        </w:numPr>
        <w:autoSpaceDE w:val="0"/>
        <w:autoSpaceDN w:val="0"/>
        <w:adjustRightInd w:val="0"/>
        <w:spacing w:after="0" w:line="240" w:lineRule="auto"/>
        <w:ind w:left="720" w:hanging="360"/>
      </w:pPr>
      <w:r w:rsidRPr="00A119B8">
        <w:t>Exclude complications of obesity</w:t>
      </w:r>
    </w:p>
    <w:p w:rsidR="0066717F" w:rsidRPr="00A119B8" w:rsidRDefault="0066717F" w:rsidP="00EB0960">
      <w:pPr>
        <w:numPr>
          <w:ilvl w:val="0"/>
          <w:numId w:val="79"/>
        </w:numPr>
        <w:autoSpaceDE w:val="0"/>
        <w:autoSpaceDN w:val="0"/>
        <w:adjustRightInd w:val="0"/>
        <w:spacing w:after="0" w:line="240" w:lineRule="auto"/>
        <w:ind w:left="720" w:hanging="360"/>
      </w:pPr>
      <w:r w:rsidRPr="00A119B8">
        <w:t>Educate</w:t>
      </w:r>
    </w:p>
    <w:p w:rsidR="0066717F" w:rsidRPr="00A119B8" w:rsidRDefault="0066717F" w:rsidP="00EB0960">
      <w:pPr>
        <w:numPr>
          <w:ilvl w:val="0"/>
          <w:numId w:val="79"/>
        </w:numPr>
        <w:autoSpaceDE w:val="0"/>
        <w:autoSpaceDN w:val="0"/>
        <w:adjustRightInd w:val="0"/>
        <w:spacing w:after="0" w:line="240" w:lineRule="auto"/>
        <w:ind w:left="720" w:hanging="360"/>
      </w:pPr>
      <w:r w:rsidRPr="00A119B8">
        <w:t>Diet</w:t>
      </w:r>
    </w:p>
    <w:p w:rsidR="0066717F" w:rsidRPr="00A119B8" w:rsidRDefault="0066717F" w:rsidP="00EB0960">
      <w:pPr>
        <w:numPr>
          <w:ilvl w:val="0"/>
          <w:numId w:val="79"/>
        </w:numPr>
        <w:autoSpaceDE w:val="0"/>
        <w:autoSpaceDN w:val="0"/>
        <w:adjustRightInd w:val="0"/>
        <w:spacing w:after="0" w:line="240" w:lineRule="auto"/>
        <w:ind w:left="720" w:hanging="360"/>
      </w:pPr>
      <w:r w:rsidRPr="00A119B8">
        <w:t>Medical therapy (</w:t>
      </w:r>
      <w:proofErr w:type="spellStart"/>
      <w:r w:rsidRPr="00A119B8">
        <w:t>Orlistat</w:t>
      </w:r>
      <w:proofErr w:type="spellEnd"/>
      <w:r w:rsidRPr="00A119B8">
        <w:t xml:space="preserve">, </w:t>
      </w:r>
      <w:proofErr w:type="spellStart"/>
      <w:r w:rsidRPr="00A119B8">
        <w:t>sibutramine</w:t>
      </w:r>
      <w:proofErr w:type="spellEnd"/>
      <w:r w:rsidRPr="00A119B8">
        <w:t>)</w:t>
      </w:r>
    </w:p>
    <w:p w:rsidR="0066717F" w:rsidRPr="00A119B8" w:rsidRDefault="0066717F" w:rsidP="00EB0960">
      <w:pPr>
        <w:numPr>
          <w:ilvl w:val="0"/>
          <w:numId w:val="79"/>
        </w:numPr>
        <w:autoSpaceDE w:val="0"/>
        <w:autoSpaceDN w:val="0"/>
        <w:adjustRightInd w:val="0"/>
        <w:spacing w:after="0" w:line="240" w:lineRule="auto"/>
        <w:ind w:left="720" w:hanging="360"/>
      </w:pPr>
      <w:r w:rsidRPr="00A119B8">
        <w:t>Surgical therapy (</w:t>
      </w:r>
      <w:proofErr w:type="spellStart"/>
      <w:r w:rsidRPr="00A119B8">
        <w:t>Gastroplasty</w:t>
      </w:r>
      <w:proofErr w:type="spellEnd"/>
      <w:r w:rsidRPr="00A119B8">
        <w:t>)</w:t>
      </w:r>
    </w:p>
    <w:p w:rsidR="0066717F" w:rsidRPr="00A119B8" w:rsidRDefault="0066717F" w:rsidP="0066717F">
      <w:pPr>
        <w:tabs>
          <w:tab w:val="left" w:pos="500"/>
          <w:tab w:val="left" w:pos="700"/>
          <w:tab w:val="left" w:pos="800"/>
        </w:tabs>
      </w:pPr>
    </w:p>
    <w:p w:rsidR="0066717F" w:rsidRPr="00A119B8" w:rsidRDefault="0066717F" w:rsidP="0066717F">
      <w:pPr>
        <w:tabs>
          <w:tab w:val="left" w:pos="500"/>
          <w:tab w:val="left" w:pos="700"/>
          <w:tab w:val="left" w:pos="800"/>
        </w:tabs>
        <w:rPr>
          <w:b/>
        </w:rPr>
      </w:pPr>
      <w:r w:rsidRPr="00A119B8">
        <w:rPr>
          <w:b/>
        </w:rPr>
        <w:t>100Kg &gt;&gt; 10Kg weight loss</w:t>
      </w:r>
    </w:p>
    <w:tbl>
      <w:tblPr>
        <w:tblW w:w="0" w:type="auto"/>
        <w:tblLook w:val="04A0"/>
      </w:tblPr>
      <w:tblGrid>
        <w:gridCol w:w="4644"/>
        <w:gridCol w:w="4644"/>
      </w:tblGrid>
      <w:tr w:rsidR="0066717F" w:rsidRPr="00A119B8" w:rsidTr="00EB0960">
        <w:tc>
          <w:tcPr>
            <w:tcW w:w="4644" w:type="dxa"/>
          </w:tcPr>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Psychological benefit</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PCOS</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proofErr w:type="spellStart"/>
            <w:r w:rsidRPr="00323D63">
              <w:rPr>
                <w:rFonts w:ascii="Arial" w:hAnsi="Arial" w:cs="Arial"/>
              </w:rPr>
              <w:t>Oesophagitis</w:t>
            </w:r>
            <w:proofErr w:type="spellEnd"/>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CHD</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Osteoarthritis</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Liver function</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Pregnancy</w:t>
            </w:r>
          </w:p>
        </w:tc>
        <w:tc>
          <w:tcPr>
            <w:tcW w:w="4644" w:type="dxa"/>
          </w:tcPr>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Mortality 20% ↓</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0.9mm Hg per kg ↓</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proofErr w:type="spellStart"/>
            <w:r w:rsidRPr="00323D63">
              <w:rPr>
                <w:rFonts w:ascii="Arial" w:hAnsi="Arial" w:cs="Arial"/>
              </w:rPr>
              <w:t>HbAlc</w:t>
            </w:r>
            <w:proofErr w:type="spellEnd"/>
            <w:r w:rsidRPr="00323D63">
              <w:rPr>
                <w:rFonts w:ascii="Arial" w:hAnsi="Arial" w:cs="Arial"/>
              </w:rPr>
              <w:t xml:space="preserve"> 1.5% ↓</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Risk of DM 4.0% ↓</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LDL 15% ↓</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HDL 8% ↓</w:t>
            </w:r>
          </w:p>
        </w:tc>
      </w:tr>
      <w:tr w:rsidR="0066717F" w:rsidRPr="00A119B8" w:rsidTr="00EB0960">
        <w:tc>
          <w:tcPr>
            <w:tcW w:w="4644" w:type="dxa"/>
          </w:tcPr>
          <w:p w:rsidR="0066717F" w:rsidRPr="00A119B8" w:rsidRDefault="0066717F" w:rsidP="00EB0960"/>
        </w:tc>
        <w:tc>
          <w:tcPr>
            <w:tcW w:w="4644" w:type="dxa"/>
          </w:tcPr>
          <w:p w:rsidR="0066717F" w:rsidRPr="00A119B8" w:rsidRDefault="0066717F" w:rsidP="00EB0960"/>
        </w:tc>
      </w:tr>
      <w:tr w:rsidR="0066717F" w:rsidRPr="00A119B8" w:rsidTr="00EB0960">
        <w:tc>
          <w:tcPr>
            <w:tcW w:w="4644" w:type="dxa"/>
          </w:tcPr>
          <w:p w:rsidR="0066717F" w:rsidRPr="00323D63" w:rsidRDefault="0066717F" w:rsidP="00EB0960">
            <w:pPr>
              <w:rPr>
                <w:b/>
              </w:rPr>
            </w:pPr>
            <w:r w:rsidRPr="00323D63">
              <w:rPr>
                <w:b/>
              </w:rPr>
              <w:t>Protein energy malnutrition</w:t>
            </w:r>
          </w:p>
        </w:tc>
        <w:tc>
          <w:tcPr>
            <w:tcW w:w="4644" w:type="dxa"/>
          </w:tcPr>
          <w:p w:rsidR="0066717F" w:rsidRPr="00A119B8" w:rsidRDefault="0066717F" w:rsidP="00EB0960"/>
        </w:tc>
      </w:tr>
      <w:tr w:rsidR="0066717F" w:rsidRPr="00A119B8" w:rsidTr="00EB0960">
        <w:tc>
          <w:tcPr>
            <w:tcW w:w="4644" w:type="dxa"/>
            <w:tcBorders>
              <w:bottom w:val="single" w:sz="4" w:space="0" w:color="auto"/>
            </w:tcBorders>
          </w:tcPr>
          <w:p w:rsidR="0066717F" w:rsidRPr="00323D63" w:rsidRDefault="0066717F" w:rsidP="00EB0960">
            <w:pPr>
              <w:ind w:left="720"/>
              <w:rPr>
                <w:b/>
              </w:rPr>
            </w:pPr>
            <w:proofErr w:type="spellStart"/>
            <w:r w:rsidRPr="00323D63">
              <w:rPr>
                <w:b/>
              </w:rPr>
              <w:t>Marasmus</w:t>
            </w:r>
            <w:proofErr w:type="spellEnd"/>
          </w:p>
        </w:tc>
        <w:tc>
          <w:tcPr>
            <w:tcW w:w="4644" w:type="dxa"/>
            <w:tcBorders>
              <w:bottom w:val="single" w:sz="4" w:space="0" w:color="auto"/>
            </w:tcBorders>
          </w:tcPr>
          <w:p w:rsidR="0066717F" w:rsidRPr="00323D63" w:rsidRDefault="0066717F" w:rsidP="00EB0960">
            <w:pPr>
              <w:ind w:left="720"/>
              <w:rPr>
                <w:b/>
              </w:rPr>
            </w:pPr>
            <w:r w:rsidRPr="00323D63">
              <w:rPr>
                <w:b/>
              </w:rPr>
              <w:t>Kwashiorkor</w:t>
            </w:r>
          </w:p>
        </w:tc>
      </w:tr>
      <w:tr w:rsidR="0066717F" w:rsidRPr="00A119B8" w:rsidTr="00EB0960">
        <w:tc>
          <w:tcPr>
            <w:tcW w:w="4644" w:type="dxa"/>
            <w:tcBorders>
              <w:top w:val="single" w:sz="4" w:space="0" w:color="auto"/>
            </w:tcBorders>
          </w:tcPr>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Shrivelled</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 xml:space="preserve">Growth </w:t>
            </w:r>
            <w:proofErr w:type="spellStart"/>
            <w:r w:rsidRPr="00323D63">
              <w:rPr>
                <w:rFonts w:ascii="Arial" w:hAnsi="Arial" w:cs="Arial"/>
              </w:rPr>
              <w:t>retatrded</w:t>
            </w:r>
            <w:proofErr w:type="spellEnd"/>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Severe muscle wasting</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No s/c fat</w:t>
            </w:r>
          </w:p>
        </w:tc>
        <w:tc>
          <w:tcPr>
            <w:tcW w:w="4644" w:type="dxa"/>
            <w:tcBorders>
              <w:top w:val="single" w:sz="4" w:space="0" w:color="auto"/>
            </w:tcBorders>
          </w:tcPr>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Oedematous</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Scaling/ulcerated</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Lethargic</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proofErr w:type="spellStart"/>
            <w:r w:rsidRPr="00323D63">
              <w:rPr>
                <w:rFonts w:ascii="Arial" w:hAnsi="Arial" w:cs="Arial"/>
              </w:rPr>
              <w:t>Lrage</w:t>
            </w:r>
            <w:proofErr w:type="spellEnd"/>
            <w:r w:rsidRPr="00323D63">
              <w:rPr>
                <w:rFonts w:ascii="Arial" w:hAnsi="Arial" w:cs="Arial"/>
              </w:rPr>
              <w:t xml:space="preserve"> liver, s/c fat</w:t>
            </w:r>
          </w:p>
          <w:p w:rsidR="0066717F" w:rsidRPr="00323D63" w:rsidRDefault="0066717F" w:rsidP="00EB0960">
            <w:pPr>
              <w:pStyle w:val="ListParagraph"/>
              <w:numPr>
                <w:ilvl w:val="0"/>
                <w:numId w:val="80"/>
              </w:numPr>
              <w:spacing w:after="0" w:line="240" w:lineRule="auto"/>
              <w:ind w:left="851" w:hanging="491"/>
              <w:contextualSpacing w:val="0"/>
              <w:rPr>
                <w:rFonts w:ascii="Arial" w:hAnsi="Arial" w:cs="Arial"/>
              </w:rPr>
            </w:pPr>
            <w:r w:rsidRPr="00323D63">
              <w:rPr>
                <w:rFonts w:ascii="Arial" w:hAnsi="Arial" w:cs="Arial"/>
              </w:rPr>
              <w:t>Protein deficient</w:t>
            </w:r>
          </w:p>
        </w:tc>
      </w:tr>
    </w:tbl>
    <w:p w:rsidR="0066717F" w:rsidRPr="00A119B8" w:rsidRDefault="0066717F" w:rsidP="0066717F"/>
    <w:p w:rsidR="0066717F" w:rsidRPr="00A119B8" w:rsidRDefault="0066717F" w:rsidP="0066717F">
      <w:pPr>
        <w:rPr>
          <w:b/>
          <w:bCs/>
          <w:u w:val="single"/>
        </w:rPr>
      </w:pPr>
      <w:r w:rsidRPr="00A119B8">
        <w:rPr>
          <w:b/>
          <w:bCs/>
        </w:rPr>
        <w:br w:type="page"/>
      </w:r>
      <w:r w:rsidRPr="00A119B8">
        <w:rPr>
          <w:b/>
          <w:bCs/>
          <w:u w:val="single"/>
        </w:rPr>
        <w:lastRenderedPageBreak/>
        <w:t>Nutrition EMQ</w:t>
      </w:r>
    </w:p>
    <w:p w:rsidR="0066717F" w:rsidRPr="00A119B8" w:rsidRDefault="0066717F" w:rsidP="0066717F">
      <w:pPr>
        <w:rPr>
          <w:b/>
          <w:bCs/>
        </w:rPr>
      </w:pPr>
    </w:p>
    <w:p w:rsidR="0066717F" w:rsidRPr="00A119B8" w:rsidRDefault="0066717F" w:rsidP="0066717F">
      <w:pPr>
        <w:rPr>
          <w:b/>
          <w:bCs/>
        </w:rPr>
      </w:pPr>
      <w:r w:rsidRPr="00A119B8">
        <w:rPr>
          <w:b/>
          <w:bCs/>
        </w:rPr>
        <w:t>OPTION LIST</w:t>
      </w:r>
    </w:p>
    <w:p w:rsidR="0066717F" w:rsidRPr="00A119B8" w:rsidRDefault="0066717F" w:rsidP="0066717F">
      <w:pPr>
        <w:rPr>
          <w:b/>
          <w:bCs/>
        </w:rPr>
      </w:pPr>
    </w:p>
    <w:tbl>
      <w:tblPr>
        <w:tblW w:w="0" w:type="auto"/>
        <w:tblInd w:w="108" w:type="dxa"/>
        <w:tblLayout w:type="fixed"/>
        <w:tblLook w:val="0000"/>
      </w:tblPr>
      <w:tblGrid>
        <w:gridCol w:w="4506"/>
        <w:gridCol w:w="4507"/>
      </w:tblGrid>
      <w:tr w:rsidR="0066717F" w:rsidRPr="00A119B8" w:rsidTr="00EB0960">
        <w:trPr>
          <w:trHeight w:val="327"/>
        </w:trPr>
        <w:tc>
          <w:tcPr>
            <w:tcW w:w="4506" w:type="dxa"/>
            <w:tcBorders>
              <w:top w:val="single" w:sz="6" w:space="0" w:color="auto"/>
              <w:left w:val="single" w:sz="6" w:space="0" w:color="auto"/>
              <w:bottom w:val="single" w:sz="6" w:space="0" w:color="auto"/>
              <w:right w:val="single" w:sz="6" w:space="0" w:color="auto"/>
            </w:tcBorders>
          </w:tcPr>
          <w:p w:rsidR="0066717F" w:rsidRPr="00A119B8" w:rsidRDefault="0066717F" w:rsidP="00EB0960">
            <w:r w:rsidRPr="00A119B8">
              <w:t>A.  Measurement of body mass index and waist circumference</w:t>
            </w:r>
          </w:p>
        </w:tc>
        <w:tc>
          <w:tcPr>
            <w:tcW w:w="4507" w:type="dxa"/>
            <w:tcBorders>
              <w:top w:val="single" w:sz="6" w:space="0" w:color="auto"/>
              <w:left w:val="single" w:sz="6" w:space="0" w:color="auto"/>
              <w:bottom w:val="single" w:sz="6" w:space="0" w:color="auto"/>
              <w:right w:val="single" w:sz="6" w:space="0" w:color="auto"/>
            </w:tcBorders>
          </w:tcPr>
          <w:p w:rsidR="0066717F" w:rsidRPr="00A119B8" w:rsidRDefault="0066717F" w:rsidP="00EB0960">
            <w:r w:rsidRPr="00A119B8">
              <w:t>2 Oral vitamin K</w:t>
            </w:r>
          </w:p>
        </w:tc>
      </w:tr>
      <w:tr w:rsidR="0066717F" w:rsidRPr="00A119B8" w:rsidTr="00EB0960">
        <w:trPr>
          <w:trHeight w:val="327"/>
        </w:trPr>
        <w:tc>
          <w:tcPr>
            <w:tcW w:w="4506" w:type="dxa"/>
            <w:tcBorders>
              <w:top w:val="single" w:sz="6" w:space="0" w:color="auto"/>
              <w:left w:val="single" w:sz="6" w:space="0" w:color="auto"/>
              <w:bottom w:val="single" w:sz="6" w:space="0" w:color="auto"/>
              <w:right w:val="single" w:sz="6" w:space="0" w:color="auto"/>
            </w:tcBorders>
          </w:tcPr>
          <w:p w:rsidR="0066717F" w:rsidRPr="00A119B8" w:rsidRDefault="0066717F" w:rsidP="00EB0960">
            <w:r w:rsidRPr="00A119B8">
              <w:t xml:space="preserve">B.  Measurement of serum </w:t>
            </w:r>
            <w:proofErr w:type="spellStart"/>
            <w:r w:rsidRPr="00A119B8">
              <w:t>leptin</w:t>
            </w:r>
            <w:proofErr w:type="spellEnd"/>
            <w:r w:rsidRPr="00A119B8">
              <w:t xml:space="preserve"> concentration</w:t>
            </w:r>
          </w:p>
        </w:tc>
        <w:tc>
          <w:tcPr>
            <w:tcW w:w="4507" w:type="dxa"/>
            <w:tcBorders>
              <w:top w:val="single" w:sz="6" w:space="0" w:color="auto"/>
              <w:left w:val="single" w:sz="6" w:space="0" w:color="auto"/>
              <w:bottom w:val="single" w:sz="6" w:space="0" w:color="auto"/>
              <w:right w:val="single" w:sz="6" w:space="0" w:color="auto"/>
            </w:tcBorders>
          </w:tcPr>
          <w:p w:rsidR="0066717F" w:rsidRPr="00A119B8" w:rsidRDefault="0066717F" w:rsidP="00EB0960">
            <w:r w:rsidRPr="00A119B8">
              <w:t xml:space="preserve">3. </w:t>
            </w:r>
            <w:proofErr w:type="spellStart"/>
            <w:r w:rsidRPr="00A119B8">
              <w:t>Parenteral</w:t>
            </w:r>
            <w:proofErr w:type="spellEnd"/>
            <w:r w:rsidRPr="00A119B8">
              <w:t xml:space="preserve"> thiamine (</w:t>
            </w:r>
            <w:proofErr w:type="spellStart"/>
            <w:r w:rsidRPr="00A119B8">
              <w:t>Pabrinex</w:t>
            </w:r>
            <w:proofErr w:type="spellEnd"/>
            <w:r w:rsidRPr="00A119B8">
              <w:t>)</w:t>
            </w:r>
          </w:p>
        </w:tc>
      </w:tr>
      <w:tr w:rsidR="0066717F" w:rsidRPr="00A119B8" w:rsidTr="00EB0960">
        <w:trPr>
          <w:trHeight w:val="327"/>
        </w:trPr>
        <w:tc>
          <w:tcPr>
            <w:tcW w:w="4506" w:type="dxa"/>
            <w:tcBorders>
              <w:top w:val="single" w:sz="6" w:space="0" w:color="auto"/>
              <w:left w:val="single" w:sz="6" w:space="0" w:color="auto"/>
              <w:bottom w:val="single" w:sz="6" w:space="0" w:color="auto"/>
              <w:right w:val="single" w:sz="6" w:space="0" w:color="auto"/>
            </w:tcBorders>
          </w:tcPr>
          <w:p w:rsidR="0066717F" w:rsidRPr="00A119B8" w:rsidRDefault="0066717F" w:rsidP="00EB0960">
            <w:r w:rsidRPr="00A119B8">
              <w:t>C.  . Measurement of resting energy expenditure</w:t>
            </w:r>
          </w:p>
        </w:tc>
        <w:tc>
          <w:tcPr>
            <w:tcW w:w="4507" w:type="dxa"/>
            <w:tcBorders>
              <w:top w:val="single" w:sz="6" w:space="0" w:color="auto"/>
              <w:left w:val="single" w:sz="6" w:space="0" w:color="auto"/>
              <w:bottom w:val="single" w:sz="6" w:space="0" w:color="auto"/>
              <w:right w:val="single" w:sz="6" w:space="0" w:color="auto"/>
            </w:tcBorders>
          </w:tcPr>
          <w:p w:rsidR="0066717F" w:rsidRPr="00A119B8" w:rsidRDefault="0066717F" w:rsidP="00EB0960">
            <w:r w:rsidRPr="00A119B8">
              <w:t>4.   Reducing saturated fat and increasing mono or polyunsaturated fat in diet</w:t>
            </w:r>
          </w:p>
        </w:tc>
      </w:tr>
      <w:tr w:rsidR="0066717F" w:rsidRPr="00A119B8" w:rsidTr="00EB0960">
        <w:trPr>
          <w:trHeight w:val="327"/>
        </w:trPr>
        <w:tc>
          <w:tcPr>
            <w:tcW w:w="4506" w:type="dxa"/>
            <w:tcBorders>
              <w:top w:val="single" w:sz="6" w:space="0" w:color="auto"/>
              <w:left w:val="single" w:sz="6" w:space="0" w:color="auto"/>
              <w:bottom w:val="single" w:sz="6" w:space="0" w:color="auto"/>
              <w:right w:val="single" w:sz="6" w:space="0" w:color="auto"/>
            </w:tcBorders>
          </w:tcPr>
          <w:p w:rsidR="0066717F" w:rsidRPr="00A119B8" w:rsidRDefault="0066717F" w:rsidP="00EB0960">
            <w:r w:rsidRPr="00A119B8">
              <w:t>D.  Measurement serum polyunsaturated fat concentration</w:t>
            </w:r>
          </w:p>
        </w:tc>
        <w:tc>
          <w:tcPr>
            <w:tcW w:w="4507" w:type="dxa"/>
            <w:tcBorders>
              <w:top w:val="single" w:sz="6" w:space="0" w:color="auto"/>
              <w:left w:val="single" w:sz="6" w:space="0" w:color="auto"/>
              <w:bottom w:val="single" w:sz="6" w:space="0" w:color="auto"/>
              <w:right w:val="single" w:sz="6" w:space="0" w:color="auto"/>
            </w:tcBorders>
          </w:tcPr>
          <w:p w:rsidR="0066717F" w:rsidRPr="00A119B8" w:rsidRDefault="0066717F" w:rsidP="00EB0960">
            <w:r w:rsidRPr="00A119B8">
              <w:t xml:space="preserve">5.  </w:t>
            </w:r>
          </w:p>
        </w:tc>
      </w:tr>
      <w:tr w:rsidR="0066717F" w:rsidRPr="00A119B8" w:rsidTr="00EB0960">
        <w:trPr>
          <w:trHeight w:val="327"/>
        </w:trPr>
        <w:tc>
          <w:tcPr>
            <w:tcW w:w="4506" w:type="dxa"/>
            <w:tcBorders>
              <w:top w:val="single" w:sz="6" w:space="0" w:color="auto"/>
              <w:left w:val="single" w:sz="6" w:space="0" w:color="auto"/>
              <w:bottom w:val="single" w:sz="6" w:space="0" w:color="auto"/>
              <w:right w:val="single" w:sz="6" w:space="0" w:color="auto"/>
            </w:tcBorders>
          </w:tcPr>
          <w:p w:rsidR="0066717F" w:rsidRPr="00A119B8" w:rsidRDefault="0066717F" w:rsidP="00EB0960">
            <w:r w:rsidRPr="00A119B8">
              <w:t>E. Measurement of total plasma cholesterol and/or low density lipoprotein cholesterol concentration</w:t>
            </w:r>
          </w:p>
        </w:tc>
        <w:tc>
          <w:tcPr>
            <w:tcW w:w="4507" w:type="dxa"/>
            <w:tcBorders>
              <w:top w:val="single" w:sz="6" w:space="0" w:color="auto"/>
              <w:left w:val="single" w:sz="6" w:space="0" w:color="auto"/>
              <w:bottom w:val="single" w:sz="6" w:space="0" w:color="auto"/>
              <w:right w:val="single" w:sz="6" w:space="0" w:color="auto"/>
            </w:tcBorders>
          </w:tcPr>
          <w:p w:rsidR="0066717F" w:rsidRPr="00A119B8" w:rsidRDefault="0066717F" w:rsidP="00EB0960">
            <w:r w:rsidRPr="00A119B8">
              <w:t xml:space="preserve">6.  </w:t>
            </w:r>
          </w:p>
        </w:tc>
      </w:tr>
      <w:tr w:rsidR="0066717F" w:rsidRPr="00A119B8" w:rsidTr="00EB0960">
        <w:trPr>
          <w:trHeight w:val="327"/>
        </w:trPr>
        <w:tc>
          <w:tcPr>
            <w:tcW w:w="4506" w:type="dxa"/>
            <w:tcBorders>
              <w:top w:val="single" w:sz="6" w:space="0" w:color="auto"/>
              <w:left w:val="single" w:sz="6" w:space="0" w:color="auto"/>
              <w:bottom w:val="single" w:sz="6" w:space="0" w:color="auto"/>
              <w:right w:val="single" w:sz="6" w:space="0" w:color="auto"/>
            </w:tcBorders>
          </w:tcPr>
          <w:p w:rsidR="0066717F" w:rsidRPr="00A119B8" w:rsidRDefault="0066717F" w:rsidP="00EB0960">
            <w:r w:rsidRPr="00A119B8">
              <w:t>F. Oral ferrous sulphate</w:t>
            </w:r>
          </w:p>
        </w:tc>
        <w:tc>
          <w:tcPr>
            <w:tcW w:w="4507" w:type="dxa"/>
            <w:tcBorders>
              <w:top w:val="single" w:sz="6" w:space="0" w:color="auto"/>
              <w:left w:val="single" w:sz="6" w:space="0" w:color="auto"/>
              <w:bottom w:val="single" w:sz="6" w:space="0" w:color="auto"/>
              <w:right w:val="single" w:sz="6" w:space="0" w:color="auto"/>
            </w:tcBorders>
          </w:tcPr>
          <w:p w:rsidR="0066717F" w:rsidRPr="00A119B8" w:rsidRDefault="0066717F" w:rsidP="00EB0960">
            <w:r w:rsidRPr="00A119B8">
              <w:t xml:space="preserve">7.  </w:t>
            </w:r>
          </w:p>
        </w:tc>
      </w:tr>
      <w:tr w:rsidR="0066717F" w:rsidRPr="00A119B8" w:rsidTr="00EB0960">
        <w:trPr>
          <w:trHeight w:val="327"/>
        </w:trPr>
        <w:tc>
          <w:tcPr>
            <w:tcW w:w="4506" w:type="dxa"/>
            <w:tcBorders>
              <w:top w:val="single" w:sz="6" w:space="0" w:color="auto"/>
              <w:left w:val="single" w:sz="6" w:space="0" w:color="auto"/>
              <w:bottom w:val="single" w:sz="6" w:space="0" w:color="auto"/>
              <w:right w:val="single" w:sz="6" w:space="0" w:color="auto"/>
            </w:tcBorders>
          </w:tcPr>
          <w:p w:rsidR="0066717F" w:rsidRPr="00A119B8" w:rsidRDefault="0066717F" w:rsidP="00EB0960">
            <w:r w:rsidRPr="00A119B8">
              <w:t>1. Oral Folic acid</w:t>
            </w:r>
          </w:p>
        </w:tc>
        <w:tc>
          <w:tcPr>
            <w:tcW w:w="4507" w:type="dxa"/>
            <w:tcBorders>
              <w:top w:val="single" w:sz="6" w:space="0" w:color="auto"/>
              <w:left w:val="single" w:sz="6" w:space="0" w:color="auto"/>
              <w:bottom w:val="single" w:sz="6" w:space="0" w:color="auto"/>
              <w:right w:val="single" w:sz="6" w:space="0" w:color="auto"/>
            </w:tcBorders>
          </w:tcPr>
          <w:p w:rsidR="0066717F" w:rsidRPr="00A119B8" w:rsidRDefault="0066717F" w:rsidP="00EB0960">
            <w:r w:rsidRPr="00A119B8">
              <w:t xml:space="preserve">8. </w:t>
            </w:r>
          </w:p>
        </w:tc>
      </w:tr>
    </w:tbl>
    <w:p w:rsidR="0066717F" w:rsidRPr="00A119B8" w:rsidRDefault="0066717F" w:rsidP="0066717F">
      <w:pPr>
        <w:ind w:left="-142"/>
        <w:jc w:val="center"/>
        <w:rPr>
          <w:b/>
          <w:bCs/>
        </w:rPr>
      </w:pPr>
      <w:r w:rsidRPr="00A119B8">
        <w:rPr>
          <w:b/>
          <w:bCs/>
        </w:rPr>
        <w:t xml:space="preserve">        </w:t>
      </w:r>
    </w:p>
    <w:p w:rsidR="0066717F" w:rsidRPr="00A119B8" w:rsidRDefault="0066717F" w:rsidP="00BD4807">
      <w:pPr>
        <w:spacing w:after="0" w:line="240" w:lineRule="auto"/>
        <w:ind w:left="283"/>
      </w:pPr>
    </w:p>
    <w:p w:rsidR="0066717F" w:rsidRPr="00A119B8" w:rsidRDefault="0066717F" w:rsidP="00BD4807">
      <w:pPr>
        <w:spacing w:after="0" w:line="240" w:lineRule="auto"/>
      </w:pPr>
      <w:r w:rsidRPr="00A119B8">
        <w:t>For each Clinical scenario below, choose the SINGLE most likely,</w:t>
      </w:r>
    </w:p>
    <w:p w:rsidR="0066717F" w:rsidRPr="00A119B8" w:rsidRDefault="0066717F" w:rsidP="00BD4807">
      <w:pPr>
        <w:spacing w:after="0" w:line="240" w:lineRule="auto"/>
      </w:pPr>
      <w:r w:rsidRPr="00A119B8">
        <w:t xml:space="preserve"> </w:t>
      </w:r>
    </w:p>
    <w:p w:rsidR="0066717F" w:rsidRPr="00A119B8" w:rsidRDefault="0066717F" w:rsidP="00BD4807">
      <w:pPr>
        <w:spacing w:after="0" w:line="240" w:lineRule="auto"/>
        <w:ind w:left="180" w:hanging="180"/>
        <w:jc w:val="both"/>
      </w:pPr>
      <w:r w:rsidRPr="00A119B8">
        <w:t>1. To predict risk of myocardial infarction and decide of possible benefit of HMG-</w:t>
      </w:r>
      <w:proofErr w:type="spellStart"/>
      <w:r w:rsidRPr="00A119B8">
        <w:t>CoA</w:t>
      </w:r>
      <w:proofErr w:type="spellEnd"/>
      <w:r w:rsidRPr="00A119B8">
        <w:t xml:space="preserve">    </w:t>
      </w:r>
      <w:proofErr w:type="spellStart"/>
      <w:r w:rsidRPr="00A119B8">
        <w:t>reductase</w:t>
      </w:r>
      <w:proofErr w:type="spellEnd"/>
      <w:r w:rsidRPr="00A119B8">
        <w:t xml:space="preserve"> inhibition (</w:t>
      </w:r>
      <w:proofErr w:type="spellStart"/>
      <w:r w:rsidRPr="00A119B8">
        <w:t>statin</w:t>
      </w:r>
      <w:proofErr w:type="spellEnd"/>
      <w:r w:rsidRPr="00A119B8">
        <w:t xml:space="preserve"> therapy)</w:t>
      </w:r>
    </w:p>
    <w:p w:rsidR="0066717F" w:rsidRPr="00A119B8" w:rsidRDefault="0066717F" w:rsidP="00BD4807">
      <w:pPr>
        <w:spacing w:after="0" w:line="240" w:lineRule="auto"/>
        <w:jc w:val="both"/>
      </w:pPr>
    </w:p>
    <w:p w:rsidR="0066717F" w:rsidRPr="00A119B8" w:rsidRDefault="0066717F" w:rsidP="00BD4807">
      <w:pPr>
        <w:spacing w:after="0" w:line="240" w:lineRule="auto"/>
        <w:jc w:val="both"/>
      </w:pPr>
      <w:r w:rsidRPr="00A119B8">
        <w:t>2. To assess the degree of obesity and resultant cardiovascular risk</w:t>
      </w:r>
    </w:p>
    <w:p w:rsidR="0066717F" w:rsidRPr="00A119B8" w:rsidRDefault="0066717F" w:rsidP="00BD4807">
      <w:pPr>
        <w:spacing w:after="0" w:line="240" w:lineRule="auto"/>
        <w:jc w:val="both"/>
      </w:pPr>
    </w:p>
    <w:p w:rsidR="0066717F" w:rsidRPr="00A119B8" w:rsidRDefault="0066717F" w:rsidP="00BD4807">
      <w:pPr>
        <w:spacing w:after="0" w:line="240" w:lineRule="auto"/>
        <w:ind w:left="180" w:hanging="180"/>
        <w:jc w:val="both"/>
      </w:pPr>
      <w:r w:rsidRPr="00A119B8">
        <w:t xml:space="preserve">3. To reduce risk of </w:t>
      </w:r>
      <w:proofErr w:type="spellStart"/>
      <w:r w:rsidRPr="00A119B8">
        <w:t>Wernicke’s</w:t>
      </w:r>
      <w:proofErr w:type="spellEnd"/>
      <w:r w:rsidRPr="00A119B8">
        <w:t xml:space="preserve"> encephalopathy in alcoholic patient admitted to hospital</w:t>
      </w:r>
    </w:p>
    <w:p w:rsidR="0066717F" w:rsidRPr="00A119B8" w:rsidRDefault="0066717F" w:rsidP="00BD4807">
      <w:pPr>
        <w:spacing w:after="0" w:line="240" w:lineRule="auto"/>
        <w:jc w:val="both"/>
      </w:pPr>
    </w:p>
    <w:p w:rsidR="0066717F" w:rsidRPr="00A119B8" w:rsidRDefault="0066717F" w:rsidP="00BD4807">
      <w:pPr>
        <w:spacing w:after="0" w:line="240" w:lineRule="auto"/>
        <w:jc w:val="both"/>
      </w:pPr>
      <w:r w:rsidRPr="00A119B8">
        <w:t>4. To advise a patient on a method of reducing plasma cholesterol.</w:t>
      </w:r>
    </w:p>
    <w:p w:rsidR="0066717F" w:rsidRPr="00A119B8" w:rsidRDefault="0066717F" w:rsidP="00BD4807">
      <w:pPr>
        <w:spacing w:after="0" w:line="240" w:lineRule="auto"/>
        <w:jc w:val="both"/>
      </w:pPr>
    </w:p>
    <w:p w:rsidR="0066717F" w:rsidRPr="00A119B8" w:rsidRDefault="0066717F" w:rsidP="00BD4807">
      <w:pPr>
        <w:spacing w:after="0" w:line="240" w:lineRule="auto"/>
        <w:ind w:left="180" w:hanging="180"/>
        <w:jc w:val="both"/>
      </w:pPr>
      <w:r w:rsidRPr="00A119B8">
        <w:t xml:space="preserve">5. To reduce risk of neural tube defect in woman seeking advice before pregnancy, with a previous pregnancy complicated by </w:t>
      </w:r>
      <w:proofErr w:type="spellStart"/>
      <w:r w:rsidRPr="00A119B8">
        <w:t>spina</w:t>
      </w:r>
      <w:proofErr w:type="spellEnd"/>
      <w:r w:rsidRPr="00A119B8">
        <w:t xml:space="preserve"> bifida in the infant.</w:t>
      </w:r>
    </w:p>
    <w:p w:rsidR="0066717F" w:rsidRPr="00A119B8" w:rsidRDefault="0066717F" w:rsidP="00BD4807">
      <w:pPr>
        <w:spacing w:after="0" w:line="240" w:lineRule="auto"/>
        <w:jc w:val="both"/>
      </w:pPr>
    </w:p>
    <w:p w:rsidR="0066717F" w:rsidRPr="00A119B8" w:rsidRDefault="0066717F" w:rsidP="00BD4807">
      <w:pPr>
        <w:spacing w:after="0" w:line="240" w:lineRule="auto"/>
        <w:ind w:left="283"/>
        <w:jc w:val="both"/>
      </w:pPr>
    </w:p>
    <w:p w:rsidR="0066717F" w:rsidRPr="00A119B8" w:rsidRDefault="0066717F" w:rsidP="00BD4807">
      <w:pPr>
        <w:spacing w:after="0" w:line="240" w:lineRule="auto"/>
      </w:pPr>
    </w:p>
    <w:p w:rsidR="0066717F" w:rsidRPr="00A119B8" w:rsidRDefault="0066717F" w:rsidP="00BD4807">
      <w:pPr>
        <w:spacing w:after="0" w:line="240" w:lineRule="auto"/>
      </w:pPr>
    </w:p>
    <w:p w:rsidR="0066717F" w:rsidRPr="00A119B8" w:rsidRDefault="0066717F" w:rsidP="00BD4807">
      <w:pPr>
        <w:spacing w:after="0" w:line="240" w:lineRule="auto"/>
        <w:ind w:left="-142"/>
        <w:jc w:val="center"/>
        <w:rPr>
          <w:b/>
          <w:bCs/>
        </w:rPr>
      </w:pPr>
      <w:r w:rsidRPr="00A119B8">
        <w:rPr>
          <w:b/>
          <w:bCs/>
        </w:rPr>
        <w:t>ANSWERS</w:t>
      </w:r>
    </w:p>
    <w:p w:rsidR="0066717F" w:rsidRPr="00A119B8" w:rsidRDefault="0066717F" w:rsidP="00BD4807">
      <w:pPr>
        <w:spacing w:after="0" w:line="240" w:lineRule="auto"/>
        <w:ind w:left="-142"/>
      </w:pPr>
    </w:p>
    <w:tbl>
      <w:tblPr>
        <w:tblW w:w="0" w:type="auto"/>
        <w:tblInd w:w="108" w:type="dxa"/>
        <w:tblLayout w:type="fixed"/>
        <w:tblLook w:val="0000"/>
      </w:tblPr>
      <w:tblGrid>
        <w:gridCol w:w="1704"/>
        <w:gridCol w:w="1705"/>
        <w:gridCol w:w="1705"/>
        <w:gridCol w:w="1705"/>
        <w:gridCol w:w="1705"/>
      </w:tblGrid>
      <w:tr w:rsidR="0066717F" w:rsidRPr="00A119B8" w:rsidTr="00EB0960">
        <w:trPr>
          <w:trHeight w:val="602"/>
        </w:trPr>
        <w:tc>
          <w:tcPr>
            <w:tcW w:w="1704" w:type="dxa"/>
            <w:tcBorders>
              <w:top w:val="single" w:sz="6" w:space="0" w:color="auto"/>
              <w:left w:val="single" w:sz="6" w:space="0" w:color="auto"/>
              <w:bottom w:val="single" w:sz="6" w:space="0" w:color="auto"/>
              <w:right w:val="single" w:sz="6" w:space="0" w:color="auto"/>
            </w:tcBorders>
          </w:tcPr>
          <w:p w:rsidR="0066717F" w:rsidRPr="00A119B8" w:rsidRDefault="0066717F" w:rsidP="00EB0960">
            <w:pPr>
              <w:rPr>
                <w:bCs/>
              </w:rPr>
            </w:pPr>
            <w:r w:rsidRPr="00A119B8">
              <w:rPr>
                <w:bCs/>
              </w:rPr>
              <w:t>1.</w:t>
            </w:r>
          </w:p>
        </w:tc>
        <w:tc>
          <w:tcPr>
            <w:tcW w:w="1705" w:type="dxa"/>
            <w:tcBorders>
              <w:top w:val="single" w:sz="6" w:space="0" w:color="auto"/>
              <w:left w:val="single" w:sz="6" w:space="0" w:color="auto"/>
              <w:bottom w:val="single" w:sz="6" w:space="0" w:color="auto"/>
              <w:right w:val="single" w:sz="6" w:space="0" w:color="auto"/>
            </w:tcBorders>
          </w:tcPr>
          <w:p w:rsidR="0066717F" w:rsidRPr="00A119B8" w:rsidRDefault="0066717F" w:rsidP="00EB0960">
            <w:pPr>
              <w:rPr>
                <w:bCs/>
              </w:rPr>
            </w:pPr>
            <w:r w:rsidRPr="00A119B8">
              <w:t>2.</w:t>
            </w:r>
          </w:p>
        </w:tc>
        <w:tc>
          <w:tcPr>
            <w:tcW w:w="1705" w:type="dxa"/>
            <w:tcBorders>
              <w:top w:val="single" w:sz="6" w:space="0" w:color="auto"/>
              <w:left w:val="single" w:sz="6" w:space="0" w:color="auto"/>
              <w:bottom w:val="single" w:sz="6" w:space="0" w:color="auto"/>
              <w:right w:val="single" w:sz="6" w:space="0" w:color="auto"/>
            </w:tcBorders>
          </w:tcPr>
          <w:p w:rsidR="0066717F" w:rsidRPr="00A119B8" w:rsidRDefault="0066717F" w:rsidP="00EB0960">
            <w:pPr>
              <w:rPr>
                <w:bCs/>
              </w:rPr>
            </w:pPr>
            <w:r w:rsidRPr="00A119B8">
              <w:t>3.</w:t>
            </w:r>
          </w:p>
        </w:tc>
        <w:tc>
          <w:tcPr>
            <w:tcW w:w="1705" w:type="dxa"/>
            <w:tcBorders>
              <w:top w:val="single" w:sz="6" w:space="0" w:color="auto"/>
              <w:left w:val="single" w:sz="6" w:space="0" w:color="auto"/>
              <w:bottom w:val="single" w:sz="6" w:space="0" w:color="auto"/>
              <w:right w:val="single" w:sz="6" w:space="0" w:color="auto"/>
            </w:tcBorders>
          </w:tcPr>
          <w:p w:rsidR="0066717F" w:rsidRPr="00A119B8" w:rsidRDefault="0066717F" w:rsidP="00EB0960">
            <w:pPr>
              <w:rPr>
                <w:bCs/>
              </w:rPr>
            </w:pPr>
            <w:r w:rsidRPr="00A119B8">
              <w:t>4.</w:t>
            </w:r>
          </w:p>
        </w:tc>
        <w:tc>
          <w:tcPr>
            <w:tcW w:w="1705" w:type="dxa"/>
            <w:tcBorders>
              <w:top w:val="single" w:sz="6" w:space="0" w:color="auto"/>
              <w:left w:val="single" w:sz="6" w:space="0" w:color="auto"/>
              <w:bottom w:val="single" w:sz="6" w:space="0" w:color="auto"/>
              <w:right w:val="single" w:sz="6" w:space="0" w:color="auto"/>
            </w:tcBorders>
          </w:tcPr>
          <w:p w:rsidR="0066717F" w:rsidRPr="00A119B8" w:rsidRDefault="0066717F" w:rsidP="00EB0960">
            <w:pPr>
              <w:rPr>
                <w:bCs/>
              </w:rPr>
            </w:pPr>
            <w:r w:rsidRPr="00A119B8">
              <w:rPr>
                <w:bCs/>
              </w:rPr>
              <w:t>5.</w:t>
            </w:r>
          </w:p>
        </w:tc>
      </w:tr>
    </w:tbl>
    <w:p w:rsidR="0066717F" w:rsidRPr="00A119B8" w:rsidRDefault="0066717F" w:rsidP="0066717F">
      <w:pPr>
        <w:jc w:val="center"/>
      </w:pPr>
    </w:p>
    <w:p w:rsidR="00BD4807" w:rsidRDefault="00BD4807" w:rsidP="00473A24">
      <w:pPr>
        <w:pStyle w:val="Style4"/>
        <w:sectPr w:rsidR="00BD4807" w:rsidSect="009802A3">
          <w:type w:val="oddPage"/>
          <w:pgSz w:w="11907" w:h="16839" w:code="9"/>
          <w:pgMar w:top="1134" w:right="1134" w:bottom="1134" w:left="1134" w:header="709" w:footer="709" w:gutter="567"/>
          <w:cols w:space="708"/>
          <w:docGrid w:linePitch="360"/>
        </w:sectPr>
      </w:pPr>
      <w:bookmarkStart w:id="28" w:name="_Toc330220115"/>
    </w:p>
    <w:p w:rsidR="009B1752" w:rsidRDefault="00167C49" w:rsidP="00473A24">
      <w:pPr>
        <w:pStyle w:val="Style4"/>
      </w:pPr>
      <w:r>
        <w:t>Electrolyte Cases</w:t>
      </w:r>
      <w:bookmarkEnd w:id="28"/>
    </w:p>
    <w:p w:rsidR="00167C49" w:rsidRDefault="00167C49" w:rsidP="00167C49">
      <w:pPr>
        <w:spacing w:after="0" w:line="240" w:lineRule="auto"/>
        <w:jc w:val="center"/>
        <w:rPr>
          <w:bCs/>
          <w:sz w:val="24"/>
        </w:rPr>
      </w:pPr>
      <w:r w:rsidRPr="00167C49">
        <w:rPr>
          <w:bCs/>
          <w:sz w:val="24"/>
        </w:rPr>
        <w:t xml:space="preserve">Dr </w:t>
      </w:r>
      <w:r w:rsidR="0066717F">
        <w:rPr>
          <w:bCs/>
          <w:sz w:val="24"/>
        </w:rPr>
        <w:t xml:space="preserve">Amir </w:t>
      </w:r>
      <w:r w:rsidR="007E65A6">
        <w:rPr>
          <w:bCs/>
          <w:sz w:val="24"/>
        </w:rPr>
        <w:t xml:space="preserve">H. </w:t>
      </w:r>
      <w:r w:rsidR="0066717F">
        <w:rPr>
          <w:bCs/>
          <w:sz w:val="24"/>
        </w:rPr>
        <w:t>Sam</w:t>
      </w:r>
    </w:p>
    <w:p w:rsidR="007E65A6" w:rsidRPr="007E65A6" w:rsidRDefault="007E65A6" w:rsidP="007E65A6">
      <w:pPr>
        <w:jc w:val="center"/>
      </w:pPr>
      <w:r w:rsidRPr="00183996">
        <w:t>Clinical Lecturer</w:t>
      </w:r>
    </w:p>
    <w:p w:rsidR="007E65A6" w:rsidRDefault="007E65A6" w:rsidP="007E65A6">
      <w:r>
        <w:rPr>
          <w:b/>
        </w:rPr>
        <w:t>Learning o</w:t>
      </w:r>
      <w:r w:rsidRPr="00333968">
        <w:rPr>
          <w:b/>
        </w:rPr>
        <w:t>bjective</w:t>
      </w:r>
      <w:r>
        <w:rPr>
          <w:b/>
        </w:rPr>
        <w:t>s</w:t>
      </w:r>
      <w:r w:rsidRPr="00333968">
        <w:rPr>
          <w:b/>
        </w:rPr>
        <w:t>:</w:t>
      </w:r>
      <w:r>
        <w:t xml:space="preserve"> </w:t>
      </w:r>
    </w:p>
    <w:p w:rsidR="007E65A6" w:rsidRDefault="007E65A6" w:rsidP="007E65A6">
      <w:pPr>
        <w:pStyle w:val="ListParagraph"/>
        <w:numPr>
          <w:ilvl w:val="0"/>
          <w:numId w:val="109"/>
        </w:numPr>
        <w:spacing w:after="0" w:line="240" w:lineRule="auto"/>
        <w:rPr>
          <w:rFonts w:ascii="Arial" w:hAnsi="Arial"/>
        </w:rPr>
      </w:pPr>
      <w:r w:rsidRPr="00F3169B">
        <w:rPr>
          <w:rFonts w:ascii="Arial" w:hAnsi="Arial"/>
        </w:rPr>
        <w:t>To interpret the clinical data</w:t>
      </w:r>
      <w:r>
        <w:rPr>
          <w:rFonts w:ascii="Arial" w:hAnsi="Arial"/>
        </w:rPr>
        <w:t xml:space="preserve"> </w:t>
      </w:r>
      <w:r w:rsidRPr="00F3169B">
        <w:rPr>
          <w:rFonts w:ascii="Arial" w:hAnsi="Arial"/>
        </w:rPr>
        <w:t xml:space="preserve">in </w:t>
      </w:r>
      <w:r>
        <w:rPr>
          <w:rFonts w:ascii="Arial" w:hAnsi="Arial"/>
        </w:rPr>
        <w:t>patients with serum electrolyte</w:t>
      </w:r>
      <w:r w:rsidRPr="00F3169B">
        <w:rPr>
          <w:rFonts w:ascii="Arial" w:hAnsi="Arial"/>
        </w:rPr>
        <w:t xml:space="preserve"> abnormalities.</w:t>
      </w:r>
    </w:p>
    <w:p w:rsidR="007E65A6" w:rsidRPr="00521B84" w:rsidRDefault="007E65A6" w:rsidP="007E65A6">
      <w:pPr>
        <w:pStyle w:val="ListParagraph"/>
        <w:numPr>
          <w:ilvl w:val="0"/>
          <w:numId w:val="109"/>
        </w:numPr>
        <w:spacing w:after="0" w:line="240" w:lineRule="auto"/>
        <w:rPr>
          <w:rFonts w:ascii="Arial" w:hAnsi="Arial"/>
        </w:rPr>
      </w:pPr>
      <w:r w:rsidRPr="00F3169B">
        <w:rPr>
          <w:rFonts w:ascii="Arial" w:hAnsi="Arial"/>
        </w:rPr>
        <w:t xml:space="preserve">To </w:t>
      </w:r>
      <w:r>
        <w:rPr>
          <w:rFonts w:ascii="Arial" w:hAnsi="Arial"/>
        </w:rPr>
        <w:t>plan the investigations and management</w:t>
      </w:r>
      <w:r w:rsidRPr="00F3169B">
        <w:rPr>
          <w:rFonts w:ascii="Arial" w:hAnsi="Arial"/>
        </w:rPr>
        <w:t xml:space="preserve"> </w:t>
      </w:r>
      <w:r>
        <w:rPr>
          <w:rFonts w:ascii="Arial" w:hAnsi="Arial"/>
        </w:rPr>
        <w:t>of</w:t>
      </w:r>
      <w:r w:rsidRPr="00F3169B">
        <w:rPr>
          <w:rFonts w:ascii="Arial" w:hAnsi="Arial"/>
        </w:rPr>
        <w:t xml:space="preserve"> </w:t>
      </w:r>
      <w:r>
        <w:rPr>
          <w:rFonts w:ascii="Arial" w:hAnsi="Arial"/>
        </w:rPr>
        <w:t xml:space="preserve">patients with serum electrolyte </w:t>
      </w:r>
      <w:r w:rsidRPr="00F3169B">
        <w:rPr>
          <w:rFonts w:ascii="Arial" w:hAnsi="Arial"/>
        </w:rPr>
        <w:t>abnormalities.</w:t>
      </w:r>
      <w:r w:rsidRPr="00521B84">
        <w:rPr>
          <w:rFonts w:ascii="Arial" w:hAnsi="Arial"/>
        </w:rPr>
        <w:t xml:space="preserve"> </w:t>
      </w:r>
    </w:p>
    <w:p w:rsidR="007E65A6" w:rsidRDefault="007E65A6" w:rsidP="007E65A6">
      <w:pPr>
        <w:pBdr>
          <w:bottom w:val="single" w:sz="6" w:space="1" w:color="auto"/>
        </w:pBdr>
      </w:pPr>
    </w:p>
    <w:p w:rsidR="007E65A6" w:rsidRDefault="007E65A6" w:rsidP="007E65A6">
      <w:pPr>
        <w:pBdr>
          <w:bottom w:val="single" w:sz="6" w:space="1" w:color="auto"/>
        </w:pBdr>
      </w:pPr>
    </w:p>
    <w:p w:rsidR="007E65A6" w:rsidRPr="003F31B5" w:rsidRDefault="007E65A6" w:rsidP="007E65A6">
      <w:pPr>
        <w:rPr>
          <w:b/>
        </w:rPr>
      </w:pPr>
    </w:p>
    <w:p w:rsidR="007E65A6" w:rsidRPr="007E65A6" w:rsidRDefault="007E65A6" w:rsidP="007E65A6">
      <w:pPr>
        <w:spacing w:after="0" w:line="240" w:lineRule="auto"/>
      </w:pPr>
      <w:proofErr w:type="gramStart"/>
      <w:r w:rsidRPr="007E65A6">
        <w:rPr>
          <w:b/>
        </w:rPr>
        <w:t>Case 1.</w:t>
      </w:r>
      <w:proofErr w:type="gramEnd"/>
      <w:r w:rsidRPr="007E65A6">
        <w:t xml:space="preserve"> A 67-year-old man was started on </w:t>
      </w:r>
      <w:proofErr w:type="spellStart"/>
      <w:r w:rsidRPr="007E65A6">
        <w:t>bendroflumethiazide</w:t>
      </w:r>
      <w:proofErr w:type="spellEnd"/>
      <w:r w:rsidRPr="007E65A6">
        <w:t xml:space="preserve"> for hypertension 2 weeks ago. On examination he has dry mucous membranes and decreased skin </w:t>
      </w:r>
      <w:proofErr w:type="spellStart"/>
      <w:r w:rsidRPr="007E65A6">
        <w:t>turgor</w:t>
      </w:r>
      <w:proofErr w:type="spellEnd"/>
      <w:r w:rsidRPr="007E65A6">
        <w:t xml:space="preserve">. </w:t>
      </w:r>
      <w:r>
        <w:br/>
      </w:r>
      <w:r w:rsidRPr="007E65A6">
        <w:t>His past medical history is otherwise unremarkable.</w:t>
      </w:r>
    </w:p>
    <w:p w:rsidR="007E65A6" w:rsidRDefault="007E65A6" w:rsidP="007E65A6">
      <w:pPr>
        <w:spacing w:after="0" w:line="240" w:lineRule="auto"/>
        <w:rPr>
          <w:u w:val="single"/>
        </w:rPr>
      </w:pPr>
    </w:p>
    <w:p w:rsidR="007E65A6" w:rsidRPr="007E65A6" w:rsidRDefault="007E65A6" w:rsidP="007E65A6">
      <w:pPr>
        <w:spacing w:after="0" w:line="240" w:lineRule="auto"/>
        <w:rPr>
          <w:u w:val="single"/>
        </w:rPr>
      </w:pPr>
      <w:r w:rsidRPr="007E65A6">
        <w:rPr>
          <w:u w:val="single"/>
        </w:rPr>
        <w:t>Urea &amp; electrolytes:</w:t>
      </w:r>
    </w:p>
    <w:p w:rsidR="007E65A6" w:rsidRPr="007E65A6" w:rsidRDefault="007E65A6" w:rsidP="007E65A6">
      <w:pPr>
        <w:spacing w:after="0" w:line="240" w:lineRule="auto"/>
        <w:rPr>
          <w:lang w:bidi="fa-IR"/>
        </w:rPr>
      </w:pPr>
      <w:r w:rsidRPr="007E65A6">
        <w:t>Na</w:t>
      </w:r>
      <w:r w:rsidRPr="007E65A6">
        <w:rPr>
          <w:vertAlign w:val="superscript"/>
        </w:rPr>
        <w:t>+</w:t>
      </w:r>
      <w:r w:rsidRPr="007E65A6">
        <w:t>:</w:t>
      </w:r>
      <w:r w:rsidRPr="007E65A6">
        <w:rPr>
          <w:rFonts w:hint="cs"/>
          <w:lang w:bidi="fa-IR"/>
        </w:rPr>
        <w:t xml:space="preserve"> </w:t>
      </w:r>
      <w:proofErr w:type="gramStart"/>
      <w:r w:rsidRPr="007E65A6">
        <w:rPr>
          <w:lang w:bidi="fa-IR"/>
        </w:rPr>
        <w:t xml:space="preserve">129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K</w:t>
      </w:r>
      <w:r w:rsidRPr="007E65A6">
        <w:rPr>
          <w:vertAlign w:val="superscript"/>
        </w:rPr>
        <w:t>+</w:t>
      </w:r>
      <w:r w:rsidRPr="007E65A6">
        <w:t xml:space="preserve">: </w:t>
      </w:r>
      <w:proofErr w:type="gramStart"/>
      <w:r w:rsidRPr="007E65A6">
        <w:t xml:space="preserve">3.5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Ur: </w:t>
      </w:r>
      <w:proofErr w:type="gramStart"/>
      <w:r w:rsidRPr="007E65A6">
        <w:t xml:space="preserve">8.0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Cr: </w:t>
      </w:r>
      <w:proofErr w:type="gramStart"/>
      <w:r w:rsidRPr="007E65A6">
        <w:t xml:space="preserve">100 </w:t>
      </w:r>
      <w:proofErr w:type="spellStart"/>
      <w:r w:rsidRPr="007E65A6">
        <w:t>μmol</w:t>
      </w:r>
      <w:proofErr w:type="spellEnd"/>
      <w:r w:rsidRPr="007E65A6">
        <w:t>/L</w:t>
      </w:r>
      <w:proofErr w:type="gramEnd"/>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roofErr w:type="gramStart"/>
      <w:r w:rsidRPr="007E65A6">
        <w:rPr>
          <w:b/>
        </w:rPr>
        <w:t>Case 2.</w:t>
      </w:r>
      <w:proofErr w:type="gramEnd"/>
      <w:r w:rsidRPr="007E65A6">
        <w:t xml:space="preserve"> A 57-year-old woman is admitted with increasing breathlessness worse on lying flat. Her past medical history includes a Non-STEMI and </w:t>
      </w:r>
      <w:proofErr w:type="spellStart"/>
      <w:r w:rsidRPr="007E65A6">
        <w:t>hyperlipidaemia</w:t>
      </w:r>
      <w:proofErr w:type="spellEnd"/>
      <w:r w:rsidRPr="007E65A6">
        <w:t xml:space="preserve">. She is on </w:t>
      </w:r>
      <w:proofErr w:type="spellStart"/>
      <w:r w:rsidRPr="007E65A6">
        <w:t>ramipril</w:t>
      </w:r>
      <w:proofErr w:type="spellEnd"/>
      <w:r w:rsidRPr="007E65A6">
        <w:t xml:space="preserve">, </w:t>
      </w:r>
      <w:proofErr w:type="spellStart"/>
      <w:r w:rsidRPr="007E65A6">
        <w:t>bisoprolol</w:t>
      </w:r>
      <w:proofErr w:type="spellEnd"/>
      <w:r w:rsidRPr="007E65A6">
        <w:t xml:space="preserve">, aspirin and </w:t>
      </w:r>
      <w:proofErr w:type="spellStart"/>
      <w:r w:rsidRPr="007E65A6">
        <w:t>simvastatin</w:t>
      </w:r>
      <w:proofErr w:type="spellEnd"/>
      <w:r w:rsidRPr="007E65A6">
        <w:t xml:space="preserve">. On examination she has elevated JVP, </w:t>
      </w:r>
      <w:proofErr w:type="spellStart"/>
      <w:r w:rsidRPr="007E65A6">
        <w:t>bibasal</w:t>
      </w:r>
      <w:proofErr w:type="spellEnd"/>
      <w:r w:rsidRPr="007E65A6">
        <w:t xml:space="preserve"> crackles and bilateral leg oedema.</w:t>
      </w:r>
    </w:p>
    <w:p w:rsidR="007E65A6" w:rsidRDefault="007E65A6" w:rsidP="007E65A6">
      <w:pPr>
        <w:spacing w:after="0" w:line="240" w:lineRule="auto"/>
        <w:rPr>
          <w:u w:val="single"/>
        </w:rPr>
      </w:pPr>
    </w:p>
    <w:p w:rsidR="007E65A6" w:rsidRPr="007E65A6" w:rsidRDefault="007E65A6" w:rsidP="007E65A6">
      <w:pPr>
        <w:spacing w:after="0" w:line="240" w:lineRule="auto"/>
        <w:rPr>
          <w:u w:val="single"/>
        </w:rPr>
      </w:pPr>
      <w:r w:rsidRPr="007E65A6">
        <w:rPr>
          <w:u w:val="single"/>
        </w:rPr>
        <w:t>Urea &amp; electrolytes:</w:t>
      </w:r>
    </w:p>
    <w:p w:rsidR="007E65A6" w:rsidRPr="007E65A6" w:rsidRDefault="007E65A6" w:rsidP="007E65A6">
      <w:pPr>
        <w:spacing w:after="0" w:line="240" w:lineRule="auto"/>
      </w:pPr>
      <w:r w:rsidRPr="007E65A6">
        <w:t>Na</w:t>
      </w:r>
      <w:r w:rsidRPr="007E65A6">
        <w:rPr>
          <w:vertAlign w:val="superscript"/>
        </w:rPr>
        <w:t>+</w:t>
      </w:r>
      <w:r w:rsidRPr="007E65A6">
        <w:t xml:space="preserve">: </w:t>
      </w:r>
      <w:proofErr w:type="gramStart"/>
      <w:r w:rsidRPr="007E65A6">
        <w:t xml:space="preserve">128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K</w:t>
      </w:r>
      <w:r w:rsidRPr="007E65A6">
        <w:rPr>
          <w:vertAlign w:val="superscript"/>
        </w:rPr>
        <w:t>+</w:t>
      </w:r>
      <w:r w:rsidRPr="007E65A6">
        <w:t xml:space="preserve">: </w:t>
      </w:r>
      <w:proofErr w:type="gramStart"/>
      <w:r w:rsidRPr="007E65A6">
        <w:t xml:space="preserve">4.5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Ur: </w:t>
      </w:r>
      <w:proofErr w:type="gramStart"/>
      <w:r w:rsidRPr="007E65A6">
        <w:t xml:space="preserve">8.0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Cr: </w:t>
      </w:r>
      <w:proofErr w:type="gramStart"/>
      <w:r w:rsidRPr="007E65A6">
        <w:t xml:space="preserve">100 </w:t>
      </w:r>
      <w:proofErr w:type="spellStart"/>
      <w:r w:rsidRPr="007E65A6">
        <w:t>μmol</w:t>
      </w:r>
      <w:proofErr w:type="spellEnd"/>
      <w:r w:rsidRPr="007E65A6">
        <w:t>/L</w:t>
      </w:r>
      <w:proofErr w:type="gramEnd"/>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spacing w:after="0" w:line="240" w:lineRule="auto"/>
      </w:pPr>
      <w:proofErr w:type="gramStart"/>
      <w:r w:rsidRPr="007E65A6">
        <w:rPr>
          <w:b/>
        </w:rPr>
        <w:lastRenderedPageBreak/>
        <w:t>Case 3.</w:t>
      </w:r>
      <w:proofErr w:type="gramEnd"/>
      <w:r w:rsidRPr="007E65A6">
        <w:t xml:space="preserve"> A 55-year-old man presents with jaundice. He has a past history of excessive alcohol intake. On examination he has multiple spider </w:t>
      </w:r>
      <w:proofErr w:type="spellStart"/>
      <w:r w:rsidRPr="007E65A6">
        <w:t>naevi</w:t>
      </w:r>
      <w:proofErr w:type="spellEnd"/>
      <w:r w:rsidRPr="007E65A6">
        <w:t xml:space="preserve">, shifting dullness and </w:t>
      </w:r>
      <w:proofErr w:type="spellStart"/>
      <w:r w:rsidRPr="007E65A6">
        <w:t>splenomegaly</w:t>
      </w:r>
      <w:proofErr w:type="spellEnd"/>
      <w:r w:rsidRPr="007E65A6">
        <w:t xml:space="preserve">. </w:t>
      </w:r>
    </w:p>
    <w:p w:rsidR="007E65A6" w:rsidRDefault="007E65A6" w:rsidP="007E65A6">
      <w:pPr>
        <w:spacing w:after="0" w:line="240" w:lineRule="auto"/>
        <w:rPr>
          <w:u w:val="single"/>
        </w:rPr>
      </w:pPr>
    </w:p>
    <w:p w:rsidR="007E65A6" w:rsidRPr="007E65A6" w:rsidRDefault="007E65A6" w:rsidP="007E65A6">
      <w:pPr>
        <w:spacing w:after="0" w:line="240" w:lineRule="auto"/>
        <w:rPr>
          <w:u w:val="single"/>
        </w:rPr>
      </w:pPr>
      <w:r w:rsidRPr="007E65A6">
        <w:rPr>
          <w:u w:val="single"/>
        </w:rPr>
        <w:t>Urea &amp; electrolytes:</w:t>
      </w:r>
    </w:p>
    <w:p w:rsidR="007E65A6" w:rsidRPr="007E65A6" w:rsidRDefault="007E65A6" w:rsidP="007E65A6">
      <w:pPr>
        <w:spacing w:after="0" w:line="240" w:lineRule="auto"/>
      </w:pPr>
      <w:r w:rsidRPr="007E65A6">
        <w:t>Na</w:t>
      </w:r>
      <w:r w:rsidRPr="007E65A6">
        <w:rPr>
          <w:vertAlign w:val="superscript"/>
        </w:rPr>
        <w:t>+</w:t>
      </w:r>
      <w:r w:rsidRPr="007E65A6">
        <w:t xml:space="preserve">: </w:t>
      </w:r>
      <w:proofErr w:type="gramStart"/>
      <w:r w:rsidRPr="007E65A6">
        <w:t xml:space="preserve">122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K</w:t>
      </w:r>
      <w:r w:rsidRPr="007E65A6">
        <w:rPr>
          <w:vertAlign w:val="superscript"/>
        </w:rPr>
        <w:t>+</w:t>
      </w:r>
      <w:r w:rsidRPr="007E65A6">
        <w:t xml:space="preserve">: </w:t>
      </w:r>
      <w:proofErr w:type="gramStart"/>
      <w:r w:rsidRPr="007E65A6">
        <w:t xml:space="preserve">3.5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Ur: </w:t>
      </w:r>
      <w:proofErr w:type="gramStart"/>
      <w:r w:rsidRPr="007E65A6">
        <w:t xml:space="preserve">2.0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Cr: </w:t>
      </w:r>
      <w:proofErr w:type="gramStart"/>
      <w:r w:rsidRPr="007E65A6">
        <w:t xml:space="preserve">80 </w:t>
      </w:r>
      <w:proofErr w:type="spellStart"/>
      <w:r w:rsidRPr="007E65A6">
        <w:t>μmol</w:t>
      </w:r>
      <w:proofErr w:type="spellEnd"/>
      <w:r w:rsidRPr="007E65A6">
        <w:t>/L</w:t>
      </w:r>
      <w:proofErr w:type="gramEnd"/>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roofErr w:type="gramStart"/>
      <w:r w:rsidRPr="007E65A6">
        <w:rPr>
          <w:b/>
        </w:rPr>
        <w:t>Case 4.</w:t>
      </w:r>
      <w:proofErr w:type="gramEnd"/>
      <w:r w:rsidRPr="007E65A6">
        <w:t xml:space="preserve"> A 40-year-old woman presents with fatigue, weight gain, dry skin and cold intolerance. On examination she looks pale.</w:t>
      </w:r>
    </w:p>
    <w:p w:rsidR="007E65A6" w:rsidRDefault="007E65A6" w:rsidP="007E65A6">
      <w:pPr>
        <w:spacing w:after="0" w:line="240" w:lineRule="auto"/>
        <w:rPr>
          <w:u w:val="single"/>
        </w:rPr>
      </w:pPr>
    </w:p>
    <w:p w:rsidR="007E65A6" w:rsidRPr="007E65A6" w:rsidRDefault="007E65A6" w:rsidP="007E65A6">
      <w:pPr>
        <w:spacing w:after="0" w:line="240" w:lineRule="auto"/>
        <w:rPr>
          <w:u w:val="single"/>
        </w:rPr>
      </w:pPr>
      <w:r w:rsidRPr="007E65A6">
        <w:rPr>
          <w:u w:val="single"/>
        </w:rPr>
        <w:t>Urea &amp; electrolytes:</w:t>
      </w:r>
    </w:p>
    <w:p w:rsidR="007E65A6" w:rsidRPr="007E65A6" w:rsidRDefault="007E65A6" w:rsidP="007E65A6">
      <w:pPr>
        <w:spacing w:after="0" w:line="240" w:lineRule="auto"/>
      </w:pPr>
      <w:r w:rsidRPr="007E65A6">
        <w:t>Na</w:t>
      </w:r>
      <w:r w:rsidRPr="007E65A6">
        <w:rPr>
          <w:vertAlign w:val="superscript"/>
        </w:rPr>
        <w:t>+</w:t>
      </w:r>
      <w:r w:rsidRPr="007E65A6">
        <w:t xml:space="preserve">: </w:t>
      </w:r>
      <w:proofErr w:type="gramStart"/>
      <w:r w:rsidRPr="007E65A6">
        <w:t xml:space="preserve">130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K</w:t>
      </w:r>
      <w:r w:rsidRPr="007E65A6">
        <w:rPr>
          <w:vertAlign w:val="superscript"/>
        </w:rPr>
        <w:t>+</w:t>
      </w:r>
      <w:r w:rsidRPr="007E65A6">
        <w:t xml:space="preserve">: </w:t>
      </w:r>
      <w:proofErr w:type="gramStart"/>
      <w:r w:rsidRPr="007E65A6">
        <w:t xml:space="preserve">4.2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Ur: </w:t>
      </w:r>
      <w:proofErr w:type="gramStart"/>
      <w:r w:rsidRPr="007E65A6">
        <w:t xml:space="preserve">5.0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Cr: </w:t>
      </w:r>
      <w:proofErr w:type="gramStart"/>
      <w:r w:rsidRPr="007E65A6">
        <w:t xml:space="preserve">65 </w:t>
      </w:r>
      <w:proofErr w:type="spellStart"/>
      <w:r w:rsidRPr="007E65A6">
        <w:t>μmol</w:t>
      </w:r>
      <w:proofErr w:type="spellEnd"/>
      <w:r w:rsidRPr="007E65A6">
        <w:t>/L</w:t>
      </w:r>
      <w:proofErr w:type="gramEnd"/>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roofErr w:type="gramStart"/>
      <w:r w:rsidRPr="007E65A6">
        <w:rPr>
          <w:b/>
        </w:rPr>
        <w:t>Case 5.</w:t>
      </w:r>
      <w:proofErr w:type="gramEnd"/>
      <w:r>
        <w:t xml:space="preserve"> A 45-year</w:t>
      </w:r>
      <w:r w:rsidRPr="007E65A6">
        <w:t>-old woman presents with dizziness and nausea. On examination she looks tanned and has postural hypotension.</w:t>
      </w:r>
    </w:p>
    <w:p w:rsidR="007E65A6" w:rsidRDefault="007E65A6" w:rsidP="007E65A6">
      <w:pPr>
        <w:spacing w:after="0" w:line="240" w:lineRule="auto"/>
        <w:rPr>
          <w:u w:val="single"/>
        </w:rPr>
      </w:pPr>
    </w:p>
    <w:p w:rsidR="007E65A6" w:rsidRPr="007E65A6" w:rsidRDefault="007E65A6" w:rsidP="007E65A6">
      <w:pPr>
        <w:spacing w:after="0" w:line="240" w:lineRule="auto"/>
        <w:rPr>
          <w:u w:val="single"/>
        </w:rPr>
      </w:pPr>
      <w:r w:rsidRPr="007E65A6">
        <w:rPr>
          <w:u w:val="single"/>
        </w:rPr>
        <w:t>Urea &amp; electrolytes:</w:t>
      </w:r>
    </w:p>
    <w:p w:rsidR="007E65A6" w:rsidRPr="007E65A6" w:rsidRDefault="007E65A6" w:rsidP="007E65A6">
      <w:pPr>
        <w:spacing w:after="0" w:line="240" w:lineRule="auto"/>
      </w:pPr>
      <w:r w:rsidRPr="007E65A6">
        <w:t>Na</w:t>
      </w:r>
      <w:r w:rsidRPr="007E65A6">
        <w:rPr>
          <w:vertAlign w:val="superscript"/>
        </w:rPr>
        <w:t>+</w:t>
      </w:r>
      <w:r w:rsidRPr="007E65A6">
        <w:t xml:space="preserve">: </w:t>
      </w:r>
      <w:proofErr w:type="gramStart"/>
      <w:r w:rsidRPr="007E65A6">
        <w:t xml:space="preserve">128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K</w:t>
      </w:r>
      <w:r w:rsidRPr="007E65A6">
        <w:rPr>
          <w:vertAlign w:val="superscript"/>
        </w:rPr>
        <w:t>+</w:t>
      </w:r>
      <w:r w:rsidRPr="007E65A6">
        <w:t xml:space="preserve">: </w:t>
      </w:r>
      <w:proofErr w:type="gramStart"/>
      <w:r w:rsidRPr="007E65A6">
        <w:t xml:space="preserve">5.5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Ur: </w:t>
      </w:r>
      <w:proofErr w:type="gramStart"/>
      <w:r w:rsidRPr="007E65A6">
        <w:t xml:space="preserve">9.0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Cr: </w:t>
      </w:r>
      <w:proofErr w:type="gramStart"/>
      <w:r w:rsidRPr="007E65A6">
        <w:t xml:space="preserve">110 </w:t>
      </w:r>
      <w:proofErr w:type="spellStart"/>
      <w:r w:rsidRPr="007E65A6">
        <w:t>μmol</w:t>
      </w:r>
      <w:proofErr w:type="spellEnd"/>
      <w:r w:rsidRPr="007E65A6">
        <w:t>/L</w:t>
      </w:r>
      <w:proofErr w:type="gramEnd"/>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Default="007E65A6" w:rsidP="007E65A6">
      <w:pPr>
        <w:spacing w:after="0" w:line="240" w:lineRule="auto"/>
      </w:pPr>
    </w:p>
    <w:p w:rsidR="007E65A6" w:rsidRDefault="007E65A6" w:rsidP="007E65A6">
      <w:pPr>
        <w:spacing w:after="0" w:line="240" w:lineRule="auto"/>
      </w:pPr>
    </w:p>
    <w:p w:rsid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spacing w:after="0" w:line="240" w:lineRule="auto"/>
      </w:pPr>
      <w:r>
        <w:br w:type="page"/>
      </w:r>
      <w:proofErr w:type="gramStart"/>
      <w:r w:rsidRPr="007E65A6">
        <w:rPr>
          <w:b/>
        </w:rPr>
        <w:lastRenderedPageBreak/>
        <w:t>Case 6</w:t>
      </w:r>
      <w:r w:rsidRPr="007E65A6">
        <w:t>.</w:t>
      </w:r>
      <w:proofErr w:type="gramEnd"/>
      <w:r w:rsidRPr="007E65A6">
        <w:t xml:space="preserve"> A 62-year-old man presents with chest pain, cough and weight loss. On examination he looks </w:t>
      </w:r>
      <w:proofErr w:type="spellStart"/>
      <w:r w:rsidRPr="007E65A6">
        <w:t>cachectic</w:t>
      </w:r>
      <w:proofErr w:type="spellEnd"/>
      <w:r w:rsidRPr="007E65A6">
        <w:t>. He has a 30 pack year smoking history.</w:t>
      </w:r>
    </w:p>
    <w:p w:rsidR="007E65A6" w:rsidRDefault="007E65A6" w:rsidP="007E65A6">
      <w:pPr>
        <w:spacing w:after="0" w:line="240" w:lineRule="auto"/>
        <w:rPr>
          <w:u w:val="single"/>
        </w:rPr>
      </w:pPr>
    </w:p>
    <w:p w:rsidR="007E65A6" w:rsidRPr="007E65A6" w:rsidRDefault="007E65A6" w:rsidP="007E65A6">
      <w:pPr>
        <w:spacing w:after="0" w:line="240" w:lineRule="auto"/>
        <w:rPr>
          <w:u w:val="single"/>
        </w:rPr>
      </w:pPr>
      <w:r w:rsidRPr="007E65A6">
        <w:rPr>
          <w:u w:val="single"/>
        </w:rPr>
        <w:t>Urea &amp; electrolytes:</w:t>
      </w:r>
    </w:p>
    <w:p w:rsidR="007E65A6" w:rsidRPr="007E65A6" w:rsidRDefault="007E65A6" w:rsidP="007E65A6">
      <w:pPr>
        <w:spacing w:after="0" w:line="240" w:lineRule="auto"/>
      </w:pPr>
      <w:r w:rsidRPr="007E65A6">
        <w:t>Na</w:t>
      </w:r>
      <w:r w:rsidRPr="007E65A6">
        <w:rPr>
          <w:vertAlign w:val="superscript"/>
        </w:rPr>
        <w:t>+</w:t>
      </w:r>
      <w:r w:rsidRPr="007E65A6">
        <w:t xml:space="preserve">: </w:t>
      </w:r>
      <w:proofErr w:type="gramStart"/>
      <w:r w:rsidRPr="007E65A6">
        <w:t xml:space="preserve">125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K</w:t>
      </w:r>
      <w:r w:rsidRPr="007E65A6">
        <w:rPr>
          <w:vertAlign w:val="superscript"/>
        </w:rPr>
        <w:t>+</w:t>
      </w:r>
      <w:r w:rsidRPr="007E65A6">
        <w:t xml:space="preserve">: </w:t>
      </w:r>
      <w:proofErr w:type="gramStart"/>
      <w:r w:rsidRPr="007E65A6">
        <w:t xml:space="preserve">3.5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Ur: </w:t>
      </w:r>
      <w:proofErr w:type="gramStart"/>
      <w:r w:rsidRPr="007E65A6">
        <w:t xml:space="preserve">7.0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Cr: </w:t>
      </w:r>
      <w:proofErr w:type="gramStart"/>
      <w:r w:rsidRPr="007E65A6">
        <w:t xml:space="preserve">85 </w:t>
      </w:r>
      <w:proofErr w:type="spellStart"/>
      <w:r w:rsidRPr="007E65A6">
        <w:t>μmol</w:t>
      </w:r>
      <w:proofErr w:type="spellEnd"/>
      <w:r w:rsidRPr="007E65A6">
        <w:t>/L</w:t>
      </w:r>
      <w:proofErr w:type="gramEnd"/>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roofErr w:type="gramStart"/>
      <w:r w:rsidRPr="007E65A6">
        <w:rPr>
          <w:b/>
        </w:rPr>
        <w:t>Case 7.</w:t>
      </w:r>
      <w:proofErr w:type="gramEnd"/>
      <w:r w:rsidRPr="007E65A6">
        <w:t xml:space="preserve"> A 20-year-old man presents with </w:t>
      </w:r>
      <w:proofErr w:type="spellStart"/>
      <w:r w:rsidRPr="007E65A6">
        <w:t>polyuria</w:t>
      </w:r>
      <w:proofErr w:type="spellEnd"/>
      <w:r w:rsidRPr="007E65A6">
        <w:t xml:space="preserve"> and </w:t>
      </w:r>
      <w:proofErr w:type="spellStart"/>
      <w:r w:rsidRPr="007E65A6">
        <w:t>polydipsia</w:t>
      </w:r>
      <w:proofErr w:type="spellEnd"/>
      <w:r w:rsidRPr="007E65A6">
        <w:t xml:space="preserve">. On examination he has </w:t>
      </w:r>
      <w:proofErr w:type="spellStart"/>
      <w:r w:rsidRPr="007E65A6">
        <w:t>bitemporal</w:t>
      </w:r>
      <w:proofErr w:type="spellEnd"/>
      <w:r w:rsidRPr="007E65A6">
        <w:t xml:space="preserve"> </w:t>
      </w:r>
      <w:proofErr w:type="spellStart"/>
      <w:r w:rsidRPr="007E65A6">
        <w:t>hemianopia</w:t>
      </w:r>
      <w:proofErr w:type="spellEnd"/>
      <w:r w:rsidRPr="007E65A6">
        <w:t>.</w:t>
      </w:r>
    </w:p>
    <w:p w:rsidR="007E65A6" w:rsidRDefault="007E65A6" w:rsidP="007E65A6">
      <w:pPr>
        <w:spacing w:after="0" w:line="240" w:lineRule="auto"/>
        <w:rPr>
          <w:u w:val="single"/>
        </w:rPr>
      </w:pPr>
    </w:p>
    <w:p w:rsidR="007E65A6" w:rsidRPr="007E65A6" w:rsidRDefault="007E65A6" w:rsidP="007E65A6">
      <w:pPr>
        <w:spacing w:after="0" w:line="240" w:lineRule="auto"/>
        <w:rPr>
          <w:u w:val="single"/>
        </w:rPr>
      </w:pPr>
      <w:r w:rsidRPr="007E65A6">
        <w:rPr>
          <w:u w:val="single"/>
        </w:rPr>
        <w:t>Urea &amp; electrolytes:</w:t>
      </w:r>
    </w:p>
    <w:p w:rsidR="007E65A6" w:rsidRPr="007E65A6" w:rsidRDefault="007E65A6" w:rsidP="007E65A6">
      <w:pPr>
        <w:spacing w:after="0" w:line="240" w:lineRule="auto"/>
      </w:pPr>
      <w:r w:rsidRPr="007E65A6">
        <w:t>Na</w:t>
      </w:r>
      <w:r w:rsidRPr="007E65A6">
        <w:rPr>
          <w:vertAlign w:val="superscript"/>
        </w:rPr>
        <w:t>+</w:t>
      </w:r>
      <w:r w:rsidRPr="007E65A6">
        <w:t xml:space="preserve">: </w:t>
      </w:r>
      <w:proofErr w:type="gramStart"/>
      <w:r w:rsidRPr="007E65A6">
        <w:t xml:space="preserve">150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K</w:t>
      </w:r>
      <w:r w:rsidRPr="007E65A6">
        <w:rPr>
          <w:vertAlign w:val="superscript"/>
        </w:rPr>
        <w:t>+</w:t>
      </w:r>
      <w:r w:rsidRPr="007E65A6">
        <w:t xml:space="preserve">: </w:t>
      </w:r>
      <w:proofErr w:type="gramStart"/>
      <w:r w:rsidRPr="007E65A6">
        <w:t xml:space="preserve">4.0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Ur: </w:t>
      </w:r>
      <w:proofErr w:type="gramStart"/>
      <w:r w:rsidRPr="007E65A6">
        <w:t xml:space="preserve">5.0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Cr: </w:t>
      </w:r>
      <w:proofErr w:type="gramStart"/>
      <w:r w:rsidRPr="007E65A6">
        <w:t xml:space="preserve">70 </w:t>
      </w:r>
      <w:proofErr w:type="spellStart"/>
      <w:r w:rsidRPr="007E65A6">
        <w:t>μmol</w:t>
      </w:r>
      <w:proofErr w:type="spellEnd"/>
      <w:r w:rsidRPr="007E65A6">
        <w:t>/L</w:t>
      </w:r>
      <w:proofErr w:type="gramEnd"/>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roofErr w:type="gramStart"/>
      <w:r w:rsidRPr="007E65A6">
        <w:rPr>
          <w:b/>
        </w:rPr>
        <w:t>Case 8.</w:t>
      </w:r>
      <w:proofErr w:type="gramEnd"/>
      <w:r w:rsidRPr="007E65A6">
        <w:t xml:space="preserve"> A 65-year-old man with type 2 diabetes mellitus and hypertension presents with malaise and drowsiness. He is on a basal bolus insulin regimen, </w:t>
      </w:r>
      <w:proofErr w:type="spellStart"/>
      <w:r w:rsidRPr="007E65A6">
        <w:t>ramipril</w:t>
      </w:r>
      <w:proofErr w:type="spellEnd"/>
      <w:r w:rsidRPr="007E65A6">
        <w:t xml:space="preserve">, </w:t>
      </w:r>
      <w:proofErr w:type="spellStart"/>
      <w:r w:rsidRPr="007E65A6">
        <w:t>amlodipine</w:t>
      </w:r>
      <w:proofErr w:type="spellEnd"/>
      <w:r w:rsidRPr="007E65A6">
        <w:t xml:space="preserve">, </w:t>
      </w:r>
      <w:proofErr w:type="spellStart"/>
      <w:r w:rsidRPr="007E65A6">
        <w:t>simvastatin</w:t>
      </w:r>
      <w:proofErr w:type="spellEnd"/>
      <w:r w:rsidRPr="007E65A6">
        <w:t xml:space="preserve"> and aspirin.</w:t>
      </w:r>
    </w:p>
    <w:p w:rsidR="007E65A6" w:rsidRDefault="007E65A6" w:rsidP="007E65A6">
      <w:pPr>
        <w:spacing w:after="0" w:line="240" w:lineRule="auto"/>
        <w:rPr>
          <w:u w:val="single"/>
        </w:rPr>
      </w:pPr>
    </w:p>
    <w:p w:rsidR="007E65A6" w:rsidRPr="007E65A6" w:rsidRDefault="007E65A6" w:rsidP="007E65A6">
      <w:pPr>
        <w:spacing w:after="0" w:line="240" w:lineRule="auto"/>
        <w:rPr>
          <w:u w:val="single"/>
        </w:rPr>
      </w:pPr>
      <w:r w:rsidRPr="007E65A6">
        <w:rPr>
          <w:u w:val="single"/>
        </w:rPr>
        <w:t>Urea &amp; electrolytes:</w:t>
      </w:r>
    </w:p>
    <w:p w:rsidR="007E65A6" w:rsidRPr="007E65A6" w:rsidRDefault="007E65A6" w:rsidP="007E65A6">
      <w:pPr>
        <w:spacing w:after="0" w:line="240" w:lineRule="auto"/>
      </w:pPr>
      <w:r w:rsidRPr="007E65A6">
        <w:t>Na</w:t>
      </w:r>
      <w:r w:rsidRPr="007E65A6">
        <w:rPr>
          <w:vertAlign w:val="superscript"/>
        </w:rPr>
        <w:t>+</w:t>
      </w:r>
      <w:r w:rsidRPr="007E65A6">
        <w:t xml:space="preserve">: </w:t>
      </w:r>
      <w:proofErr w:type="gramStart"/>
      <w:r w:rsidRPr="007E65A6">
        <w:t>125</w:t>
      </w:r>
      <w:r w:rsidRPr="007E65A6">
        <w:rPr>
          <w:lang w:bidi="fa-IR"/>
        </w:rPr>
        <w:t xml:space="preserve">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K</w:t>
      </w:r>
      <w:r w:rsidRPr="007E65A6">
        <w:rPr>
          <w:vertAlign w:val="superscript"/>
        </w:rPr>
        <w:t>+</w:t>
      </w:r>
      <w:r w:rsidRPr="007E65A6">
        <w:t xml:space="preserve">: </w:t>
      </w:r>
      <w:proofErr w:type="gramStart"/>
      <w:r w:rsidRPr="007E65A6">
        <w:t xml:space="preserve">6.5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Ur: </w:t>
      </w:r>
      <w:proofErr w:type="gramStart"/>
      <w:r w:rsidRPr="007E65A6">
        <w:t xml:space="preserve">18.0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 xml:space="preserve">Cr: </w:t>
      </w:r>
      <w:proofErr w:type="gramStart"/>
      <w:r w:rsidRPr="007E65A6">
        <w:t xml:space="preserve">250 </w:t>
      </w:r>
      <w:proofErr w:type="spellStart"/>
      <w:r w:rsidRPr="007E65A6">
        <w:t>μmol</w:t>
      </w:r>
      <w:proofErr w:type="spellEnd"/>
      <w:r w:rsidRPr="007E65A6">
        <w:t>/L</w:t>
      </w:r>
      <w:proofErr w:type="gramEnd"/>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pBdr>
          <w:bottom w:val="single" w:sz="6" w:space="1" w:color="auto"/>
        </w:pBdr>
        <w:spacing w:after="0" w:line="240" w:lineRule="auto"/>
      </w:pPr>
    </w:p>
    <w:p w:rsidR="007E65A6" w:rsidRPr="007E65A6" w:rsidRDefault="007E65A6" w:rsidP="007E65A6">
      <w:pPr>
        <w:spacing w:after="0" w:line="240" w:lineRule="auto"/>
      </w:pPr>
      <w:proofErr w:type="gramStart"/>
      <w:r w:rsidRPr="007E65A6">
        <w:rPr>
          <w:b/>
        </w:rPr>
        <w:lastRenderedPageBreak/>
        <w:t>Case 9</w:t>
      </w:r>
      <w:r w:rsidRPr="007E65A6">
        <w:t>.</w:t>
      </w:r>
      <w:proofErr w:type="gramEnd"/>
      <w:r w:rsidRPr="007E65A6">
        <w:t xml:space="preserve"> A 50-year-old man is referred with hypertension that has been difficult to control despite maximum doses of </w:t>
      </w:r>
      <w:proofErr w:type="spellStart"/>
      <w:r w:rsidRPr="007E65A6">
        <w:t>amlodipine</w:t>
      </w:r>
      <w:proofErr w:type="spellEnd"/>
      <w:r w:rsidRPr="007E65A6">
        <w:t xml:space="preserve">, </w:t>
      </w:r>
      <w:proofErr w:type="spellStart"/>
      <w:r w:rsidRPr="007E65A6">
        <w:t>ramipril</w:t>
      </w:r>
      <w:proofErr w:type="spellEnd"/>
      <w:r w:rsidRPr="007E65A6">
        <w:t xml:space="preserve"> and </w:t>
      </w:r>
      <w:proofErr w:type="spellStart"/>
      <w:r w:rsidRPr="007E65A6">
        <w:t>bisoprolol</w:t>
      </w:r>
      <w:proofErr w:type="spellEnd"/>
      <w:r w:rsidRPr="007E65A6">
        <w:t>.</w:t>
      </w:r>
    </w:p>
    <w:p w:rsidR="007E65A6" w:rsidRDefault="007E65A6" w:rsidP="007E65A6">
      <w:pPr>
        <w:spacing w:after="0" w:line="240" w:lineRule="auto"/>
        <w:rPr>
          <w:u w:val="single"/>
        </w:rPr>
      </w:pPr>
    </w:p>
    <w:p w:rsidR="007E65A6" w:rsidRPr="007E65A6" w:rsidRDefault="007E65A6" w:rsidP="007E65A6">
      <w:pPr>
        <w:spacing w:after="0" w:line="240" w:lineRule="auto"/>
        <w:rPr>
          <w:u w:val="single"/>
        </w:rPr>
      </w:pPr>
      <w:r w:rsidRPr="007E65A6">
        <w:rPr>
          <w:u w:val="single"/>
        </w:rPr>
        <w:t>Urea &amp; electrolytes:</w:t>
      </w:r>
    </w:p>
    <w:p w:rsidR="007E65A6" w:rsidRPr="007E65A6" w:rsidRDefault="007E65A6" w:rsidP="007E65A6">
      <w:pPr>
        <w:spacing w:after="0" w:line="240" w:lineRule="auto"/>
      </w:pPr>
      <w:r w:rsidRPr="007E65A6">
        <w:t>Na</w:t>
      </w:r>
      <w:r w:rsidRPr="007E65A6">
        <w:rPr>
          <w:vertAlign w:val="superscript"/>
        </w:rPr>
        <w:t>+</w:t>
      </w:r>
      <w:r w:rsidRPr="007E65A6">
        <w:t xml:space="preserve">: </w:t>
      </w:r>
      <w:proofErr w:type="gramStart"/>
      <w:r w:rsidRPr="007E65A6">
        <w:t xml:space="preserve">140.0 </w:t>
      </w:r>
      <w:proofErr w:type="spellStart"/>
      <w:r w:rsidRPr="007E65A6">
        <w:rPr>
          <w:lang w:bidi="fa-IR"/>
        </w:rPr>
        <w:t>mmol</w:t>
      </w:r>
      <w:proofErr w:type="spellEnd"/>
      <w:r w:rsidRPr="007E65A6">
        <w:rPr>
          <w:lang w:bidi="fa-IR"/>
        </w:rPr>
        <w:t>/L</w:t>
      </w:r>
      <w:proofErr w:type="gramEnd"/>
    </w:p>
    <w:p w:rsidR="007E65A6" w:rsidRPr="007E65A6" w:rsidRDefault="007E65A6" w:rsidP="007E65A6">
      <w:pPr>
        <w:spacing w:after="0" w:line="240" w:lineRule="auto"/>
      </w:pPr>
      <w:r w:rsidRPr="007E65A6">
        <w:t>K</w:t>
      </w:r>
      <w:r w:rsidRPr="007E65A6">
        <w:rPr>
          <w:vertAlign w:val="superscript"/>
        </w:rPr>
        <w:t>+</w:t>
      </w:r>
      <w:r w:rsidRPr="007E65A6">
        <w:t xml:space="preserve">: </w:t>
      </w:r>
      <w:proofErr w:type="gramStart"/>
      <w:r w:rsidRPr="007E65A6">
        <w:t xml:space="preserve">3.0 </w:t>
      </w:r>
      <w:proofErr w:type="spellStart"/>
      <w:r w:rsidRPr="007E65A6">
        <w:t>mmol</w:t>
      </w:r>
      <w:proofErr w:type="spellEnd"/>
      <w:r w:rsidRPr="007E65A6">
        <w:t>/L</w:t>
      </w:r>
      <w:proofErr w:type="gramEnd"/>
    </w:p>
    <w:p w:rsidR="007E65A6" w:rsidRPr="007E65A6" w:rsidRDefault="007E65A6" w:rsidP="007E65A6">
      <w:pPr>
        <w:spacing w:after="0" w:line="240" w:lineRule="auto"/>
      </w:pPr>
      <w:r w:rsidRPr="007E65A6">
        <w:t xml:space="preserve">Ur: </w:t>
      </w:r>
      <w:proofErr w:type="gramStart"/>
      <w:r w:rsidRPr="007E65A6">
        <w:t>4.0</w:t>
      </w:r>
      <w:bookmarkStart w:id="29" w:name="_GoBack"/>
      <w:bookmarkEnd w:id="29"/>
      <w:r w:rsidRPr="007E65A6">
        <w:t xml:space="preserve"> </w:t>
      </w:r>
      <w:proofErr w:type="spellStart"/>
      <w:r w:rsidRPr="007E65A6">
        <w:t>mmol</w:t>
      </w:r>
      <w:proofErr w:type="spellEnd"/>
      <w:r w:rsidRPr="007E65A6">
        <w:t>/L</w:t>
      </w:r>
      <w:proofErr w:type="gramEnd"/>
    </w:p>
    <w:p w:rsidR="007E65A6" w:rsidRPr="007E65A6" w:rsidRDefault="007E65A6" w:rsidP="007E65A6">
      <w:pPr>
        <w:spacing w:after="0" w:line="240" w:lineRule="auto"/>
      </w:pPr>
      <w:r w:rsidRPr="007E65A6">
        <w:t xml:space="preserve">Cr: </w:t>
      </w:r>
      <w:proofErr w:type="gramStart"/>
      <w:r w:rsidRPr="007E65A6">
        <w:t xml:space="preserve">70 </w:t>
      </w:r>
      <w:proofErr w:type="spellStart"/>
      <w:r w:rsidRPr="007E65A6">
        <w:t>μmol</w:t>
      </w:r>
      <w:proofErr w:type="spellEnd"/>
      <w:r w:rsidRPr="007E65A6">
        <w:t>/L</w:t>
      </w:r>
      <w:proofErr w:type="gramEnd"/>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spacing w:after="0" w:line="240" w:lineRule="auto"/>
      </w:pPr>
    </w:p>
    <w:p w:rsidR="007E65A6" w:rsidRPr="007E65A6" w:rsidRDefault="007E65A6" w:rsidP="007E65A6">
      <w:pPr>
        <w:pBdr>
          <w:bottom w:val="single" w:sz="6" w:space="1" w:color="auto"/>
        </w:pBdr>
        <w:spacing w:after="0" w:line="240" w:lineRule="auto"/>
      </w:pPr>
    </w:p>
    <w:p w:rsidR="000F3C62" w:rsidRDefault="000F3C62">
      <w:pPr>
        <w:spacing w:after="0" w:line="240" w:lineRule="auto"/>
      </w:pPr>
    </w:p>
    <w:p w:rsidR="000973AA" w:rsidRDefault="00473A24" w:rsidP="007E65A6">
      <w:pPr>
        <w:pStyle w:val="Style4"/>
      </w:pPr>
      <w:r>
        <w:br w:type="page"/>
      </w:r>
      <w:bookmarkStart w:id="30" w:name="_Toc330220116"/>
      <w:r w:rsidR="000973AA" w:rsidRPr="000973AA">
        <w:lastRenderedPageBreak/>
        <w:t>Neo</w:t>
      </w:r>
      <w:r w:rsidR="000973AA">
        <w:t>natal and childhood infections</w:t>
      </w:r>
      <w:bookmarkEnd w:id="30"/>
    </w:p>
    <w:p w:rsidR="000973AA" w:rsidRPr="000973AA" w:rsidRDefault="000973AA" w:rsidP="000973AA">
      <w:pPr>
        <w:jc w:val="center"/>
      </w:pPr>
      <w:r w:rsidRPr="000973AA">
        <w:t>Dr Marianne Nolan</w:t>
      </w:r>
    </w:p>
    <w:p w:rsidR="000973AA" w:rsidRPr="008E0286" w:rsidRDefault="000973AA" w:rsidP="000973AA">
      <w:pPr>
        <w:spacing w:after="0" w:line="240" w:lineRule="auto"/>
        <w:jc w:val="center"/>
        <w:rPr>
          <w:b/>
          <w:sz w:val="20"/>
          <w:szCs w:val="20"/>
          <w:u w:val="single"/>
        </w:rPr>
      </w:pPr>
    </w:p>
    <w:p w:rsidR="000973AA" w:rsidRPr="008E0286" w:rsidRDefault="000973AA" w:rsidP="000973AA">
      <w:pPr>
        <w:spacing w:after="0" w:line="240" w:lineRule="auto"/>
        <w:rPr>
          <w:b/>
        </w:rPr>
      </w:pPr>
      <w:r w:rsidRPr="008E0286">
        <w:rPr>
          <w:b/>
        </w:rPr>
        <w:t>Learning objectives:</w:t>
      </w:r>
    </w:p>
    <w:p w:rsidR="000973AA" w:rsidRPr="008E0286" w:rsidRDefault="000973AA" w:rsidP="000973AA">
      <w:pPr>
        <w:spacing w:after="0" w:line="240" w:lineRule="auto"/>
      </w:pPr>
    </w:p>
    <w:p w:rsidR="000973AA" w:rsidRPr="008E0286" w:rsidRDefault="000973AA" w:rsidP="000973AA">
      <w:pPr>
        <w:spacing w:after="0" w:line="240" w:lineRule="auto"/>
      </w:pPr>
      <w:r w:rsidRPr="008E0286">
        <w:t>To familiarise the student with:</w:t>
      </w:r>
    </w:p>
    <w:p w:rsidR="000973AA" w:rsidRPr="007E65A6" w:rsidRDefault="007E65A6" w:rsidP="000973AA">
      <w:pPr>
        <w:spacing w:after="0" w:line="240" w:lineRule="auto"/>
        <w:rPr>
          <w:b/>
          <w:u w:val="single"/>
        </w:rPr>
      </w:pPr>
      <w:r w:rsidRPr="007E65A6">
        <w:rPr>
          <w:b/>
          <w:u w:val="single"/>
        </w:rPr>
        <w:t>NEONATAL INFECTIONS:</w:t>
      </w:r>
    </w:p>
    <w:p w:rsidR="000973AA" w:rsidRPr="008E0286" w:rsidRDefault="000973AA" w:rsidP="0032087F">
      <w:pPr>
        <w:numPr>
          <w:ilvl w:val="0"/>
          <w:numId w:val="5"/>
        </w:numPr>
        <w:spacing w:after="0" w:line="240" w:lineRule="auto"/>
      </w:pPr>
      <w:r w:rsidRPr="008E0286">
        <w:t>Reasons why neonates are at particular risk of infection.</w:t>
      </w:r>
    </w:p>
    <w:p w:rsidR="000973AA" w:rsidRPr="008E0286" w:rsidRDefault="000973AA" w:rsidP="0032087F">
      <w:pPr>
        <w:numPr>
          <w:ilvl w:val="0"/>
          <w:numId w:val="5"/>
        </w:numPr>
        <w:spacing w:after="0" w:line="240" w:lineRule="auto"/>
      </w:pPr>
      <w:r w:rsidRPr="008E0286">
        <w:t>Congenital, early and late onset sepsis – organisms, presentation, treatment.</w:t>
      </w:r>
    </w:p>
    <w:p w:rsidR="000973AA" w:rsidRPr="008E0286" w:rsidRDefault="000973AA" w:rsidP="0032087F">
      <w:pPr>
        <w:numPr>
          <w:ilvl w:val="0"/>
          <w:numId w:val="5"/>
        </w:numPr>
        <w:spacing w:after="0" w:line="240" w:lineRule="auto"/>
      </w:pPr>
      <w:r w:rsidRPr="008E0286">
        <w:t>NICU care and associated infections.</w:t>
      </w:r>
    </w:p>
    <w:p w:rsidR="000973AA" w:rsidRPr="008E0286" w:rsidRDefault="000973AA" w:rsidP="000973AA">
      <w:pPr>
        <w:spacing w:after="0" w:line="240" w:lineRule="auto"/>
      </w:pPr>
    </w:p>
    <w:p w:rsidR="000973AA" w:rsidRPr="007E65A6" w:rsidRDefault="007E65A6" w:rsidP="000973AA">
      <w:pPr>
        <w:spacing w:after="0" w:line="240" w:lineRule="auto"/>
        <w:rPr>
          <w:b/>
          <w:u w:val="single"/>
        </w:rPr>
      </w:pPr>
      <w:r w:rsidRPr="007E65A6">
        <w:rPr>
          <w:b/>
          <w:u w:val="single"/>
        </w:rPr>
        <w:t>CHILDHOOD INFECTIONS:</w:t>
      </w:r>
    </w:p>
    <w:p w:rsidR="000973AA" w:rsidRPr="008E0286" w:rsidRDefault="000973AA" w:rsidP="0032087F">
      <w:pPr>
        <w:numPr>
          <w:ilvl w:val="0"/>
          <w:numId w:val="5"/>
        </w:numPr>
        <w:spacing w:after="0" w:line="240" w:lineRule="auto"/>
      </w:pPr>
      <w:r w:rsidRPr="008E0286">
        <w:t>Common presentations:</w:t>
      </w:r>
      <w:r w:rsidRPr="008E0286">
        <w:tab/>
        <w:t>Rashes</w:t>
      </w:r>
    </w:p>
    <w:p w:rsidR="000973AA" w:rsidRPr="008E0286" w:rsidRDefault="000973AA" w:rsidP="000973AA">
      <w:pPr>
        <w:spacing w:after="0" w:line="240" w:lineRule="auto"/>
        <w:ind w:left="2880" w:firstLine="720"/>
      </w:pPr>
      <w:r w:rsidRPr="008E0286">
        <w:t>Sore throat/URTI</w:t>
      </w:r>
    </w:p>
    <w:p w:rsidR="000973AA" w:rsidRPr="008E0286" w:rsidRDefault="000973AA" w:rsidP="000973AA">
      <w:pPr>
        <w:spacing w:after="0" w:line="240" w:lineRule="auto"/>
        <w:ind w:left="2880" w:firstLine="720"/>
      </w:pPr>
      <w:r w:rsidRPr="008E0286">
        <w:t>Diarrhoea &amp; vomiting</w:t>
      </w:r>
    </w:p>
    <w:p w:rsidR="000973AA" w:rsidRPr="008E0286" w:rsidRDefault="000973AA" w:rsidP="000973AA">
      <w:pPr>
        <w:spacing w:after="0" w:line="240" w:lineRule="auto"/>
        <w:ind w:left="2880" w:firstLine="720"/>
      </w:pPr>
      <w:r w:rsidRPr="008E0286">
        <w:t>UTI</w:t>
      </w:r>
    </w:p>
    <w:p w:rsidR="000973AA" w:rsidRPr="008E0286" w:rsidRDefault="000973AA" w:rsidP="000973AA">
      <w:pPr>
        <w:spacing w:after="0" w:line="240" w:lineRule="auto"/>
        <w:ind w:left="2880" w:firstLine="720"/>
      </w:pPr>
      <w:r w:rsidRPr="008E0286">
        <w:t>PUO</w:t>
      </w:r>
    </w:p>
    <w:p w:rsidR="000973AA" w:rsidRPr="008E0286" w:rsidRDefault="000973AA" w:rsidP="000973AA">
      <w:pPr>
        <w:spacing w:after="0" w:line="240" w:lineRule="auto"/>
        <w:ind w:left="2880" w:firstLine="720"/>
      </w:pPr>
    </w:p>
    <w:p w:rsidR="000973AA" w:rsidRPr="008E0286" w:rsidRDefault="000973AA" w:rsidP="0032087F">
      <w:pPr>
        <w:numPr>
          <w:ilvl w:val="0"/>
          <w:numId w:val="5"/>
        </w:numPr>
        <w:spacing w:after="0" w:line="240" w:lineRule="auto"/>
      </w:pPr>
      <w:r w:rsidRPr="008E0286">
        <w:t>Serious infections:</w:t>
      </w:r>
      <w:r w:rsidRPr="008E0286">
        <w:tab/>
      </w:r>
      <w:r w:rsidRPr="008E0286">
        <w:tab/>
        <w:t>Meningitis</w:t>
      </w:r>
    </w:p>
    <w:p w:rsidR="000973AA" w:rsidRPr="008E0286" w:rsidRDefault="000973AA" w:rsidP="000973AA">
      <w:pPr>
        <w:spacing w:after="0" w:line="240" w:lineRule="auto"/>
        <w:ind w:left="3600"/>
      </w:pPr>
      <w:r w:rsidRPr="008E0286">
        <w:t>Pneumonia</w:t>
      </w:r>
    </w:p>
    <w:p w:rsidR="000973AA" w:rsidRPr="008E0286" w:rsidRDefault="000973AA" w:rsidP="000973AA">
      <w:pPr>
        <w:spacing w:after="0" w:line="240" w:lineRule="auto"/>
      </w:pPr>
      <w:r w:rsidRPr="008E0286">
        <w:tab/>
      </w:r>
      <w:r w:rsidRPr="008E0286">
        <w:tab/>
      </w:r>
      <w:r w:rsidRPr="008E0286">
        <w:tab/>
      </w:r>
      <w:r w:rsidRPr="008E0286">
        <w:tab/>
      </w:r>
      <w:r w:rsidRPr="008E0286">
        <w:tab/>
        <w:t>Bone/joint infections</w:t>
      </w:r>
    </w:p>
    <w:p w:rsidR="000973AA" w:rsidRPr="008E0286" w:rsidRDefault="000973AA" w:rsidP="000973AA">
      <w:pPr>
        <w:spacing w:after="0" w:line="240" w:lineRule="auto"/>
      </w:pPr>
      <w:r w:rsidRPr="008E0286">
        <w:tab/>
      </w:r>
      <w:r w:rsidRPr="008E0286">
        <w:tab/>
      </w:r>
      <w:r w:rsidRPr="008E0286">
        <w:tab/>
      </w:r>
      <w:r w:rsidRPr="008E0286">
        <w:tab/>
      </w:r>
      <w:r w:rsidRPr="008E0286">
        <w:tab/>
        <w:t>Heart</w:t>
      </w:r>
    </w:p>
    <w:p w:rsidR="000973AA" w:rsidRPr="008E0286" w:rsidRDefault="000973AA" w:rsidP="000973AA">
      <w:pPr>
        <w:spacing w:after="0" w:line="240" w:lineRule="auto"/>
      </w:pPr>
    </w:p>
    <w:p w:rsidR="000973AA" w:rsidRPr="008E0286" w:rsidRDefault="000973AA" w:rsidP="0032087F">
      <w:pPr>
        <w:numPr>
          <w:ilvl w:val="0"/>
          <w:numId w:val="5"/>
        </w:numPr>
        <w:spacing w:after="0" w:line="240" w:lineRule="auto"/>
      </w:pPr>
      <w:proofErr w:type="spellStart"/>
      <w:r w:rsidRPr="008E0286">
        <w:t>Immunocompromised</w:t>
      </w:r>
      <w:proofErr w:type="spellEnd"/>
      <w:r w:rsidRPr="008E0286">
        <w:t xml:space="preserve"> patients.</w:t>
      </w:r>
    </w:p>
    <w:p w:rsidR="000973AA" w:rsidRPr="008E0286" w:rsidRDefault="000973AA" w:rsidP="0032087F">
      <w:pPr>
        <w:numPr>
          <w:ilvl w:val="0"/>
          <w:numId w:val="5"/>
        </w:numPr>
        <w:spacing w:after="0" w:line="240" w:lineRule="auto"/>
      </w:pPr>
      <w:r w:rsidRPr="008E0286">
        <w:t>Importance of immunisation against vaccine preventable infections.</w:t>
      </w:r>
    </w:p>
    <w:p w:rsidR="000973AA" w:rsidRPr="008E0286" w:rsidRDefault="00C512E6" w:rsidP="000973AA">
      <w:pPr>
        <w:spacing w:after="0" w:line="240" w:lineRule="auto"/>
      </w:pPr>
      <w:r w:rsidRPr="00C512E6">
        <w:rPr>
          <w:rFonts w:cs="Times New Roman"/>
          <w:szCs w:val="20"/>
        </w:rPr>
        <w:pict>
          <v:rect id="_x0000_i1026" style="width:0;height:1.5pt" o:hralign="center" o:hrstd="t" o:hr="t" fillcolor="#9d9da1" stroked="f"/>
        </w:pict>
      </w:r>
    </w:p>
    <w:p w:rsidR="000973AA" w:rsidRPr="008E0286" w:rsidRDefault="000973AA" w:rsidP="000973AA">
      <w:pPr>
        <w:spacing w:after="0" w:line="240" w:lineRule="auto"/>
        <w:jc w:val="center"/>
        <w:rPr>
          <w:b/>
          <w:bCs/>
          <w:u w:val="single"/>
        </w:rPr>
      </w:pPr>
    </w:p>
    <w:p w:rsidR="000973AA" w:rsidRPr="008E0286" w:rsidRDefault="007E65A6" w:rsidP="000973AA">
      <w:pPr>
        <w:spacing w:after="0" w:line="240" w:lineRule="auto"/>
      </w:pPr>
      <w:r w:rsidRPr="008E0286">
        <w:rPr>
          <w:b/>
          <w:bCs/>
          <w:u w:val="single"/>
        </w:rPr>
        <w:t>NEONATAL INFECTION</w:t>
      </w:r>
      <w:r w:rsidR="000973AA" w:rsidRPr="008E0286">
        <w:rPr>
          <w:b/>
          <w:bCs/>
          <w:u w:val="single"/>
        </w:rPr>
        <w:t>:</w:t>
      </w:r>
    </w:p>
    <w:p w:rsidR="000973AA" w:rsidRPr="008E0286" w:rsidRDefault="000973AA" w:rsidP="000973AA">
      <w:pPr>
        <w:spacing w:after="0" w:line="240" w:lineRule="auto"/>
      </w:pPr>
      <w:proofErr w:type="gramStart"/>
      <w:r w:rsidRPr="008E0286">
        <w:t>Higher incidence of infection in this period than at other stage of life, even if preterm babies are excluded.</w:t>
      </w:r>
      <w:proofErr w:type="gramEnd"/>
    </w:p>
    <w:p w:rsidR="000973AA" w:rsidRPr="008E0286" w:rsidRDefault="000973AA" w:rsidP="000973AA">
      <w:pPr>
        <w:spacing w:after="0" w:line="240" w:lineRule="auto"/>
      </w:pPr>
    </w:p>
    <w:p w:rsidR="000973AA" w:rsidRPr="007E65A6" w:rsidRDefault="000973AA" w:rsidP="000973AA">
      <w:pPr>
        <w:spacing w:after="0" w:line="240" w:lineRule="auto"/>
        <w:rPr>
          <w:b/>
          <w:u w:val="single"/>
        </w:rPr>
      </w:pPr>
      <w:r w:rsidRPr="007E65A6">
        <w:rPr>
          <w:b/>
          <w:u w:val="single"/>
        </w:rPr>
        <w:t>Why?</w:t>
      </w:r>
    </w:p>
    <w:p w:rsidR="000973AA" w:rsidRPr="008E0286" w:rsidRDefault="000973AA" w:rsidP="000973AA">
      <w:pPr>
        <w:spacing w:after="0" w:line="240" w:lineRule="auto"/>
      </w:pPr>
      <w:r w:rsidRPr="008E0286">
        <w:t xml:space="preserve">Immature immune system; Exposure to bacteria and viruses from the mother; Birth trauma; Thin skin and open areas e.g. umbilicus, become colonised with bacteria &amp; can invade easily; </w:t>
      </w:r>
      <w:r w:rsidRPr="008E0286">
        <w:br/>
        <w:t>+/- overcrowding/understaffing on wards; invasive devices; antibiotic pressure etc.</w:t>
      </w:r>
    </w:p>
    <w:p w:rsidR="000973AA" w:rsidRPr="008E0286" w:rsidRDefault="000973AA" w:rsidP="000973AA">
      <w:pPr>
        <w:spacing w:after="0" w:line="240" w:lineRule="auto"/>
      </w:pPr>
    </w:p>
    <w:p w:rsidR="000973AA" w:rsidRPr="007E65A6" w:rsidRDefault="000973AA" w:rsidP="000973AA">
      <w:pPr>
        <w:spacing w:after="0" w:line="240" w:lineRule="auto"/>
        <w:rPr>
          <w:b/>
          <w:u w:val="single"/>
        </w:rPr>
      </w:pPr>
      <w:r w:rsidRPr="007E65A6">
        <w:rPr>
          <w:b/>
          <w:u w:val="single"/>
        </w:rPr>
        <w:t>Types of neonatal sepsis:</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rPr>
      </w:pPr>
      <w:r w:rsidRPr="008E0286">
        <w:rPr>
          <w:u w:val="single"/>
        </w:rPr>
        <w:t>Congenital</w:t>
      </w:r>
      <w:r w:rsidRPr="008E0286">
        <w:t xml:space="preserve">: </w:t>
      </w:r>
      <w:r w:rsidRPr="008E0286">
        <w:rPr>
          <w:color w:val="000000"/>
        </w:rPr>
        <w:t>Babies are born with congenital infections – i.e. transmitted vertically from mother to baby.</w:t>
      </w:r>
      <w:r w:rsidRPr="008E0286">
        <w:t xml:space="preserve"> </w:t>
      </w:r>
      <w:proofErr w:type="gramStart"/>
      <w:r w:rsidRPr="008E0286">
        <w:rPr>
          <w:color w:val="000000"/>
        </w:rPr>
        <w:t>Can occur at any time during pregnancy between first trimester and birth.</w:t>
      </w:r>
      <w:proofErr w:type="gramEnd"/>
      <w:r w:rsidRPr="008E0286">
        <w:rPr>
          <w:color w:val="000000"/>
        </w:rPr>
        <w:t xml:space="preserve"> Mostly viral infections, but includes toxoplasmosis and bacteria too.</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rPr>
      </w:pPr>
      <w:r w:rsidRPr="008E0286">
        <w:rPr>
          <w:color w:val="000000"/>
          <w:u w:val="single"/>
        </w:rPr>
        <w:t>Early-onset</w:t>
      </w:r>
      <w:r w:rsidRPr="008E0286">
        <w:rPr>
          <w:color w:val="000000"/>
        </w:rPr>
        <w:t xml:space="preserve">: Within the first 48 hours of life. </w:t>
      </w:r>
      <w:proofErr w:type="gramStart"/>
      <w:r w:rsidRPr="008E0286">
        <w:rPr>
          <w:color w:val="000000"/>
        </w:rPr>
        <w:t>e.g</w:t>
      </w:r>
      <w:proofErr w:type="gramEnd"/>
      <w:r w:rsidRPr="008E0286">
        <w:rPr>
          <w:color w:val="000000"/>
        </w:rPr>
        <w:t xml:space="preserve">. Group B Streptococci; </w:t>
      </w:r>
      <w:r w:rsidRPr="008E0286">
        <w:rPr>
          <w:i/>
          <w:iCs/>
          <w:color w:val="000000"/>
        </w:rPr>
        <w:t>Escherichia coli</w:t>
      </w:r>
      <w:r w:rsidRPr="008E0286">
        <w:rPr>
          <w:color w:val="000000"/>
        </w:rPr>
        <w:t xml:space="preserve">; others (including </w:t>
      </w:r>
      <w:r w:rsidRPr="008E0286">
        <w:rPr>
          <w:i/>
          <w:iCs/>
          <w:color w:val="000000"/>
        </w:rPr>
        <w:t>Listeria</w:t>
      </w:r>
      <w:r w:rsidRPr="008E0286">
        <w:rPr>
          <w:color w:val="000000"/>
        </w:rPr>
        <w:t>).</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rPr>
      </w:pPr>
      <w:r w:rsidRPr="008E0286">
        <w:rPr>
          <w:color w:val="000000"/>
          <w:u w:val="single"/>
        </w:rPr>
        <w:t>Late onset</w:t>
      </w:r>
      <w:r w:rsidRPr="008E0286">
        <w:rPr>
          <w:color w:val="000000"/>
        </w:rPr>
        <w:t xml:space="preserve">: Onset after first 48 hours of life. Includes bacteria for early onset plus a large number of “opportunist” pathogens e.g. </w:t>
      </w:r>
      <w:proofErr w:type="spellStart"/>
      <w:r w:rsidRPr="008E0286">
        <w:rPr>
          <w:color w:val="000000"/>
        </w:rPr>
        <w:t>coagulase</w:t>
      </w:r>
      <w:proofErr w:type="spellEnd"/>
      <w:r w:rsidRPr="008E0286">
        <w:rPr>
          <w:color w:val="000000"/>
        </w:rPr>
        <w:t xml:space="preserve"> negative staphylococci; Enterococci; </w:t>
      </w:r>
      <w:r w:rsidRPr="008E0286">
        <w:rPr>
          <w:i/>
          <w:iCs/>
          <w:color w:val="000000"/>
        </w:rPr>
        <w:t xml:space="preserve">Staphylococcus </w:t>
      </w:r>
      <w:proofErr w:type="spellStart"/>
      <w:r w:rsidRPr="008E0286">
        <w:rPr>
          <w:i/>
          <w:iCs/>
          <w:color w:val="000000"/>
        </w:rPr>
        <w:t>aureus</w:t>
      </w:r>
      <w:proofErr w:type="spellEnd"/>
      <w:r w:rsidRPr="008E0286">
        <w:rPr>
          <w:color w:val="000000"/>
        </w:rPr>
        <w:t xml:space="preserve">; </w:t>
      </w:r>
      <w:proofErr w:type="spellStart"/>
      <w:r w:rsidRPr="008E0286">
        <w:rPr>
          <w:color w:val="000000"/>
        </w:rPr>
        <w:t>coliforms</w:t>
      </w:r>
      <w:proofErr w:type="spellEnd"/>
      <w:r w:rsidRPr="008E0286">
        <w:rPr>
          <w:color w:val="000000"/>
        </w:rPr>
        <w:t xml:space="preserve">, </w:t>
      </w:r>
      <w:proofErr w:type="spellStart"/>
      <w:r w:rsidRPr="008E0286">
        <w:rPr>
          <w:color w:val="000000"/>
        </w:rPr>
        <w:t>candida</w:t>
      </w:r>
      <w:proofErr w:type="spellEnd"/>
      <w:r w:rsidRPr="008E0286">
        <w:rPr>
          <w:color w:val="000000"/>
        </w:rPr>
        <w:t xml:space="preserve"> etc.</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u w:val="single"/>
        </w:rPr>
      </w:pPr>
    </w:p>
    <w:p w:rsidR="000973AA" w:rsidRPr="007E65A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b/>
          <w:color w:val="000000"/>
        </w:rPr>
      </w:pPr>
      <w:r w:rsidRPr="007E65A6">
        <w:rPr>
          <w:b/>
          <w:color w:val="000000"/>
          <w:u w:val="single"/>
        </w:rPr>
        <w:t>Diagnosis:</w:t>
      </w:r>
    </w:p>
    <w:p w:rsidR="000973AA" w:rsidRPr="008E0286" w:rsidRDefault="000973AA" w:rsidP="000973AA">
      <w:pPr>
        <w:tabs>
          <w:tab w:val="left" w:pos="709"/>
          <w:tab w:val="left" w:pos="1560"/>
          <w:tab w:val="left" w:pos="2410"/>
          <w:tab w:val="left" w:pos="3402"/>
        </w:tabs>
        <w:spacing w:after="0" w:line="240" w:lineRule="auto"/>
        <w:rPr>
          <w:lang w:eastAsia="en-GB"/>
        </w:rPr>
      </w:pPr>
      <w:r w:rsidRPr="008E0286">
        <w:rPr>
          <w:lang w:eastAsia="en-GB"/>
        </w:rPr>
        <w:t>Clinical features often non-specific in neonates – therefore low threshold to culture and start antibiotics. Antibiotics can be stopped again if negative cultures at 48 hours.</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rPr>
      </w:pPr>
      <w:r w:rsidRPr="008E0286">
        <w:rPr>
          <w:color w:val="000000"/>
        </w:rPr>
        <w:t>Admission full septic screen: screening swabs including deep ear swab; blood cultures; +/- CSF; CXR, FBC and CRP will also be helpful.</w:t>
      </w:r>
    </w:p>
    <w:p w:rsidR="000973AA"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rPr>
      </w:pPr>
      <w:r w:rsidRPr="008E0286">
        <w:rPr>
          <w:color w:val="000000"/>
        </w:rPr>
        <w:t>Late onset: as above plus urine; ETS if ventilated; swabs from inflamed sites.</w:t>
      </w:r>
    </w:p>
    <w:p w:rsidR="007E65A6" w:rsidRPr="008E0286" w:rsidRDefault="007E65A6"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u w:val="single"/>
        </w:rPr>
      </w:pPr>
    </w:p>
    <w:p w:rsidR="000973AA" w:rsidRPr="007E65A6" w:rsidRDefault="000973AA" w:rsidP="000973AA">
      <w:pPr>
        <w:keepNext/>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b/>
          <w:color w:val="000000"/>
        </w:rPr>
      </w:pPr>
      <w:r w:rsidRPr="007E65A6">
        <w:rPr>
          <w:b/>
          <w:color w:val="000000"/>
          <w:u w:val="single"/>
        </w:rPr>
        <w:lastRenderedPageBreak/>
        <w:t>Antibiotic Treatment:</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rPr>
      </w:pPr>
      <w:proofErr w:type="spellStart"/>
      <w:r w:rsidRPr="008E0286">
        <w:rPr>
          <w:color w:val="000000"/>
        </w:rPr>
        <w:t>Benzylpenicillin</w:t>
      </w:r>
      <w:proofErr w:type="spellEnd"/>
      <w:r w:rsidRPr="008E0286">
        <w:rPr>
          <w:color w:val="000000"/>
        </w:rPr>
        <w:t xml:space="preserve"> &amp; </w:t>
      </w:r>
      <w:proofErr w:type="spellStart"/>
      <w:r w:rsidRPr="008E0286">
        <w:rPr>
          <w:color w:val="000000"/>
        </w:rPr>
        <w:t>Gentamicin</w:t>
      </w:r>
      <w:proofErr w:type="spellEnd"/>
      <w:r w:rsidRPr="008E0286">
        <w:rPr>
          <w:color w:val="000000"/>
        </w:rPr>
        <w:t xml:space="preserve"> are the treatment for early onset sepsis.</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rPr>
      </w:pPr>
      <w:r w:rsidRPr="008E0286">
        <w:rPr>
          <w:color w:val="000000"/>
        </w:rPr>
        <w:t xml:space="preserve">Late onset in NICU: </w:t>
      </w:r>
      <w:proofErr w:type="spellStart"/>
      <w:r w:rsidRPr="008E0286">
        <w:rPr>
          <w:color w:val="000000"/>
        </w:rPr>
        <w:t>Flucloxacillin</w:t>
      </w:r>
      <w:proofErr w:type="spellEnd"/>
      <w:r w:rsidRPr="008E0286">
        <w:rPr>
          <w:color w:val="000000"/>
        </w:rPr>
        <w:t xml:space="preserve"> &amp; </w:t>
      </w:r>
      <w:proofErr w:type="spellStart"/>
      <w:r w:rsidRPr="008E0286">
        <w:rPr>
          <w:color w:val="000000"/>
        </w:rPr>
        <w:t>gentamicin</w:t>
      </w:r>
      <w:proofErr w:type="spellEnd"/>
      <w:r w:rsidRPr="008E0286">
        <w:rPr>
          <w:color w:val="000000"/>
        </w:rPr>
        <w:t>. (</w:t>
      </w:r>
      <w:proofErr w:type="gramStart"/>
      <w:r w:rsidRPr="008E0286">
        <w:rPr>
          <w:color w:val="000000"/>
        </w:rPr>
        <w:t>or</w:t>
      </w:r>
      <w:proofErr w:type="gramEnd"/>
      <w:r w:rsidRPr="008E0286">
        <w:rPr>
          <w:color w:val="000000"/>
        </w:rPr>
        <w:t xml:space="preserve"> </w:t>
      </w:r>
      <w:proofErr w:type="spellStart"/>
      <w:r w:rsidRPr="008E0286">
        <w:rPr>
          <w:color w:val="000000"/>
        </w:rPr>
        <w:t>vancomycin</w:t>
      </w:r>
      <w:proofErr w:type="spellEnd"/>
      <w:r w:rsidRPr="008E0286">
        <w:rPr>
          <w:color w:val="000000"/>
        </w:rPr>
        <w:t>/</w:t>
      </w:r>
      <w:proofErr w:type="spellStart"/>
      <w:r w:rsidRPr="008E0286">
        <w:rPr>
          <w:color w:val="000000"/>
        </w:rPr>
        <w:t>tazocin</w:t>
      </w:r>
      <w:proofErr w:type="spellEnd"/>
      <w:r w:rsidRPr="008E0286">
        <w:rPr>
          <w:color w:val="000000"/>
        </w:rPr>
        <w:t xml:space="preserve"> if very unwell and long lines etc. in-situ).</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rPr>
      </w:pPr>
      <w:r w:rsidRPr="008E0286">
        <w:rPr>
          <w:color w:val="000000"/>
        </w:rPr>
        <w:t xml:space="preserve">Late onset from community: amoxicillin and </w:t>
      </w:r>
      <w:proofErr w:type="spellStart"/>
      <w:r w:rsidRPr="008E0286">
        <w:rPr>
          <w:color w:val="000000"/>
        </w:rPr>
        <w:t>cefotaxime</w:t>
      </w:r>
      <w:proofErr w:type="spellEnd"/>
      <w:r w:rsidRPr="008E0286">
        <w:rPr>
          <w:color w:val="000000"/>
        </w:rPr>
        <w:t>. (</w:t>
      </w:r>
      <w:proofErr w:type="gramStart"/>
      <w:r w:rsidRPr="008E0286">
        <w:rPr>
          <w:color w:val="000000"/>
        </w:rPr>
        <w:t>to</w:t>
      </w:r>
      <w:proofErr w:type="gramEnd"/>
      <w:r w:rsidRPr="008E0286">
        <w:rPr>
          <w:color w:val="000000"/>
        </w:rPr>
        <w:t xml:space="preserve"> cover both </w:t>
      </w:r>
      <w:r w:rsidRPr="008E0286">
        <w:rPr>
          <w:i/>
          <w:iCs/>
          <w:color w:val="000000"/>
        </w:rPr>
        <w:t>Listeria</w:t>
      </w:r>
      <w:r w:rsidRPr="008E0286">
        <w:rPr>
          <w:color w:val="000000"/>
        </w:rPr>
        <w:t xml:space="preserve"> and community meningitis pathogens)</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u w:val="single"/>
        </w:rPr>
      </w:pP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rPr>
      </w:pPr>
      <w:proofErr w:type="gramStart"/>
      <w:r w:rsidRPr="008E0286">
        <w:rPr>
          <w:color w:val="000000"/>
          <w:u w:val="single"/>
        </w:rPr>
        <w:t>NICU infections.</w:t>
      </w:r>
      <w:proofErr w:type="gramEnd"/>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rPr>
      </w:pPr>
      <w:r w:rsidRPr="008E0286">
        <w:rPr>
          <w:color w:val="000000"/>
        </w:rPr>
        <w:t xml:space="preserve">Neonates in NICU are at particular risk of infections related both to their premature status and also to the devices used – e.g. line related sepsis; ventilator associated pneumonia; necrotising </w:t>
      </w:r>
      <w:proofErr w:type="spellStart"/>
      <w:r w:rsidRPr="008E0286">
        <w:rPr>
          <w:color w:val="000000"/>
        </w:rPr>
        <w:t>enterocolitis</w:t>
      </w:r>
      <w:proofErr w:type="spellEnd"/>
      <w:r w:rsidRPr="008E0286">
        <w:rPr>
          <w:color w:val="000000"/>
        </w:rPr>
        <w:t xml:space="preserve"> (NEC) etc.</w:t>
      </w:r>
    </w:p>
    <w:p w:rsidR="000973AA"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rPr>
      </w:pPr>
    </w:p>
    <w:p w:rsidR="007E65A6" w:rsidRPr="008E0286" w:rsidRDefault="007E65A6"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color w:val="000000"/>
        </w:rPr>
      </w:pPr>
    </w:p>
    <w:p w:rsidR="000973AA" w:rsidRPr="008E0286" w:rsidRDefault="007E65A6"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u w:val="single"/>
        </w:rPr>
      </w:pPr>
      <w:r w:rsidRPr="008E0286">
        <w:rPr>
          <w:b/>
          <w:bCs/>
          <w:u w:val="single"/>
        </w:rPr>
        <w:t>CHILDHOOD INFECTIONS:</w:t>
      </w:r>
    </w:p>
    <w:p w:rsidR="000973AA" w:rsidRPr="008E0286" w:rsidRDefault="000973AA" w:rsidP="0032087F">
      <w:pPr>
        <w:numPr>
          <w:ilvl w:val="0"/>
          <w:numId w:val="4"/>
        </w:num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Age is important.</w:t>
      </w:r>
    </w:p>
    <w:p w:rsidR="000973AA" w:rsidRPr="008E0286" w:rsidRDefault="000973AA" w:rsidP="0032087F">
      <w:pPr>
        <w:numPr>
          <w:ilvl w:val="0"/>
          <w:numId w:val="4"/>
        </w:num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 xml:space="preserve">Common viral and bacterial infections have a peak between 1-3 years of age. Viruses account for the majority of infections but bacteria (e.g. </w:t>
      </w:r>
      <w:r w:rsidRPr="008E0286">
        <w:rPr>
          <w:i/>
          <w:iCs/>
        </w:rPr>
        <w:t xml:space="preserve">Streptococcus </w:t>
      </w:r>
      <w:proofErr w:type="spellStart"/>
      <w:r w:rsidRPr="008E0286">
        <w:rPr>
          <w:i/>
          <w:iCs/>
        </w:rPr>
        <w:t>pneumoniae</w:t>
      </w:r>
      <w:proofErr w:type="spellEnd"/>
      <w:r w:rsidRPr="008E0286">
        <w:rPr>
          <w:i/>
          <w:iCs/>
        </w:rPr>
        <w:t>,</w:t>
      </w:r>
      <w:r w:rsidRPr="008E0286">
        <w:t xml:space="preserve"> Group </w:t>
      </w:r>
      <w:proofErr w:type="gramStart"/>
      <w:r w:rsidRPr="008E0286">
        <w:t>A</w:t>
      </w:r>
      <w:proofErr w:type="gramEnd"/>
      <w:r w:rsidRPr="008E0286">
        <w:t xml:space="preserve"> Streptococcus, </w:t>
      </w:r>
      <w:r w:rsidRPr="008E0286">
        <w:rPr>
          <w:i/>
          <w:iCs/>
        </w:rPr>
        <w:t xml:space="preserve">E. Coli) </w:t>
      </w:r>
      <w:r w:rsidRPr="008E0286">
        <w:t>are also important. Fever is common and may be the only feature of infection e.g. UTI, in this age group.</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p w:rsidR="000973AA" w:rsidRPr="008E0286" w:rsidRDefault="000973AA" w:rsidP="0032087F">
      <w:pPr>
        <w:numPr>
          <w:ilvl w:val="0"/>
          <w:numId w:val="4"/>
        </w:num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rPr>
          <w:b/>
          <w:bCs/>
          <w:u w:val="single"/>
        </w:rPr>
        <w:t>Meningitis</w:t>
      </w:r>
      <w:r w:rsidRPr="008E0286">
        <w:rPr>
          <w:u w:val="single"/>
        </w:rPr>
        <w:t>:</w:t>
      </w:r>
      <w:r w:rsidRPr="008E0286">
        <w:t xml:space="preserve"> Remains the most important bacterial cause of mortality and morbidity in children in developed countries.</w:t>
      </w:r>
    </w:p>
    <w:p w:rsidR="000973AA" w:rsidRPr="008E0286" w:rsidRDefault="000973AA" w:rsidP="0032087F">
      <w:pPr>
        <w:numPr>
          <w:ilvl w:val="0"/>
          <w:numId w:val="4"/>
        </w:num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Diagnosis: clinical features and laboratory tests: LP for CSF, if possible. Full septic screen – Blood cultures; Throat swab; EDTA blood for PCR; Clotted serum for acute (and subsequent convalescent) serology.</w:t>
      </w:r>
    </w:p>
    <w:p w:rsidR="000973AA" w:rsidRPr="008E0286" w:rsidRDefault="000973AA" w:rsidP="0032087F">
      <w:pPr>
        <w:numPr>
          <w:ilvl w:val="0"/>
          <w:numId w:val="4"/>
        </w:num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CSF in bacterial meningitis: Raised WCC – mostly polymorphs; Raised protein &amp; mild-moderately low glucose on chemistry; +/- organisms seen on gram stain, if organism fails to grow then look for a positive antigen detection or PCR.</w:t>
      </w:r>
    </w:p>
    <w:p w:rsidR="000973AA" w:rsidRPr="008E0286" w:rsidRDefault="000973AA" w:rsidP="0032087F">
      <w:pPr>
        <w:numPr>
          <w:ilvl w:val="0"/>
          <w:numId w:val="4"/>
        </w:num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Again aetiology varies with age. (neonates – see above)</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3400"/>
        <w:gridCol w:w="3514"/>
      </w:tblGrid>
      <w:tr w:rsidR="000973AA" w:rsidRPr="008E0286" w:rsidTr="00156D01">
        <w:tc>
          <w:tcPr>
            <w:tcW w:w="1500" w:type="dxa"/>
          </w:tcPr>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jc w:val="center"/>
              <w:rPr>
                <w:b/>
              </w:rPr>
            </w:pPr>
            <w:r w:rsidRPr="00465943">
              <w:rPr>
                <w:b/>
              </w:rPr>
              <w:t>Age</w:t>
            </w:r>
          </w:p>
        </w:tc>
        <w:tc>
          <w:tcPr>
            <w:tcW w:w="3400" w:type="dxa"/>
          </w:tcPr>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jc w:val="center"/>
              <w:rPr>
                <w:b/>
              </w:rPr>
            </w:pPr>
            <w:r w:rsidRPr="00465943">
              <w:rPr>
                <w:b/>
              </w:rPr>
              <w:t>Cause</w:t>
            </w:r>
          </w:p>
        </w:tc>
        <w:tc>
          <w:tcPr>
            <w:tcW w:w="3514" w:type="dxa"/>
          </w:tcPr>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jc w:val="center"/>
              <w:rPr>
                <w:b/>
              </w:rPr>
            </w:pPr>
            <w:r w:rsidRPr="00465943">
              <w:rPr>
                <w:b/>
              </w:rPr>
              <w:t>Antibiotic treatment</w:t>
            </w:r>
          </w:p>
        </w:tc>
      </w:tr>
      <w:tr w:rsidR="000973AA" w:rsidRPr="008E0286" w:rsidTr="00156D01">
        <w:tc>
          <w:tcPr>
            <w:tcW w:w="1500" w:type="dxa"/>
          </w:tcPr>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jc w:val="center"/>
            </w:pPr>
            <w:r w:rsidRPr="00465943">
              <w:t>1/12-3/12</w:t>
            </w:r>
          </w:p>
        </w:tc>
        <w:tc>
          <w:tcPr>
            <w:tcW w:w="3400" w:type="dxa"/>
          </w:tcPr>
          <w:p w:rsidR="000973AA" w:rsidRPr="00465943" w:rsidRDefault="000973AA" w:rsidP="00156D01">
            <w:pPr>
              <w:keepNext/>
              <w:spacing w:after="60" w:line="240" w:lineRule="auto"/>
              <w:outlineLvl w:val="0"/>
              <w:rPr>
                <w:b/>
                <w:bCs/>
                <w:kern w:val="32"/>
                <w:sz w:val="24"/>
                <w:szCs w:val="24"/>
              </w:rPr>
            </w:pPr>
            <w:proofErr w:type="spellStart"/>
            <w:r w:rsidRPr="00465943">
              <w:rPr>
                <w:b/>
                <w:bCs/>
                <w:kern w:val="32"/>
                <w:sz w:val="24"/>
                <w:szCs w:val="24"/>
              </w:rPr>
              <w:t>Neisseria</w:t>
            </w:r>
            <w:proofErr w:type="spellEnd"/>
            <w:r w:rsidRPr="00465943">
              <w:rPr>
                <w:b/>
                <w:bCs/>
                <w:kern w:val="32"/>
                <w:sz w:val="24"/>
                <w:szCs w:val="24"/>
              </w:rPr>
              <w:t xml:space="preserve"> </w:t>
            </w:r>
            <w:proofErr w:type="spellStart"/>
            <w:r w:rsidRPr="00465943">
              <w:rPr>
                <w:b/>
                <w:bCs/>
                <w:kern w:val="32"/>
                <w:sz w:val="24"/>
                <w:szCs w:val="24"/>
              </w:rPr>
              <w:t>meningitidis</w:t>
            </w:r>
            <w:proofErr w:type="spellEnd"/>
          </w:p>
          <w:p w:rsidR="000973AA" w:rsidRPr="00465943" w:rsidRDefault="000973AA" w:rsidP="00156D01">
            <w:pPr>
              <w:spacing w:after="0" w:line="240" w:lineRule="auto"/>
              <w:rPr>
                <w:b/>
                <w:snapToGrid w:val="0"/>
                <w:sz w:val="24"/>
                <w:szCs w:val="24"/>
              </w:rPr>
            </w:pPr>
            <w:r w:rsidRPr="00465943">
              <w:rPr>
                <w:b/>
                <w:snapToGrid w:val="0"/>
                <w:sz w:val="24"/>
                <w:szCs w:val="24"/>
              </w:rPr>
              <w:t>(</w:t>
            </w:r>
            <w:proofErr w:type="spellStart"/>
            <w:r w:rsidRPr="00465943">
              <w:rPr>
                <w:b/>
                <w:snapToGrid w:val="0"/>
                <w:sz w:val="24"/>
                <w:szCs w:val="24"/>
              </w:rPr>
              <w:t>Haemophilus</w:t>
            </w:r>
            <w:proofErr w:type="spellEnd"/>
            <w:r w:rsidRPr="00465943">
              <w:rPr>
                <w:b/>
                <w:snapToGrid w:val="0"/>
                <w:sz w:val="24"/>
                <w:szCs w:val="24"/>
              </w:rPr>
              <w:t xml:space="preserve"> </w:t>
            </w:r>
            <w:proofErr w:type="spellStart"/>
            <w:r w:rsidRPr="00465943">
              <w:rPr>
                <w:b/>
                <w:snapToGrid w:val="0"/>
                <w:sz w:val="24"/>
                <w:szCs w:val="24"/>
              </w:rPr>
              <w:t>influenzae</w:t>
            </w:r>
            <w:proofErr w:type="spellEnd"/>
            <w:r w:rsidRPr="00465943">
              <w:rPr>
                <w:b/>
                <w:snapToGrid w:val="0"/>
                <w:sz w:val="24"/>
                <w:szCs w:val="24"/>
              </w:rPr>
              <w:t xml:space="preserve"> b)</w:t>
            </w:r>
          </w:p>
          <w:p w:rsidR="000973AA" w:rsidRPr="00465943" w:rsidRDefault="000973AA" w:rsidP="00156D01">
            <w:pPr>
              <w:keepNext/>
              <w:spacing w:before="240" w:after="60" w:line="240" w:lineRule="auto"/>
              <w:outlineLvl w:val="0"/>
              <w:rPr>
                <w:b/>
                <w:bCs/>
                <w:kern w:val="32"/>
                <w:sz w:val="24"/>
                <w:szCs w:val="24"/>
              </w:rPr>
            </w:pPr>
            <w:r w:rsidRPr="00465943">
              <w:rPr>
                <w:b/>
                <w:bCs/>
                <w:kern w:val="32"/>
                <w:sz w:val="24"/>
                <w:szCs w:val="24"/>
              </w:rPr>
              <w:t xml:space="preserve">S. </w:t>
            </w:r>
            <w:proofErr w:type="spellStart"/>
            <w:r w:rsidRPr="00465943">
              <w:rPr>
                <w:b/>
                <w:bCs/>
                <w:kern w:val="32"/>
                <w:sz w:val="24"/>
                <w:szCs w:val="24"/>
              </w:rPr>
              <w:t>pneumoniae</w:t>
            </w:r>
            <w:proofErr w:type="spellEnd"/>
          </w:p>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b/>
                <w:iCs/>
                <w:sz w:val="24"/>
                <w:szCs w:val="24"/>
              </w:rPr>
            </w:pPr>
            <w:r w:rsidRPr="00465943">
              <w:rPr>
                <w:b/>
                <w:iCs/>
                <w:sz w:val="24"/>
                <w:szCs w:val="24"/>
              </w:rPr>
              <w:t>Group B streptococcus</w:t>
            </w:r>
          </w:p>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b/>
                <w:iCs/>
                <w:sz w:val="24"/>
                <w:szCs w:val="24"/>
              </w:rPr>
            </w:pPr>
            <w:r w:rsidRPr="00465943">
              <w:rPr>
                <w:b/>
                <w:iCs/>
                <w:sz w:val="24"/>
                <w:szCs w:val="24"/>
              </w:rPr>
              <w:t>E. coli</w:t>
            </w:r>
          </w:p>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sz w:val="24"/>
                <w:szCs w:val="24"/>
              </w:rPr>
            </w:pPr>
            <w:r w:rsidRPr="00465943">
              <w:rPr>
                <w:b/>
                <w:iCs/>
                <w:sz w:val="24"/>
                <w:szCs w:val="24"/>
              </w:rPr>
              <w:t xml:space="preserve">Listeria </w:t>
            </w:r>
            <w:proofErr w:type="spellStart"/>
            <w:r w:rsidRPr="00465943">
              <w:rPr>
                <w:b/>
                <w:iCs/>
                <w:sz w:val="24"/>
                <w:szCs w:val="24"/>
              </w:rPr>
              <w:t>monocytogenes</w:t>
            </w:r>
            <w:proofErr w:type="spellEnd"/>
          </w:p>
        </w:tc>
        <w:tc>
          <w:tcPr>
            <w:tcW w:w="3514" w:type="dxa"/>
          </w:tcPr>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sz w:val="24"/>
                <w:szCs w:val="24"/>
              </w:rPr>
            </w:pPr>
            <w:proofErr w:type="spellStart"/>
            <w:r w:rsidRPr="00465943">
              <w:rPr>
                <w:sz w:val="24"/>
                <w:szCs w:val="24"/>
              </w:rPr>
              <w:t>Cefotaxime</w:t>
            </w:r>
            <w:proofErr w:type="spellEnd"/>
            <w:r w:rsidRPr="00465943">
              <w:rPr>
                <w:sz w:val="24"/>
                <w:szCs w:val="24"/>
              </w:rPr>
              <w:t xml:space="preserve"> &amp; amoxicillin</w:t>
            </w:r>
          </w:p>
        </w:tc>
      </w:tr>
      <w:tr w:rsidR="000973AA" w:rsidRPr="008E0286" w:rsidTr="00156D01">
        <w:tc>
          <w:tcPr>
            <w:tcW w:w="1500" w:type="dxa"/>
          </w:tcPr>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jc w:val="center"/>
            </w:pPr>
            <w:r w:rsidRPr="00465943">
              <w:t>3/12 - 5 years</w:t>
            </w:r>
          </w:p>
        </w:tc>
        <w:tc>
          <w:tcPr>
            <w:tcW w:w="3400" w:type="dxa"/>
          </w:tcPr>
          <w:p w:rsidR="000973AA" w:rsidRPr="00465943" w:rsidRDefault="000973AA" w:rsidP="00156D01">
            <w:pPr>
              <w:keepNext/>
              <w:widowControl w:val="0"/>
              <w:tabs>
                <w:tab w:val="left" w:pos="-720"/>
              </w:tabs>
              <w:suppressAutoHyphens/>
              <w:spacing w:after="0" w:line="240" w:lineRule="auto"/>
              <w:jc w:val="both"/>
              <w:outlineLvl w:val="1"/>
              <w:rPr>
                <w:b/>
                <w:spacing w:val="-3"/>
                <w:sz w:val="24"/>
                <w:szCs w:val="24"/>
              </w:rPr>
            </w:pPr>
            <w:r w:rsidRPr="00465943">
              <w:rPr>
                <w:b/>
                <w:spacing w:val="-3"/>
                <w:sz w:val="24"/>
                <w:szCs w:val="24"/>
              </w:rPr>
              <w:t>N. meningitides</w:t>
            </w:r>
          </w:p>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b/>
                <w:iCs/>
                <w:sz w:val="24"/>
                <w:szCs w:val="24"/>
              </w:rPr>
            </w:pPr>
            <w:r w:rsidRPr="00465943">
              <w:rPr>
                <w:b/>
                <w:iCs/>
                <w:sz w:val="24"/>
                <w:szCs w:val="24"/>
              </w:rPr>
              <w:t>(</w:t>
            </w:r>
            <w:proofErr w:type="spellStart"/>
            <w:r w:rsidRPr="00465943">
              <w:rPr>
                <w:b/>
                <w:iCs/>
                <w:sz w:val="24"/>
                <w:szCs w:val="24"/>
              </w:rPr>
              <w:t>Haemophilus</w:t>
            </w:r>
            <w:proofErr w:type="spellEnd"/>
            <w:r w:rsidRPr="00465943">
              <w:rPr>
                <w:b/>
                <w:iCs/>
                <w:sz w:val="24"/>
                <w:szCs w:val="24"/>
              </w:rPr>
              <w:t xml:space="preserve"> </w:t>
            </w:r>
            <w:proofErr w:type="spellStart"/>
            <w:r w:rsidRPr="00465943">
              <w:rPr>
                <w:b/>
                <w:iCs/>
                <w:sz w:val="24"/>
                <w:szCs w:val="24"/>
              </w:rPr>
              <w:t>influenzae</w:t>
            </w:r>
            <w:proofErr w:type="spellEnd"/>
            <w:r w:rsidRPr="00465943">
              <w:rPr>
                <w:b/>
                <w:iCs/>
                <w:sz w:val="24"/>
                <w:szCs w:val="24"/>
              </w:rPr>
              <w:t xml:space="preserve"> b)</w:t>
            </w:r>
          </w:p>
          <w:p w:rsidR="000973AA" w:rsidRPr="00465943" w:rsidRDefault="000973AA" w:rsidP="00156D01">
            <w:pPr>
              <w:keepNext/>
              <w:widowControl w:val="0"/>
              <w:tabs>
                <w:tab w:val="left" w:pos="-720"/>
              </w:tabs>
              <w:suppressAutoHyphens/>
              <w:spacing w:after="0" w:line="240" w:lineRule="auto"/>
              <w:jc w:val="both"/>
              <w:outlineLvl w:val="1"/>
              <w:rPr>
                <w:b/>
                <w:spacing w:val="-3"/>
                <w:sz w:val="24"/>
                <w:szCs w:val="24"/>
              </w:rPr>
            </w:pPr>
            <w:r w:rsidRPr="00465943">
              <w:rPr>
                <w:b/>
                <w:spacing w:val="-3"/>
                <w:sz w:val="24"/>
                <w:szCs w:val="24"/>
              </w:rPr>
              <w:t xml:space="preserve">S. </w:t>
            </w:r>
            <w:proofErr w:type="spellStart"/>
            <w:r w:rsidRPr="00465943">
              <w:rPr>
                <w:b/>
                <w:spacing w:val="-3"/>
                <w:sz w:val="24"/>
                <w:szCs w:val="24"/>
              </w:rPr>
              <w:t>pneumoniae</w:t>
            </w:r>
            <w:proofErr w:type="spellEnd"/>
          </w:p>
        </w:tc>
        <w:tc>
          <w:tcPr>
            <w:tcW w:w="3514" w:type="dxa"/>
          </w:tcPr>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sz w:val="24"/>
                <w:szCs w:val="24"/>
              </w:rPr>
            </w:pPr>
            <w:proofErr w:type="spellStart"/>
            <w:r w:rsidRPr="00465943">
              <w:rPr>
                <w:sz w:val="24"/>
                <w:szCs w:val="24"/>
              </w:rPr>
              <w:t>Ceftriaxone</w:t>
            </w:r>
            <w:proofErr w:type="spellEnd"/>
          </w:p>
        </w:tc>
      </w:tr>
      <w:tr w:rsidR="000973AA" w:rsidRPr="008E0286" w:rsidTr="00156D01">
        <w:tc>
          <w:tcPr>
            <w:tcW w:w="1500" w:type="dxa"/>
          </w:tcPr>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jc w:val="center"/>
              <w:rPr>
                <w:b/>
              </w:rPr>
            </w:pPr>
            <w:r w:rsidRPr="00465943">
              <w:rPr>
                <w:rFonts w:eastAsia="Arial Unicode MS"/>
                <w:b/>
              </w:rPr>
              <w:t>≥</w:t>
            </w:r>
            <w:r w:rsidRPr="00465943">
              <w:rPr>
                <w:b/>
              </w:rPr>
              <w:t xml:space="preserve"> 6 years</w:t>
            </w:r>
          </w:p>
        </w:tc>
        <w:tc>
          <w:tcPr>
            <w:tcW w:w="3400" w:type="dxa"/>
          </w:tcPr>
          <w:p w:rsidR="000973AA" w:rsidRPr="00465943" w:rsidRDefault="000973AA" w:rsidP="00156D01">
            <w:pPr>
              <w:keepNext/>
              <w:widowControl w:val="0"/>
              <w:tabs>
                <w:tab w:val="left" w:pos="-720"/>
              </w:tabs>
              <w:suppressAutoHyphens/>
              <w:spacing w:after="0" w:line="240" w:lineRule="auto"/>
              <w:jc w:val="both"/>
              <w:outlineLvl w:val="1"/>
              <w:rPr>
                <w:b/>
                <w:spacing w:val="-3"/>
                <w:sz w:val="24"/>
                <w:szCs w:val="24"/>
              </w:rPr>
            </w:pPr>
            <w:r w:rsidRPr="00465943">
              <w:rPr>
                <w:b/>
                <w:spacing w:val="-3"/>
                <w:sz w:val="24"/>
                <w:szCs w:val="24"/>
              </w:rPr>
              <w:t>N. meningitides</w:t>
            </w:r>
          </w:p>
          <w:p w:rsidR="000973AA" w:rsidRPr="00465943" w:rsidRDefault="000973AA" w:rsidP="00156D01">
            <w:pPr>
              <w:keepNext/>
              <w:widowControl w:val="0"/>
              <w:tabs>
                <w:tab w:val="left" w:pos="-720"/>
              </w:tabs>
              <w:suppressAutoHyphens/>
              <w:spacing w:after="0" w:line="240" w:lineRule="auto"/>
              <w:jc w:val="both"/>
              <w:outlineLvl w:val="1"/>
              <w:rPr>
                <w:b/>
                <w:spacing w:val="-3"/>
                <w:sz w:val="24"/>
                <w:szCs w:val="24"/>
              </w:rPr>
            </w:pPr>
            <w:r w:rsidRPr="00465943">
              <w:rPr>
                <w:b/>
                <w:spacing w:val="-3"/>
                <w:sz w:val="24"/>
                <w:szCs w:val="24"/>
              </w:rPr>
              <w:t xml:space="preserve">S. </w:t>
            </w:r>
            <w:proofErr w:type="spellStart"/>
            <w:r w:rsidRPr="00465943">
              <w:rPr>
                <w:b/>
                <w:spacing w:val="-3"/>
                <w:sz w:val="24"/>
                <w:szCs w:val="24"/>
              </w:rPr>
              <w:t>pneumoniae</w:t>
            </w:r>
            <w:proofErr w:type="spellEnd"/>
          </w:p>
          <w:p w:rsidR="000973AA" w:rsidRPr="00465943" w:rsidRDefault="000973AA" w:rsidP="00156D01">
            <w:pPr>
              <w:spacing w:after="0" w:line="240" w:lineRule="auto"/>
              <w:rPr>
                <w:sz w:val="24"/>
                <w:szCs w:val="24"/>
              </w:rPr>
            </w:pPr>
          </w:p>
          <w:p w:rsidR="000973AA" w:rsidRPr="00465943" w:rsidRDefault="000973AA" w:rsidP="00156D01">
            <w:pPr>
              <w:spacing w:after="0" w:line="240" w:lineRule="auto"/>
              <w:rPr>
                <w:b/>
                <w:sz w:val="24"/>
                <w:szCs w:val="24"/>
              </w:rPr>
            </w:pPr>
            <w:proofErr w:type="spellStart"/>
            <w:r w:rsidRPr="00465943">
              <w:rPr>
                <w:b/>
                <w:sz w:val="24"/>
                <w:szCs w:val="24"/>
              </w:rPr>
              <w:t>Mycoplasma</w:t>
            </w:r>
            <w:proofErr w:type="spellEnd"/>
            <w:r w:rsidRPr="00465943">
              <w:rPr>
                <w:b/>
                <w:sz w:val="24"/>
                <w:szCs w:val="24"/>
              </w:rPr>
              <w:t xml:space="preserve"> </w:t>
            </w:r>
            <w:proofErr w:type="spellStart"/>
            <w:r w:rsidRPr="00465943">
              <w:rPr>
                <w:b/>
                <w:sz w:val="24"/>
                <w:szCs w:val="24"/>
              </w:rPr>
              <w:t>pneumoniae</w:t>
            </w:r>
            <w:proofErr w:type="spellEnd"/>
          </w:p>
        </w:tc>
        <w:tc>
          <w:tcPr>
            <w:tcW w:w="3514" w:type="dxa"/>
          </w:tcPr>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sz w:val="24"/>
                <w:szCs w:val="24"/>
              </w:rPr>
            </w:pPr>
            <w:proofErr w:type="spellStart"/>
            <w:r w:rsidRPr="00465943">
              <w:rPr>
                <w:sz w:val="24"/>
                <w:szCs w:val="24"/>
              </w:rPr>
              <w:t>Ceftriaxone</w:t>
            </w:r>
            <w:proofErr w:type="spellEnd"/>
          </w:p>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sz w:val="24"/>
                <w:szCs w:val="24"/>
              </w:rPr>
            </w:pPr>
          </w:p>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sz w:val="24"/>
                <w:szCs w:val="24"/>
              </w:rPr>
            </w:pPr>
          </w:p>
          <w:p w:rsidR="000973AA" w:rsidRPr="00465943"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sz w:val="24"/>
                <w:szCs w:val="24"/>
              </w:rPr>
            </w:pPr>
            <w:proofErr w:type="spellStart"/>
            <w:r w:rsidRPr="00465943">
              <w:rPr>
                <w:sz w:val="24"/>
                <w:szCs w:val="24"/>
              </w:rPr>
              <w:t>Clarithromycin</w:t>
            </w:r>
            <w:proofErr w:type="spellEnd"/>
          </w:p>
        </w:tc>
      </w:tr>
    </w:tbl>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b/>
          <w:bCs/>
        </w:rPr>
      </w:pPr>
    </w:p>
    <w:p w:rsidR="000973AA" w:rsidRPr="008E0286" w:rsidRDefault="000973AA" w:rsidP="0032087F">
      <w:pPr>
        <w:numPr>
          <w:ilvl w:val="0"/>
          <w:numId w:val="3"/>
        </w:num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rPr>
          <w:b/>
          <w:bCs/>
          <w:u w:val="single"/>
        </w:rPr>
        <w:t>Respiratory tract infections</w:t>
      </w:r>
      <w:r w:rsidRPr="008E0286">
        <w:t xml:space="preserve"> (RTI) account for about 1/3 of all childhood illnesses. Most of these are upper RTI and many of these are viral in origin. The aetiology of community-acquired pneumonia varies with age. </w:t>
      </w:r>
      <w:proofErr w:type="spellStart"/>
      <w:r w:rsidRPr="008E0286">
        <w:t>Pneumococcus</w:t>
      </w:r>
      <w:proofErr w:type="spellEnd"/>
      <w:r w:rsidRPr="008E0286">
        <w:t xml:space="preserve"> is an important cause in all ages. </w:t>
      </w:r>
      <w:proofErr w:type="spellStart"/>
      <w:r w:rsidRPr="008E0286">
        <w:t>Mycoplasma</w:t>
      </w:r>
      <w:proofErr w:type="spellEnd"/>
      <w:r w:rsidRPr="008E0286">
        <w:t xml:space="preserve"> tends to affect older children (&gt; 4years). Respiratory viruses tend to affect younger children. Sputum is often difficult to obtain and many are treated empirically. </w:t>
      </w:r>
      <w:r w:rsidR="00465943">
        <w:br/>
      </w:r>
      <w:r w:rsidRPr="008E0286">
        <w:t xml:space="preserve">If cough fails to resolve quickly, consider </w:t>
      </w:r>
      <w:proofErr w:type="spellStart"/>
      <w:r w:rsidRPr="008E0286">
        <w:t>pertussis</w:t>
      </w:r>
      <w:proofErr w:type="spellEnd"/>
      <w:r w:rsidRPr="008E0286">
        <w:t xml:space="preserve"> (whooping cough), </w:t>
      </w:r>
      <w:proofErr w:type="spellStart"/>
      <w:r w:rsidRPr="008E0286">
        <w:t>mycoplasma</w:t>
      </w:r>
      <w:proofErr w:type="spellEnd"/>
      <w:r w:rsidRPr="008E0286">
        <w:t xml:space="preserve"> and TB.</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b/>
          <w:bCs/>
        </w:rPr>
      </w:pPr>
    </w:p>
    <w:p w:rsidR="000973AA" w:rsidRDefault="000973AA">
      <w:pPr>
        <w:spacing w:after="0" w:line="240" w:lineRule="auto"/>
        <w:rPr>
          <w:b/>
          <w:bCs/>
        </w:rPr>
      </w:pPr>
      <w:r>
        <w:rPr>
          <w:b/>
          <w:bCs/>
        </w:rPr>
        <w:br w:type="page"/>
      </w:r>
    </w:p>
    <w:p w:rsidR="000973AA" w:rsidRPr="008E0286" w:rsidRDefault="000973AA" w:rsidP="0032087F">
      <w:pPr>
        <w:numPr>
          <w:ilvl w:val="0"/>
          <w:numId w:val="3"/>
        </w:num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rPr>
          <w:b/>
          <w:bCs/>
        </w:rPr>
        <w:lastRenderedPageBreak/>
        <w:t>Urinary Tract Infection</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roofErr w:type="gramStart"/>
      <w:r w:rsidRPr="008E0286">
        <w:t>Common.</w:t>
      </w:r>
      <w:proofErr w:type="gramEnd"/>
      <w:r w:rsidRPr="008E0286">
        <w:t xml:space="preserve"> </w:t>
      </w:r>
      <w:proofErr w:type="gramStart"/>
      <w:r w:rsidRPr="008E0286">
        <w:t>Up to 3% girls and 1% boys by age 11 years.</w:t>
      </w:r>
      <w:proofErr w:type="gramEnd"/>
      <w:r w:rsidRPr="008E0286">
        <w:t xml:space="preserve"> </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Diagnosis: symptomatic child (–may be difficult in young children); and &gt;10</w:t>
      </w:r>
      <w:r w:rsidRPr="008E0286">
        <w:rPr>
          <w:vertAlign w:val="superscript"/>
        </w:rPr>
        <w:t xml:space="preserve">5 </w:t>
      </w:r>
      <w:proofErr w:type="spellStart"/>
      <w:r w:rsidRPr="008E0286">
        <w:t>cfu</w:t>
      </w:r>
      <w:proofErr w:type="spellEnd"/>
      <w:r w:rsidRPr="008E0286">
        <w:t xml:space="preserve"> bacteria/ml urine in pure culture, +/- </w:t>
      </w:r>
      <w:proofErr w:type="spellStart"/>
      <w:r w:rsidRPr="008E0286">
        <w:t>pyuria</w:t>
      </w:r>
      <w:proofErr w:type="spellEnd"/>
      <w:r w:rsidRPr="008E0286">
        <w:t xml:space="preserve"> (WBC in the urine). In reality these criteria may be difficult to fulfil but are important as proven UTI will require investigation and antibiotic prophylaxis in certain cases.</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b/>
          <w:bCs/>
        </w:rPr>
      </w:pPr>
      <w:r w:rsidRPr="008E0286">
        <w:rPr>
          <w:b/>
          <w:bCs/>
        </w:rPr>
        <w:t>Recurrent infections of any sort may be a sign of immunodeficiency and the child should be referred for specialist investigation.</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u w:val="single"/>
        </w:rPr>
      </w:pPr>
    </w:p>
    <w:p w:rsidR="000973AA" w:rsidRPr="008E0286" w:rsidRDefault="000973AA" w:rsidP="0032087F">
      <w:pPr>
        <w:numPr>
          <w:ilvl w:val="0"/>
          <w:numId w:val="3"/>
        </w:num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rPr>
          <w:u w:val="single"/>
        </w:rPr>
        <w:t>Remember:</w:t>
      </w:r>
    </w:p>
    <w:p w:rsidR="000973AA" w:rsidRPr="008E0286" w:rsidRDefault="000973AA" w:rsidP="0032087F">
      <w:pPr>
        <w:numPr>
          <w:ilvl w:val="0"/>
          <w:numId w:val="3"/>
        </w:num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Send cultures before antibiotics where possible</w:t>
      </w:r>
    </w:p>
    <w:p w:rsidR="000973AA" w:rsidRPr="008E0286" w:rsidRDefault="000973AA" w:rsidP="0032087F">
      <w:pPr>
        <w:numPr>
          <w:ilvl w:val="0"/>
          <w:numId w:val="3"/>
        </w:num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Take blood cultures in as sterile a manner as possible. Contaminated blood cultures are a major problem in paediatrics and may necessitate repeat blood samples from children.</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u w:val="single"/>
        </w:rPr>
      </w:pP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u w:val="single"/>
        </w:rPr>
      </w:pPr>
    </w:p>
    <w:p w:rsidR="000973AA" w:rsidRPr="000973AA"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b/>
          <w:u w:val="single"/>
        </w:rPr>
      </w:pPr>
      <w:r w:rsidRPr="000973AA">
        <w:rPr>
          <w:b/>
          <w:u w:val="single"/>
        </w:rPr>
        <w:t>Immunisation schedule (UK):</w:t>
      </w: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u w:val="single"/>
        </w:rPr>
      </w:pPr>
    </w:p>
    <w:p w:rsidR="000973AA" w:rsidRPr="008E0286" w:rsidRDefault="000973AA" w:rsidP="000973AA">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0973AA" w:rsidRPr="008E0286" w:rsidTr="00156D01">
        <w:tc>
          <w:tcPr>
            <w:tcW w:w="2840"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b/>
              </w:rPr>
            </w:pPr>
            <w:r w:rsidRPr="008E0286">
              <w:rPr>
                <w:b/>
              </w:rPr>
              <w:t>When to immunise</w:t>
            </w: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b/>
              </w:rPr>
            </w:pPr>
            <w:r w:rsidRPr="008E0286">
              <w:rPr>
                <w:b/>
              </w:rPr>
              <w:t>What vaccine</w:t>
            </w: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b/>
              </w:rPr>
            </w:pPr>
            <w:r w:rsidRPr="008E0286">
              <w:rPr>
                <w:b/>
              </w:rPr>
              <w:t>How it is given</w:t>
            </w:r>
          </w:p>
        </w:tc>
      </w:tr>
      <w:tr w:rsidR="000973AA" w:rsidRPr="008E0286" w:rsidTr="00156D01">
        <w:tc>
          <w:tcPr>
            <w:tcW w:w="2840"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Two months old</w:t>
            </w: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roofErr w:type="spellStart"/>
            <w:r w:rsidRPr="008E0286">
              <w:t>DTaP</w:t>
            </w:r>
            <w:proofErr w:type="spellEnd"/>
            <w:r w:rsidRPr="008E0286">
              <w:t>/IPV/</w:t>
            </w:r>
            <w:proofErr w:type="spellStart"/>
            <w:r w:rsidRPr="008E0286">
              <w:t>Hib</w:t>
            </w:r>
            <w:proofErr w:type="spellEnd"/>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Pneumococcal(PCV)</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One injection</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One injection</w:t>
            </w:r>
          </w:p>
        </w:tc>
      </w:tr>
      <w:tr w:rsidR="000973AA" w:rsidRPr="008E0286" w:rsidTr="00156D01">
        <w:tc>
          <w:tcPr>
            <w:tcW w:w="2840"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Three months old</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tc>
        <w:tc>
          <w:tcPr>
            <w:tcW w:w="2841" w:type="dxa"/>
          </w:tcPr>
          <w:p w:rsidR="000973AA" w:rsidRPr="00E57E58"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lang w:val="da-DK"/>
              </w:rPr>
            </w:pPr>
            <w:r w:rsidRPr="00E57E58">
              <w:rPr>
                <w:lang w:val="da-DK"/>
              </w:rPr>
              <w:t>DTaP/IPV/Hib</w:t>
            </w:r>
          </w:p>
          <w:p w:rsidR="000973AA" w:rsidRPr="00E57E58"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rPr>
                <w:lang w:val="da-DK"/>
              </w:rPr>
            </w:pPr>
            <w:r w:rsidRPr="00E57E58">
              <w:rPr>
                <w:lang w:val="da-DK"/>
              </w:rPr>
              <w:t>Men C</w:t>
            </w: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One injection</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One injection</w:t>
            </w:r>
          </w:p>
        </w:tc>
      </w:tr>
      <w:tr w:rsidR="000973AA" w:rsidRPr="008E0286" w:rsidTr="00156D01">
        <w:tc>
          <w:tcPr>
            <w:tcW w:w="2840"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Four months old</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roofErr w:type="spellStart"/>
            <w:r w:rsidRPr="008E0286">
              <w:t>DTaP</w:t>
            </w:r>
            <w:proofErr w:type="spellEnd"/>
            <w:r w:rsidRPr="008E0286">
              <w:t>/IPV/</w:t>
            </w:r>
            <w:proofErr w:type="spellStart"/>
            <w:r w:rsidRPr="008E0286">
              <w:t>Hib</w:t>
            </w:r>
            <w:proofErr w:type="spellEnd"/>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Men C</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Pneumococcal (PCV)</w:t>
            </w: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One injection</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One injection</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One injection</w:t>
            </w:r>
          </w:p>
        </w:tc>
      </w:tr>
      <w:tr w:rsidR="000973AA" w:rsidRPr="008E0286" w:rsidTr="00156D01">
        <w:tc>
          <w:tcPr>
            <w:tcW w:w="2840"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Twelve months old</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roofErr w:type="spellStart"/>
            <w:r w:rsidRPr="008E0286">
              <w:t>Hib</w:t>
            </w:r>
            <w:proofErr w:type="spellEnd"/>
            <w:r w:rsidRPr="008E0286">
              <w:t>/Men C</w:t>
            </w: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One injection</w:t>
            </w:r>
          </w:p>
        </w:tc>
      </w:tr>
      <w:tr w:rsidR="000973AA" w:rsidRPr="008E0286" w:rsidTr="00156D01">
        <w:tc>
          <w:tcPr>
            <w:tcW w:w="2840"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Thirteen months old</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MMR</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Pneumococcal (PCV)</w:t>
            </w: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One injection</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One injection</w:t>
            </w:r>
          </w:p>
        </w:tc>
      </w:tr>
      <w:tr w:rsidR="000973AA" w:rsidRPr="008E0286" w:rsidTr="00156D01">
        <w:tc>
          <w:tcPr>
            <w:tcW w:w="2840"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Between 3 and 5 years</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roofErr w:type="spellStart"/>
            <w:r w:rsidRPr="008E0286">
              <w:t>DTaP</w:t>
            </w:r>
            <w:proofErr w:type="spellEnd"/>
            <w:r w:rsidRPr="008E0286">
              <w:t>/IPV</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MMR</w:t>
            </w: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One injection</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One injection</w:t>
            </w:r>
          </w:p>
        </w:tc>
      </w:tr>
      <w:tr w:rsidR="000973AA" w:rsidRPr="008E0286" w:rsidTr="00156D01">
        <w:tc>
          <w:tcPr>
            <w:tcW w:w="2840"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Between 13 &amp; 18 years</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Tetanus, Diphtheria and Polio</w:t>
            </w:r>
          </w:p>
        </w:tc>
        <w:tc>
          <w:tcPr>
            <w:tcW w:w="2841" w:type="dxa"/>
          </w:tcPr>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r w:rsidRPr="008E0286">
              <w:t>One injection</w:t>
            </w:r>
          </w:p>
          <w:p w:rsidR="000973AA" w:rsidRPr="008E0286" w:rsidRDefault="000973AA" w:rsidP="00156D01">
            <w:pPr>
              <w:tabs>
                <w:tab w:val="left" w:pos="1139"/>
                <w:tab w:val="left" w:pos="2280"/>
                <w:tab w:val="left" w:pos="3420"/>
                <w:tab w:val="left" w:pos="4559"/>
                <w:tab w:val="left" w:pos="5700"/>
                <w:tab w:val="left" w:pos="6840"/>
                <w:tab w:val="left" w:pos="7979"/>
                <w:tab w:val="left" w:pos="9120"/>
                <w:tab w:val="left" w:pos="10260"/>
                <w:tab w:val="left" w:pos="11399"/>
                <w:tab w:val="left" w:pos="12540"/>
              </w:tabs>
              <w:spacing w:after="0" w:line="240" w:lineRule="auto"/>
            </w:pPr>
          </w:p>
        </w:tc>
      </w:tr>
    </w:tbl>
    <w:p w:rsidR="000973AA" w:rsidRDefault="000973AA" w:rsidP="00167C49">
      <w:pPr>
        <w:spacing w:after="0" w:line="240" w:lineRule="auto"/>
        <w:jc w:val="center"/>
        <w:rPr>
          <w:bCs/>
          <w:sz w:val="24"/>
        </w:rPr>
      </w:pPr>
    </w:p>
    <w:p w:rsidR="00133986" w:rsidRDefault="00133986" w:rsidP="009336FF">
      <w:pPr>
        <w:pStyle w:val="Style4"/>
        <w:sectPr w:rsidR="00133986" w:rsidSect="009802A3">
          <w:type w:val="oddPage"/>
          <w:pgSz w:w="11907" w:h="16839" w:code="9"/>
          <w:pgMar w:top="1134" w:right="1134" w:bottom="1134" w:left="1134" w:header="709" w:footer="709" w:gutter="567"/>
          <w:cols w:space="708"/>
          <w:docGrid w:linePitch="360"/>
        </w:sectPr>
      </w:pPr>
      <w:bookmarkStart w:id="31" w:name="_Toc235584574"/>
    </w:p>
    <w:p w:rsidR="00000036" w:rsidRPr="00FD6126" w:rsidRDefault="00FD6126" w:rsidP="007059DE">
      <w:pPr>
        <w:pStyle w:val="Style4"/>
        <w:rPr>
          <w:rFonts w:eastAsia="Calibri"/>
        </w:rPr>
      </w:pPr>
      <w:bookmarkStart w:id="32" w:name="_Toc330220117"/>
      <w:r w:rsidRPr="00FD6126">
        <w:rPr>
          <w:rFonts w:eastAsia="Calibri"/>
        </w:rPr>
        <w:lastRenderedPageBreak/>
        <w:t xml:space="preserve">Chronic Lymphocytic Leukaemia and </w:t>
      </w:r>
      <w:r w:rsidRPr="00FD6126">
        <w:rPr>
          <w:rFonts w:eastAsia="Calibri"/>
        </w:rPr>
        <w:br/>
        <w:t>Lymphoproliferative Disorder Quiz</w:t>
      </w:r>
      <w:bookmarkEnd w:id="32"/>
      <w:r w:rsidRPr="00FD6126">
        <w:rPr>
          <w:rFonts w:eastAsia="Calibri"/>
        </w:rPr>
        <w:t xml:space="preserve"> </w:t>
      </w:r>
    </w:p>
    <w:p w:rsidR="00736820" w:rsidRDefault="00736820" w:rsidP="007059DE">
      <w:pPr>
        <w:jc w:val="center"/>
        <w:rPr>
          <w:rFonts w:eastAsia="Calibri"/>
        </w:rPr>
      </w:pPr>
    </w:p>
    <w:p w:rsidR="007E65A6" w:rsidRDefault="00F515D2" w:rsidP="007059DE">
      <w:pPr>
        <w:jc w:val="center"/>
        <w:rPr>
          <w:rFonts w:eastAsia="Calibri"/>
        </w:rPr>
      </w:pPr>
      <w:r w:rsidRPr="00F515D2">
        <w:rPr>
          <w:rFonts w:eastAsia="Calibri"/>
        </w:rPr>
        <w:t>Dr Donald Macdonald</w:t>
      </w:r>
    </w:p>
    <w:p w:rsidR="007059DE" w:rsidRDefault="007059DE" w:rsidP="007059DE">
      <w:pPr>
        <w:jc w:val="center"/>
        <w:rPr>
          <w:rFonts w:eastAsia="Calibri"/>
        </w:rPr>
      </w:pPr>
    </w:p>
    <w:p w:rsidR="007059DE" w:rsidRDefault="007059DE" w:rsidP="00605C77">
      <w:pPr>
        <w:pStyle w:val="Style4"/>
        <w:sectPr w:rsidR="007059DE" w:rsidSect="00EB0960">
          <w:type w:val="oddPage"/>
          <w:pgSz w:w="11907" w:h="16839" w:code="9"/>
          <w:pgMar w:top="1134" w:right="1134" w:bottom="1134" w:left="1134" w:header="708" w:footer="708" w:gutter="567"/>
          <w:cols w:space="708"/>
          <w:docGrid w:linePitch="360"/>
        </w:sectPr>
      </w:pPr>
      <w:bookmarkStart w:id="33" w:name="_Toc296943091"/>
    </w:p>
    <w:p w:rsidR="00605C77" w:rsidRDefault="00605C77" w:rsidP="00605C77">
      <w:pPr>
        <w:pStyle w:val="Style4"/>
      </w:pPr>
      <w:bookmarkStart w:id="34" w:name="_Toc330220118"/>
      <w:r>
        <w:lastRenderedPageBreak/>
        <w:t>Paediatric Clinical Chemistry</w:t>
      </w:r>
      <w:bookmarkEnd w:id="33"/>
      <w:bookmarkEnd w:id="34"/>
    </w:p>
    <w:p w:rsidR="00605C77" w:rsidRPr="00621D37" w:rsidRDefault="00605C77" w:rsidP="00605C77">
      <w:pPr>
        <w:spacing w:after="0" w:line="240" w:lineRule="auto"/>
        <w:jc w:val="center"/>
        <w:rPr>
          <w:sz w:val="24"/>
          <w:szCs w:val="24"/>
        </w:rPr>
      </w:pPr>
      <w:r w:rsidRPr="00621D37">
        <w:rPr>
          <w:sz w:val="24"/>
          <w:szCs w:val="24"/>
        </w:rPr>
        <w:t>Dr Maggie Hancock</w:t>
      </w:r>
    </w:p>
    <w:p w:rsidR="00605C77" w:rsidRDefault="00605C77" w:rsidP="00605C77">
      <w:pPr>
        <w:spacing w:after="0" w:line="240" w:lineRule="auto"/>
        <w:rPr>
          <w:b/>
        </w:rPr>
      </w:pPr>
      <w:r>
        <w:rPr>
          <w:b/>
        </w:rPr>
        <w:t>Topics to address:</w:t>
      </w:r>
    </w:p>
    <w:p w:rsidR="00605C77" w:rsidRDefault="00605C77" w:rsidP="00EB0960">
      <w:pPr>
        <w:numPr>
          <w:ilvl w:val="3"/>
          <w:numId w:val="86"/>
        </w:numPr>
        <w:tabs>
          <w:tab w:val="clear" w:pos="2880"/>
          <w:tab w:val="num" w:pos="1800"/>
        </w:tabs>
        <w:spacing w:after="0" w:line="240" w:lineRule="auto"/>
        <w:ind w:hanging="1800"/>
      </w:pPr>
      <w:r>
        <w:t>Sodium/water balance in the neonate and child</w:t>
      </w:r>
    </w:p>
    <w:p w:rsidR="00605C77" w:rsidRDefault="00605C77" w:rsidP="00EB0960">
      <w:pPr>
        <w:numPr>
          <w:ilvl w:val="3"/>
          <w:numId w:val="86"/>
        </w:numPr>
        <w:tabs>
          <w:tab w:val="clear" w:pos="2880"/>
          <w:tab w:val="num" w:pos="1800"/>
        </w:tabs>
        <w:spacing w:after="0" w:line="240" w:lineRule="auto"/>
        <w:ind w:hanging="1800"/>
      </w:pPr>
      <w:proofErr w:type="spellStart"/>
      <w:r>
        <w:t>Hyperbilirubinaemia</w:t>
      </w:r>
      <w:proofErr w:type="spellEnd"/>
      <w:r>
        <w:t xml:space="preserve"> - neonatal</w:t>
      </w:r>
    </w:p>
    <w:p w:rsidR="00605C77" w:rsidRDefault="00605C77" w:rsidP="00EB0960">
      <w:pPr>
        <w:numPr>
          <w:ilvl w:val="3"/>
          <w:numId w:val="86"/>
        </w:numPr>
        <w:tabs>
          <w:tab w:val="clear" w:pos="2880"/>
          <w:tab w:val="num" w:pos="1800"/>
        </w:tabs>
        <w:spacing w:after="0" w:line="240" w:lineRule="auto"/>
        <w:ind w:hanging="1800"/>
      </w:pPr>
      <w:r>
        <w:t>Ca/PO4 metabolism in the neonate and child</w:t>
      </w:r>
    </w:p>
    <w:p w:rsidR="00605C77" w:rsidRDefault="00605C77" w:rsidP="00605C77">
      <w:pPr>
        <w:spacing w:after="0" w:line="240" w:lineRule="auto"/>
        <w:rPr>
          <w:b/>
          <w:u w:val="single"/>
        </w:rPr>
      </w:pPr>
    </w:p>
    <w:p w:rsidR="00605C77" w:rsidRDefault="00605C77" w:rsidP="00605C77">
      <w:pPr>
        <w:spacing w:after="0" w:line="240" w:lineRule="auto"/>
        <w:rPr>
          <w:b/>
        </w:rPr>
      </w:pPr>
      <w:r>
        <w:rPr>
          <w:b/>
        </w:rPr>
        <w:t>Sodium/Water balance:</w:t>
      </w:r>
    </w:p>
    <w:p w:rsidR="00605C77" w:rsidRDefault="00605C77" w:rsidP="00605C77">
      <w:pPr>
        <w:spacing w:after="0" w:line="240" w:lineRule="auto"/>
      </w:pPr>
      <w:r>
        <w:rPr>
          <w:b/>
        </w:rPr>
        <w:tab/>
      </w:r>
      <w:r>
        <w:rPr>
          <w:b/>
        </w:rPr>
        <w:tab/>
      </w:r>
      <w:r>
        <w:rPr>
          <w:b/>
        </w:rPr>
        <w:tab/>
      </w:r>
      <w:r>
        <w:rPr>
          <w:b/>
        </w:rPr>
        <w:tab/>
      </w:r>
      <w:r>
        <w:t xml:space="preserve">Term </w:t>
      </w:r>
      <w:r>
        <w:tab/>
      </w:r>
      <w:r>
        <w:tab/>
      </w:r>
      <w:r>
        <w:tab/>
        <w:t>Preterm (1kg)</w:t>
      </w:r>
    </w:p>
    <w:p w:rsidR="00605C77" w:rsidRDefault="00605C77" w:rsidP="00605C77">
      <w:pPr>
        <w:spacing w:after="0" w:line="240" w:lineRule="auto"/>
      </w:pPr>
      <w:r>
        <w:t>Total body water</w:t>
      </w:r>
      <w:r>
        <w:tab/>
      </w:r>
      <w:r>
        <w:tab/>
        <w:t>75%</w:t>
      </w:r>
      <w:r>
        <w:tab/>
      </w:r>
      <w:r>
        <w:tab/>
      </w:r>
      <w:r>
        <w:tab/>
        <w:t>85%</w:t>
      </w:r>
    </w:p>
    <w:p w:rsidR="00605C77" w:rsidRDefault="00605C77" w:rsidP="00605C77">
      <w:pPr>
        <w:spacing w:after="0" w:line="240" w:lineRule="auto"/>
      </w:pPr>
      <w:r>
        <w:t>ECF</w:t>
      </w:r>
      <w:r>
        <w:tab/>
      </w:r>
      <w:r>
        <w:tab/>
      </w:r>
      <w:r>
        <w:tab/>
      </w:r>
      <w:r>
        <w:tab/>
        <w:t>400 ml/kg</w:t>
      </w:r>
      <w:r>
        <w:tab/>
      </w:r>
      <w:r>
        <w:tab/>
        <w:t>520 ml/kg</w:t>
      </w:r>
    </w:p>
    <w:p w:rsidR="00605C77" w:rsidRDefault="00605C77" w:rsidP="00605C77">
      <w:pPr>
        <w:spacing w:after="0" w:line="240" w:lineRule="auto"/>
      </w:pPr>
      <w:r>
        <w:t>Fall in ECF during first week</w:t>
      </w:r>
      <w:r>
        <w:tab/>
        <w:t xml:space="preserve"> 40 ml/kg</w:t>
      </w:r>
      <w:r>
        <w:tab/>
      </w:r>
      <w:r>
        <w:tab/>
        <w:t>100 ml/kg</w:t>
      </w:r>
    </w:p>
    <w:p w:rsidR="00605C77" w:rsidRDefault="00605C77" w:rsidP="00605C77">
      <w:pPr>
        <w:spacing w:after="0" w:line="240" w:lineRule="auto"/>
        <w:rPr>
          <w:b/>
        </w:rPr>
      </w:pPr>
    </w:p>
    <w:p w:rsidR="00605C77" w:rsidRDefault="00605C77" w:rsidP="00EB0960">
      <w:pPr>
        <w:numPr>
          <w:ilvl w:val="0"/>
          <w:numId w:val="81"/>
        </w:numPr>
        <w:spacing w:after="0" w:line="240" w:lineRule="auto"/>
      </w:pPr>
      <w:r>
        <w:t>Neonatal GFR is low giving a relatively reduced filtered load compared to the adult. The consequences of this are:</w:t>
      </w:r>
    </w:p>
    <w:p w:rsidR="00605C77" w:rsidRDefault="00605C77" w:rsidP="00605C77">
      <w:pPr>
        <w:spacing w:after="0" w:line="240" w:lineRule="auto"/>
      </w:pPr>
    </w:p>
    <w:p w:rsidR="00605C77" w:rsidRDefault="00605C77" w:rsidP="00605C77">
      <w:pPr>
        <w:spacing w:after="0" w:line="240" w:lineRule="auto"/>
      </w:pPr>
    </w:p>
    <w:p w:rsidR="00605C77" w:rsidRDefault="00605C77" w:rsidP="00EB0960">
      <w:pPr>
        <w:numPr>
          <w:ilvl w:val="0"/>
          <w:numId w:val="81"/>
        </w:numPr>
        <w:spacing w:after="0" w:line="240" w:lineRule="auto"/>
      </w:pPr>
      <w:r>
        <w:t>Proximal tubules are short and less convoluted than in the adult although:</w:t>
      </w:r>
    </w:p>
    <w:p w:rsidR="00605C77" w:rsidRDefault="00605C77" w:rsidP="00605C77">
      <w:pPr>
        <w:spacing w:after="0" w:line="240" w:lineRule="auto"/>
      </w:pPr>
    </w:p>
    <w:p w:rsidR="00605C77" w:rsidRDefault="00605C77" w:rsidP="00605C77">
      <w:pPr>
        <w:spacing w:after="0" w:line="240" w:lineRule="auto"/>
      </w:pPr>
    </w:p>
    <w:p w:rsidR="00605C77" w:rsidRDefault="00605C77" w:rsidP="00EB0960">
      <w:pPr>
        <w:numPr>
          <w:ilvl w:val="0"/>
          <w:numId w:val="81"/>
        </w:numPr>
        <w:spacing w:after="0" w:line="240" w:lineRule="auto"/>
      </w:pPr>
      <w:r>
        <w:t xml:space="preserve">The distal tubules are relatively unresponsive to </w:t>
      </w:r>
      <w:proofErr w:type="spellStart"/>
      <w:r>
        <w:t>aldosterone</w:t>
      </w:r>
      <w:proofErr w:type="spellEnd"/>
      <w:r>
        <w:t xml:space="preserve"> leading to:</w:t>
      </w:r>
    </w:p>
    <w:p w:rsidR="00605C77" w:rsidRDefault="00605C77" w:rsidP="00605C77">
      <w:pPr>
        <w:spacing w:after="0" w:line="240" w:lineRule="auto"/>
        <w:ind w:left="1080"/>
      </w:pPr>
    </w:p>
    <w:p w:rsidR="00605C77" w:rsidRDefault="00605C77" w:rsidP="00605C77">
      <w:pPr>
        <w:spacing w:after="0" w:line="240" w:lineRule="auto"/>
        <w:ind w:left="1080"/>
      </w:pPr>
    </w:p>
    <w:p w:rsidR="00605C77" w:rsidRDefault="00605C77" w:rsidP="00EB0960">
      <w:pPr>
        <w:numPr>
          <w:ilvl w:val="0"/>
          <w:numId w:val="81"/>
        </w:numPr>
        <w:spacing w:after="0" w:line="240" w:lineRule="auto"/>
      </w:pPr>
      <w:r>
        <w:t xml:space="preserve">The loops of </w:t>
      </w:r>
      <w:proofErr w:type="spellStart"/>
      <w:r>
        <w:t>Henle</w:t>
      </w:r>
      <w:proofErr w:type="spellEnd"/>
      <w:r>
        <w:t>/distal collecting ducts are short and giving a:</w:t>
      </w:r>
    </w:p>
    <w:p w:rsidR="00605C77" w:rsidRDefault="00605C77" w:rsidP="00605C77">
      <w:pPr>
        <w:spacing w:after="0" w:line="240" w:lineRule="auto"/>
      </w:pPr>
    </w:p>
    <w:p w:rsidR="00605C77" w:rsidRDefault="00605C77" w:rsidP="00605C77">
      <w:pPr>
        <w:spacing w:after="0" w:line="240" w:lineRule="auto"/>
      </w:pPr>
    </w:p>
    <w:p w:rsidR="00605C77" w:rsidRDefault="00605C77" w:rsidP="00EB0960">
      <w:pPr>
        <w:numPr>
          <w:ilvl w:val="0"/>
          <w:numId w:val="85"/>
        </w:numPr>
        <w:spacing w:after="0" w:line="240" w:lineRule="auto"/>
      </w:pPr>
      <w:r>
        <w:t>Renal function does not fully mature until:</w:t>
      </w:r>
    </w:p>
    <w:p w:rsidR="00605C77" w:rsidRDefault="00605C77" w:rsidP="00605C77">
      <w:pPr>
        <w:spacing w:after="0" w:line="240" w:lineRule="auto"/>
      </w:pPr>
    </w:p>
    <w:p w:rsidR="00605C77" w:rsidRDefault="00605C77" w:rsidP="00605C77">
      <w:pPr>
        <w:spacing w:after="0" w:line="240" w:lineRule="auto"/>
      </w:pPr>
    </w:p>
    <w:p w:rsidR="00605C77" w:rsidRDefault="00605C77" w:rsidP="00605C77">
      <w:pPr>
        <w:spacing w:after="0" w:line="240" w:lineRule="auto"/>
      </w:pPr>
      <w:r>
        <w:t>Disturbances:</w:t>
      </w:r>
    </w:p>
    <w:p w:rsidR="00605C77" w:rsidRDefault="00605C77" w:rsidP="00605C77">
      <w:pPr>
        <w:spacing w:after="0" w:line="240" w:lineRule="auto"/>
        <w:ind w:left="360"/>
      </w:pPr>
      <w:r>
        <w:t>Neonatal complications:</w:t>
      </w:r>
      <w:r>
        <w:tab/>
      </w:r>
      <w:proofErr w:type="spellStart"/>
      <w:r>
        <w:t>Intraventricular</w:t>
      </w:r>
      <w:proofErr w:type="spellEnd"/>
      <w:r>
        <w:t xml:space="preserve"> haemorrhage</w:t>
      </w:r>
    </w:p>
    <w:p w:rsidR="00605C77" w:rsidRDefault="00605C77" w:rsidP="00605C77">
      <w:pPr>
        <w:spacing w:after="0" w:line="240" w:lineRule="auto"/>
      </w:pPr>
      <w:r>
        <w:tab/>
      </w:r>
      <w:r>
        <w:tab/>
      </w:r>
      <w:r>
        <w:tab/>
      </w:r>
      <w:r>
        <w:tab/>
        <w:t xml:space="preserve">Patent </w:t>
      </w:r>
      <w:proofErr w:type="spellStart"/>
      <w:r>
        <w:t>ductus</w:t>
      </w:r>
      <w:proofErr w:type="spellEnd"/>
      <w:r>
        <w:t xml:space="preserve"> </w:t>
      </w:r>
      <w:proofErr w:type="spellStart"/>
      <w:r>
        <w:t>arteriosus</w:t>
      </w:r>
      <w:proofErr w:type="spellEnd"/>
    </w:p>
    <w:p w:rsidR="00605C77" w:rsidRDefault="00605C77" w:rsidP="00605C77">
      <w:pPr>
        <w:spacing w:after="0" w:line="240" w:lineRule="auto"/>
      </w:pPr>
      <w:r>
        <w:tab/>
      </w:r>
      <w:r>
        <w:tab/>
      </w:r>
      <w:r>
        <w:tab/>
      </w:r>
      <w:r>
        <w:tab/>
        <w:t xml:space="preserve">Central </w:t>
      </w:r>
      <w:proofErr w:type="spellStart"/>
      <w:r>
        <w:t>pontine</w:t>
      </w:r>
      <w:proofErr w:type="spellEnd"/>
      <w:r>
        <w:t xml:space="preserve"> </w:t>
      </w:r>
      <w:proofErr w:type="spellStart"/>
      <w:r>
        <w:t>myelinolysis</w:t>
      </w:r>
      <w:proofErr w:type="spellEnd"/>
    </w:p>
    <w:p w:rsidR="00605C77" w:rsidRDefault="00605C77" w:rsidP="00605C77">
      <w:pPr>
        <w:spacing w:after="0" w:line="240" w:lineRule="auto"/>
        <w:ind w:left="2880"/>
      </w:pPr>
      <w:r>
        <w:t>(</w:t>
      </w:r>
      <w:proofErr w:type="spellStart"/>
      <w:r>
        <w:t>Bronchopulmonary</w:t>
      </w:r>
      <w:proofErr w:type="spellEnd"/>
      <w:r>
        <w:t xml:space="preserve"> dysplasia and necrotising </w:t>
      </w:r>
      <w:proofErr w:type="spellStart"/>
      <w:r>
        <w:t>enterocolitis</w:t>
      </w:r>
      <w:proofErr w:type="spellEnd"/>
      <w:r>
        <w:t>)</w:t>
      </w:r>
    </w:p>
    <w:p w:rsidR="00605C77" w:rsidRDefault="00605C77" w:rsidP="00605C77">
      <w:pPr>
        <w:spacing w:after="0" w:line="240" w:lineRule="auto"/>
      </w:pPr>
    </w:p>
    <w:p w:rsidR="00605C77" w:rsidRDefault="00605C77" w:rsidP="00605C77">
      <w:pPr>
        <w:spacing w:after="0" w:line="240" w:lineRule="auto"/>
        <w:ind w:left="360"/>
      </w:pPr>
      <w:r>
        <w:t>Causes: As for adults &amp; in the neonate:</w:t>
      </w:r>
    </w:p>
    <w:p w:rsidR="00605C77" w:rsidRDefault="00605C77" w:rsidP="00605C77">
      <w:pPr>
        <w:spacing w:after="0" w:line="240" w:lineRule="auto"/>
      </w:pPr>
      <w:r>
        <w:tab/>
      </w:r>
      <w:r>
        <w:tab/>
      </w:r>
      <w:r>
        <w:tab/>
      </w:r>
      <w:r>
        <w:tab/>
      </w:r>
      <w:proofErr w:type="gramStart"/>
      <w:r>
        <w:t>high</w:t>
      </w:r>
      <w:proofErr w:type="gramEnd"/>
      <w:r>
        <w:t xml:space="preserve"> insensible loss</w:t>
      </w:r>
    </w:p>
    <w:p w:rsidR="00605C77" w:rsidRPr="005B2BB7" w:rsidRDefault="00605C77" w:rsidP="00605C77">
      <w:pPr>
        <w:spacing w:after="0" w:line="240" w:lineRule="auto"/>
        <w:ind w:left="2160" w:firstLine="720"/>
      </w:pPr>
      <w:r>
        <w:t>Inappropriate ADH</w:t>
      </w:r>
    </w:p>
    <w:p w:rsidR="00605C77" w:rsidRDefault="00605C77" w:rsidP="00605C77">
      <w:pPr>
        <w:spacing w:after="0" w:line="240" w:lineRule="auto"/>
      </w:pPr>
      <w:r>
        <w:tab/>
      </w:r>
      <w:r>
        <w:tab/>
      </w:r>
      <w:r>
        <w:tab/>
      </w:r>
      <w:r>
        <w:tab/>
        <w:t>Drugs (</w:t>
      </w:r>
      <w:proofErr w:type="spellStart"/>
      <w:r>
        <w:t>bicarb</w:t>
      </w:r>
      <w:proofErr w:type="spellEnd"/>
      <w:r>
        <w:t xml:space="preserve">, </w:t>
      </w:r>
      <w:proofErr w:type="spellStart"/>
      <w:r>
        <w:t>antibiotics</w:t>
      </w:r>
      <w:proofErr w:type="gramStart"/>
      <w:r>
        <w:t>,methyl</w:t>
      </w:r>
      <w:proofErr w:type="spellEnd"/>
      <w:proofErr w:type="gramEnd"/>
      <w:r>
        <w:t xml:space="preserve"> </w:t>
      </w:r>
      <w:proofErr w:type="spellStart"/>
      <w:r>
        <w:t>xanthines</w:t>
      </w:r>
      <w:proofErr w:type="spellEnd"/>
      <w:r>
        <w:t>)</w:t>
      </w:r>
    </w:p>
    <w:p w:rsidR="00605C77" w:rsidRDefault="00605C77" w:rsidP="00605C77">
      <w:pPr>
        <w:spacing w:after="0" w:line="240" w:lineRule="auto"/>
      </w:pPr>
    </w:p>
    <w:p w:rsidR="00605C77" w:rsidRDefault="00605C77" w:rsidP="00605C77">
      <w:pPr>
        <w:spacing w:after="0" w:line="240" w:lineRule="auto"/>
      </w:pPr>
      <w:r>
        <w:tab/>
      </w:r>
      <w:r>
        <w:tab/>
      </w:r>
      <w:r>
        <w:tab/>
      </w:r>
      <w:r>
        <w:tab/>
        <w:t>Congenital adrenal hyperplasia (CAH)</w:t>
      </w:r>
    </w:p>
    <w:p w:rsidR="00605C77" w:rsidRDefault="00605C77" w:rsidP="00605C77">
      <w:pPr>
        <w:spacing w:after="0" w:line="240" w:lineRule="auto"/>
        <w:rPr>
          <w:i/>
        </w:rPr>
      </w:pPr>
      <w:r>
        <w:tab/>
      </w:r>
      <w:r>
        <w:tab/>
      </w:r>
      <w:r>
        <w:tab/>
      </w:r>
      <w:r>
        <w:tab/>
      </w:r>
      <w:r>
        <w:tab/>
      </w:r>
      <w:r>
        <w:rPr>
          <w:i/>
        </w:rPr>
        <w:t xml:space="preserve">[17OH-progesterone </w:t>
      </w:r>
      <w:r>
        <w:rPr>
          <w:i/>
        </w:rPr>
        <w:sym w:font="Symbol" w:char="F0AE"/>
      </w:r>
      <w:r>
        <w:rPr>
          <w:i/>
        </w:rPr>
        <w:t xml:space="preserve"> </w:t>
      </w:r>
      <w:r>
        <w:rPr>
          <w:i/>
        </w:rPr>
        <w:sym w:font="Symbol" w:char="F0AE"/>
      </w:r>
      <w:r>
        <w:rPr>
          <w:i/>
        </w:rPr>
        <w:t>cortisol</w:t>
      </w:r>
    </w:p>
    <w:p w:rsidR="00605C77" w:rsidRDefault="00605C77" w:rsidP="00605C77">
      <w:pPr>
        <w:spacing w:after="0" w:line="240" w:lineRule="auto"/>
        <w:rPr>
          <w:i/>
        </w:rPr>
      </w:pPr>
      <w:r>
        <w:rPr>
          <w:i/>
        </w:rPr>
        <w:t xml:space="preserve"> </w:t>
      </w:r>
      <w:r>
        <w:rPr>
          <w:i/>
        </w:rPr>
        <w:tab/>
      </w:r>
      <w:r>
        <w:rPr>
          <w:i/>
        </w:rPr>
        <w:tab/>
      </w:r>
      <w:r>
        <w:rPr>
          <w:i/>
        </w:rPr>
        <w:tab/>
      </w:r>
      <w:r>
        <w:rPr>
          <w:i/>
        </w:rPr>
        <w:tab/>
      </w:r>
      <w:r>
        <w:rPr>
          <w:i/>
        </w:rPr>
        <w:tab/>
        <w:t xml:space="preserve">Commonly 21 </w:t>
      </w:r>
      <w:proofErr w:type="spellStart"/>
      <w:r>
        <w:rPr>
          <w:i/>
        </w:rPr>
        <w:t>hydroxylase</w:t>
      </w:r>
      <w:proofErr w:type="spellEnd"/>
      <w:r>
        <w:rPr>
          <w:i/>
        </w:rPr>
        <w:t xml:space="preserve"> def, OMIM +201910</w:t>
      </w:r>
    </w:p>
    <w:p w:rsidR="00605C77" w:rsidRPr="000279D1" w:rsidRDefault="00605C77" w:rsidP="00605C77">
      <w:pPr>
        <w:spacing w:after="0" w:line="240" w:lineRule="auto"/>
        <w:ind w:left="3600"/>
        <w:rPr>
          <w:i/>
        </w:rPr>
      </w:pPr>
      <w:r>
        <w:rPr>
          <w:i/>
        </w:rPr>
        <w:t>Symptoms:</w:t>
      </w:r>
      <w:r w:rsidRPr="008D54CE">
        <w:rPr>
          <w:i/>
        </w:rPr>
        <w:t xml:space="preserve"> </w:t>
      </w:r>
      <w:r>
        <w:rPr>
          <w:i/>
        </w:rPr>
        <w:t>ambiguous genitalia, salt wasting, hypoglycaemia]</w:t>
      </w:r>
    </w:p>
    <w:p w:rsidR="00605C77" w:rsidRDefault="00605C77" w:rsidP="00605C77">
      <w:pPr>
        <w:spacing w:after="0" w:line="240" w:lineRule="auto"/>
        <w:ind w:left="720" w:hanging="720"/>
        <w:rPr>
          <w:b/>
        </w:rPr>
      </w:pPr>
    </w:p>
    <w:p w:rsidR="00605C77" w:rsidRDefault="00605C77" w:rsidP="00605C77">
      <w:pPr>
        <w:spacing w:after="0" w:line="240" w:lineRule="auto"/>
        <w:ind w:left="720" w:hanging="720"/>
        <w:rPr>
          <w:b/>
        </w:rPr>
      </w:pPr>
      <w:proofErr w:type="spellStart"/>
      <w:r>
        <w:rPr>
          <w:b/>
        </w:rPr>
        <w:t>Hyperbilirubinaemia</w:t>
      </w:r>
      <w:proofErr w:type="spellEnd"/>
      <w:r>
        <w:rPr>
          <w:b/>
        </w:rPr>
        <w:t>:</w:t>
      </w:r>
    </w:p>
    <w:p w:rsidR="00605C77" w:rsidRDefault="00605C77" w:rsidP="00605C77">
      <w:pPr>
        <w:spacing w:after="0" w:line="240" w:lineRule="auto"/>
      </w:pPr>
      <w:r>
        <w:t xml:space="preserve">Transient </w:t>
      </w:r>
      <w:proofErr w:type="spellStart"/>
      <w:r>
        <w:t>unconjugated</w:t>
      </w:r>
      <w:proofErr w:type="spellEnd"/>
      <w:r>
        <w:t xml:space="preserve"> </w:t>
      </w:r>
      <w:proofErr w:type="spellStart"/>
      <w:r>
        <w:t>hyperbilirubinaemia</w:t>
      </w:r>
      <w:proofErr w:type="spellEnd"/>
      <w:r>
        <w:t xml:space="preserve"> presents with jaundice on about the second day of life and persists for up to 10 days (longer in preterm neonates) due to:</w:t>
      </w:r>
    </w:p>
    <w:p w:rsidR="00605C77" w:rsidRDefault="00605C77" w:rsidP="00EB0960">
      <w:pPr>
        <w:numPr>
          <w:ilvl w:val="0"/>
          <w:numId w:val="82"/>
        </w:numPr>
        <w:spacing w:after="0" w:line="240" w:lineRule="auto"/>
      </w:pPr>
      <w:r>
        <w:t xml:space="preserve">Increased </w:t>
      </w:r>
      <w:proofErr w:type="spellStart"/>
      <w:r>
        <w:t>bilirubin</w:t>
      </w:r>
      <w:proofErr w:type="spellEnd"/>
      <w:r>
        <w:t xml:space="preserve"> synthesis</w:t>
      </w:r>
    </w:p>
    <w:p w:rsidR="00605C77" w:rsidRDefault="00605C77" w:rsidP="00EB0960">
      <w:pPr>
        <w:numPr>
          <w:ilvl w:val="0"/>
          <w:numId w:val="82"/>
        </w:numPr>
        <w:spacing w:after="0" w:line="240" w:lineRule="auto"/>
      </w:pPr>
      <w:r>
        <w:t>Reduced transport into liver and reduced bile flow</w:t>
      </w:r>
    </w:p>
    <w:p w:rsidR="00605C77" w:rsidRDefault="00605C77" w:rsidP="00EB0960">
      <w:pPr>
        <w:numPr>
          <w:ilvl w:val="0"/>
          <w:numId w:val="82"/>
        </w:numPr>
        <w:spacing w:after="0" w:line="240" w:lineRule="auto"/>
      </w:pPr>
      <w:r>
        <w:t xml:space="preserve">Slow excretion with enhanced </w:t>
      </w:r>
      <w:proofErr w:type="spellStart"/>
      <w:r>
        <w:t>enterohepatic</w:t>
      </w:r>
      <w:proofErr w:type="spellEnd"/>
      <w:r>
        <w:t xml:space="preserve"> circulation</w:t>
      </w:r>
    </w:p>
    <w:p w:rsidR="00605C77" w:rsidRDefault="00605C77" w:rsidP="00605C77">
      <w:pPr>
        <w:spacing w:after="0" w:line="240" w:lineRule="auto"/>
      </w:pPr>
      <w:r>
        <w:t xml:space="preserve">1g/l albumin binds </w:t>
      </w:r>
      <w:proofErr w:type="gramStart"/>
      <w:r>
        <w:t xml:space="preserve">10 </w:t>
      </w:r>
      <w:r>
        <w:sym w:font="Symbol" w:char="F06D"/>
      </w:r>
      <w:r>
        <w:t xml:space="preserve">mol/l </w:t>
      </w:r>
      <w:proofErr w:type="spellStart"/>
      <w:r>
        <w:t>bilirubin</w:t>
      </w:r>
      <w:proofErr w:type="spellEnd"/>
      <w:proofErr w:type="gramEnd"/>
      <w:r>
        <w:t xml:space="preserve">. </w:t>
      </w:r>
      <w:proofErr w:type="spellStart"/>
      <w:r>
        <w:t>Kernicterus</w:t>
      </w:r>
      <w:proofErr w:type="spellEnd"/>
      <w:r>
        <w:t xml:space="preserve"> may develop if total </w:t>
      </w:r>
      <w:proofErr w:type="spellStart"/>
      <w:r>
        <w:t>bilirubin</w:t>
      </w:r>
      <w:proofErr w:type="spellEnd"/>
      <w:r>
        <w:t xml:space="preserve"> exceeds </w:t>
      </w:r>
      <w:proofErr w:type="gramStart"/>
      <w:r>
        <w:t xml:space="preserve">340 </w:t>
      </w:r>
      <w:r>
        <w:sym w:font="Symbol" w:char="F06D"/>
      </w:r>
      <w:r>
        <w:t>mol/l in the term neonate</w:t>
      </w:r>
      <w:proofErr w:type="gramEnd"/>
      <w:r>
        <w:t>; this value is lower in the preterm neonate.</w:t>
      </w:r>
    </w:p>
    <w:p w:rsidR="00605C77" w:rsidRDefault="00605C77" w:rsidP="00605C77">
      <w:pPr>
        <w:spacing w:after="0" w:line="240" w:lineRule="auto"/>
      </w:pPr>
    </w:p>
    <w:p w:rsidR="00605C77" w:rsidRDefault="00605C77" w:rsidP="007E65A6">
      <w:pPr>
        <w:keepNext/>
        <w:spacing w:after="0" w:line="240" w:lineRule="auto"/>
      </w:pPr>
      <w:r>
        <w:lastRenderedPageBreak/>
        <w:t xml:space="preserve">Causes of </w:t>
      </w:r>
      <w:proofErr w:type="spellStart"/>
      <w:r>
        <w:t>hyperbilirubinaemia</w:t>
      </w:r>
      <w:proofErr w:type="spellEnd"/>
      <w:r>
        <w:t>:</w:t>
      </w:r>
    </w:p>
    <w:p w:rsidR="00605C77" w:rsidRDefault="00605C77" w:rsidP="00EB0960">
      <w:pPr>
        <w:numPr>
          <w:ilvl w:val="0"/>
          <w:numId w:val="83"/>
        </w:numPr>
        <w:spacing w:after="0" w:line="240" w:lineRule="auto"/>
      </w:pPr>
      <w:proofErr w:type="spellStart"/>
      <w:r>
        <w:t>Unconjugated</w:t>
      </w:r>
      <w:proofErr w:type="spellEnd"/>
      <w:r>
        <w:tab/>
      </w:r>
      <w:r>
        <w:tab/>
      </w:r>
    </w:p>
    <w:p w:rsidR="00605C77" w:rsidRDefault="00605C77" w:rsidP="00605C77">
      <w:pPr>
        <w:spacing w:after="0" w:line="240" w:lineRule="auto"/>
      </w:pPr>
      <w:r>
        <w:tab/>
        <w:t>Haemolytic</w:t>
      </w:r>
      <w:r>
        <w:tab/>
      </w:r>
      <w:r>
        <w:tab/>
        <w:t>Haemolytic disease (ABO, rhesus etc)</w:t>
      </w:r>
    </w:p>
    <w:p w:rsidR="00605C77" w:rsidRDefault="00605C77" w:rsidP="00605C77">
      <w:pPr>
        <w:spacing w:after="0" w:line="240" w:lineRule="auto"/>
        <w:ind w:left="1080" w:hanging="1080"/>
      </w:pPr>
      <w:r>
        <w:tab/>
      </w:r>
      <w:r>
        <w:tab/>
      </w:r>
      <w:r>
        <w:tab/>
      </w:r>
      <w:r>
        <w:tab/>
        <w:t>G-6-PD deficiency (OMIM 305900)</w:t>
      </w:r>
    </w:p>
    <w:p w:rsidR="00605C77" w:rsidRDefault="00605C77" w:rsidP="00605C77">
      <w:pPr>
        <w:spacing w:after="0" w:line="240" w:lineRule="auto"/>
        <w:ind w:firstLine="720"/>
      </w:pPr>
      <w:r>
        <w:t>Non-haemolytic</w:t>
      </w:r>
      <w:r>
        <w:tab/>
        <w:t xml:space="preserve">Feeding problems </w:t>
      </w:r>
    </w:p>
    <w:p w:rsidR="00605C77" w:rsidRDefault="00605C77" w:rsidP="00605C77">
      <w:pPr>
        <w:spacing w:after="0" w:line="240" w:lineRule="auto"/>
        <w:ind w:left="2160" w:firstLine="720"/>
      </w:pPr>
      <w:r>
        <w:t>Breast milk jaundice</w:t>
      </w:r>
    </w:p>
    <w:p w:rsidR="00605C77" w:rsidRDefault="00605C77" w:rsidP="00605C77">
      <w:pPr>
        <w:spacing w:after="0" w:line="240" w:lineRule="auto"/>
        <w:ind w:left="1080" w:hanging="1080"/>
      </w:pPr>
      <w:r>
        <w:tab/>
      </w:r>
      <w:r>
        <w:tab/>
      </w:r>
      <w:r>
        <w:tab/>
      </w:r>
      <w:r>
        <w:tab/>
        <w:t>Prenatal infection/sepsis, hepatitis</w:t>
      </w:r>
    </w:p>
    <w:p w:rsidR="00605C77" w:rsidRDefault="00605C77" w:rsidP="00605C77">
      <w:pPr>
        <w:spacing w:after="0" w:line="240" w:lineRule="auto"/>
        <w:ind w:left="1080" w:hanging="1080"/>
      </w:pPr>
      <w:r>
        <w:tab/>
      </w:r>
      <w:r>
        <w:tab/>
      </w:r>
      <w:r>
        <w:tab/>
      </w:r>
      <w:r>
        <w:tab/>
        <w:t>Hypothyroidism</w:t>
      </w:r>
    </w:p>
    <w:p w:rsidR="00605C77" w:rsidRDefault="00605C77" w:rsidP="00605C77">
      <w:pPr>
        <w:spacing w:after="0" w:line="240" w:lineRule="auto"/>
        <w:ind w:left="1080" w:hanging="1080"/>
      </w:pPr>
      <w:r>
        <w:tab/>
      </w:r>
      <w:r>
        <w:tab/>
      </w:r>
      <w:r>
        <w:tab/>
      </w:r>
      <w:r>
        <w:tab/>
      </w:r>
      <w:proofErr w:type="spellStart"/>
      <w:r>
        <w:t>Crigler-Najjar</w:t>
      </w:r>
      <w:proofErr w:type="spellEnd"/>
      <w:r>
        <w:t xml:space="preserve"> type I (OMIM 218800)</w:t>
      </w:r>
    </w:p>
    <w:p w:rsidR="00605C77" w:rsidRDefault="00605C77" w:rsidP="00605C77">
      <w:pPr>
        <w:spacing w:after="0" w:line="240" w:lineRule="auto"/>
      </w:pPr>
    </w:p>
    <w:p w:rsidR="00605C77" w:rsidRDefault="00605C77" w:rsidP="00EB0960">
      <w:pPr>
        <w:numPr>
          <w:ilvl w:val="0"/>
          <w:numId w:val="84"/>
        </w:numPr>
        <w:spacing w:after="0" w:line="240" w:lineRule="auto"/>
      </w:pPr>
      <w:r>
        <w:t xml:space="preserve">Conjugated (Conjugated/direct </w:t>
      </w:r>
      <w:proofErr w:type="spellStart"/>
      <w:r>
        <w:t>bilirubin</w:t>
      </w:r>
      <w:proofErr w:type="spellEnd"/>
      <w:r>
        <w:t xml:space="preserve"> above 20 </w:t>
      </w:r>
      <w:r>
        <w:sym w:font="Symbol" w:char="F06D"/>
      </w:r>
      <w:r>
        <w:t>mol/L) is always pathological</w:t>
      </w:r>
    </w:p>
    <w:p w:rsidR="00605C77" w:rsidRDefault="00605C77" w:rsidP="00605C77">
      <w:pPr>
        <w:spacing w:after="0" w:line="240" w:lineRule="auto"/>
      </w:pPr>
      <w:r>
        <w:tab/>
      </w:r>
      <w:proofErr w:type="spellStart"/>
      <w:r>
        <w:t>Biliary</w:t>
      </w:r>
      <w:proofErr w:type="spellEnd"/>
      <w:r>
        <w:t xml:space="preserve"> </w:t>
      </w:r>
      <w:proofErr w:type="spellStart"/>
      <w:r>
        <w:t>atresia</w:t>
      </w:r>
      <w:proofErr w:type="spellEnd"/>
    </w:p>
    <w:p w:rsidR="00605C77" w:rsidRDefault="00605C77" w:rsidP="00605C77">
      <w:pPr>
        <w:spacing w:after="0" w:line="240" w:lineRule="auto"/>
        <w:ind w:left="1080" w:hanging="360"/>
      </w:pPr>
      <w:proofErr w:type="spellStart"/>
      <w:r>
        <w:t>Choledocal</w:t>
      </w:r>
      <w:proofErr w:type="spellEnd"/>
      <w:r>
        <w:t xml:space="preserve"> cyst</w:t>
      </w:r>
    </w:p>
    <w:p w:rsidR="00605C77" w:rsidRDefault="00605C77" w:rsidP="00605C77">
      <w:pPr>
        <w:spacing w:after="0" w:line="240" w:lineRule="auto"/>
        <w:ind w:left="1080" w:hanging="360"/>
      </w:pPr>
      <w:r>
        <w:t>TPN</w:t>
      </w:r>
    </w:p>
    <w:p w:rsidR="00605C77" w:rsidRPr="00DF757A" w:rsidRDefault="00605C77" w:rsidP="00605C77">
      <w:pPr>
        <w:spacing w:after="0" w:line="240" w:lineRule="auto"/>
        <w:ind w:left="1080" w:hanging="360"/>
      </w:pPr>
      <w:r w:rsidRPr="00DF757A">
        <w:t xml:space="preserve">Inherited metabolic diseases: Alpha-1-antitrypsin deficiency, </w:t>
      </w:r>
      <w:proofErr w:type="spellStart"/>
      <w:r w:rsidRPr="00DF757A">
        <w:t>Tyrosinaemia</w:t>
      </w:r>
      <w:proofErr w:type="spellEnd"/>
      <w:r w:rsidRPr="00DF757A">
        <w:t xml:space="preserve"> type I (OMIM 276700)</w:t>
      </w:r>
      <w:proofErr w:type="gramStart"/>
      <w:r w:rsidRPr="00DF757A">
        <w:t>,</w:t>
      </w:r>
      <w:proofErr w:type="spellStart"/>
      <w:r w:rsidRPr="00DF757A">
        <w:t>Galactosaemia</w:t>
      </w:r>
      <w:r>
        <w:t>s</w:t>
      </w:r>
      <w:proofErr w:type="spellEnd"/>
      <w:proofErr w:type="gramEnd"/>
      <w:r w:rsidRPr="00DF757A">
        <w:t xml:space="preserve">, </w:t>
      </w:r>
      <w:proofErr w:type="spellStart"/>
      <w:r w:rsidRPr="00DF757A">
        <w:t>Peroxisomal</w:t>
      </w:r>
      <w:proofErr w:type="spellEnd"/>
      <w:r w:rsidRPr="00DF757A">
        <w:t xml:space="preserve"> disorders </w:t>
      </w:r>
    </w:p>
    <w:p w:rsidR="00605C77" w:rsidRDefault="00605C77" w:rsidP="00605C77">
      <w:pPr>
        <w:spacing w:after="0" w:line="240" w:lineRule="auto"/>
        <w:rPr>
          <w:b/>
        </w:rPr>
      </w:pPr>
    </w:p>
    <w:p w:rsidR="00605C77" w:rsidRDefault="00605C77" w:rsidP="00605C77">
      <w:pPr>
        <w:spacing w:after="0" w:line="240" w:lineRule="auto"/>
        <w:rPr>
          <w:b/>
        </w:rPr>
      </w:pPr>
      <w:r>
        <w:rPr>
          <w:b/>
        </w:rPr>
        <w:t>Calcium/Phosphate:</w:t>
      </w:r>
    </w:p>
    <w:p w:rsidR="00605C77" w:rsidRDefault="00605C77" w:rsidP="00605C77">
      <w:pPr>
        <w:spacing w:after="0" w:line="240" w:lineRule="auto"/>
      </w:pPr>
      <w:r>
        <w:t>Neonatal: Calcium and phosphorus are actively transported across the placenta.  High foetal ionised calcium concentration causes suppression of the foetal parathyroid.  Transient post-natal hypocalcaemia is the norm, nadir day 3.</w:t>
      </w:r>
    </w:p>
    <w:p w:rsidR="00605C77" w:rsidRDefault="00605C77" w:rsidP="00605C77">
      <w:pPr>
        <w:spacing w:after="0" w:line="240" w:lineRule="auto"/>
        <w:ind w:left="1080" w:hanging="1080"/>
      </w:pPr>
    </w:p>
    <w:p w:rsidR="00605C77" w:rsidRDefault="00605C77" w:rsidP="00605C77">
      <w:pPr>
        <w:spacing w:after="0" w:line="240" w:lineRule="auto"/>
      </w:pPr>
      <w:r>
        <w:t xml:space="preserve">Reference intervals </w:t>
      </w:r>
      <w:r w:rsidRPr="00A8400E">
        <w:t>0-4 weeks</w:t>
      </w:r>
      <w:r>
        <w:t>:</w:t>
      </w:r>
      <w:r>
        <w:tab/>
        <w:t>Preterm</w:t>
      </w:r>
      <w:r>
        <w:tab/>
        <w:t>Term</w:t>
      </w:r>
      <w:r>
        <w:tab/>
      </w:r>
      <w:r>
        <w:tab/>
        <w:t>(Adult)</w:t>
      </w:r>
    </w:p>
    <w:p w:rsidR="00605C77" w:rsidRDefault="00605C77" w:rsidP="00605C77">
      <w:pPr>
        <w:spacing w:after="0" w:line="240" w:lineRule="auto"/>
        <w:ind w:left="1440" w:firstLine="720"/>
      </w:pPr>
      <w:r>
        <w:t>Calcium</w:t>
      </w:r>
      <w:r>
        <w:tab/>
        <w:t>1.90 – 2.85</w:t>
      </w:r>
      <w:r>
        <w:tab/>
        <w:t>2.10 – 2.95</w:t>
      </w:r>
      <w:r>
        <w:tab/>
        <w:t>(2.15 – 2.65)</w:t>
      </w:r>
    </w:p>
    <w:p w:rsidR="00605C77" w:rsidRDefault="00605C77" w:rsidP="00605C77">
      <w:pPr>
        <w:spacing w:after="0" w:line="240" w:lineRule="auto"/>
        <w:ind w:left="1440" w:firstLine="720"/>
      </w:pPr>
      <w:r>
        <w:t>Phosphate</w:t>
      </w:r>
      <w:r>
        <w:tab/>
        <w:t>0.93 – 1.72</w:t>
      </w:r>
      <w:r>
        <w:tab/>
        <w:t xml:space="preserve">0.95 – 1.70  </w:t>
      </w:r>
      <w:r>
        <w:tab/>
        <w:t>(0.80 – 1.40)</w:t>
      </w:r>
    </w:p>
    <w:p w:rsidR="00605C77" w:rsidRDefault="00605C77" w:rsidP="00605C77">
      <w:pPr>
        <w:spacing w:after="0" w:line="240" w:lineRule="auto"/>
        <w:ind w:left="720"/>
      </w:pPr>
    </w:p>
    <w:p w:rsidR="00605C77" w:rsidRDefault="00605C77" w:rsidP="00605C77">
      <w:pPr>
        <w:spacing w:after="0" w:line="240" w:lineRule="auto"/>
        <w:ind w:firstLine="720"/>
      </w:pPr>
      <w:proofErr w:type="spellStart"/>
      <w:r>
        <w:t>Osteopenia</w:t>
      </w:r>
      <w:proofErr w:type="spellEnd"/>
      <w:r>
        <w:t xml:space="preserve"> of prematurity usually presents 6</w:t>
      </w:r>
      <w:r w:rsidRPr="00BA4486">
        <w:rPr>
          <w:vertAlign w:val="superscript"/>
        </w:rPr>
        <w:t>th</w:t>
      </w:r>
      <w:r>
        <w:t>-12</w:t>
      </w:r>
      <w:r w:rsidRPr="00BA4486">
        <w:rPr>
          <w:vertAlign w:val="superscript"/>
        </w:rPr>
        <w:t>th</w:t>
      </w:r>
      <w:r>
        <w:t xml:space="preserve"> postnatal week: due to:</w:t>
      </w:r>
    </w:p>
    <w:p w:rsidR="00605C77" w:rsidRDefault="00605C77" w:rsidP="00605C77">
      <w:pPr>
        <w:spacing w:after="0" w:line="240" w:lineRule="auto"/>
        <w:ind w:left="2160" w:hanging="2160"/>
      </w:pPr>
      <w:r>
        <w:tab/>
        <w:t>Inadequate substrates – phosphate and calcium</w:t>
      </w:r>
    </w:p>
    <w:p w:rsidR="00605C77" w:rsidRDefault="00605C77" w:rsidP="00605C77">
      <w:pPr>
        <w:spacing w:after="0" w:line="240" w:lineRule="auto"/>
        <w:ind w:left="2160" w:hanging="2160"/>
      </w:pPr>
      <w:r>
        <w:tab/>
        <w:t xml:space="preserve">Inadequate formation of </w:t>
      </w:r>
      <w:proofErr w:type="spellStart"/>
      <w:r>
        <w:t>calcitriol</w:t>
      </w:r>
      <w:proofErr w:type="spellEnd"/>
      <w:r>
        <w:t xml:space="preserve"> (1</w:t>
      </w:r>
      <w:proofErr w:type="gramStart"/>
      <w:r>
        <w:t>,25</w:t>
      </w:r>
      <w:proofErr w:type="gramEnd"/>
      <w:r>
        <w:t xml:space="preserve"> </w:t>
      </w:r>
      <w:proofErr w:type="spellStart"/>
      <w:r>
        <w:t>hydroxy</w:t>
      </w:r>
      <w:proofErr w:type="spellEnd"/>
      <w:r>
        <w:t xml:space="preserve"> D)</w:t>
      </w:r>
    </w:p>
    <w:p w:rsidR="00605C77" w:rsidRDefault="00605C77" w:rsidP="00605C77">
      <w:pPr>
        <w:spacing w:after="0" w:line="240" w:lineRule="auto"/>
      </w:pPr>
    </w:p>
    <w:p w:rsidR="00605C77" w:rsidRDefault="00605C77" w:rsidP="00605C77">
      <w:pPr>
        <w:spacing w:after="0" w:line="240" w:lineRule="auto"/>
      </w:pPr>
      <w:r>
        <w:t>Rickets may present with:</w:t>
      </w:r>
    </w:p>
    <w:p w:rsidR="00605C77" w:rsidRDefault="00605C77" w:rsidP="00605C77">
      <w:pPr>
        <w:spacing w:after="0" w:line="240" w:lineRule="auto"/>
        <w:ind w:left="720"/>
        <w:rPr>
          <w:snapToGrid w:val="0"/>
          <w:color w:val="000000"/>
        </w:rPr>
      </w:pPr>
      <w:proofErr w:type="gramStart"/>
      <w:r>
        <w:t>classical</w:t>
      </w:r>
      <w:proofErr w:type="gramEnd"/>
      <w:r>
        <w:t xml:space="preserve"> features - </w:t>
      </w:r>
      <w:r>
        <w:rPr>
          <w:snapToGrid w:val="0"/>
          <w:color w:val="000000"/>
        </w:rPr>
        <w:t xml:space="preserve">bowlegs/knock knees, frontal bossing, muscular </w:t>
      </w:r>
      <w:proofErr w:type="spellStart"/>
      <w:r>
        <w:rPr>
          <w:snapToGrid w:val="0"/>
          <w:color w:val="000000"/>
        </w:rPr>
        <w:t>hypotonia</w:t>
      </w:r>
      <w:proofErr w:type="spellEnd"/>
    </w:p>
    <w:p w:rsidR="00605C77" w:rsidRDefault="00605C77" w:rsidP="00605C77">
      <w:pPr>
        <w:spacing w:after="0" w:line="240" w:lineRule="auto"/>
        <w:ind w:left="720"/>
        <w:rPr>
          <w:snapToGrid w:val="0"/>
          <w:color w:val="000000"/>
        </w:rPr>
      </w:pPr>
      <w:proofErr w:type="spellStart"/>
      <w:proofErr w:type="gramStart"/>
      <w:r>
        <w:rPr>
          <w:snapToGrid w:val="0"/>
          <w:color w:val="000000"/>
        </w:rPr>
        <w:t>tetany</w:t>
      </w:r>
      <w:proofErr w:type="spellEnd"/>
      <w:proofErr w:type="gramEnd"/>
      <w:r>
        <w:rPr>
          <w:snapToGrid w:val="0"/>
          <w:color w:val="000000"/>
        </w:rPr>
        <w:t xml:space="preserve"> / </w:t>
      </w:r>
      <w:proofErr w:type="spellStart"/>
      <w:r>
        <w:rPr>
          <w:snapToGrid w:val="0"/>
          <w:color w:val="000000"/>
        </w:rPr>
        <w:t>hypocalcaemic</w:t>
      </w:r>
      <w:proofErr w:type="spellEnd"/>
      <w:r>
        <w:rPr>
          <w:snapToGrid w:val="0"/>
          <w:color w:val="000000"/>
        </w:rPr>
        <w:t xml:space="preserve"> seizure</w:t>
      </w:r>
    </w:p>
    <w:p w:rsidR="00605C77" w:rsidRDefault="00605C77" w:rsidP="00605C77">
      <w:pPr>
        <w:spacing w:after="0" w:line="240" w:lineRule="auto"/>
      </w:pPr>
      <w:r>
        <w:tab/>
        <w:t>[</w:t>
      </w:r>
      <w:proofErr w:type="gramStart"/>
      <w:r>
        <w:t>note</w:t>
      </w:r>
      <w:proofErr w:type="gramEnd"/>
      <w:r>
        <w:t xml:space="preserve">: beware transient </w:t>
      </w:r>
      <w:proofErr w:type="spellStart"/>
      <w:r>
        <w:t>hyperphosphatasemia</w:t>
      </w:r>
      <w:proofErr w:type="spellEnd"/>
      <w:r>
        <w:t xml:space="preserve"> of infancy]</w:t>
      </w:r>
    </w:p>
    <w:p w:rsidR="00605C77" w:rsidRDefault="00605C77" w:rsidP="00605C77">
      <w:pPr>
        <w:spacing w:after="0" w:line="240" w:lineRule="auto"/>
        <w:ind w:firstLine="720"/>
      </w:pPr>
    </w:p>
    <w:p w:rsidR="00605C77" w:rsidRDefault="00605C77" w:rsidP="00605C77">
      <w:pPr>
        <w:spacing w:after="0" w:line="240" w:lineRule="auto"/>
        <w:ind w:firstLine="720"/>
      </w:pPr>
      <w:r>
        <w:t>Rickets may be due to:</w:t>
      </w:r>
    </w:p>
    <w:p w:rsidR="00605C77" w:rsidRDefault="00605C77" w:rsidP="00605C77">
      <w:pPr>
        <w:spacing w:after="0" w:line="240" w:lineRule="auto"/>
      </w:pPr>
      <w:r>
        <w:tab/>
        <w:t>Vitamin D deficiency due to fat malabsorption, chronic hepatic/renal disease</w:t>
      </w:r>
    </w:p>
    <w:p w:rsidR="00605C77" w:rsidRDefault="00605C77" w:rsidP="00605C77">
      <w:pPr>
        <w:spacing w:after="0" w:line="240" w:lineRule="auto"/>
        <w:ind w:left="720" w:hanging="720"/>
      </w:pPr>
      <w:r>
        <w:tab/>
      </w:r>
      <w:r>
        <w:tab/>
      </w:r>
      <w:r>
        <w:tab/>
        <w:t>(</w:t>
      </w:r>
      <w:r w:rsidRPr="009F29FF">
        <w:rPr>
          <w:i/>
        </w:rPr>
        <w:t xml:space="preserve">Low </w:t>
      </w:r>
      <w:proofErr w:type="spellStart"/>
      <w:r w:rsidRPr="009F29FF">
        <w:rPr>
          <w:i/>
        </w:rPr>
        <w:t>calcidiol</w:t>
      </w:r>
      <w:proofErr w:type="spellEnd"/>
      <w:r w:rsidRPr="009F29FF">
        <w:rPr>
          <w:i/>
        </w:rPr>
        <w:t xml:space="preserve"> (25 </w:t>
      </w:r>
      <w:proofErr w:type="spellStart"/>
      <w:r w:rsidRPr="009F29FF">
        <w:rPr>
          <w:i/>
        </w:rPr>
        <w:t>hydroxy</w:t>
      </w:r>
      <w:proofErr w:type="spellEnd"/>
      <w:r w:rsidRPr="009F29FF">
        <w:rPr>
          <w:i/>
        </w:rPr>
        <w:t xml:space="preserve"> D</w:t>
      </w:r>
      <w:r>
        <w:t>)</w:t>
      </w:r>
    </w:p>
    <w:p w:rsidR="00605C77" w:rsidRDefault="00605C77" w:rsidP="00605C77">
      <w:pPr>
        <w:spacing w:after="0" w:line="240" w:lineRule="auto"/>
        <w:ind w:left="1440" w:hanging="720"/>
      </w:pPr>
      <w:r>
        <w:t xml:space="preserve">Pseudo vitamin D deficiency I (OMIM #264700) due to defective renal hydroxylation, </w:t>
      </w:r>
      <w:r w:rsidRPr="009F29FF">
        <w:rPr>
          <w:i/>
        </w:rPr>
        <w:t>(</w:t>
      </w:r>
      <w:smartTag w:uri="urn:schemas-microsoft-com:office:smarttags" w:element="place">
        <w:r>
          <w:rPr>
            <w:i/>
          </w:rPr>
          <w:t>Normal</w:t>
        </w:r>
      </w:smartTag>
      <w:r>
        <w:rPr>
          <w:i/>
        </w:rPr>
        <w:t xml:space="preserve"> </w:t>
      </w:r>
      <w:proofErr w:type="spellStart"/>
      <w:r>
        <w:rPr>
          <w:i/>
        </w:rPr>
        <w:t>calcidiol</w:t>
      </w:r>
      <w:proofErr w:type="spellEnd"/>
      <w:r>
        <w:rPr>
          <w:i/>
        </w:rPr>
        <w:t>, l</w:t>
      </w:r>
      <w:r w:rsidRPr="009F29FF">
        <w:rPr>
          <w:i/>
        </w:rPr>
        <w:t xml:space="preserve">ow </w:t>
      </w:r>
      <w:proofErr w:type="spellStart"/>
      <w:r w:rsidRPr="009F29FF">
        <w:rPr>
          <w:i/>
        </w:rPr>
        <w:t>calcitriol</w:t>
      </w:r>
      <w:proofErr w:type="spellEnd"/>
      <w:r w:rsidRPr="009F29FF">
        <w:rPr>
          <w:i/>
        </w:rPr>
        <w:t xml:space="preserve"> (1</w:t>
      </w:r>
      <w:proofErr w:type="gramStart"/>
      <w:r w:rsidRPr="009F29FF">
        <w:rPr>
          <w:i/>
        </w:rPr>
        <w:t>,25</w:t>
      </w:r>
      <w:proofErr w:type="gramEnd"/>
      <w:r w:rsidRPr="009F29FF">
        <w:rPr>
          <w:i/>
        </w:rPr>
        <w:t xml:space="preserve"> </w:t>
      </w:r>
      <w:proofErr w:type="spellStart"/>
      <w:r w:rsidRPr="009F29FF">
        <w:rPr>
          <w:i/>
        </w:rPr>
        <w:t>hydroxy</w:t>
      </w:r>
      <w:proofErr w:type="spellEnd"/>
      <w:r w:rsidRPr="009F29FF">
        <w:rPr>
          <w:i/>
        </w:rPr>
        <w:t xml:space="preserve"> D)</w:t>
      </w:r>
      <w:r>
        <w:rPr>
          <w:i/>
        </w:rPr>
        <w:t>)</w:t>
      </w:r>
    </w:p>
    <w:p w:rsidR="00605C77" w:rsidRDefault="00605C77" w:rsidP="00605C77">
      <w:pPr>
        <w:spacing w:after="0" w:line="240" w:lineRule="auto"/>
        <w:ind w:left="1440" w:hanging="720"/>
      </w:pPr>
      <w:r>
        <w:t xml:space="preserve">Pseudo vitamin D deficiency II vitamin D resistance due to receptor defect </w:t>
      </w:r>
      <w:r w:rsidRPr="009F29FF">
        <w:rPr>
          <w:i/>
        </w:rPr>
        <w:t>(</w:t>
      </w:r>
      <w:smartTag w:uri="urn:schemas-microsoft-com:office:smarttags" w:element="place">
        <w:r w:rsidRPr="009F29FF">
          <w:rPr>
            <w:i/>
          </w:rPr>
          <w:t>Normal</w:t>
        </w:r>
      </w:smartTag>
      <w:r w:rsidRPr="009F29FF">
        <w:rPr>
          <w:i/>
        </w:rPr>
        <w:t xml:space="preserve"> </w:t>
      </w:r>
      <w:proofErr w:type="spellStart"/>
      <w:r w:rsidRPr="009F29FF">
        <w:rPr>
          <w:i/>
        </w:rPr>
        <w:t>calcidiol</w:t>
      </w:r>
      <w:proofErr w:type="spellEnd"/>
      <w:r w:rsidRPr="009F29FF">
        <w:rPr>
          <w:i/>
        </w:rPr>
        <w:t xml:space="preserve"> and </w:t>
      </w:r>
      <w:proofErr w:type="spellStart"/>
      <w:r w:rsidRPr="009F29FF">
        <w:rPr>
          <w:i/>
        </w:rPr>
        <w:t>calcitriol</w:t>
      </w:r>
      <w:proofErr w:type="spellEnd"/>
      <w:r w:rsidRPr="009F29FF">
        <w:rPr>
          <w:i/>
        </w:rPr>
        <w:t>)</w:t>
      </w:r>
    </w:p>
    <w:p w:rsidR="00605C77" w:rsidRDefault="00605C77" w:rsidP="00605C77">
      <w:pPr>
        <w:spacing w:after="0" w:line="240" w:lineRule="auto"/>
        <w:ind w:left="720" w:hanging="720"/>
      </w:pPr>
      <w:r>
        <w:tab/>
        <w:t xml:space="preserve">Familial </w:t>
      </w:r>
      <w:proofErr w:type="spellStart"/>
      <w:r>
        <w:t>hypophosphataemias</w:t>
      </w:r>
      <w:proofErr w:type="spellEnd"/>
    </w:p>
    <w:p w:rsidR="00605C77" w:rsidRPr="009F29FF" w:rsidRDefault="00605C77" w:rsidP="00605C77">
      <w:pPr>
        <w:spacing w:after="0" w:line="240" w:lineRule="auto"/>
        <w:ind w:left="720" w:firstLine="720"/>
        <w:rPr>
          <w:i/>
        </w:rPr>
      </w:pPr>
      <w:r>
        <w:rPr>
          <w:i/>
        </w:rPr>
        <w:t>(</w:t>
      </w:r>
      <w:r w:rsidRPr="009F29FF">
        <w:rPr>
          <w:i/>
        </w:rPr>
        <w:t xml:space="preserve">Low </w:t>
      </w:r>
      <w:proofErr w:type="spellStart"/>
      <w:r w:rsidRPr="009F29FF">
        <w:rPr>
          <w:i/>
        </w:rPr>
        <w:t>Tmax</w:t>
      </w:r>
      <w:proofErr w:type="spellEnd"/>
      <w:r w:rsidRPr="009F29FF">
        <w:rPr>
          <w:i/>
        </w:rPr>
        <w:t xml:space="preserve"> phosphate, </w:t>
      </w:r>
      <w:r>
        <w:rPr>
          <w:i/>
        </w:rPr>
        <w:t xml:space="preserve">raised </w:t>
      </w:r>
      <w:r w:rsidRPr="009F29FF">
        <w:rPr>
          <w:i/>
        </w:rPr>
        <w:t xml:space="preserve">urine </w:t>
      </w:r>
      <w:proofErr w:type="spellStart"/>
      <w:r w:rsidRPr="009F29FF">
        <w:rPr>
          <w:i/>
        </w:rPr>
        <w:t>phosphoethanolamine</w:t>
      </w:r>
      <w:proofErr w:type="spellEnd"/>
      <w:r>
        <w:rPr>
          <w:i/>
        </w:rPr>
        <w:t>)</w:t>
      </w:r>
    </w:p>
    <w:p w:rsidR="00605C77" w:rsidRDefault="00605C77" w:rsidP="00605C77">
      <w:pPr>
        <w:numPr>
          <w:ilvl w:val="1"/>
          <w:numId w:val="0"/>
        </w:numPr>
        <w:tabs>
          <w:tab w:val="num" w:pos="540"/>
        </w:tabs>
        <w:spacing w:after="0" w:line="240" w:lineRule="auto"/>
        <w:ind w:left="540" w:hanging="180"/>
        <w:outlineLvl w:val="4"/>
        <w:rPr>
          <w:rFonts w:cs="Times New Roman"/>
          <w:bCs/>
          <w:iCs/>
          <w:lang w:val="en-US"/>
        </w:rPr>
      </w:pPr>
    </w:p>
    <w:p w:rsidR="00605C77" w:rsidRPr="00A568BE" w:rsidRDefault="00605C77" w:rsidP="00605C77">
      <w:pPr>
        <w:pStyle w:val="Style4"/>
      </w:pPr>
      <w:r>
        <w:rPr>
          <w:rFonts w:eastAsia="Calibri"/>
          <w:sz w:val="24"/>
          <w:szCs w:val="24"/>
        </w:rPr>
        <w:br w:type="page"/>
      </w:r>
      <w:bookmarkStart w:id="35" w:name="_Toc297294326"/>
      <w:bookmarkStart w:id="36" w:name="_Toc330220119"/>
      <w:r w:rsidRPr="00A568BE">
        <w:lastRenderedPageBreak/>
        <w:t>Bacterial and Viral vaccines</w:t>
      </w:r>
      <w:bookmarkEnd w:id="35"/>
      <w:bookmarkEnd w:id="36"/>
    </w:p>
    <w:p w:rsidR="00605C77" w:rsidRPr="00A119B8" w:rsidRDefault="00605C77" w:rsidP="00605C77">
      <w:pPr>
        <w:pStyle w:val="Style7"/>
        <w:spacing w:after="0"/>
        <w:rPr>
          <w:sz w:val="22"/>
          <w:szCs w:val="22"/>
        </w:rPr>
      </w:pPr>
      <w:r w:rsidRPr="00A119B8">
        <w:rPr>
          <w:sz w:val="22"/>
          <w:szCs w:val="22"/>
        </w:rPr>
        <w:t>Principles of immunisation against infectious disease</w:t>
      </w:r>
    </w:p>
    <w:p w:rsidR="00605C77" w:rsidRPr="00A119B8" w:rsidRDefault="00605C77" w:rsidP="00605C77">
      <w:pPr>
        <w:autoSpaceDE w:val="0"/>
        <w:autoSpaceDN w:val="0"/>
        <w:adjustRightInd w:val="0"/>
        <w:jc w:val="center"/>
        <w:rPr>
          <w:lang w:eastAsia="en-GB"/>
        </w:rPr>
      </w:pPr>
      <w:r w:rsidRPr="00A119B8">
        <w:rPr>
          <w:lang w:eastAsia="en-GB"/>
        </w:rPr>
        <w:t>Dr Mark Atkins</w:t>
      </w:r>
    </w:p>
    <w:p w:rsidR="00605C77" w:rsidRPr="00A119B8" w:rsidRDefault="00605C77" w:rsidP="00605C77">
      <w:pPr>
        <w:autoSpaceDE w:val="0"/>
        <w:autoSpaceDN w:val="0"/>
        <w:adjustRightInd w:val="0"/>
        <w:rPr>
          <w:lang w:eastAsia="en-GB"/>
        </w:rPr>
      </w:pPr>
      <w:proofErr w:type="gramStart"/>
      <w:r w:rsidRPr="00A119B8">
        <w:rPr>
          <w:b/>
          <w:bCs/>
          <w:lang w:eastAsia="en-GB"/>
        </w:rPr>
        <w:t>Learning Objectives</w:t>
      </w:r>
      <w:r w:rsidRPr="00A119B8">
        <w:rPr>
          <w:lang w:eastAsia="en-GB"/>
        </w:rPr>
        <w:t>.</w:t>
      </w:r>
      <w:proofErr w:type="gramEnd"/>
    </w:p>
    <w:p w:rsidR="00605C77" w:rsidRPr="00A119B8" w:rsidRDefault="00605C77" w:rsidP="00605C77">
      <w:pPr>
        <w:autoSpaceDE w:val="0"/>
        <w:autoSpaceDN w:val="0"/>
        <w:adjustRightInd w:val="0"/>
        <w:rPr>
          <w:lang w:eastAsia="en-GB"/>
        </w:rPr>
      </w:pPr>
      <w:r w:rsidRPr="00A119B8">
        <w:rPr>
          <w:lang w:eastAsia="en-GB"/>
        </w:rPr>
        <w:t>(1) Understand the differences between active and passive immunity.</w:t>
      </w:r>
    </w:p>
    <w:p w:rsidR="00605C77" w:rsidRPr="00A119B8" w:rsidRDefault="00605C77" w:rsidP="00605C77">
      <w:pPr>
        <w:autoSpaceDE w:val="0"/>
        <w:autoSpaceDN w:val="0"/>
        <w:adjustRightInd w:val="0"/>
        <w:rPr>
          <w:lang w:eastAsia="en-GB"/>
        </w:rPr>
      </w:pPr>
      <w:r w:rsidRPr="00A119B8">
        <w:rPr>
          <w:lang w:eastAsia="en-GB"/>
        </w:rPr>
        <w:t>(2) Know the differences between live attenuated vaccines and inactivated/recombinant vaccines.</w:t>
      </w:r>
    </w:p>
    <w:p w:rsidR="00605C77" w:rsidRPr="00A119B8" w:rsidRDefault="00605C77" w:rsidP="00605C77">
      <w:pPr>
        <w:autoSpaceDE w:val="0"/>
        <w:autoSpaceDN w:val="0"/>
        <w:adjustRightInd w:val="0"/>
        <w:rPr>
          <w:lang w:eastAsia="en-GB"/>
        </w:rPr>
      </w:pPr>
      <w:r w:rsidRPr="00A119B8">
        <w:rPr>
          <w:lang w:eastAsia="en-GB"/>
        </w:rPr>
        <w:t>(3) Know when vaccines are given and what the main indications and contraindications are.</w:t>
      </w:r>
    </w:p>
    <w:p w:rsidR="00605C77" w:rsidRPr="00A119B8" w:rsidRDefault="00BE5ACF" w:rsidP="00BE5ACF">
      <w:pPr>
        <w:autoSpaceDE w:val="0"/>
        <w:autoSpaceDN w:val="0"/>
        <w:adjustRightInd w:val="0"/>
        <w:spacing w:after="0" w:line="240" w:lineRule="auto"/>
        <w:rPr>
          <w:lang w:eastAsia="en-GB"/>
        </w:rPr>
      </w:pPr>
      <w:r w:rsidRPr="00C512E6">
        <w:rPr>
          <w:rFonts w:cs="Times New Roman"/>
          <w:szCs w:val="20"/>
        </w:rPr>
        <w:pict>
          <v:rect id="_x0000_i1038" style="width:0;height:1.5pt" o:hralign="center" o:hrstd="t" o:hr="t" fillcolor="#9d9da1" stroked="f"/>
        </w:pict>
      </w:r>
    </w:p>
    <w:p w:rsidR="00605C77" w:rsidRPr="00A119B8" w:rsidRDefault="00605C77" w:rsidP="00605C77">
      <w:pPr>
        <w:autoSpaceDE w:val="0"/>
        <w:autoSpaceDN w:val="0"/>
        <w:adjustRightInd w:val="0"/>
        <w:rPr>
          <w:lang w:eastAsia="en-GB"/>
        </w:rPr>
      </w:pPr>
      <w:r w:rsidRPr="00A119B8">
        <w:rPr>
          <w:lang w:eastAsia="en-GB"/>
        </w:rPr>
        <w:t xml:space="preserve">Detailed information and guidance is available in the Department of Health </w:t>
      </w:r>
      <w:proofErr w:type="gramStart"/>
      <w:r w:rsidRPr="00A119B8">
        <w:rPr>
          <w:lang w:eastAsia="en-GB"/>
        </w:rPr>
        <w:t>publication  “</w:t>
      </w:r>
      <w:proofErr w:type="gramEnd"/>
      <w:r w:rsidRPr="00A119B8">
        <w:rPr>
          <w:lang w:eastAsia="en-GB"/>
        </w:rPr>
        <w:t xml:space="preserve">Immunisation against Infectious Disease”. This is otherwise known as the Green Book. </w:t>
      </w:r>
      <w:r w:rsidR="007E65A6">
        <w:rPr>
          <w:lang w:eastAsia="en-GB"/>
        </w:rPr>
        <w:br/>
      </w:r>
      <w:r w:rsidRPr="00A119B8">
        <w:rPr>
          <w:lang w:eastAsia="en-GB"/>
        </w:rPr>
        <w:t xml:space="preserve">A new edition is due out now and is available on the </w:t>
      </w:r>
      <w:proofErr w:type="spellStart"/>
      <w:r w:rsidRPr="00A119B8">
        <w:rPr>
          <w:lang w:eastAsia="en-GB"/>
        </w:rPr>
        <w:t>DoH</w:t>
      </w:r>
      <w:proofErr w:type="spellEnd"/>
      <w:r w:rsidRPr="00A119B8">
        <w:rPr>
          <w:lang w:eastAsia="en-GB"/>
        </w:rPr>
        <w:t xml:space="preserve"> website. The BNF also has a lot of useful information regarding vaccines and </w:t>
      </w:r>
      <w:proofErr w:type="spellStart"/>
      <w:r w:rsidRPr="00A119B8">
        <w:rPr>
          <w:lang w:eastAsia="en-GB"/>
        </w:rPr>
        <w:t>immunoglobulins</w:t>
      </w:r>
      <w:proofErr w:type="spellEnd"/>
      <w:r w:rsidRPr="00A119B8">
        <w:rPr>
          <w:lang w:eastAsia="en-GB"/>
        </w:rPr>
        <w:t>.</w:t>
      </w:r>
    </w:p>
    <w:p w:rsidR="00605C77" w:rsidRPr="00A119B8" w:rsidRDefault="00605C77" w:rsidP="00605C77">
      <w:pPr>
        <w:autoSpaceDE w:val="0"/>
        <w:autoSpaceDN w:val="0"/>
        <w:adjustRightInd w:val="0"/>
        <w:rPr>
          <w:lang w:eastAsia="en-GB"/>
        </w:rPr>
      </w:pPr>
      <w:r w:rsidRPr="00A119B8">
        <w:rPr>
          <w:lang w:eastAsia="en-GB"/>
        </w:rPr>
        <w:t>Vaccination is one of the most important developments in the prevention of disease in man and animals. Smallpox was the first (and so far only) human disease to be eradicated and this was achieved by vaccination.</w:t>
      </w:r>
    </w:p>
    <w:p w:rsidR="00605C77" w:rsidRPr="00A119B8" w:rsidRDefault="00605C77" w:rsidP="00605C77">
      <w:pPr>
        <w:autoSpaceDE w:val="0"/>
        <w:autoSpaceDN w:val="0"/>
        <w:adjustRightInd w:val="0"/>
        <w:rPr>
          <w:lang w:eastAsia="en-GB"/>
        </w:rPr>
      </w:pPr>
    </w:p>
    <w:p w:rsidR="00605C77" w:rsidRPr="00A119B8" w:rsidRDefault="00605C77" w:rsidP="00605C77">
      <w:pPr>
        <w:autoSpaceDE w:val="0"/>
        <w:autoSpaceDN w:val="0"/>
        <w:adjustRightInd w:val="0"/>
        <w:rPr>
          <w:lang w:eastAsia="en-GB"/>
        </w:rPr>
      </w:pPr>
      <w:r w:rsidRPr="00A119B8">
        <w:rPr>
          <w:b/>
          <w:bCs/>
          <w:lang w:eastAsia="en-GB"/>
        </w:rPr>
        <w:t xml:space="preserve">Immunity </w:t>
      </w:r>
      <w:r w:rsidRPr="00A119B8">
        <w:rPr>
          <w:lang w:eastAsia="en-GB"/>
        </w:rPr>
        <w:t xml:space="preserve">can be induced either </w:t>
      </w:r>
      <w:r w:rsidRPr="00A119B8">
        <w:rPr>
          <w:b/>
          <w:bCs/>
          <w:lang w:eastAsia="en-GB"/>
        </w:rPr>
        <w:t>actively</w:t>
      </w:r>
      <w:r w:rsidRPr="00A119B8">
        <w:rPr>
          <w:lang w:eastAsia="en-GB"/>
        </w:rPr>
        <w:t xml:space="preserve"> (long term) or by </w:t>
      </w:r>
      <w:r w:rsidRPr="00A119B8">
        <w:rPr>
          <w:b/>
          <w:bCs/>
          <w:lang w:eastAsia="en-GB"/>
        </w:rPr>
        <w:t>passive transfer</w:t>
      </w:r>
      <w:r w:rsidRPr="00A119B8">
        <w:rPr>
          <w:lang w:eastAsia="en-GB"/>
        </w:rPr>
        <w:t xml:space="preserve"> (short term) against a variety of bacterial and viral pathogens. </w:t>
      </w:r>
    </w:p>
    <w:p w:rsidR="00605C77" w:rsidRPr="00A119B8" w:rsidRDefault="00605C77" w:rsidP="00605C77">
      <w:pPr>
        <w:autoSpaceDE w:val="0"/>
        <w:autoSpaceDN w:val="0"/>
        <w:adjustRightInd w:val="0"/>
        <w:rPr>
          <w:lang w:eastAsia="en-GB"/>
        </w:rPr>
      </w:pPr>
      <w:r w:rsidRPr="00A119B8">
        <w:rPr>
          <w:b/>
          <w:bCs/>
          <w:lang w:eastAsia="en-GB"/>
        </w:rPr>
        <w:t>Active immunity</w:t>
      </w:r>
      <w:r w:rsidRPr="00A119B8">
        <w:rPr>
          <w:lang w:eastAsia="en-GB"/>
        </w:rPr>
        <w:t xml:space="preserve"> is induced by using </w:t>
      </w:r>
      <w:r w:rsidRPr="00A119B8">
        <w:rPr>
          <w:b/>
          <w:bCs/>
          <w:lang w:eastAsia="en-GB"/>
        </w:rPr>
        <w:t>live, attenuated</w:t>
      </w:r>
      <w:r w:rsidRPr="00A119B8">
        <w:rPr>
          <w:lang w:eastAsia="en-GB"/>
        </w:rPr>
        <w:t xml:space="preserve"> or </w:t>
      </w:r>
      <w:r w:rsidRPr="00A119B8">
        <w:rPr>
          <w:b/>
          <w:bCs/>
          <w:lang w:eastAsia="en-GB"/>
        </w:rPr>
        <w:t xml:space="preserve">inactivated </w:t>
      </w:r>
      <w:r w:rsidRPr="00A119B8">
        <w:rPr>
          <w:lang w:eastAsia="en-GB"/>
        </w:rPr>
        <w:t>organisms or their products (e.g. subunits, polysaccharide or recombinant proteins).</w:t>
      </w:r>
    </w:p>
    <w:p w:rsidR="00605C77" w:rsidRPr="00A119B8" w:rsidRDefault="00605C77" w:rsidP="00605C77">
      <w:pPr>
        <w:autoSpaceDE w:val="0"/>
        <w:autoSpaceDN w:val="0"/>
        <w:adjustRightInd w:val="0"/>
        <w:rPr>
          <w:lang w:eastAsia="en-GB"/>
        </w:rPr>
      </w:pPr>
      <w:r w:rsidRPr="00A119B8">
        <w:rPr>
          <w:b/>
          <w:bCs/>
          <w:lang w:eastAsia="en-GB"/>
        </w:rPr>
        <w:t>Live attenuated vaccines</w:t>
      </w:r>
      <w:r w:rsidRPr="00A119B8">
        <w:rPr>
          <w:lang w:eastAsia="en-GB"/>
        </w:rPr>
        <w:t xml:space="preserve"> include</w:t>
      </w:r>
      <w:proofErr w:type="gramStart"/>
      <w:r w:rsidRPr="00A119B8">
        <w:rPr>
          <w:lang w:eastAsia="en-GB"/>
        </w:rPr>
        <w:t>;-</w:t>
      </w:r>
      <w:proofErr w:type="gramEnd"/>
      <w:r w:rsidRPr="00A119B8">
        <w:rPr>
          <w:lang w:eastAsia="en-GB"/>
        </w:rPr>
        <w:t xml:space="preserve"> Polio (oral), measles, mumps, rubella, </w:t>
      </w:r>
      <w:proofErr w:type="spellStart"/>
      <w:r w:rsidRPr="00A119B8">
        <w:rPr>
          <w:lang w:eastAsia="en-GB"/>
        </w:rPr>
        <w:t>Varicella</w:t>
      </w:r>
      <w:proofErr w:type="spellEnd"/>
      <w:r w:rsidRPr="00A119B8">
        <w:rPr>
          <w:lang w:eastAsia="en-GB"/>
        </w:rPr>
        <w:t>-zoster, BCG and smallpox (</w:t>
      </w:r>
      <w:proofErr w:type="spellStart"/>
      <w:r w:rsidRPr="00A119B8">
        <w:rPr>
          <w:lang w:eastAsia="en-GB"/>
        </w:rPr>
        <w:t>vaccinia</w:t>
      </w:r>
      <w:proofErr w:type="spellEnd"/>
      <w:r w:rsidRPr="00A119B8">
        <w:rPr>
          <w:lang w:eastAsia="en-GB"/>
        </w:rPr>
        <w:t>).</w:t>
      </w:r>
    </w:p>
    <w:p w:rsidR="00605C77" w:rsidRPr="00A119B8" w:rsidRDefault="00605C77" w:rsidP="00605C77">
      <w:pPr>
        <w:autoSpaceDE w:val="0"/>
        <w:autoSpaceDN w:val="0"/>
        <w:adjustRightInd w:val="0"/>
        <w:rPr>
          <w:lang w:eastAsia="en-GB"/>
        </w:rPr>
      </w:pPr>
      <w:r w:rsidRPr="00A119B8">
        <w:rPr>
          <w:b/>
          <w:bCs/>
          <w:lang w:eastAsia="en-GB"/>
        </w:rPr>
        <w:t>Inactivated vaccines</w:t>
      </w:r>
      <w:r w:rsidRPr="00A119B8">
        <w:rPr>
          <w:lang w:eastAsia="en-GB"/>
        </w:rPr>
        <w:t xml:space="preserve"> include</w:t>
      </w:r>
      <w:proofErr w:type="gramStart"/>
      <w:r w:rsidRPr="00A119B8">
        <w:rPr>
          <w:lang w:eastAsia="en-GB"/>
        </w:rPr>
        <w:t>:-</w:t>
      </w:r>
      <w:proofErr w:type="gramEnd"/>
      <w:r w:rsidRPr="00A119B8">
        <w:rPr>
          <w:lang w:eastAsia="en-GB"/>
        </w:rPr>
        <w:t xml:space="preserve">  Polio (IPV), Rabies, hepatitis A, </w:t>
      </w:r>
      <w:proofErr w:type="spellStart"/>
      <w:r w:rsidRPr="00A119B8">
        <w:rPr>
          <w:lang w:eastAsia="en-GB"/>
        </w:rPr>
        <w:t>pertussis</w:t>
      </w:r>
      <w:proofErr w:type="spellEnd"/>
      <w:r w:rsidRPr="00A119B8">
        <w:rPr>
          <w:lang w:eastAsia="en-GB"/>
        </w:rPr>
        <w:t xml:space="preserve">, </w:t>
      </w:r>
      <w:proofErr w:type="spellStart"/>
      <w:r w:rsidRPr="00A119B8">
        <w:rPr>
          <w:lang w:eastAsia="en-GB"/>
        </w:rPr>
        <w:t>wholecell</w:t>
      </w:r>
      <w:proofErr w:type="spellEnd"/>
      <w:r w:rsidRPr="00A119B8">
        <w:rPr>
          <w:lang w:eastAsia="en-GB"/>
        </w:rPr>
        <w:t xml:space="preserve"> typhoid, Tick-borne encephalitis, Japanese B encephalitis..</w:t>
      </w:r>
    </w:p>
    <w:p w:rsidR="00605C77" w:rsidRPr="00A119B8" w:rsidRDefault="00605C77" w:rsidP="00605C77">
      <w:pPr>
        <w:autoSpaceDE w:val="0"/>
        <w:autoSpaceDN w:val="0"/>
        <w:adjustRightInd w:val="0"/>
        <w:rPr>
          <w:lang w:eastAsia="en-GB"/>
        </w:rPr>
      </w:pPr>
      <w:r w:rsidRPr="00A119B8">
        <w:rPr>
          <w:b/>
          <w:bCs/>
          <w:lang w:eastAsia="en-GB"/>
        </w:rPr>
        <w:t>Sub-unit / conjugate vaccines</w:t>
      </w:r>
      <w:r w:rsidRPr="00A119B8">
        <w:rPr>
          <w:lang w:eastAsia="en-GB"/>
        </w:rPr>
        <w:t xml:space="preserve"> include influenza, pneumococcal vaccine, </w:t>
      </w:r>
      <w:proofErr w:type="gramStart"/>
      <w:r w:rsidRPr="00A119B8">
        <w:rPr>
          <w:lang w:eastAsia="en-GB"/>
        </w:rPr>
        <w:t>meningococcal</w:t>
      </w:r>
      <w:proofErr w:type="gramEnd"/>
      <w:r w:rsidRPr="00A119B8">
        <w:rPr>
          <w:lang w:eastAsia="en-GB"/>
        </w:rPr>
        <w:t xml:space="preserve"> vaccine.</w:t>
      </w:r>
    </w:p>
    <w:p w:rsidR="00605C77" w:rsidRPr="00A119B8" w:rsidRDefault="00605C77" w:rsidP="00605C77">
      <w:pPr>
        <w:autoSpaceDE w:val="0"/>
        <w:autoSpaceDN w:val="0"/>
        <w:adjustRightInd w:val="0"/>
        <w:rPr>
          <w:lang w:eastAsia="en-GB"/>
        </w:rPr>
      </w:pPr>
      <w:r w:rsidRPr="00A119B8">
        <w:rPr>
          <w:b/>
          <w:bCs/>
          <w:lang w:eastAsia="en-GB"/>
        </w:rPr>
        <w:t xml:space="preserve">Recombinant protein </w:t>
      </w:r>
      <w:r w:rsidRPr="00A119B8">
        <w:rPr>
          <w:lang w:eastAsia="en-GB"/>
        </w:rPr>
        <w:t>vaccines include HBV.</w:t>
      </w:r>
    </w:p>
    <w:p w:rsidR="00605C77" w:rsidRPr="00A119B8" w:rsidRDefault="00605C77" w:rsidP="00605C77">
      <w:pPr>
        <w:autoSpaceDE w:val="0"/>
        <w:autoSpaceDN w:val="0"/>
        <w:adjustRightInd w:val="0"/>
        <w:rPr>
          <w:lang w:eastAsia="en-GB"/>
        </w:rPr>
      </w:pPr>
      <w:r w:rsidRPr="00A119B8">
        <w:rPr>
          <w:b/>
          <w:lang w:eastAsia="en-GB"/>
        </w:rPr>
        <w:t>Conjugate vaccines</w:t>
      </w:r>
      <w:r w:rsidRPr="00A119B8">
        <w:rPr>
          <w:lang w:eastAsia="en-GB"/>
        </w:rPr>
        <w:t xml:space="preserve">. The immunogenicity of some vaccine is improved by conjugating the bacterial polysaccharide to a carrier </w:t>
      </w:r>
      <w:proofErr w:type="spellStart"/>
      <w:r w:rsidRPr="00A119B8">
        <w:rPr>
          <w:lang w:eastAsia="en-GB"/>
        </w:rPr>
        <w:t>carrier</w:t>
      </w:r>
      <w:proofErr w:type="spellEnd"/>
      <w:r w:rsidRPr="00A119B8">
        <w:rPr>
          <w:lang w:eastAsia="en-GB"/>
        </w:rPr>
        <w:t xml:space="preserve"> protein such as tetanus </w:t>
      </w:r>
      <w:proofErr w:type="spellStart"/>
      <w:r w:rsidRPr="00A119B8">
        <w:rPr>
          <w:lang w:eastAsia="en-GB"/>
        </w:rPr>
        <w:t>toxoid</w:t>
      </w:r>
      <w:proofErr w:type="spellEnd"/>
      <w:r w:rsidRPr="00A119B8">
        <w:rPr>
          <w:lang w:eastAsia="en-GB"/>
        </w:rPr>
        <w:t xml:space="preserve"> or CRM197. This increases the immunogenicity, especially in young children. Examples of conjugate vaccines include </w:t>
      </w:r>
      <w:proofErr w:type="spellStart"/>
      <w:r w:rsidRPr="00A119B8">
        <w:rPr>
          <w:lang w:eastAsia="en-GB"/>
        </w:rPr>
        <w:t>hib</w:t>
      </w:r>
      <w:proofErr w:type="spellEnd"/>
      <w:r w:rsidRPr="00A119B8">
        <w:rPr>
          <w:lang w:eastAsia="en-GB"/>
        </w:rPr>
        <w:t xml:space="preserve">, </w:t>
      </w:r>
      <w:proofErr w:type="spellStart"/>
      <w:r w:rsidRPr="00A119B8">
        <w:rPr>
          <w:lang w:eastAsia="en-GB"/>
        </w:rPr>
        <w:t>MenC</w:t>
      </w:r>
      <w:proofErr w:type="spellEnd"/>
      <w:r w:rsidRPr="00A119B8">
        <w:rPr>
          <w:lang w:eastAsia="en-GB"/>
        </w:rPr>
        <w:t xml:space="preserve"> and PCV </w:t>
      </w:r>
    </w:p>
    <w:p w:rsidR="00605C77" w:rsidRPr="00A119B8" w:rsidRDefault="00605C77" w:rsidP="00605C77">
      <w:pPr>
        <w:autoSpaceDE w:val="0"/>
        <w:autoSpaceDN w:val="0"/>
        <w:adjustRightInd w:val="0"/>
        <w:rPr>
          <w:lang w:eastAsia="en-GB"/>
        </w:rPr>
      </w:pPr>
    </w:p>
    <w:p w:rsidR="00605C77" w:rsidRPr="00A119B8" w:rsidRDefault="00605C77" w:rsidP="00605C77">
      <w:pPr>
        <w:autoSpaceDE w:val="0"/>
        <w:autoSpaceDN w:val="0"/>
        <w:adjustRightInd w:val="0"/>
        <w:rPr>
          <w:lang w:eastAsia="en-GB"/>
        </w:rPr>
      </w:pPr>
      <w:r w:rsidRPr="00A119B8">
        <w:rPr>
          <w:lang w:eastAsia="en-GB"/>
        </w:rPr>
        <w:t>Vaccines in clinical development include HEV vaccine, DNA vaccines and new HBV proteins containing pre-S1 and pre-S2 regions.</w:t>
      </w:r>
    </w:p>
    <w:p w:rsidR="00605C77" w:rsidRPr="00A119B8" w:rsidRDefault="00605C77" w:rsidP="00605C77">
      <w:pPr>
        <w:autoSpaceDE w:val="0"/>
        <w:autoSpaceDN w:val="0"/>
        <w:adjustRightInd w:val="0"/>
        <w:rPr>
          <w:lang w:eastAsia="en-GB"/>
        </w:rPr>
      </w:pPr>
      <w:r w:rsidRPr="00A119B8">
        <w:rPr>
          <w:lang w:eastAsia="en-GB"/>
        </w:rPr>
        <w:t xml:space="preserve">Most vaccines are given </w:t>
      </w:r>
      <w:proofErr w:type="spellStart"/>
      <w:r w:rsidRPr="00A119B8">
        <w:rPr>
          <w:lang w:eastAsia="en-GB"/>
        </w:rPr>
        <w:t>prophylactically</w:t>
      </w:r>
      <w:proofErr w:type="spellEnd"/>
      <w:r w:rsidRPr="00A119B8">
        <w:rPr>
          <w:lang w:eastAsia="en-GB"/>
        </w:rPr>
        <w:t xml:space="preserve"> to prevent disease but a number of vaccines can also be given after exposure to prevent infection, these include HBV, Rabies, HAV, measles vaccines and smallpox.</w:t>
      </w:r>
    </w:p>
    <w:p w:rsidR="00605C77" w:rsidRPr="00A119B8" w:rsidRDefault="00605C77" w:rsidP="00605C77">
      <w:pPr>
        <w:autoSpaceDE w:val="0"/>
        <w:autoSpaceDN w:val="0"/>
        <w:adjustRightInd w:val="0"/>
        <w:rPr>
          <w:lang w:eastAsia="en-GB"/>
        </w:rPr>
      </w:pPr>
      <w:r w:rsidRPr="00A119B8">
        <w:rPr>
          <w:lang w:eastAsia="en-GB"/>
        </w:rPr>
        <w:lastRenderedPageBreak/>
        <w:t>HBV vaccine has proven very effective at preventing mother to baby</w:t>
      </w:r>
      <w:r w:rsidR="00BE5ACF">
        <w:rPr>
          <w:lang w:eastAsia="en-GB"/>
        </w:rPr>
        <w:t xml:space="preserve"> transmission of HBV at birth.  </w:t>
      </w:r>
      <w:r w:rsidRPr="00A119B8">
        <w:rPr>
          <w:lang w:eastAsia="en-GB"/>
        </w:rPr>
        <w:t>The subsequent reduction in chronic HBV infection has also resulted in a reduction in childhood liver cancer. This is the first example of a vaccine preventing cancer.</w:t>
      </w:r>
    </w:p>
    <w:p w:rsidR="00605C77" w:rsidRPr="00A119B8" w:rsidRDefault="00605C77" w:rsidP="00605C77">
      <w:pPr>
        <w:autoSpaceDE w:val="0"/>
        <w:autoSpaceDN w:val="0"/>
        <w:adjustRightInd w:val="0"/>
        <w:jc w:val="center"/>
        <w:rPr>
          <w:b/>
          <w:bCs/>
          <w:lang w:eastAsia="en-GB"/>
        </w:rPr>
      </w:pPr>
    </w:p>
    <w:p w:rsidR="00605C77" w:rsidRPr="00A119B8" w:rsidRDefault="00605C77" w:rsidP="007E65A6">
      <w:pPr>
        <w:autoSpaceDE w:val="0"/>
        <w:autoSpaceDN w:val="0"/>
        <w:adjustRightInd w:val="0"/>
        <w:jc w:val="center"/>
        <w:rPr>
          <w:b/>
          <w:bCs/>
          <w:lang w:eastAsia="en-GB"/>
        </w:rPr>
      </w:pPr>
      <w:r w:rsidRPr="00A119B8">
        <w:rPr>
          <w:b/>
          <w:bCs/>
          <w:lang w:eastAsia="en-GB"/>
        </w:rPr>
        <w:t>Current Recommended Vaccination Schedule for Children in the UK</w:t>
      </w:r>
    </w:p>
    <w:p w:rsidR="00605C77" w:rsidRPr="00A119B8" w:rsidRDefault="00605C77" w:rsidP="00605C77">
      <w:pPr>
        <w:keepNext/>
        <w:widowControl w:val="0"/>
        <w:tabs>
          <w:tab w:val="left" w:pos="4395"/>
          <w:tab w:val="left" w:pos="6663"/>
        </w:tabs>
        <w:suppressAutoHyphens/>
        <w:autoSpaceDE w:val="0"/>
        <w:autoSpaceDN w:val="0"/>
        <w:adjustRightInd w:val="0"/>
        <w:jc w:val="both"/>
        <w:outlineLvl w:val="1"/>
        <w:rPr>
          <w:b/>
          <w:bCs/>
          <w:lang w:eastAsia="en-GB"/>
        </w:rPr>
      </w:pPr>
      <w:r w:rsidRPr="00A119B8">
        <w:rPr>
          <w:b/>
          <w:bCs/>
          <w:lang w:eastAsia="en-GB"/>
        </w:rPr>
        <w:t>Vaccine</w:t>
      </w:r>
      <w:r w:rsidRPr="00A119B8">
        <w:rPr>
          <w:b/>
          <w:bCs/>
          <w:lang w:eastAsia="en-GB"/>
        </w:rPr>
        <w:tab/>
        <w:t>Age</w:t>
      </w:r>
      <w:r w:rsidRPr="00A119B8">
        <w:rPr>
          <w:b/>
          <w:bCs/>
          <w:lang w:eastAsia="en-GB"/>
        </w:rPr>
        <w:tab/>
        <w:t>Notes</w:t>
      </w:r>
    </w:p>
    <w:p w:rsidR="00605C77" w:rsidRPr="00A119B8" w:rsidRDefault="00605C77" w:rsidP="00BE5ACF">
      <w:pPr>
        <w:tabs>
          <w:tab w:val="left" w:pos="5070"/>
          <w:tab w:val="left" w:pos="7150"/>
        </w:tabs>
        <w:autoSpaceDE w:val="0"/>
        <w:autoSpaceDN w:val="0"/>
        <w:adjustRightInd w:val="0"/>
        <w:ind w:left="6237" w:hanging="6237"/>
        <w:rPr>
          <w:b/>
          <w:bCs/>
          <w:lang w:eastAsia="en-GB"/>
        </w:rPr>
      </w:pPr>
    </w:p>
    <w:p w:rsidR="00605C77" w:rsidRPr="00A119B8" w:rsidRDefault="00605C77" w:rsidP="00BE5ACF">
      <w:pPr>
        <w:tabs>
          <w:tab w:val="left" w:pos="4395"/>
          <w:tab w:val="left" w:pos="6237"/>
        </w:tabs>
        <w:autoSpaceDE w:val="0"/>
        <w:autoSpaceDN w:val="0"/>
        <w:adjustRightInd w:val="0"/>
        <w:spacing w:after="0" w:line="240" w:lineRule="auto"/>
        <w:ind w:left="6237" w:hanging="6237"/>
        <w:rPr>
          <w:lang w:eastAsia="en-GB"/>
        </w:rPr>
      </w:pPr>
      <w:proofErr w:type="spellStart"/>
      <w:r w:rsidRPr="00A119B8">
        <w:rPr>
          <w:lang w:eastAsia="en-GB"/>
        </w:rPr>
        <w:t>DTaP</w:t>
      </w:r>
      <w:proofErr w:type="spellEnd"/>
      <w:r w:rsidRPr="00A119B8">
        <w:rPr>
          <w:lang w:eastAsia="en-GB"/>
        </w:rPr>
        <w:t>/IPV/</w:t>
      </w:r>
      <w:proofErr w:type="spellStart"/>
      <w:r w:rsidRPr="00A119B8">
        <w:rPr>
          <w:lang w:eastAsia="en-GB"/>
        </w:rPr>
        <w:t>Hib</w:t>
      </w:r>
      <w:proofErr w:type="spellEnd"/>
      <w:r w:rsidRPr="00A119B8">
        <w:rPr>
          <w:lang w:eastAsia="en-GB"/>
        </w:rPr>
        <w:t>/pne</w:t>
      </w:r>
      <w:smartTag w:uri="urn:schemas-microsoft-com:office:smarttags" w:element="PersonName">
        <w:r w:rsidRPr="00A119B8">
          <w:rPr>
            <w:lang w:eastAsia="en-GB"/>
          </w:rPr>
          <w:t>umo</w:t>
        </w:r>
      </w:smartTag>
      <w:r w:rsidRPr="00A119B8">
        <w:rPr>
          <w:lang w:eastAsia="en-GB"/>
        </w:rPr>
        <w:t>coccal (PCV)</w:t>
      </w:r>
      <w:r w:rsidRPr="00A119B8">
        <w:rPr>
          <w:lang w:eastAsia="en-GB"/>
        </w:rPr>
        <w:tab/>
        <w:t>2 months</w:t>
      </w:r>
    </w:p>
    <w:p w:rsidR="00605C77" w:rsidRPr="00A119B8" w:rsidRDefault="00605C77" w:rsidP="00BE5ACF">
      <w:pPr>
        <w:tabs>
          <w:tab w:val="left" w:pos="4395"/>
          <w:tab w:val="left" w:pos="6237"/>
        </w:tabs>
        <w:autoSpaceDE w:val="0"/>
        <w:autoSpaceDN w:val="0"/>
        <w:adjustRightInd w:val="0"/>
        <w:spacing w:after="0" w:line="240" w:lineRule="auto"/>
        <w:ind w:left="6237" w:hanging="6237"/>
        <w:rPr>
          <w:lang w:eastAsia="en-GB"/>
        </w:rPr>
      </w:pPr>
      <w:proofErr w:type="spellStart"/>
      <w:r w:rsidRPr="00A119B8">
        <w:rPr>
          <w:lang w:eastAsia="en-GB"/>
        </w:rPr>
        <w:t>DTaP</w:t>
      </w:r>
      <w:proofErr w:type="spellEnd"/>
      <w:r w:rsidRPr="00A119B8">
        <w:rPr>
          <w:lang w:eastAsia="en-GB"/>
        </w:rPr>
        <w:t>/IPV/</w:t>
      </w:r>
      <w:proofErr w:type="spellStart"/>
      <w:r w:rsidRPr="00A119B8">
        <w:rPr>
          <w:lang w:eastAsia="en-GB"/>
        </w:rPr>
        <w:t>Hib</w:t>
      </w:r>
      <w:proofErr w:type="spellEnd"/>
      <w:r w:rsidRPr="00A119B8">
        <w:rPr>
          <w:lang w:eastAsia="en-GB"/>
        </w:rPr>
        <w:t>/</w:t>
      </w:r>
      <w:proofErr w:type="spellStart"/>
      <w:r w:rsidRPr="00A119B8">
        <w:rPr>
          <w:lang w:eastAsia="en-GB"/>
        </w:rPr>
        <w:t>MenC</w:t>
      </w:r>
      <w:proofErr w:type="spellEnd"/>
      <w:r w:rsidRPr="00A119B8">
        <w:rPr>
          <w:lang w:eastAsia="en-GB"/>
        </w:rPr>
        <w:tab/>
        <w:t>3 months</w:t>
      </w:r>
    </w:p>
    <w:p w:rsidR="00605C77" w:rsidRPr="00A119B8" w:rsidRDefault="00605C77" w:rsidP="00BE5ACF">
      <w:pPr>
        <w:tabs>
          <w:tab w:val="left" w:pos="4395"/>
          <w:tab w:val="left" w:pos="6237"/>
        </w:tabs>
        <w:autoSpaceDE w:val="0"/>
        <w:autoSpaceDN w:val="0"/>
        <w:adjustRightInd w:val="0"/>
        <w:spacing w:after="0" w:line="240" w:lineRule="auto"/>
        <w:ind w:left="6237" w:hanging="6237"/>
        <w:rPr>
          <w:lang w:eastAsia="en-GB"/>
        </w:rPr>
      </w:pPr>
      <w:proofErr w:type="spellStart"/>
      <w:r w:rsidRPr="00A119B8">
        <w:rPr>
          <w:lang w:eastAsia="en-GB"/>
        </w:rPr>
        <w:t>DTaP</w:t>
      </w:r>
      <w:proofErr w:type="spellEnd"/>
      <w:r w:rsidRPr="00A119B8">
        <w:rPr>
          <w:lang w:eastAsia="en-GB"/>
        </w:rPr>
        <w:t>/IPV/</w:t>
      </w:r>
      <w:proofErr w:type="spellStart"/>
      <w:r w:rsidRPr="00A119B8">
        <w:rPr>
          <w:lang w:eastAsia="en-GB"/>
        </w:rPr>
        <w:t>Hib</w:t>
      </w:r>
      <w:proofErr w:type="spellEnd"/>
      <w:r w:rsidRPr="00A119B8">
        <w:rPr>
          <w:lang w:eastAsia="en-GB"/>
        </w:rPr>
        <w:t>/pne</w:t>
      </w:r>
      <w:smartTag w:uri="urn:schemas-microsoft-com:office:smarttags" w:element="PersonName">
        <w:r w:rsidRPr="00A119B8">
          <w:rPr>
            <w:lang w:eastAsia="en-GB"/>
          </w:rPr>
          <w:t>umo</w:t>
        </w:r>
      </w:smartTag>
      <w:r w:rsidRPr="00A119B8">
        <w:rPr>
          <w:lang w:eastAsia="en-GB"/>
        </w:rPr>
        <w:t>coccal (PCV)/</w:t>
      </w:r>
      <w:proofErr w:type="spellStart"/>
      <w:r w:rsidRPr="00A119B8">
        <w:rPr>
          <w:lang w:eastAsia="en-GB"/>
        </w:rPr>
        <w:t>MenC</w:t>
      </w:r>
      <w:proofErr w:type="spellEnd"/>
      <w:r w:rsidRPr="00A119B8">
        <w:rPr>
          <w:b/>
          <w:bCs/>
          <w:lang w:eastAsia="en-GB"/>
        </w:rPr>
        <w:tab/>
      </w:r>
      <w:r w:rsidRPr="00A119B8">
        <w:rPr>
          <w:lang w:eastAsia="en-GB"/>
        </w:rPr>
        <w:t>4 months</w:t>
      </w:r>
    </w:p>
    <w:p w:rsidR="00605C77" w:rsidRPr="00A119B8" w:rsidRDefault="00605C77" w:rsidP="00BE5ACF">
      <w:pPr>
        <w:widowControl w:val="0"/>
        <w:tabs>
          <w:tab w:val="left" w:pos="4395"/>
          <w:tab w:val="left" w:pos="6237"/>
        </w:tabs>
        <w:suppressAutoHyphens/>
        <w:autoSpaceDE w:val="0"/>
        <w:autoSpaceDN w:val="0"/>
        <w:adjustRightInd w:val="0"/>
        <w:spacing w:after="0" w:line="240" w:lineRule="auto"/>
        <w:ind w:left="6237" w:hanging="6237"/>
        <w:jc w:val="both"/>
        <w:outlineLvl w:val="1"/>
        <w:rPr>
          <w:lang w:eastAsia="en-GB"/>
        </w:rPr>
      </w:pPr>
    </w:p>
    <w:p w:rsidR="00605C77" w:rsidRPr="00A119B8" w:rsidRDefault="00BE5ACF" w:rsidP="00BE5ACF">
      <w:pPr>
        <w:tabs>
          <w:tab w:val="left" w:pos="4395"/>
          <w:tab w:val="left" w:pos="6237"/>
        </w:tabs>
        <w:autoSpaceDE w:val="0"/>
        <w:autoSpaceDN w:val="0"/>
        <w:adjustRightInd w:val="0"/>
        <w:spacing w:after="0" w:line="240" w:lineRule="auto"/>
        <w:ind w:left="6237" w:hanging="6237"/>
        <w:rPr>
          <w:lang w:eastAsia="en-GB"/>
        </w:rPr>
      </w:pPr>
      <w:proofErr w:type="spellStart"/>
      <w:r>
        <w:rPr>
          <w:lang w:eastAsia="en-GB"/>
        </w:rPr>
        <w:t>Hib</w:t>
      </w:r>
      <w:proofErr w:type="spellEnd"/>
      <w:r>
        <w:rPr>
          <w:lang w:eastAsia="en-GB"/>
        </w:rPr>
        <w:t>/</w:t>
      </w:r>
      <w:proofErr w:type="spellStart"/>
      <w:r>
        <w:rPr>
          <w:lang w:eastAsia="en-GB"/>
        </w:rPr>
        <w:t>MenC</w:t>
      </w:r>
      <w:proofErr w:type="spellEnd"/>
      <w:r>
        <w:rPr>
          <w:lang w:eastAsia="en-GB"/>
        </w:rPr>
        <w:tab/>
      </w:r>
      <w:r w:rsidR="00605C77" w:rsidRPr="00A119B8">
        <w:rPr>
          <w:lang w:eastAsia="en-GB"/>
        </w:rPr>
        <w:t>12 months</w:t>
      </w:r>
    </w:p>
    <w:p w:rsidR="00605C77" w:rsidRPr="00A119B8" w:rsidRDefault="00605C77" w:rsidP="00BE5ACF">
      <w:pPr>
        <w:widowControl w:val="0"/>
        <w:tabs>
          <w:tab w:val="left" w:pos="4395"/>
          <w:tab w:val="left" w:pos="6237"/>
          <w:tab w:val="left" w:pos="7020"/>
        </w:tabs>
        <w:suppressAutoHyphens/>
        <w:autoSpaceDE w:val="0"/>
        <w:autoSpaceDN w:val="0"/>
        <w:adjustRightInd w:val="0"/>
        <w:spacing w:after="0" w:line="240" w:lineRule="auto"/>
        <w:ind w:left="6237" w:hanging="6237"/>
        <w:jc w:val="both"/>
        <w:outlineLvl w:val="1"/>
        <w:rPr>
          <w:lang w:eastAsia="en-GB"/>
        </w:rPr>
      </w:pPr>
      <w:r w:rsidRPr="00A119B8">
        <w:rPr>
          <w:lang w:eastAsia="en-GB"/>
        </w:rPr>
        <w:t>MMR (Measles, mumps rubella)/PCV</w:t>
      </w:r>
      <w:r w:rsidRPr="00A119B8">
        <w:rPr>
          <w:lang w:eastAsia="en-GB"/>
        </w:rPr>
        <w:tab/>
        <w:t>13 months</w:t>
      </w:r>
    </w:p>
    <w:p w:rsidR="00605C77" w:rsidRPr="00A119B8" w:rsidRDefault="00605C77" w:rsidP="00BE5ACF">
      <w:pPr>
        <w:tabs>
          <w:tab w:val="left" w:pos="4300"/>
          <w:tab w:val="left" w:pos="4395"/>
          <w:tab w:val="left" w:pos="6237"/>
          <w:tab w:val="left" w:pos="7020"/>
        </w:tabs>
        <w:autoSpaceDE w:val="0"/>
        <w:autoSpaceDN w:val="0"/>
        <w:adjustRightInd w:val="0"/>
        <w:spacing w:after="0" w:line="240" w:lineRule="auto"/>
        <w:ind w:left="6237" w:hanging="6237"/>
        <w:rPr>
          <w:lang w:eastAsia="en-GB"/>
        </w:rPr>
      </w:pPr>
    </w:p>
    <w:p w:rsidR="00605C77" w:rsidRPr="00A119B8" w:rsidRDefault="00605C77" w:rsidP="00BE5ACF">
      <w:pPr>
        <w:tabs>
          <w:tab w:val="left" w:pos="4300"/>
          <w:tab w:val="left" w:pos="4395"/>
          <w:tab w:val="left" w:pos="6237"/>
          <w:tab w:val="left" w:pos="7020"/>
        </w:tabs>
        <w:autoSpaceDE w:val="0"/>
        <w:autoSpaceDN w:val="0"/>
        <w:adjustRightInd w:val="0"/>
        <w:spacing w:after="0" w:line="240" w:lineRule="auto"/>
        <w:ind w:left="6237" w:hanging="6237"/>
        <w:rPr>
          <w:lang w:eastAsia="en-GB"/>
        </w:rPr>
      </w:pPr>
    </w:p>
    <w:p w:rsidR="00605C77" w:rsidRPr="00A119B8" w:rsidRDefault="00605C77" w:rsidP="00BE5ACF">
      <w:pPr>
        <w:tabs>
          <w:tab w:val="left" w:pos="4395"/>
          <w:tab w:val="left" w:pos="6237"/>
          <w:tab w:val="left" w:pos="7020"/>
        </w:tabs>
        <w:autoSpaceDE w:val="0"/>
        <w:autoSpaceDN w:val="0"/>
        <w:adjustRightInd w:val="0"/>
        <w:spacing w:after="0" w:line="240" w:lineRule="auto"/>
        <w:ind w:left="6237" w:hanging="6237"/>
        <w:rPr>
          <w:lang w:eastAsia="en-GB"/>
        </w:rPr>
      </w:pPr>
      <w:r w:rsidRPr="00A119B8">
        <w:rPr>
          <w:lang w:eastAsia="en-GB"/>
        </w:rPr>
        <w:t xml:space="preserve">Booster </w:t>
      </w:r>
      <w:proofErr w:type="spellStart"/>
      <w:r w:rsidRPr="00A119B8">
        <w:rPr>
          <w:lang w:eastAsia="en-GB"/>
        </w:rPr>
        <w:t>DTaP</w:t>
      </w:r>
      <w:proofErr w:type="spellEnd"/>
      <w:r w:rsidRPr="00A119B8">
        <w:rPr>
          <w:lang w:eastAsia="en-GB"/>
        </w:rPr>
        <w:t>/IPV/MMR</w:t>
      </w:r>
      <w:r w:rsidRPr="00A119B8">
        <w:rPr>
          <w:lang w:eastAsia="en-GB"/>
        </w:rPr>
        <w:tab/>
        <w:t>3-5 years</w:t>
      </w:r>
    </w:p>
    <w:p w:rsidR="00605C77" w:rsidRPr="00A119B8" w:rsidRDefault="00605C77" w:rsidP="00BE5ACF">
      <w:pPr>
        <w:tabs>
          <w:tab w:val="left" w:pos="4395"/>
          <w:tab w:val="left" w:pos="6237"/>
          <w:tab w:val="left" w:pos="7020"/>
        </w:tabs>
        <w:autoSpaceDE w:val="0"/>
        <w:autoSpaceDN w:val="0"/>
        <w:adjustRightInd w:val="0"/>
        <w:spacing w:after="0" w:line="240" w:lineRule="auto"/>
        <w:ind w:left="6237" w:hanging="6237"/>
        <w:rPr>
          <w:lang w:eastAsia="en-GB"/>
        </w:rPr>
      </w:pPr>
    </w:p>
    <w:p w:rsidR="00605C77" w:rsidRPr="00A119B8" w:rsidRDefault="00605C77" w:rsidP="00BE5ACF">
      <w:pPr>
        <w:tabs>
          <w:tab w:val="left" w:pos="4395"/>
          <w:tab w:val="left" w:pos="6237"/>
          <w:tab w:val="left" w:pos="7020"/>
        </w:tabs>
        <w:autoSpaceDE w:val="0"/>
        <w:autoSpaceDN w:val="0"/>
        <w:adjustRightInd w:val="0"/>
        <w:spacing w:after="0" w:line="240" w:lineRule="auto"/>
        <w:ind w:left="6237" w:hanging="6237"/>
        <w:rPr>
          <w:lang w:eastAsia="en-GB"/>
        </w:rPr>
      </w:pPr>
      <w:r w:rsidRPr="00A119B8">
        <w:rPr>
          <w:lang w:eastAsia="en-GB"/>
        </w:rPr>
        <w:t>BCG</w:t>
      </w:r>
      <w:r w:rsidRPr="00A119B8">
        <w:rPr>
          <w:lang w:eastAsia="en-GB"/>
        </w:rPr>
        <w:tab/>
        <w:t>during infancy for high risk groups</w:t>
      </w:r>
    </w:p>
    <w:p w:rsidR="00605C77" w:rsidRPr="00A119B8" w:rsidRDefault="00605C77" w:rsidP="00BE5ACF">
      <w:pPr>
        <w:tabs>
          <w:tab w:val="left" w:pos="4395"/>
          <w:tab w:val="left" w:pos="6237"/>
          <w:tab w:val="left" w:pos="7020"/>
        </w:tabs>
        <w:autoSpaceDE w:val="0"/>
        <w:autoSpaceDN w:val="0"/>
        <w:adjustRightInd w:val="0"/>
        <w:spacing w:after="0" w:line="240" w:lineRule="auto"/>
        <w:ind w:left="6237" w:hanging="6237"/>
        <w:rPr>
          <w:lang w:eastAsia="en-GB"/>
        </w:rPr>
      </w:pPr>
    </w:p>
    <w:p w:rsidR="00605C77" w:rsidRPr="00A119B8" w:rsidRDefault="00BE5ACF" w:rsidP="00BE5ACF">
      <w:pPr>
        <w:tabs>
          <w:tab w:val="left" w:pos="4395"/>
          <w:tab w:val="left" w:pos="6237"/>
          <w:tab w:val="left" w:pos="7020"/>
        </w:tabs>
        <w:autoSpaceDE w:val="0"/>
        <w:autoSpaceDN w:val="0"/>
        <w:adjustRightInd w:val="0"/>
        <w:spacing w:after="0" w:line="240" w:lineRule="auto"/>
        <w:ind w:left="6237" w:hanging="6237"/>
        <w:rPr>
          <w:lang w:eastAsia="en-GB"/>
        </w:rPr>
      </w:pPr>
      <w:r>
        <w:rPr>
          <w:lang w:eastAsia="en-GB"/>
        </w:rPr>
        <w:t>Booster Td/IPV</w:t>
      </w:r>
      <w:r>
        <w:rPr>
          <w:lang w:eastAsia="en-GB"/>
        </w:rPr>
        <w:tab/>
        <w:t>13-18 years</w:t>
      </w:r>
      <w:r>
        <w:rPr>
          <w:lang w:eastAsia="en-GB"/>
        </w:rPr>
        <w:tab/>
      </w:r>
      <w:r w:rsidR="00605C77" w:rsidRPr="00A119B8">
        <w:rPr>
          <w:lang w:eastAsia="en-GB"/>
        </w:rPr>
        <w:t xml:space="preserve">Contains lower dose of diphtheria </w:t>
      </w:r>
      <w:proofErr w:type="spellStart"/>
      <w:r w:rsidR="00605C77" w:rsidRPr="00A119B8">
        <w:rPr>
          <w:lang w:eastAsia="en-GB"/>
        </w:rPr>
        <w:t>toxoid</w:t>
      </w:r>
      <w:proofErr w:type="spellEnd"/>
    </w:p>
    <w:p w:rsidR="00605C77" w:rsidRPr="00A119B8" w:rsidRDefault="00605C77" w:rsidP="00BE5ACF">
      <w:pPr>
        <w:tabs>
          <w:tab w:val="left" w:pos="4395"/>
          <w:tab w:val="left" w:pos="6237"/>
          <w:tab w:val="left" w:pos="7020"/>
        </w:tabs>
        <w:autoSpaceDE w:val="0"/>
        <w:autoSpaceDN w:val="0"/>
        <w:adjustRightInd w:val="0"/>
        <w:spacing w:after="0" w:line="240" w:lineRule="auto"/>
        <w:ind w:left="6237" w:hanging="6237"/>
        <w:rPr>
          <w:lang w:eastAsia="en-GB"/>
        </w:rPr>
      </w:pPr>
    </w:p>
    <w:p w:rsidR="00605C77" w:rsidRPr="00A119B8" w:rsidRDefault="00605C77" w:rsidP="00BE5ACF">
      <w:pPr>
        <w:tabs>
          <w:tab w:val="left" w:pos="4395"/>
          <w:tab w:val="left" w:pos="6237"/>
          <w:tab w:val="left" w:pos="7020"/>
        </w:tabs>
        <w:autoSpaceDE w:val="0"/>
        <w:autoSpaceDN w:val="0"/>
        <w:adjustRightInd w:val="0"/>
        <w:spacing w:after="0" w:line="240" w:lineRule="auto"/>
        <w:ind w:left="6237" w:hanging="6237"/>
        <w:rPr>
          <w:lang w:eastAsia="en-GB"/>
        </w:rPr>
      </w:pPr>
    </w:p>
    <w:p w:rsidR="00605C77" w:rsidRPr="00A119B8" w:rsidRDefault="00605C77" w:rsidP="00BE5ACF">
      <w:pPr>
        <w:tabs>
          <w:tab w:val="left" w:pos="4395"/>
          <w:tab w:val="left" w:pos="6237"/>
          <w:tab w:val="left" w:pos="7020"/>
        </w:tabs>
        <w:autoSpaceDE w:val="0"/>
        <w:autoSpaceDN w:val="0"/>
        <w:adjustRightInd w:val="0"/>
        <w:spacing w:after="0" w:line="240" w:lineRule="auto"/>
        <w:ind w:left="6237" w:hanging="6237"/>
        <w:rPr>
          <w:b/>
          <w:bCs/>
          <w:i/>
          <w:iCs/>
          <w:lang w:eastAsia="en-GB"/>
        </w:rPr>
      </w:pPr>
      <w:r w:rsidRPr="00A119B8">
        <w:rPr>
          <w:b/>
          <w:bCs/>
          <w:i/>
          <w:iCs/>
          <w:lang w:eastAsia="en-GB"/>
        </w:rPr>
        <w:t>Adults should receive the following vaccines:</w:t>
      </w:r>
    </w:p>
    <w:p w:rsidR="00605C77" w:rsidRPr="00A119B8" w:rsidRDefault="00605C77" w:rsidP="00BE5ACF">
      <w:pPr>
        <w:tabs>
          <w:tab w:val="left" w:pos="4395"/>
          <w:tab w:val="left" w:pos="6237"/>
          <w:tab w:val="left" w:pos="7020"/>
        </w:tabs>
        <w:autoSpaceDE w:val="0"/>
        <w:autoSpaceDN w:val="0"/>
        <w:adjustRightInd w:val="0"/>
        <w:spacing w:after="0" w:line="240" w:lineRule="auto"/>
        <w:ind w:left="6237" w:hanging="6237"/>
        <w:rPr>
          <w:lang w:eastAsia="en-GB"/>
        </w:rPr>
      </w:pPr>
    </w:p>
    <w:p w:rsidR="00605C77" w:rsidRPr="00A119B8" w:rsidRDefault="00605C77" w:rsidP="00BE5ACF">
      <w:pPr>
        <w:tabs>
          <w:tab w:val="left" w:pos="4395"/>
          <w:tab w:val="left" w:pos="6237"/>
          <w:tab w:val="left" w:pos="7020"/>
        </w:tabs>
        <w:autoSpaceDE w:val="0"/>
        <w:autoSpaceDN w:val="0"/>
        <w:adjustRightInd w:val="0"/>
        <w:spacing w:after="0" w:line="240" w:lineRule="auto"/>
        <w:ind w:left="6237" w:hanging="6237"/>
        <w:rPr>
          <w:lang w:eastAsia="en-GB"/>
        </w:rPr>
      </w:pPr>
      <w:r w:rsidRPr="00A119B8">
        <w:rPr>
          <w:lang w:eastAsia="en-GB"/>
        </w:rPr>
        <w:t xml:space="preserve">Women </w:t>
      </w:r>
      <w:proofErr w:type="spellStart"/>
      <w:r w:rsidRPr="00A119B8">
        <w:rPr>
          <w:lang w:eastAsia="en-GB"/>
        </w:rPr>
        <w:t>seronegative</w:t>
      </w:r>
      <w:proofErr w:type="spellEnd"/>
      <w:r w:rsidRPr="00A119B8">
        <w:rPr>
          <w:lang w:eastAsia="en-GB"/>
        </w:rPr>
        <w:t xml:space="preserve"> for rubella</w:t>
      </w:r>
      <w:r w:rsidRPr="00A119B8">
        <w:rPr>
          <w:lang w:eastAsia="en-GB"/>
        </w:rPr>
        <w:tab/>
        <w:t>rubella vaccine</w:t>
      </w:r>
    </w:p>
    <w:p w:rsidR="00605C77" w:rsidRPr="00A119B8" w:rsidRDefault="00605C77" w:rsidP="00BE5ACF">
      <w:pPr>
        <w:tabs>
          <w:tab w:val="left" w:pos="4395"/>
          <w:tab w:val="left" w:pos="6237"/>
          <w:tab w:val="left" w:pos="7020"/>
        </w:tabs>
        <w:autoSpaceDE w:val="0"/>
        <w:autoSpaceDN w:val="0"/>
        <w:adjustRightInd w:val="0"/>
        <w:spacing w:after="0" w:line="240" w:lineRule="auto"/>
        <w:ind w:left="6237" w:hanging="6237"/>
        <w:rPr>
          <w:lang w:eastAsia="en-GB"/>
        </w:rPr>
      </w:pPr>
    </w:p>
    <w:p w:rsidR="00605C77" w:rsidRPr="00A119B8" w:rsidRDefault="00605C77" w:rsidP="00BE5ACF">
      <w:pPr>
        <w:tabs>
          <w:tab w:val="left" w:pos="4395"/>
          <w:tab w:val="left" w:pos="6237"/>
          <w:tab w:val="left" w:pos="7020"/>
        </w:tabs>
        <w:autoSpaceDE w:val="0"/>
        <w:autoSpaceDN w:val="0"/>
        <w:adjustRightInd w:val="0"/>
        <w:spacing w:after="0" w:line="240" w:lineRule="auto"/>
        <w:ind w:left="6237" w:hanging="6237"/>
        <w:rPr>
          <w:lang w:eastAsia="en-GB"/>
        </w:rPr>
      </w:pPr>
      <w:r w:rsidRPr="00A119B8">
        <w:rPr>
          <w:lang w:eastAsia="en-GB"/>
        </w:rPr>
        <w:t>Previously unimmunised</w:t>
      </w:r>
      <w:r w:rsidRPr="00A119B8">
        <w:rPr>
          <w:lang w:eastAsia="en-GB"/>
        </w:rPr>
        <w:tab/>
        <w:t>DT and polio</w:t>
      </w:r>
    </w:p>
    <w:p w:rsidR="00605C77" w:rsidRPr="00A119B8" w:rsidRDefault="00605C77" w:rsidP="00BE5ACF">
      <w:pPr>
        <w:tabs>
          <w:tab w:val="left" w:pos="4395"/>
          <w:tab w:val="left" w:pos="6237"/>
          <w:tab w:val="left" w:pos="7020"/>
        </w:tabs>
        <w:autoSpaceDE w:val="0"/>
        <w:autoSpaceDN w:val="0"/>
        <w:adjustRightInd w:val="0"/>
        <w:spacing w:after="0" w:line="240" w:lineRule="auto"/>
        <w:ind w:left="6237" w:hanging="6237"/>
        <w:rPr>
          <w:lang w:eastAsia="en-GB"/>
        </w:rPr>
      </w:pPr>
    </w:p>
    <w:p w:rsidR="00605C77" w:rsidRPr="00A119B8" w:rsidRDefault="00605C77" w:rsidP="00BE5ACF">
      <w:pPr>
        <w:tabs>
          <w:tab w:val="left" w:pos="4395"/>
          <w:tab w:val="left" w:pos="6237"/>
          <w:tab w:val="left" w:pos="7020"/>
          <w:tab w:val="left" w:pos="8222"/>
        </w:tabs>
        <w:autoSpaceDE w:val="0"/>
        <w:autoSpaceDN w:val="0"/>
        <w:adjustRightInd w:val="0"/>
        <w:spacing w:after="0" w:line="240" w:lineRule="auto"/>
        <w:ind w:left="6237" w:hanging="6237"/>
        <w:rPr>
          <w:lang w:eastAsia="en-GB"/>
        </w:rPr>
      </w:pPr>
    </w:p>
    <w:p w:rsidR="00605C77" w:rsidRPr="00A119B8" w:rsidRDefault="00605C77" w:rsidP="00BE5ACF">
      <w:pPr>
        <w:tabs>
          <w:tab w:val="left" w:pos="4395"/>
          <w:tab w:val="left" w:pos="6237"/>
          <w:tab w:val="left" w:pos="7020"/>
          <w:tab w:val="left" w:pos="8222"/>
        </w:tabs>
        <w:autoSpaceDE w:val="0"/>
        <w:autoSpaceDN w:val="0"/>
        <w:adjustRightInd w:val="0"/>
        <w:spacing w:after="0" w:line="240" w:lineRule="auto"/>
        <w:ind w:left="6237" w:hanging="6237"/>
        <w:rPr>
          <w:lang w:eastAsia="en-GB"/>
        </w:rPr>
      </w:pPr>
      <w:r w:rsidRPr="00A119B8">
        <w:rPr>
          <w:lang w:eastAsia="en-GB"/>
        </w:rPr>
        <w:t>High risk groups:</w:t>
      </w:r>
      <w:r w:rsidRPr="00A119B8">
        <w:rPr>
          <w:lang w:eastAsia="en-GB"/>
        </w:rPr>
        <w:tab/>
        <w:t>HBV, HAV, rabies, influenza, pne</w:t>
      </w:r>
      <w:smartTag w:uri="urn:schemas-microsoft-com:office:smarttags" w:element="PersonName">
        <w:r w:rsidRPr="00A119B8">
          <w:rPr>
            <w:lang w:eastAsia="en-GB"/>
          </w:rPr>
          <w:t>umo</w:t>
        </w:r>
      </w:smartTag>
      <w:r w:rsidRPr="00A119B8">
        <w:rPr>
          <w:lang w:eastAsia="en-GB"/>
        </w:rPr>
        <w:t>coccal vaccine (PPV in elderly)</w:t>
      </w:r>
    </w:p>
    <w:p w:rsidR="00605C77" w:rsidRPr="00A119B8" w:rsidRDefault="00605C77" w:rsidP="00BE5ACF">
      <w:pPr>
        <w:tabs>
          <w:tab w:val="left" w:pos="4300"/>
          <w:tab w:val="left" w:pos="7020"/>
          <w:tab w:val="left" w:pos="8222"/>
        </w:tabs>
        <w:autoSpaceDE w:val="0"/>
        <w:autoSpaceDN w:val="0"/>
        <w:adjustRightInd w:val="0"/>
        <w:spacing w:after="0" w:line="240" w:lineRule="auto"/>
        <w:ind w:left="6237" w:hanging="6237"/>
        <w:rPr>
          <w:lang w:eastAsia="en-GB"/>
        </w:rPr>
      </w:pPr>
    </w:p>
    <w:p w:rsidR="00605C77" w:rsidRPr="00A119B8" w:rsidRDefault="00605C77" w:rsidP="00BE5ACF">
      <w:pPr>
        <w:tabs>
          <w:tab w:val="left" w:pos="4300"/>
          <w:tab w:val="left" w:pos="7020"/>
          <w:tab w:val="left" w:pos="8222"/>
        </w:tabs>
        <w:autoSpaceDE w:val="0"/>
        <w:autoSpaceDN w:val="0"/>
        <w:adjustRightInd w:val="0"/>
        <w:spacing w:after="0" w:line="240" w:lineRule="auto"/>
        <w:ind w:left="5200" w:hanging="5200"/>
        <w:rPr>
          <w:lang w:eastAsia="en-GB"/>
        </w:rPr>
      </w:pPr>
    </w:p>
    <w:p w:rsidR="00605C77" w:rsidRPr="00A119B8" w:rsidRDefault="00605C77" w:rsidP="00BE5ACF">
      <w:pPr>
        <w:tabs>
          <w:tab w:val="left" w:pos="4300"/>
          <w:tab w:val="left" w:pos="7020"/>
          <w:tab w:val="left" w:pos="8222"/>
        </w:tabs>
        <w:autoSpaceDE w:val="0"/>
        <w:autoSpaceDN w:val="0"/>
        <w:adjustRightInd w:val="0"/>
        <w:spacing w:after="0" w:line="240" w:lineRule="auto"/>
        <w:ind w:left="5200" w:hanging="5200"/>
        <w:rPr>
          <w:b/>
          <w:lang w:eastAsia="en-GB"/>
        </w:rPr>
      </w:pPr>
      <w:r w:rsidRPr="00A119B8">
        <w:rPr>
          <w:b/>
          <w:lang w:eastAsia="en-GB"/>
        </w:rPr>
        <w:t>Key</w:t>
      </w:r>
    </w:p>
    <w:p w:rsidR="00605C77" w:rsidRPr="00A119B8" w:rsidRDefault="00605C77" w:rsidP="00BE5ACF">
      <w:pPr>
        <w:tabs>
          <w:tab w:val="left" w:pos="993"/>
          <w:tab w:val="left" w:pos="7020"/>
          <w:tab w:val="left" w:pos="8222"/>
        </w:tabs>
        <w:autoSpaceDE w:val="0"/>
        <w:autoSpaceDN w:val="0"/>
        <w:adjustRightInd w:val="0"/>
        <w:spacing w:after="120" w:line="240" w:lineRule="auto"/>
        <w:ind w:left="5199" w:hanging="5199"/>
        <w:rPr>
          <w:lang w:eastAsia="en-GB"/>
        </w:rPr>
      </w:pPr>
      <w:proofErr w:type="spellStart"/>
      <w:r w:rsidRPr="00A119B8">
        <w:rPr>
          <w:lang w:eastAsia="en-GB"/>
        </w:rPr>
        <w:t>DTaP</w:t>
      </w:r>
      <w:proofErr w:type="spellEnd"/>
      <w:r w:rsidRPr="00A119B8">
        <w:rPr>
          <w:lang w:eastAsia="en-GB"/>
        </w:rPr>
        <w:t xml:space="preserve"> </w:t>
      </w:r>
      <w:r w:rsidR="00BE5ACF">
        <w:rPr>
          <w:lang w:eastAsia="en-GB"/>
        </w:rPr>
        <w:tab/>
      </w:r>
      <w:r w:rsidRPr="00A119B8">
        <w:rPr>
          <w:lang w:eastAsia="en-GB"/>
        </w:rPr>
        <w:t xml:space="preserve">Diphtheria </w:t>
      </w:r>
      <w:proofErr w:type="spellStart"/>
      <w:r w:rsidRPr="00A119B8">
        <w:rPr>
          <w:lang w:eastAsia="en-GB"/>
        </w:rPr>
        <w:t>toxoid</w:t>
      </w:r>
      <w:proofErr w:type="spellEnd"/>
      <w:r w:rsidRPr="00A119B8">
        <w:rPr>
          <w:lang w:eastAsia="en-GB"/>
        </w:rPr>
        <w:t xml:space="preserve">, tetanus </w:t>
      </w:r>
      <w:proofErr w:type="spellStart"/>
      <w:r w:rsidRPr="00A119B8">
        <w:rPr>
          <w:lang w:eastAsia="en-GB"/>
        </w:rPr>
        <w:t>toxoid</w:t>
      </w:r>
      <w:proofErr w:type="spellEnd"/>
      <w:r w:rsidRPr="00A119B8">
        <w:rPr>
          <w:lang w:eastAsia="en-GB"/>
        </w:rPr>
        <w:t xml:space="preserve"> and </w:t>
      </w:r>
      <w:proofErr w:type="spellStart"/>
      <w:r w:rsidRPr="00A119B8">
        <w:rPr>
          <w:lang w:eastAsia="en-GB"/>
        </w:rPr>
        <w:t>pertussis</w:t>
      </w:r>
      <w:proofErr w:type="spellEnd"/>
      <w:r w:rsidRPr="00A119B8">
        <w:rPr>
          <w:lang w:eastAsia="en-GB"/>
        </w:rPr>
        <w:t xml:space="preserve"> vaccine</w:t>
      </w:r>
    </w:p>
    <w:p w:rsidR="00605C77" w:rsidRPr="00A119B8" w:rsidRDefault="00605C77" w:rsidP="00BE5ACF">
      <w:pPr>
        <w:tabs>
          <w:tab w:val="left" w:pos="993"/>
          <w:tab w:val="left" w:pos="7020"/>
          <w:tab w:val="left" w:pos="8222"/>
        </w:tabs>
        <w:autoSpaceDE w:val="0"/>
        <w:autoSpaceDN w:val="0"/>
        <w:adjustRightInd w:val="0"/>
        <w:spacing w:after="120" w:line="240" w:lineRule="auto"/>
        <w:ind w:left="5199" w:hanging="5199"/>
        <w:rPr>
          <w:lang w:eastAsia="en-GB"/>
        </w:rPr>
      </w:pPr>
      <w:r w:rsidRPr="00A119B8">
        <w:rPr>
          <w:lang w:eastAsia="en-GB"/>
        </w:rPr>
        <w:t xml:space="preserve">IPV </w:t>
      </w:r>
      <w:r w:rsidR="00BE5ACF">
        <w:rPr>
          <w:lang w:eastAsia="en-GB"/>
        </w:rPr>
        <w:tab/>
      </w:r>
      <w:r w:rsidRPr="00A119B8">
        <w:rPr>
          <w:lang w:eastAsia="en-GB"/>
        </w:rPr>
        <w:t>Inactivated polio vaccine</w:t>
      </w:r>
    </w:p>
    <w:p w:rsidR="00605C77" w:rsidRPr="00A119B8" w:rsidRDefault="00605C77" w:rsidP="00BE5ACF">
      <w:pPr>
        <w:tabs>
          <w:tab w:val="left" w:pos="993"/>
          <w:tab w:val="left" w:pos="7020"/>
          <w:tab w:val="left" w:pos="8222"/>
        </w:tabs>
        <w:autoSpaceDE w:val="0"/>
        <w:autoSpaceDN w:val="0"/>
        <w:adjustRightInd w:val="0"/>
        <w:spacing w:after="120" w:line="240" w:lineRule="auto"/>
        <w:ind w:left="5199" w:hanging="5199"/>
        <w:rPr>
          <w:lang w:eastAsia="en-GB"/>
        </w:rPr>
      </w:pPr>
      <w:proofErr w:type="spellStart"/>
      <w:r w:rsidRPr="00A119B8">
        <w:rPr>
          <w:lang w:eastAsia="en-GB"/>
        </w:rPr>
        <w:t>MenC</w:t>
      </w:r>
      <w:proofErr w:type="spellEnd"/>
      <w:r w:rsidR="00BE5ACF">
        <w:rPr>
          <w:lang w:eastAsia="en-GB"/>
        </w:rPr>
        <w:tab/>
      </w:r>
      <w:r w:rsidRPr="00A119B8">
        <w:rPr>
          <w:lang w:eastAsia="en-GB"/>
        </w:rPr>
        <w:t>Meningococcal vaccine</w:t>
      </w:r>
    </w:p>
    <w:p w:rsidR="00605C77" w:rsidRPr="00A119B8" w:rsidRDefault="00605C77" w:rsidP="00BE5ACF">
      <w:pPr>
        <w:tabs>
          <w:tab w:val="left" w:pos="993"/>
          <w:tab w:val="left" w:pos="7020"/>
          <w:tab w:val="left" w:pos="8222"/>
        </w:tabs>
        <w:autoSpaceDE w:val="0"/>
        <w:autoSpaceDN w:val="0"/>
        <w:adjustRightInd w:val="0"/>
        <w:spacing w:after="120" w:line="240" w:lineRule="auto"/>
        <w:ind w:left="5199" w:hanging="5199"/>
        <w:rPr>
          <w:lang w:eastAsia="en-GB"/>
        </w:rPr>
      </w:pPr>
      <w:proofErr w:type="spellStart"/>
      <w:r w:rsidRPr="00A119B8">
        <w:rPr>
          <w:lang w:eastAsia="en-GB"/>
        </w:rPr>
        <w:t>Hib</w:t>
      </w:r>
      <w:proofErr w:type="spellEnd"/>
      <w:r w:rsidR="00BE5ACF">
        <w:rPr>
          <w:lang w:eastAsia="en-GB"/>
        </w:rPr>
        <w:tab/>
      </w:r>
      <w:proofErr w:type="spellStart"/>
      <w:r w:rsidRPr="00A119B8">
        <w:rPr>
          <w:lang w:eastAsia="en-GB"/>
        </w:rPr>
        <w:t>Haemophilus</w:t>
      </w:r>
      <w:proofErr w:type="spellEnd"/>
      <w:r w:rsidRPr="00A119B8">
        <w:rPr>
          <w:lang w:eastAsia="en-GB"/>
        </w:rPr>
        <w:t xml:space="preserve"> </w:t>
      </w:r>
      <w:proofErr w:type="spellStart"/>
      <w:r w:rsidRPr="00A119B8">
        <w:rPr>
          <w:lang w:eastAsia="en-GB"/>
        </w:rPr>
        <w:t>influenzae</w:t>
      </w:r>
      <w:proofErr w:type="spellEnd"/>
      <w:r w:rsidRPr="00A119B8">
        <w:rPr>
          <w:lang w:eastAsia="en-GB"/>
        </w:rPr>
        <w:t xml:space="preserve"> type b</w:t>
      </w:r>
    </w:p>
    <w:p w:rsidR="00605C77" w:rsidRPr="00A119B8" w:rsidRDefault="00605C77" w:rsidP="00BE5ACF">
      <w:pPr>
        <w:tabs>
          <w:tab w:val="left" w:pos="993"/>
          <w:tab w:val="left" w:pos="7020"/>
          <w:tab w:val="left" w:pos="8222"/>
        </w:tabs>
        <w:autoSpaceDE w:val="0"/>
        <w:autoSpaceDN w:val="0"/>
        <w:adjustRightInd w:val="0"/>
        <w:spacing w:after="120" w:line="240" w:lineRule="auto"/>
        <w:ind w:left="5199" w:hanging="5199"/>
        <w:rPr>
          <w:lang w:eastAsia="en-GB"/>
        </w:rPr>
      </w:pPr>
      <w:r w:rsidRPr="00A119B8">
        <w:rPr>
          <w:lang w:eastAsia="en-GB"/>
        </w:rPr>
        <w:t xml:space="preserve">PCV </w:t>
      </w:r>
      <w:r w:rsidR="00BE5ACF">
        <w:rPr>
          <w:lang w:eastAsia="en-GB"/>
        </w:rPr>
        <w:tab/>
      </w:r>
      <w:r w:rsidRPr="00A119B8">
        <w:rPr>
          <w:lang w:eastAsia="en-GB"/>
        </w:rPr>
        <w:t>pneumococcal conjugate vaccine</w:t>
      </w:r>
    </w:p>
    <w:p w:rsidR="00605C77" w:rsidRPr="00A119B8" w:rsidRDefault="00605C77" w:rsidP="00BE5ACF">
      <w:pPr>
        <w:tabs>
          <w:tab w:val="left" w:pos="993"/>
          <w:tab w:val="left" w:pos="7020"/>
          <w:tab w:val="left" w:pos="8222"/>
        </w:tabs>
        <w:autoSpaceDE w:val="0"/>
        <w:autoSpaceDN w:val="0"/>
        <w:adjustRightInd w:val="0"/>
        <w:spacing w:after="120" w:line="240" w:lineRule="auto"/>
        <w:ind w:left="5199" w:hanging="5199"/>
        <w:rPr>
          <w:lang w:eastAsia="en-GB"/>
        </w:rPr>
      </w:pPr>
      <w:r w:rsidRPr="00A119B8">
        <w:rPr>
          <w:lang w:eastAsia="en-GB"/>
        </w:rPr>
        <w:t xml:space="preserve">PPV </w:t>
      </w:r>
      <w:r w:rsidR="00BE5ACF">
        <w:rPr>
          <w:lang w:eastAsia="en-GB"/>
        </w:rPr>
        <w:tab/>
      </w:r>
      <w:r w:rsidRPr="00A119B8">
        <w:rPr>
          <w:lang w:eastAsia="en-GB"/>
        </w:rPr>
        <w:t>pneumococcal polysaccharide vaccine</w:t>
      </w:r>
    </w:p>
    <w:p w:rsidR="00605C77" w:rsidRPr="00BE48E4" w:rsidRDefault="00605C77" w:rsidP="00605C77">
      <w:pPr>
        <w:pStyle w:val="Style4"/>
        <w:rPr>
          <w:lang w:val="it-IT"/>
        </w:rPr>
      </w:pPr>
      <w:r>
        <w:rPr>
          <w:rFonts w:eastAsia="Calibri"/>
          <w:sz w:val="24"/>
          <w:szCs w:val="24"/>
        </w:rPr>
        <w:br w:type="page"/>
      </w:r>
      <w:bookmarkStart w:id="37" w:name="_Toc297294343"/>
      <w:bookmarkStart w:id="38" w:name="_Toc330220120"/>
      <w:r>
        <w:rPr>
          <w:lang w:val="it-IT"/>
        </w:rPr>
        <w:lastRenderedPageBreak/>
        <w:t>Gastrointestinal Infection</w:t>
      </w:r>
      <w:bookmarkEnd w:id="37"/>
      <w:bookmarkEnd w:id="38"/>
    </w:p>
    <w:p w:rsidR="00605C77" w:rsidRPr="00BE48E4" w:rsidRDefault="00605C77" w:rsidP="00605C77">
      <w:pPr>
        <w:jc w:val="center"/>
        <w:rPr>
          <w:bCs/>
          <w:sz w:val="24"/>
          <w:szCs w:val="24"/>
          <w:lang w:val="it-IT"/>
        </w:rPr>
      </w:pPr>
      <w:r w:rsidRPr="00BE48E4">
        <w:rPr>
          <w:bCs/>
          <w:sz w:val="24"/>
          <w:szCs w:val="24"/>
          <w:lang w:val="it-IT"/>
        </w:rPr>
        <w:t>Dr Eleni Nastouli</w:t>
      </w:r>
    </w:p>
    <w:p w:rsidR="00605C77" w:rsidRPr="00BE48E4" w:rsidRDefault="00605C77" w:rsidP="005E12A8">
      <w:pPr>
        <w:spacing w:after="0" w:line="240" w:lineRule="auto"/>
        <w:rPr>
          <w:b/>
          <w:sz w:val="20"/>
          <w:szCs w:val="20"/>
          <w:u w:val="single"/>
          <w:lang w:val="it-IT"/>
        </w:rPr>
      </w:pPr>
    </w:p>
    <w:p w:rsidR="00605C77" w:rsidRPr="005E12A8" w:rsidRDefault="00605C77" w:rsidP="005E12A8">
      <w:pPr>
        <w:spacing w:after="0" w:line="240" w:lineRule="auto"/>
        <w:rPr>
          <w:b/>
        </w:rPr>
      </w:pPr>
      <w:r w:rsidRPr="005E12A8">
        <w:rPr>
          <w:b/>
        </w:rPr>
        <w:t>Definition of terms used in Gastro intestinal infection:</w:t>
      </w:r>
    </w:p>
    <w:p w:rsidR="00605C77" w:rsidRPr="00BE48E4" w:rsidRDefault="00605C77" w:rsidP="005E12A8">
      <w:pPr>
        <w:spacing w:after="0" w:line="240" w:lineRule="auto"/>
      </w:pPr>
    </w:p>
    <w:p w:rsidR="00605C77" w:rsidRPr="00BE48E4" w:rsidRDefault="00605C77" w:rsidP="005E12A8">
      <w:pPr>
        <w:spacing w:after="0" w:line="240" w:lineRule="auto"/>
        <w:ind w:left="1440" w:hanging="1440"/>
      </w:pPr>
      <w:r w:rsidRPr="00BE48E4">
        <w:t xml:space="preserve">Diarrhoea: </w:t>
      </w:r>
      <w:r w:rsidRPr="00BE48E4">
        <w:tab/>
        <w:t>Frequent passage of loose stools, ranging from mild to severe watery diarrhoea.</w:t>
      </w:r>
    </w:p>
    <w:p w:rsidR="00605C77" w:rsidRPr="00BE48E4" w:rsidRDefault="00605C77" w:rsidP="005E12A8">
      <w:pPr>
        <w:spacing w:after="0" w:line="240" w:lineRule="auto"/>
      </w:pPr>
      <w:proofErr w:type="spellStart"/>
      <w:r w:rsidRPr="00BE48E4">
        <w:t>Dysentry</w:t>
      </w:r>
      <w:proofErr w:type="spellEnd"/>
      <w:r w:rsidRPr="00BE48E4">
        <w:t>:</w:t>
      </w:r>
      <w:r w:rsidRPr="00BE48E4">
        <w:tab/>
        <w:t>Frequent passage of blood and mucus in stools.</w:t>
      </w:r>
    </w:p>
    <w:p w:rsidR="00605C77" w:rsidRPr="00BE48E4" w:rsidRDefault="00605C77" w:rsidP="005E12A8">
      <w:pPr>
        <w:spacing w:after="0" w:line="240" w:lineRule="auto"/>
      </w:pPr>
    </w:p>
    <w:p w:rsidR="005E12A8" w:rsidRDefault="005E12A8" w:rsidP="005E12A8">
      <w:pPr>
        <w:spacing w:after="0" w:line="240" w:lineRule="auto"/>
        <w:rPr>
          <w:b/>
          <w:u w:val="single"/>
        </w:rPr>
      </w:pPr>
    </w:p>
    <w:p w:rsidR="00605C77" w:rsidRPr="00BE48E4" w:rsidRDefault="00605C77" w:rsidP="005E12A8">
      <w:pPr>
        <w:spacing w:after="0" w:line="240" w:lineRule="auto"/>
      </w:pPr>
      <w:r w:rsidRPr="00BE48E4">
        <w:rPr>
          <w:b/>
          <w:u w:val="single"/>
        </w:rPr>
        <w:t>Background</w:t>
      </w:r>
      <w:r w:rsidRPr="00BE48E4">
        <w:rPr>
          <w:b/>
        </w:rPr>
        <w:t>:</w:t>
      </w:r>
      <w:r w:rsidRPr="00BE48E4">
        <w:t xml:space="preserve"> </w:t>
      </w:r>
      <w:r w:rsidRPr="00BE48E4">
        <w:tab/>
        <w:t xml:space="preserve">Global problem, 1/3 the cause of death in children under the age of 5. </w:t>
      </w:r>
    </w:p>
    <w:p w:rsidR="00605C77" w:rsidRPr="00BE48E4" w:rsidRDefault="00605C77" w:rsidP="005E12A8">
      <w:pPr>
        <w:spacing w:after="0" w:line="240" w:lineRule="auto"/>
      </w:pPr>
      <w:r w:rsidRPr="00BE48E4">
        <w:t xml:space="preserve">2.5 million death/yr. </w:t>
      </w:r>
      <w:r w:rsidRPr="00BE48E4">
        <w:tab/>
        <w:t>Poor hygiene,</w:t>
      </w:r>
      <w:r w:rsidRPr="00BE48E4">
        <w:tab/>
        <w:t xml:space="preserve">Low socio-economic condition, </w:t>
      </w:r>
    </w:p>
    <w:p w:rsidR="00605C77" w:rsidRPr="00BE48E4" w:rsidRDefault="00605C77" w:rsidP="005E12A8">
      <w:pPr>
        <w:spacing w:after="0" w:line="240" w:lineRule="auto"/>
      </w:pPr>
      <w:proofErr w:type="gramStart"/>
      <w:r w:rsidRPr="00BE48E4">
        <w:t>Improper sewage disposal, use of untreated faeces as fertilisers.</w:t>
      </w:r>
      <w:proofErr w:type="gramEnd"/>
      <w:r w:rsidRPr="00BE48E4">
        <w:t xml:space="preserve"> Infected animal feed</w:t>
      </w:r>
    </w:p>
    <w:p w:rsidR="00605C77" w:rsidRPr="00BE48E4" w:rsidRDefault="00605C77" w:rsidP="005E12A8">
      <w:pPr>
        <w:spacing w:after="0" w:line="240" w:lineRule="auto"/>
      </w:pPr>
    </w:p>
    <w:p w:rsidR="00605C77" w:rsidRPr="00BE48E4" w:rsidRDefault="00605C77" w:rsidP="005E12A8">
      <w:pPr>
        <w:spacing w:after="0" w:line="240" w:lineRule="auto"/>
        <w:rPr>
          <w:b/>
        </w:rPr>
      </w:pPr>
      <w:r w:rsidRPr="00BE48E4">
        <w:rPr>
          <w:b/>
          <w:u w:val="single"/>
        </w:rPr>
        <w:t>Major organisms</w:t>
      </w:r>
      <w:r w:rsidRPr="00BE48E4">
        <w:rPr>
          <w:b/>
        </w:rPr>
        <w:t>:</w:t>
      </w:r>
      <w:r w:rsidRPr="00BE48E4">
        <w:rPr>
          <w:b/>
        </w:rPr>
        <w:tab/>
      </w:r>
    </w:p>
    <w:p w:rsidR="00605C77" w:rsidRPr="00BE48E4" w:rsidRDefault="00605C77" w:rsidP="005E12A8">
      <w:pPr>
        <w:spacing w:after="0" w:line="240" w:lineRule="auto"/>
        <w:ind w:left="2694" w:hanging="2694"/>
      </w:pPr>
      <w:r w:rsidRPr="00631CBB">
        <w:rPr>
          <w:b/>
        </w:rPr>
        <w:t>Bacteria:</w:t>
      </w:r>
      <w:r w:rsidRPr="00BE48E4">
        <w:tab/>
      </w:r>
      <w:proofErr w:type="spellStart"/>
      <w:r w:rsidRPr="00BE48E4">
        <w:t>Campylobacters</w:t>
      </w:r>
      <w:proofErr w:type="spellEnd"/>
      <w:r w:rsidRPr="00BE48E4">
        <w:t xml:space="preserve">, Salmonella, </w:t>
      </w:r>
      <w:proofErr w:type="spellStart"/>
      <w:r w:rsidRPr="00BE48E4">
        <w:t>Shigella</w:t>
      </w:r>
      <w:proofErr w:type="spellEnd"/>
      <w:r w:rsidRPr="00BE48E4">
        <w:t xml:space="preserve">, </w:t>
      </w:r>
      <w:proofErr w:type="spellStart"/>
      <w:proofErr w:type="gramStart"/>
      <w:r w:rsidRPr="00BE48E4">
        <w:t>E.coli</w:t>
      </w:r>
      <w:proofErr w:type="spellEnd"/>
      <w:r w:rsidRPr="00BE48E4">
        <w:t>(</w:t>
      </w:r>
      <w:proofErr w:type="gramEnd"/>
      <w:r w:rsidRPr="00BE48E4">
        <w:t xml:space="preserve"> ETEC, EPEC, </w:t>
      </w:r>
      <w:r w:rsidRPr="00BE48E4">
        <w:br/>
      </w:r>
      <w:proofErr w:type="spellStart"/>
      <w:r w:rsidRPr="00BE48E4">
        <w:t>Enteroadhesive</w:t>
      </w:r>
      <w:proofErr w:type="spellEnd"/>
      <w:r w:rsidRPr="00BE48E4">
        <w:t>, Vero toxin: E.coliO157) Cholera.</w:t>
      </w:r>
    </w:p>
    <w:p w:rsidR="00605C77" w:rsidRPr="00BE48E4" w:rsidRDefault="00605C77" w:rsidP="005E12A8">
      <w:pPr>
        <w:spacing w:after="0" w:line="240" w:lineRule="auto"/>
        <w:ind w:left="2694" w:hanging="2694"/>
      </w:pPr>
    </w:p>
    <w:p w:rsidR="00605C77" w:rsidRPr="00BE48E4" w:rsidRDefault="00605C77" w:rsidP="005E12A8">
      <w:pPr>
        <w:spacing w:after="0" w:line="240" w:lineRule="auto"/>
        <w:ind w:left="2694" w:hanging="2694"/>
      </w:pPr>
      <w:r w:rsidRPr="00631CBB">
        <w:rPr>
          <w:b/>
        </w:rPr>
        <w:t>Other bacterial causes:</w:t>
      </w:r>
      <w:r w:rsidRPr="00BE48E4">
        <w:tab/>
      </w:r>
      <w:proofErr w:type="spellStart"/>
      <w:r w:rsidRPr="00BE48E4">
        <w:t>Helicobacters</w:t>
      </w:r>
      <w:proofErr w:type="spellEnd"/>
      <w:r w:rsidRPr="00BE48E4">
        <w:t>*</w:t>
      </w:r>
      <w:proofErr w:type="gramStart"/>
      <w:r w:rsidRPr="00BE48E4">
        <w:t>( gastritis</w:t>
      </w:r>
      <w:proofErr w:type="gramEnd"/>
      <w:r w:rsidRPr="00BE48E4">
        <w:t xml:space="preserve"> and peptic ulcer), V. </w:t>
      </w:r>
      <w:proofErr w:type="spellStart"/>
      <w:r w:rsidRPr="00BE48E4">
        <w:t>parahaemolyticus</w:t>
      </w:r>
      <w:proofErr w:type="spellEnd"/>
      <w:r w:rsidRPr="00BE48E4">
        <w:t xml:space="preserve">, </w:t>
      </w:r>
      <w:proofErr w:type="spellStart"/>
      <w:r w:rsidRPr="00BE48E4">
        <w:t>Pleisomonas</w:t>
      </w:r>
      <w:proofErr w:type="spellEnd"/>
      <w:r w:rsidRPr="00BE48E4">
        <w:t xml:space="preserve">, </w:t>
      </w:r>
      <w:proofErr w:type="spellStart"/>
      <w:r w:rsidRPr="00BE48E4">
        <w:t>Aeromonas</w:t>
      </w:r>
      <w:proofErr w:type="spellEnd"/>
      <w:r w:rsidRPr="00BE48E4">
        <w:t xml:space="preserve">, </w:t>
      </w:r>
      <w:proofErr w:type="spellStart"/>
      <w:r w:rsidRPr="00BE48E4">
        <w:t>Yersinenia</w:t>
      </w:r>
      <w:proofErr w:type="spellEnd"/>
      <w:r w:rsidRPr="00BE48E4">
        <w:t xml:space="preserve"> , C. </w:t>
      </w:r>
      <w:proofErr w:type="spellStart"/>
      <w:r w:rsidRPr="00BE48E4">
        <w:t>difficille</w:t>
      </w:r>
      <w:proofErr w:type="spellEnd"/>
      <w:r w:rsidRPr="00BE48E4">
        <w:t>.</w:t>
      </w:r>
    </w:p>
    <w:p w:rsidR="00605C77" w:rsidRPr="00BE48E4" w:rsidRDefault="00605C77" w:rsidP="005E12A8">
      <w:pPr>
        <w:spacing w:after="0" w:line="240" w:lineRule="auto"/>
        <w:ind w:left="2694" w:hanging="2694"/>
      </w:pPr>
    </w:p>
    <w:p w:rsidR="00605C77" w:rsidRPr="00631CBB" w:rsidRDefault="00605C77" w:rsidP="005E12A8">
      <w:pPr>
        <w:spacing w:after="0" w:line="240" w:lineRule="auto"/>
        <w:ind w:left="2694" w:hanging="2694"/>
      </w:pPr>
      <w:r w:rsidRPr="00631CBB">
        <w:rPr>
          <w:b/>
        </w:rPr>
        <w:t>Protozoa:</w:t>
      </w:r>
      <w:r w:rsidRPr="00631CBB">
        <w:tab/>
      </w:r>
      <w:proofErr w:type="spellStart"/>
      <w:r w:rsidRPr="00631CBB">
        <w:t>Entamoeba</w:t>
      </w:r>
      <w:proofErr w:type="spellEnd"/>
      <w:r w:rsidRPr="00631CBB">
        <w:t xml:space="preserve"> </w:t>
      </w:r>
      <w:proofErr w:type="spellStart"/>
      <w:r w:rsidRPr="00631CBB">
        <w:t>histolytica</w:t>
      </w:r>
      <w:proofErr w:type="spellEnd"/>
      <w:r w:rsidRPr="00631CBB">
        <w:t xml:space="preserve">, </w:t>
      </w:r>
      <w:proofErr w:type="spellStart"/>
      <w:r w:rsidRPr="00631CBB">
        <w:t>Giardia</w:t>
      </w:r>
      <w:proofErr w:type="spellEnd"/>
      <w:r w:rsidRPr="00631CBB">
        <w:t xml:space="preserve"> </w:t>
      </w:r>
      <w:proofErr w:type="spellStart"/>
      <w:r w:rsidRPr="00631CBB">
        <w:t>lamblia</w:t>
      </w:r>
      <w:proofErr w:type="spellEnd"/>
      <w:r w:rsidRPr="00631CBB">
        <w:t>.</w:t>
      </w:r>
    </w:p>
    <w:p w:rsidR="00605C77" w:rsidRPr="00631CBB" w:rsidRDefault="00605C77" w:rsidP="005E12A8">
      <w:pPr>
        <w:spacing w:after="0" w:line="240" w:lineRule="auto"/>
        <w:ind w:left="2694" w:hanging="2694"/>
      </w:pPr>
    </w:p>
    <w:p w:rsidR="00605C77" w:rsidRPr="00BE48E4" w:rsidRDefault="00605C77" w:rsidP="005E12A8">
      <w:pPr>
        <w:spacing w:after="0" w:line="240" w:lineRule="auto"/>
        <w:ind w:left="2694" w:hanging="2694"/>
      </w:pPr>
      <w:r w:rsidRPr="00631CBB">
        <w:rPr>
          <w:b/>
        </w:rPr>
        <w:t>Viruses:</w:t>
      </w:r>
      <w:r w:rsidRPr="00BE48E4">
        <w:tab/>
        <w:t xml:space="preserve">Rota </w:t>
      </w:r>
      <w:proofErr w:type="spellStart"/>
      <w:r w:rsidRPr="00BE48E4">
        <w:t>virus</w:t>
      </w:r>
      <w:proofErr w:type="gramStart"/>
      <w:r w:rsidRPr="00BE48E4">
        <w:t>,Small</w:t>
      </w:r>
      <w:proofErr w:type="spellEnd"/>
      <w:proofErr w:type="gramEnd"/>
      <w:r w:rsidRPr="00BE48E4">
        <w:t xml:space="preserve"> round structured viruses (</w:t>
      </w:r>
      <w:smartTag w:uri="urn:schemas-microsoft-com:office:smarttags" w:element="place">
        <w:smartTag w:uri="urn:schemas-microsoft-com:office:smarttags" w:element="City">
          <w:r w:rsidRPr="00BE48E4">
            <w:t>Norwalk</w:t>
          </w:r>
        </w:smartTag>
      </w:smartTag>
      <w:r w:rsidRPr="00BE48E4">
        <w:t>, Norwalk-like)</w:t>
      </w:r>
    </w:p>
    <w:p w:rsidR="00605C77" w:rsidRDefault="00605C77" w:rsidP="005E12A8">
      <w:pPr>
        <w:spacing w:after="0" w:line="240" w:lineRule="auto"/>
        <w:ind w:left="2694" w:hanging="2694"/>
      </w:pPr>
      <w:r>
        <w:tab/>
      </w:r>
      <w:r w:rsidRPr="00BE48E4">
        <w:t>Hepatitis A</w:t>
      </w:r>
    </w:p>
    <w:p w:rsidR="00605C77" w:rsidRPr="00BE48E4" w:rsidRDefault="00605C77" w:rsidP="005E12A8">
      <w:pPr>
        <w:spacing w:after="0" w:line="240" w:lineRule="auto"/>
        <w:ind w:left="2694" w:hanging="2694"/>
      </w:pPr>
    </w:p>
    <w:p w:rsidR="00605C77" w:rsidRPr="00BE48E4" w:rsidRDefault="00605C77" w:rsidP="005E12A8">
      <w:pPr>
        <w:spacing w:after="0" w:line="240" w:lineRule="auto"/>
        <w:ind w:left="2694" w:hanging="2694"/>
      </w:pPr>
      <w:r w:rsidRPr="00631CBB">
        <w:rPr>
          <w:b/>
        </w:rPr>
        <w:t>Others:</w:t>
      </w:r>
      <w:r>
        <w:tab/>
      </w:r>
      <w:r w:rsidRPr="00BE48E4">
        <w:t>Cryptosporidium.</w:t>
      </w:r>
    </w:p>
    <w:p w:rsidR="00605C77" w:rsidRPr="00BE48E4" w:rsidRDefault="00605C77" w:rsidP="005E12A8">
      <w:pPr>
        <w:spacing w:after="0" w:line="240" w:lineRule="auto"/>
      </w:pPr>
    </w:p>
    <w:p w:rsidR="00605C77" w:rsidRPr="00BE48E4" w:rsidRDefault="00605C77" w:rsidP="005E12A8">
      <w:pPr>
        <w:spacing w:after="0" w:line="240" w:lineRule="auto"/>
        <w:rPr>
          <w:b/>
        </w:rPr>
      </w:pPr>
      <w:r w:rsidRPr="00BE48E4">
        <w:rPr>
          <w:b/>
          <w:u w:val="single"/>
        </w:rPr>
        <w:t>Pathology:</w:t>
      </w:r>
      <w:r w:rsidRPr="00BE48E4">
        <w:rPr>
          <w:b/>
        </w:rPr>
        <w:tab/>
      </w:r>
    </w:p>
    <w:p w:rsidR="00605C77" w:rsidRPr="00BE48E4" w:rsidRDefault="00605C77" w:rsidP="005E12A8">
      <w:pPr>
        <w:numPr>
          <w:ilvl w:val="0"/>
          <w:numId w:val="87"/>
        </w:numPr>
        <w:spacing w:after="0" w:line="240" w:lineRule="auto"/>
      </w:pPr>
      <w:r w:rsidRPr="00BE48E4">
        <w:t>Production of Toxin: No invasion or damage to the epithelium e.g. Cholera (toxin mediated)</w:t>
      </w:r>
    </w:p>
    <w:p w:rsidR="00605C77" w:rsidRPr="00BE48E4" w:rsidRDefault="00605C77" w:rsidP="005E12A8">
      <w:pPr>
        <w:numPr>
          <w:ilvl w:val="0"/>
          <w:numId w:val="87"/>
        </w:numPr>
        <w:spacing w:after="0" w:line="240" w:lineRule="auto"/>
      </w:pPr>
      <w:r w:rsidRPr="00BE48E4">
        <w:t>Invasion of the epithelium:</w:t>
      </w:r>
    </w:p>
    <w:p w:rsidR="00605C77" w:rsidRPr="00BE48E4" w:rsidRDefault="00605C77" w:rsidP="005E12A8">
      <w:pPr>
        <w:spacing w:after="0" w:line="240" w:lineRule="auto"/>
      </w:pPr>
      <w:r w:rsidRPr="00BE48E4">
        <w:tab/>
      </w:r>
      <w:proofErr w:type="gramStart"/>
      <w:r w:rsidRPr="00BE48E4">
        <w:t xml:space="preserve">Damage to the epithelium e.g. </w:t>
      </w:r>
      <w:proofErr w:type="spellStart"/>
      <w:r w:rsidRPr="00BE48E4">
        <w:t>Shigella</w:t>
      </w:r>
      <w:proofErr w:type="spellEnd"/>
      <w:r w:rsidRPr="00BE48E4">
        <w:t xml:space="preserve">, (Protein losing </w:t>
      </w:r>
      <w:proofErr w:type="spellStart"/>
      <w:r w:rsidRPr="00BE48E4">
        <w:t>enteropathy</w:t>
      </w:r>
      <w:proofErr w:type="spellEnd"/>
      <w:r w:rsidRPr="00BE48E4">
        <w:t>), no bacteraemia.</w:t>
      </w:r>
      <w:proofErr w:type="gramEnd"/>
    </w:p>
    <w:p w:rsidR="00605C77" w:rsidRPr="00BE48E4" w:rsidRDefault="00605C77" w:rsidP="005E12A8">
      <w:pPr>
        <w:numPr>
          <w:ilvl w:val="0"/>
          <w:numId w:val="89"/>
        </w:numPr>
        <w:spacing w:after="0" w:line="240" w:lineRule="auto"/>
      </w:pPr>
      <w:r w:rsidRPr="00BE48E4">
        <w:t xml:space="preserve">Invasion to </w:t>
      </w:r>
      <w:proofErr w:type="spellStart"/>
      <w:r w:rsidRPr="00BE48E4">
        <w:t>submucosa</w:t>
      </w:r>
      <w:proofErr w:type="spellEnd"/>
      <w:r w:rsidRPr="00BE48E4">
        <w:t xml:space="preserve"> e.g. </w:t>
      </w:r>
      <w:proofErr w:type="gramStart"/>
      <w:r w:rsidRPr="00BE48E4">
        <w:t>Salmonella ,associated</w:t>
      </w:r>
      <w:proofErr w:type="gramEnd"/>
      <w:r w:rsidRPr="00BE48E4">
        <w:t xml:space="preserve"> with bacteraemia.</w:t>
      </w:r>
    </w:p>
    <w:p w:rsidR="00605C77" w:rsidRPr="00BE48E4" w:rsidRDefault="00605C77" w:rsidP="005E12A8">
      <w:pPr>
        <w:numPr>
          <w:ilvl w:val="0"/>
          <w:numId w:val="88"/>
        </w:numPr>
        <w:spacing w:after="0" w:line="240" w:lineRule="auto"/>
        <w:ind w:left="0" w:firstLine="720"/>
      </w:pPr>
      <w:r w:rsidRPr="00BE48E4">
        <w:t xml:space="preserve">Adhesion to epithelium </w:t>
      </w:r>
      <w:proofErr w:type="spellStart"/>
      <w:r w:rsidRPr="00BE48E4">
        <w:t>eg</w:t>
      </w:r>
      <w:proofErr w:type="spellEnd"/>
      <w:r w:rsidRPr="00BE48E4">
        <w:t xml:space="preserve"> </w:t>
      </w:r>
      <w:proofErr w:type="spellStart"/>
      <w:r w:rsidRPr="00BE48E4">
        <w:t>E.coli</w:t>
      </w:r>
      <w:proofErr w:type="spellEnd"/>
    </w:p>
    <w:p w:rsidR="00605C77" w:rsidRPr="00BE48E4" w:rsidRDefault="00605C77" w:rsidP="005E12A8">
      <w:pPr>
        <w:spacing w:after="0" w:line="240" w:lineRule="auto"/>
        <w:rPr>
          <w:b/>
          <w:u w:val="single"/>
        </w:rPr>
      </w:pPr>
      <w:r w:rsidRPr="00BE48E4">
        <w:rPr>
          <w:b/>
          <w:u w:val="single"/>
        </w:rPr>
        <w:t xml:space="preserve">Toxins: </w:t>
      </w:r>
    </w:p>
    <w:p w:rsidR="00605C77" w:rsidRPr="00BE48E4" w:rsidRDefault="00605C77" w:rsidP="005E12A8">
      <w:pPr>
        <w:spacing w:after="0" w:line="240" w:lineRule="auto"/>
        <w:ind w:firstLine="720"/>
      </w:pPr>
      <w:r w:rsidRPr="00BE48E4">
        <w:t>Structure: A and B sub units</w:t>
      </w:r>
    </w:p>
    <w:p w:rsidR="00605C77" w:rsidRPr="00BE48E4" w:rsidRDefault="00605C77" w:rsidP="005E12A8">
      <w:pPr>
        <w:spacing w:after="0" w:line="240" w:lineRule="auto"/>
        <w:ind w:left="720"/>
      </w:pPr>
      <w:r w:rsidRPr="00BE48E4">
        <w:t xml:space="preserve">Mechanism of action:  </w:t>
      </w:r>
      <w:proofErr w:type="spellStart"/>
      <w:r w:rsidRPr="00BE48E4">
        <w:t>attatchment</w:t>
      </w:r>
      <w:proofErr w:type="spellEnd"/>
      <w:r w:rsidRPr="00BE48E4">
        <w:t xml:space="preserve"> of B subunit to the mucosa, entry of A sub unit into epithelial cell, action due to excessive </w:t>
      </w:r>
      <w:proofErr w:type="gramStart"/>
      <w:r w:rsidRPr="00BE48E4">
        <w:t>production  of</w:t>
      </w:r>
      <w:proofErr w:type="gramEnd"/>
      <w:r w:rsidRPr="00BE48E4">
        <w:t xml:space="preserve"> Cyclic AMP via </w:t>
      </w:r>
      <w:proofErr w:type="spellStart"/>
      <w:r w:rsidRPr="00BE48E4">
        <w:t>adenylate</w:t>
      </w:r>
      <w:proofErr w:type="spellEnd"/>
      <w:r w:rsidRPr="00BE48E4">
        <w:t xml:space="preserve"> </w:t>
      </w:r>
      <w:proofErr w:type="spellStart"/>
      <w:r w:rsidRPr="00BE48E4">
        <w:t>cyclase</w:t>
      </w:r>
      <w:proofErr w:type="spellEnd"/>
      <w:r w:rsidRPr="00BE48E4">
        <w:t xml:space="preserve"> . </w:t>
      </w:r>
    </w:p>
    <w:p w:rsidR="00605C77" w:rsidRPr="00BE48E4" w:rsidRDefault="00605C77" w:rsidP="005E12A8">
      <w:pPr>
        <w:spacing w:after="0" w:line="240" w:lineRule="auto"/>
        <w:rPr>
          <w:sz w:val="18"/>
        </w:rPr>
      </w:pPr>
    </w:p>
    <w:p w:rsidR="00605C77" w:rsidRPr="00BE48E4" w:rsidRDefault="00605C77" w:rsidP="005E12A8">
      <w:pPr>
        <w:spacing w:after="0" w:line="240" w:lineRule="auto"/>
      </w:pPr>
      <w:r w:rsidRPr="00BE48E4">
        <w:tab/>
      </w:r>
      <w:proofErr w:type="gramStart"/>
      <w:r w:rsidRPr="00BE48E4">
        <w:t>Labile toxins and Stable toxins of other enteric bacteria.</w:t>
      </w:r>
      <w:proofErr w:type="gramEnd"/>
    </w:p>
    <w:p w:rsidR="00605C77" w:rsidRPr="00BE48E4" w:rsidRDefault="00605C77" w:rsidP="005E12A8">
      <w:pPr>
        <w:spacing w:after="0" w:line="240" w:lineRule="auto"/>
        <w:rPr>
          <w:sz w:val="18"/>
        </w:rPr>
      </w:pPr>
    </w:p>
    <w:p w:rsidR="00605C77" w:rsidRPr="00BE48E4" w:rsidRDefault="00605C77" w:rsidP="005E12A8">
      <w:pPr>
        <w:spacing w:after="0" w:line="240" w:lineRule="auto"/>
        <w:ind w:left="720"/>
      </w:pPr>
      <w:r w:rsidRPr="00BE48E4">
        <w:t>Identical LT, similar structure to cholera toxin present in different enteric bacteria.</w:t>
      </w:r>
    </w:p>
    <w:p w:rsidR="00605C77" w:rsidRPr="00BE48E4" w:rsidRDefault="00605C77" w:rsidP="005E12A8">
      <w:pPr>
        <w:spacing w:after="0" w:line="240" w:lineRule="auto"/>
        <w:rPr>
          <w:sz w:val="18"/>
        </w:rPr>
      </w:pPr>
    </w:p>
    <w:p w:rsidR="00605C77" w:rsidRPr="00BE48E4" w:rsidRDefault="00605C77" w:rsidP="005E12A8">
      <w:pPr>
        <w:spacing w:after="0" w:line="240" w:lineRule="auto"/>
      </w:pPr>
      <w:r w:rsidRPr="00BE48E4">
        <w:tab/>
        <w:t xml:space="preserve">Labile toxin: “A” sub unit responsible for toxicity, not antigenic. </w:t>
      </w:r>
    </w:p>
    <w:p w:rsidR="00605C77" w:rsidRPr="00BE48E4" w:rsidRDefault="00605C77" w:rsidP="005E12A8">
      <w:pPr>
        <w:spacing w:after="0" w:line="240" w:lineRule="auto"/>
        <w:ind w:left="720"/>
      </w:pPr>
      <w:r w:rsidRPr="00BE48E4">
        <w:t xml:space="preserve">“B” sub unit, essential for </w:t>
      </w:r>
      <w:proofErr w:type="spellStart"/>
      <w:r w:rsidRPr="00BE48E4">
        <w:t>attatchment</w:t>
      </w:r>
      <w:proofErr w:type="spellEnd"/>
      <w:r w:rsidRPr="00BE48E4">
        <w:t xml:space="preserve"> to </w:t>
      </w:r>
      <w:proofErr w:type="spellStart"/>
      <w:r w:rsidRPr="00BE48E4">
        <w:t>ganglioside</w:t>
      </w:r>
      <w:proofErr w:type="spellEnd"/>
      <w:r w:rsidRPr="00BE48E4">
        <w:t xml:space="preserve"> receptors on intestinal epithelial surface and is </w:t>
      </w:r>
      <w:proofErr w:type="gramStart"/>
      <w:r w:rsidRPr="00BE48E4">
        <w:t>antigenic ,</w:t>
      </w:r>
      <w:proofErr w:type="gramEnd"/>
      <w:r w:rsidRPr="00BE48E4">
        <w:t xml:space="preserve"> not toxic, identical structure of B subunit shared by Cholera toxin and Labile toxins produced by other bacteria. Therefore ideal for use in vaccines, and has been used in several vaccine trials.</w:t>
      </w:r>
    </w:p>
    <w:p w:rsidR="00605C77" w:rsidRPr="00BE48E4" w:rsidRDefault="00605C77" w:rsidP="005E12A8">
      <w:pPr>
        <w:spacing w:after="0" w:line="240" w:lineRule="auto"/>
        <w:ind w:left="1440"/>
        <w:rPr>
          <w:b/>
          <w:sz w:val="18"/>
        </w:rPr>
      </w:pPr>
    </w:p>
    <w:p w:rsidR="00605C77" w:rsidRPr="00BE48E4" w:rsidRDefault="00605C77" w:rsidP="005E12A8">
      <w:pPr>
        <w:spacing w:after="0" w:line="240" w:lineRule="auto"/>
        <w:rPr>
          <w:b/>
        </w:rPr>
      </w:pPr>
      <w:r w:rsidRPr="00BE48E4">
        <w:rPr>
          <w:b/>
        </w:rPr>
        <w:t xml:space="preserve">Other preformed toxins: </w:t>
      </w:r>
    </w:p>
    <w:p w:rsidR="00605C77" w:rsidRPr="00BE48E4" w:rsidRDefault="00605C77" w:rsidP="005E12A8">
      <w:pPr>
        <w:spacing w:after="0" w:line="240" w:lineRule="auto"/>
        <w:ind w:firstLine="720"/>
      </w:pPr>
      <w:proofErr w:type="spellStart"/>
      <w:r w:rsidRPr="00BE48E4">
        <w:rPr>
          <w:b/>
        </w:rPr>
        <w:t>Verotoxin</w:t>
      </w:r>
      <w:proofErr w:type="spellEnd"/>
      <w:r w:rsidRPr="00BE48E4">
        <w:rPr>
          <w:b/>
        </w:rPr>
        <w:t xml:space="preserve"> producing </w:t>
      </w:r>
      <w:proofErr w:type="spellStart"/>
      <w:r w:rsidRPr="00BE48E4">
        <w:rPr>
          <w:b/>
          <w:i/>
        </w:rPr>
        <w:t>E.coli</w:t>
      </w:r>
      <w:proofErr w:type="spellEnd"/>
      <w:r w:rsidRPr="00BE48E4">
        <w:t xml:space="preserve"> producing Haemolytic </w:t>
      </w:r>
      <w:proofErr w:type="spellStart"/>
      <w:r w:rsidRPr="00BE48E4">
        <w:t>uraemic</w:t>
      </w:r>
      <w:proofErr w:type="spellEnd"/>
      <w:r w:rsidRPr="00BE48E4">
        <w:t xml:space="preserve"> syndrome</w:t>
      </w:r>
      <w:r w:rsidR="005E12A8">
        <w:t xml:space="preserve"> </w:t>
      </w:r>
      <w:r w:rsidRPr="00BE48E4">
        <w:rPr>
          <w:b/>
        </w:rPr>
        <w:t>(HUS).</w:t>
      </w:r>
    </w:p>
    <w:p w:rsidR="00605C77" w:rsidRPr="00BE48E4" w:rsidRDefault="00605C77" w:rsidP="005E12A8">
      <w:pPr>
        <w:spacing w:after="0" w:line="240" w:lineRule="auto"/>
        <w:rPr>
          <w:b/>
          <w:sz w:val="18"/>
        </w:rPr>
      </w:pPr>
    </w:p>
    <w:p w:rsidR="00605C77" w:rsidRPr="00BE48E4" w:rsidRDefault="00605C77" w:rsidP="005E12A8">
      <w:pPr>
        <w:spacing w:after="0" w:line="240" w:lineRule="auto"/>
      </w:pPr>
      <w:proofErr w:type="spellStart"/>
      <w:r w:rsidRPr="00BE48E4">
        <w:rPr>
          <w:b/>
        </w:rPr>
        <w:t>Travellers</w:t>
      </w:r>
      <w:proofErr w:type="spellEnd"/>
      <w:r w:rsidRPr="00BE48E4">
        <w:rPr>
          <w:b/>
        </w:rPr>
        <w:t xml:space="preserve"> Diarrhoea: </w:t>
      </w:r>
      <w:r w:rsidRPr="00BE48E4">
        <w:tab/>
        <w:t>Due to different strains of E coli in a new environment.</w:t>
      </w:r>
    </w:p>
    <w:p w:rsidR="00605C77" w:rsidRPr="00BE48E4" w:rsidRDefault="00605C77" w:rsidP="005E12A8">
      <w:pPr>
        <w:spacing w:after="0" w:line="240" w:lineRule="auto"/>
        <w:rPr>
          <w:sz w:val="18"/>
        </w:rPr>
      </w:pPr>
    </w:p>
    <w:p w:rsidR="00605C77" w:rsidRPr="00BE48E4" w:rsidRDefault="00605C77" w:rsidP="005E12A8">
      <w:pPr>
        <w:spacing w:after="0" w:line="240" w:lineRule="auto"/>
        <w:rPr>
          <w:b/>
        </w:rPr>
      </w:pPr>
      <w:r w:rsidRPr="00BE48E4">
        <w:rPr>
          <w:b/>
        </w:rPr>
        <w:lastRenderedPageBreak/>
        <w:t>Antibiotic associated diarrhoea:</w:t>
      </w:r>
      <w:r w:rsidRPr="00BE48E4">
        <w:rPr>
          <w:b/>
        </w:rPr>
        <w:tab/>
      </w:r>
      <w:proofErr w:type="spellStart"/>
      <w:r w:rsidRPr="00BE48E4">
        <w:t>Superinfection</w:t>
      </w:r>
      <w:proofErr w:type="spellEnd"/>
      <w:r w:rsidRPr="00BE48E4">
        <w:t xml:space="preserve"> with</w:t>
      </w:r>
      <w:r w:rsidRPr="00BE48E4">
        <w:rPr>
          <w:b/>
        </w:rPr>
        <w:t xml:space="preserve"> </w:t>
      </w:r>
      <w:proofErr w:type="spellStart"/>
      <w:r w:rsidRPr="00BE48E4">
        <w:t>C.difficile</w:t>
      </w:r>
      <w:proofErr w:type="spellEnd"/>
      <w:r w:rsidRPr="00BE48E4">
        <w:t>, following broad spectrum antibiotics that suppress normal flora.</w:t>
      </w:r>
    </w:p>
    <w:p w:rsidR="00605C77" w:rsidRDefault="00605C77" w:rsidP="005E12A8">
      <w:pPr>
        <w:spacing w:after="0" w:line="240" w:lineRule="auto"/>
        <w:ind w:left="1985" w:hanging="1985"/>
        <w:rPr>
          <w:b/>
        </w:rPr>
      </w:pPr>
    </w:p>
    <w:p w:rsidR="00605C77" w:rsidRPr="00BE48E4" w:rsidRDefault="00605C77" w:rsidP="005E12A8">
      <w:pPr>
        <w:spacing w:after="0" w:line="240" w:lineRule="auto"/>
        <w:ind w:left="1985" w:hanging="1985"/>
      </w:pPr>
      <w:r w:rsidRPr="00BE48E4">
        <w:rPr>
          <w:b/>
        </w:rPr>
        <w:t>Infective dos</w:t>
      </w:r>
      <w:r w:rsidRPr="00631CBB">
        <w:rPr>
          <w:b/>
        </w:rPr>
        <w:t>e:</w:t>
      </w:r>
      <w:r>
        <w:tab/>
      </w:r>
      <w:r w:rsidRPr="00BE48E4">
        <w:t xml:space="preserve">small e.g. </w:t>
      </w:r>
      <w:proofErr w:type="spellStart"/>
      <w:r w:rsidRPr="00BE48E4">
        <w:t>Shigella</w:t>
      </w:r>
      <w:proofErr w:type="spellEnd"/>
      <w:r w:rsidRPr="00BE48E4">
        <w:t>: large e.g</w:t>
      </w:r>
      <w:r>
        <w:t>.</w:t>
      </w:r>
      <w:r w:rsidRPr="00BE48E4">
        <w:t xml:space="preserve"> Food poisoning</w:t>
      </w:r>
    </w:p>
    <w:p w:rsidR="00605C77" w:rsidRPr="00BE48E4" w:rsidRDefault="00605C77" w:rsidP="005E12A8">
      <w:pPr>
        <w:spacing w:after="0" w:line="240" w:lineRule="auto"/>
        <w:ind w:left="1985" w:hanging="1985"/>
      </w:pPr>
    </w:p>
    <w:p w:rsidR="00605C77" w:rsidRPr="00631CBB" w:rsidRDefault="00605C77" w:rsidP="005E12A8">
      <w:pPr>
        <w:spacing w:after="0" w:line="240" w:lineRule="auto"/>
        <w:ind w:left="1985" w:hanging="1985"/>
        <w:rPr>
          <w:b/>
        </w:rPr>
      </w:pPr>
      <w:r w:rsidRPr="00BE48E4">
        <w:rPr>
          <w:b/>
        </w:rPr>
        <w:t>Transmission:</w:t>
      </w:r>
      <w:r>
        <w:rPr>
          <w:b/>
        </w:rPr>
        <w:tab/>
      </w:r>
      <w:r w:rsidRPr="00BE48E4">
        <w:t>Faecal oral, via infected food or water.</w:t>
      </w:r>
      <w:r>
        <w:rPr>
          <w:b/>
        </w:rPr>
        <w:br/>
      </w:r>
      <w:r w:rsidRPr="00BE48E4">
        <w:t>Animal reservoirs</w:t>
      </w:r>
      <w:r w:rsidRPr="00BE48E4">
        <w:sym w:font="Symbol" w:char="F0AE"/>
      </w:r>
      <w:r w:rsidRPr="00BE48E4">
        <w:t xml:space="preserve"> food</w:t>
      </w:r>
      <w:r w:rsidRPr="00BE48E4">
        <w:sym w:font="Symbol" w:char="F0AE"/>
      </w:r>
      <w:r w:rsidRPr="00BE48E4">
        <w:t xml:space="preserve"> man,</w:t>
      </w:r>
      <w:r>
        <w:rPr>
          <w:b/>
        </w:rPr>
        <w:br/>
      </w:r>
      <w:r w:rsidRPr="00BE48E4">
        <w:t>Man to man ,</w:t>
      </w:r>
      <w:r w:rsidRPr="00BE48E4">
        <w:tab/>
        <w:t>Secondar</w:t>
      </w:r>
      <w:r w:rsidR="005E12A8">
        <w:t xml:space="preserve">y cases , </w:t>
      </w:r>
      <w:proofErr w:type="spellStart"/>
      <w:r w:rsidR="005E12A8">
        <w:t>shigella</w:t>
      </w:r>
      <w:proofErr w:type="spellEnd"/>
      <w:r w:rsidR="005E12A8">
        <w:t xml:space="preserve">, salmonella </w:t>
      </w:r>
      <w:r>
        <w:rPr>
          <w:b/>
        </w:rPr>
        <w:br/>
      </w:r>
      <w:r w:rsidR="005E12A8">
        <w:t>Environment to man  (</w:t>
      </w:r>
      <w:r w:rsidRPr="00BE48E4">
        <w:t>C. difficile) then man to man</w:t>
      </w:r>
      <w:r>
        <w:rPr>
          <w:b/>
        </w:rPr>
        <w:br/>
      </w:r>
      <w:r w:rsidRPr="00BE48E4">
        <w:t>Sea food to man</w:t>
      </w:r>
    </w:p>
    <w:p w:rsidR="00605C77" w:rsidRPr="00BE48E4" w:rsidRDefault="00605C77" w:rsidP="005E12A8">
      <w:pPr>
        <w:spacing w:after="0" w:line="240" w:lineRule="auto"/>
        <w:ind w:left="1985" w:hanging="1985"/>
      </w:pPr>
    </w:p>
    <w:p w:rsidR="00605C77" w:rsidRPr="00BE48E4" w:rsidRDefault="00605C77" w:rsidP="005E12A8">
      <w:pPr>
        <w:spacing w:after="0" w:line="240" w:lineRule="auto"/>
        <w:ind w:left="1985" w:hanging="1985"/>
      </w:pPr>
      <w:r w:rsidRPr="00BE48E4">
        <w:rPr>
          <w:b/>
        </w:rPr>
        <w:t>Outbreaks:</w:t>
      </w:r>
      <w:r w:rsidRPr="00BE48E4">
        <w:rPr>
          <w:b/>
        </w:rPr>
        <w:tab/>
      </w:r>
      <w:r w:rsidRPr="00BE48E4">
        <w:t>Following contamination of cooked food by microbes that got chance to multiply in large numbers, usually as</w:t>
      </w:r>
      <w:r>
        <w:t xml:space="preserve">sociated with bulk cooking, or </w:t>
      </w:r>
      <w:r w:rsidRPr="00BE48E4">
        <w:t xml:space="preserve">inadequate cooking or cooking previously and storing under unsatisfactory conditions. </w:t>
      </w:r>
      <w:proofErr w:type="gramStart"/>
      <w:r w:rsidRPr="00BE48E4">
        <w:t>Usually associated with parties.</w:t>
      </w:r>
      <w:proofErr w:type="gramEnd"/>
    </w:p>
    <w:p w:rsidR="00605C77" w:rsidRPr="00BE48E4" w:rsidRDefault="00605C77" w:rsidP="005E12A8">
      <w:pPr>
        <w:spacing w:after="0" w:line="240" w:lineRule="auto"/>
        <w:ind w:left="1440" w:hanging="1440"/>
      </w:pPr>
    </w:p>
    <w:p w:rsidR="00605C77" w:rsidRPr="00BE48E4" w:rsidRDefault="00605C77" w:rsidP="005E12A8">
      <w:pPr>
        <w:spacing w:after="0" w:line="240" w:lineRule="auto"/>
        <w:ind w:left="1985" w:hanging="1985"/>
      </w:pPr>
      <w:r w:rsidRPr="00BE48E4">
        <w:rPr>
          <w:b/>
        </w:rPr>
        <w:t>Seasonal trends:</w:t>
      </w:r>
      <w:r>
        <w:tab/>
      </w:r>
      <w:r w:rsidRPr="00BE48E4">
        <w:t>More in summer months.</w:t>
      </w:r>
    </w:p>
    <w:p w:rsidR="00605C77" w:rsidRPr="00BE48E4" w:rsidRDefault="00605C77" w:rsidP="005E12A8">
      <w:pPr>
        <w:widowControl w:val="0"/>
        <w:spacing w:after="0" w:line="240" w:lineRule="auto"/>
        <w:rPr>
          <w:lang w:val="en-US"/>
        </w:rPr>
      </w:pPr>
    </w:p>
    <w:p w:rsidR="00605C77" w:rsidRDefault="00605C77" w:rsidP="005E12A8">
      <w:pPr>
        <w:spacing w:after="0" w:line="240" w:lineRule="auto"/>
        <w:rPr>
          <w:b/>
          <w:u w:val="single"/>
        </w:rPr>
      </w:pPr>
    </w:p>
    <w:p w:rsidR="005E12A8" w:rsidRDefault="00605C77" w:rsidP="005E12A8">
      <w:pPr>
        <w:spacing w:after="0" w:line="240" w:lineRule="auto"/>
        <w:rPr>
          <w:b/>
        </w:rPr>
      </w:pPr>
      <w:r w:rsidRPr="00BE48E4">
        <w:rPr>
          <w:b/>
          <w:u w:val="single"/>
        </w:rPr>
        <w:t xml:space="preserve">VACCINATION: </w:t>
      </w:r>
    </w:p>
    <w:p w:rsidR="00605C77" w:rsidRPr="00BE48E4" w:rsidRDefault="00605C77" w:rsidP="005E12A8">
      <w:pPr>
        <w:spacing w:after="0" w:line="240" w:lineRule="auto"/>
      </w:pPr>
      <w:r w:rsidRPr="00BE48E4">
        <w:rPr>
          <w:b/>
        </w:rPr>
        <w:t>Several vaccines under different stages of trials e</w:t>
      </w:r>
      <w:r w:rsidR="005E12A8">
        <w:rPr>
          <w:b/>
        </w:rPr>
        <w:t>.</w:t>
      </w:r>
      <w:r w:rsidRPr="00BE48E4">
        <w:rPr>
          <w:b/>
        </w:rPr>
        <w:t>g</w:t>
      </w:r>
      <w:r w:rsidR="005E12A8">
        <w:rPr>
          <w:b/>
        </w:rPr>
        <w:t>.:</w:t>
      </w:r>
    </w:p>
    <w:p w:rsidR="00605C77" w:rsidRPr="00BE48E4" w:rsidRDefault="00605C77" w:rsidP="005E12A8">
      <w:pPr>
        <w:spacing w:after="0" w:line="240" w:lineRule="auto"/>
        <w:ind w:firstLine="720"/>
      </w:pPr>
      <w:r w:rsidRPr="00BE48E4">
        <w:t xml:space="preserve">Live attenuated, genetically engineered, B subunit vaccines, </w:t>
      </w:r>
    </w:p>
    <w:p w:rsidR="00605C77" w:rsidRPr="00BE48E4" w:rsidRDefault="00605C77" w:rsidP="005E12A8">
      <w:pPr>
        <w:spacing w:after="0" w:line="240" w:lineRule="auto"/>
        <w:ind w:left="720"/>
      </w:pPr>
      <w:proofErr w:type="gramStart"/>
      <w:r w:rsidRPr="00BE48E4">
        <w:t>combined</w:t>
      </w:r>
      <w:proofErr w:type="gramEnd"/>
      <w:r w:rsidRPr="00BE48E4">
        <w:t xml:space="preserve"> B</w:t>
      </w:r>
      <w:r w:rsidR="005E12A8">
        <w:t xml:space="preserve"> subunit and killed/inactivated</w:t>
      </w:r>
      <w:r w:rsidRPr="00BE48E4">
        <w:t xml:space="preserve">, Combination( </w:t>
      </w:r>
      <w:proofErr w:type="spellStart"/>
      <w:r w:rsidRPr="00BE48E4">
        <w:t>S.typhi</w:t>
      </w:r>
      <w:proofErr w:type="spellEnd"/>
      <w:r w:rsidRPr="00BE48E4">
        <w:t xml:space="preserve"> + O1 plasmid  of </w:t>
      </w:r>
      <w:proofErr w:type="spellStart"/>
      <w:r w:rsidRPr="00BE48E4">
        <w:t>V.cholerae</w:t>
      </w:r>
      <w:proofErr w:type="spellEnd"/>
      <w:r w:rsidRPr="00BE48E4">
        <w:t xml:space="preserve"> ) some are promising.</w:t>
      </w:r>
    </w:p>
    <w:p w:rsidR="005E12A8" w:rsidRDefault="005E12A8" w:rsidP="005E12A8">
      <w:pPr>
        <w:spacing w:after="0" w:line="240" w:lineRule="auto"/>
        <w:ind w:left="720" w:hanging="720"/>
        <w:outlineLvl w:val="5"/>
        <w:rPr>
          <w:b/>
          <w:bCs/>
          <w:lang w:val="en-US" w:eastAsia="en-GB"/>
        </w:rPr>
      </w:pPr>
    </w:p>
    <w:p w:rsidR="00605C77" w:rsidRPr="00BE48E4" w:rsidRDefault="00605C77" w:rsidP="005E12A8">
      <w:pPr>
        <w:spacing w:after="0" w:line="240" w:lineRule="auto"/>
        <w:ind w:left="720" w:hanging="720"/>
        <w:outlineLvl w:val="5"/>
        <w:rPr>
          <w:bCs/>
          <w:lang w:val="en-US" w:eastAsia="en-GB"/>
        </w:rPr>
      </w:pPr>
      <w:r w:rsidRPr="00BE48E4">
        <w:rPr>
          <w:b/>
          <w:bCs/>
          <w:lang w:val="en-US" w:eastAsia="en-GB"/>
        </w:rPr>
        <w:t>Control:</w:t>
      </w:r>
      <w:r w:rsidRPr="00BE48E4">
        <w:rPr>
          <w:b/>
          <w:bCs/>
          <w:lang w:val="en-US" w:eastAsia="en-GB"/>
        </w:rPr>
        <w:tab/>
      </w:r>
      <w:r w:rsidRPr="00BE48E4">
        <w:rPr>
          <w:bCs/>
          <w:lang w:val="en-US" w:eastAsia="en-GB"/>
        </w:rPr>
        <w:t>Socio-economic, to ensure safe water supply, and good standard of hygiene, along with vaccination and treatment.</w:t>
      </w:r>
      <w:r w:rsidRPr="00BE48E4">
        <w:rPr>
          <w:b/>
          <w:bCs/>
          <w:lang w:val="en-US" w:eastAsia="en-GB"/>
        </w:rPr>
        <w:t xml:space="preserve"> </w:t>
      </w:r>
    </w:p>
    <w:p w:rsidR="00605C77" w:rsidRPr="00BE48E4" w:rsidRDefault="00605C77" w:rsidP="005E12A8">
      <w:pPr>
        <w:widowControl w:val="0"/>
        <w:spacing w:after="0" w:line="240" w:lineRule="auto"/>
        <w:rPr>
          <w:lang w:val="en-US"/>
        </w:rPr>
      </w:pPr>
    </w:p>
    <w:p w:rsidR="00605C77" w:rsidRPr="00BE48E4" w:rsidRDefault="00605C77" w:rsidP="005E12A8">
      <w:pPr>
        <w:spacing w:after="0" w:line="240" w:lineRule="auto"/>
      </w:pPr>
      <w:r w:rsidRPr="00BE48E4">
        <w:rPr>
          <w:b/>
          <w:u w:val="single"/>
        </w:rPr>
        <w:t>Treatment:</w:t>
      </w:r>
      <w:r w:rsidRPr="00BE48E4">
        <w:t xml:space="preserve"> Prompt replacement of fluids and electrolytes.</w:t>
      </w:r>
    </w:p>
    <w:p w:rsidR="00605C77" w:rsidRPr="00BE48E4" w:rsidRDefault="00605C77" w:rsidP="005E12A8">
      <w:pPr>
        <w:spacing w:after="0" w:line="240" w:lineRule="auto"/>
      </w:pPr>
      <w:r w:rsidRPr="00BE48E4">
        <w:t xml:space="preserve">Antibiotics are generally not recommended and used in systemic infections and in </w:t>
      </w:r>
    </w:p>
    <w:p w:rsidR="00605C77" w:rsidRPr="00BE48E4" w:rsidRDefault="00605C77" w:rsidP="005E12A8">
      <w:pPr>
        <w:keepNext/>
        <w:spacing w:after="0" w:line="240" w:lineRule="auto"/>
        <w:outlineLvl w:val="4"/>
        <w:rPr>
          <w:b/>
          <w:bCs/>
        </w:rPr>
      </w:pPr>
      <w:r w:rsidRPr="00BE48E4">
        <w:rPr>
          <w:b/>
          <w:bCs/>
        </w:rPr>
        <w:t xml:space="preserve">Vulnerable patients: neonates, elderly, </w:t>
      </w:r>
      <w:proofErr w:type="spellStart"/>
      <w:r w:rsidRPr="00BE48E4">
        <w:rPr>
          <w:b/>
          <w:bCs/>
        </w:rPr>
        <w:t>immu</w:t>
      </w:r>
      <w:r w:rsidR="005E12A8">
        <w:rPr>
          <w:b/>
          <w:bCs/>
        </w:rPr>
        <w:t>nosuppressed</w:t>
      </w:r>
      <w:proofErr w:type="spellEnd"/>
    </w:p>
    <w:p w:rsidR="00605C77" w:rsidRPr="00BE48E4" w:rsidRDefault="00605C77" w:rsidP="005E12A8">
      <w:pPr>
        <w:spacing w:after="0" w:line="240" w:lineRule="auto"/>
        <w:rPr>
          <w:rFonts w:ascii="Times New Roman" w:hAnsi="Times New Roman" w:cs="Times New Roman"/>
        </w:rPr>
      </w:pPr>
    </w:p>
    <w:p w:rsidR="00605C77" w:rsidRPr="00BE48E4" w:rsidRDefault="00605C77" w:rsidP="005E12A8">
      <w:pPr>
        <w:spacing w:after="0" w:line="240" w:lineRule="auto"/>
        <w:rPr>
          <w:b/>
          <w:u w:val="single"/>
        </w:rPr>
      </w:pPr>
      <w:r w:rsidRPr="00BE48E4">
        <w:rPr>
          <w:b/>
          <w:u w:val="single"/>
        </w:rPr>
        <w:t>Management:</w:t>
      </w:r>
    </w:p>
    <w:p w:rsidR="00605C77" w:rsidRPr="00BE48E4" w:rsidRDefault="00605C77" w:rsidP="005E12A8">
      <w:pPr>
        <w:keepNext/>
        <w:spacing w:after="0" w:line="240" w:lineRule="auto"/>
        <w:outlineLvl w:val="4"/>
        <w:rPr>
          <w:bCs/>
        </w:rPr>
      </w:pPr>
      <w:proofErr w:type="gramStart"/>
      <w:r w:rsidRPr="00BE48E4">
        <w:rPr>
          <w:b/>
          <w:bCs/>
        </w:rPr>
        <w:t xml:space="preserve">Replacement of fluids and electrolytes, IV/ORS </w:t>
      </w:r>
      <w:r w:rsidRPr="00BE48E4">
        <w:rPr>
          <w:bCs/>
        </w:rPr>
        <w:t>oral rehydration soln.</w:t>
      </w:r>
      <w:proofErr w:type="gramEnd"/>
    </w:p>
    <w:p w:rsidR="00605C77" w:rsidRPr="00BE48E4" w:rsidRDefault="00605C77" w:rsidP="005E12A8">
      <w:pPr>
        <w:spacing w:after="0" w:line="240" w:lineRule="auto"/>
      </w:pPr>
    </w:p>
    <w:p w:rsidR="00605C77" w:rsidRPr="00BE48E4" w:rsidRDefault="00605C77" w:rsidP="005E12A8">
      <w:pPr>
        <w:keepNext/>
        <w:spacing w:after="0" w:line="240" w:lineRule="auto"/>
        <w:outlineLvl w:val="4"/>
        <w:rPr>
          <w:b/>
          <w:bCs/>
        </w:rPr>
      </w:pPr>
      <w:r w:rsidRPr="00BE48E4">
        <w:rPr>
          <w:b/>
          <w:bCs/>
        </w:rPr>
        <w:t>Isolation and barrier nursing</w:t>
      </w:r>
    </w:p>
    <w:p w:rsidR="00605C77" w:rsidRPr="00BE48E4" w:rsidRDefault="00605C77" w:rsidP="005E12A8">
      <w:pPr>
        <w:keepNext/>
        <w:spacing w:after="0" w:line="240" w:lineRule="auto"/>
        <w:outlineLvl w:val="4"/>
        <w:rPr>
          <w:b/>
          <w:bCs/>
        </w:rPr>
      </w:pPr>
      <w:r w:rsidRPr="00BE48E4">
        <w:rPr>
          <w:b/>
          <w:bCs/>
        </w:rPr>
        <w:t>Notification to the MOEH</w:t>
      </w:r>
    </w:p>
    <w:p w:rsidR="00605C77" w:rsidRPr="00BE48E4" w:rsidRDefault="00605C77" w:rsidP="005E12A8">
      <w:pPr>
        <w:keepNext/>
        <w:spacing w:after="0" w:line="240" w:lineRule="auto"/>
        <w:outlineLvl w:val="3"/>
        <w:rPr>
          <w:b/>
          <w:bCs/>
        </w:rPr>
      </w:pPr>
      <w:r w:rsidRPr="00BE48E4">
        <w:rPr>
          <w:b/>
          <w:bCs/>
        </w:rPr>
        <w:t>Food poisoning</w:t>
      </w:r>
    </w:p>
    <w:p w:rsidR="00605C77" w:rsidRPr="00BE48E4" w:rsidRDefault="00605C77" w:rsidP="005E12A8">
      <w:pPr>
        <w:spacing w:after="0" w:line="240" w:lineRule="auto"/>
        <w:rPr>
          <w:b/>
          <w:u w:val="single"/>
        </w:rPr>
      </w:pPr>
    </w:p>
    <w:p w:rsidR="00605C77" w:rsidRPr="00BE48E4" w:rsidRDefault="00605C77" w:rsidP="005E12A8">
      <w:pPr>
        <w:spacing w:after="0" w:line="240" w:lineRule="auto"/>
      </w:pPr>
      <w:r w:rsidRPr="00BE48E4">
        <w:rPr>
          <w:b/>
        </w:rPr>
        <w:t>Definition:</w:t>
      </w:r>
      <w:r w:rsidRPr="00BE48E4">
        <w:t xml:space="preserve"> Diarrhoea and or v</w:t>
      </w:r>
      <w:r>
        <w:t xml:space="preserve">omiting following ingestion of </w:t>
      </w:r>
      <w:r w:rsidRPr="00BE48E4">
        <w:t>food contaminated with bacteria and or their toxins.</w:t>
      </w:r>
    </w:p>
    <w:p w:rsidR="00605C77" w:rsidRPr="00BE48E4" w:rsidRDefault="00605C77" w:rsidP="005E12A8">
      <w:pPr>
        <w:spacing w:after="0" w:line="240" w:lineRule="auto"/>
      </w:pPr>
    </w:p>
    <w:p w:rsidR="00605C77" w:rsidRPr="00BE48E4" w:rsidRDefault="00605C77" w:rsidP="005E12A8">
      <w:pPr>
        <w:spacing w:after="0" w:line="240" w:lineRule="auto"/>
        <w:ind w:left="2300" w:hanging="2300"/>
      </w:pPr>
      <w:r w:rsidRPr="00BE48E4">
        <w:rPr>
          <w:b/>
        </w:rPr>
        <w:t>Causative organisms:</w:t>
      </w:r>
      <w:r w:rsidRPr="00BE48E4">
        <w:tab/>
        <w:t xml:space="preserve">Salmonella, </w:t>
      </w:r>
      <w:proofErr w:type="spellStart"/>
      <w:r w:rsidRPr="00BE48E4">
        <w:t>Campylobacters</w:t>
      </w:r>
      <w:proofErr w:type="spellEnd"/>
      <w:r w:rsidRPr="00BE48E4">
        <w:t xml:space="preserve">, </w:t>
      </w:r>
      <w:proofErr w:type="spellStart"/>
      <w:r w:rsidRPr="00BE48E4">
        <w:t>V.parahaemolyticus</w:t>
      </w:r>
      <w:proofErr w:type="spellEnd"/>
      <w:r w:rsidRPr="00BE48E4">
        <w:t xml:space="preserve">, </w:t>
      </w:r>
      <w:r>
        <w:br/>
      </w:r>
      <w:r w:rsidRPr="00BE48E4">
        <w:t xml:space="preserve">Staphylococcus </w:t>
      </w:r>
      <w:proofErr w:type="spellStart"/>
      <w:r w:rsidRPr="00BE48E4">
        <w:t>aureus</w:t>
      </w:r>
      <w:proofErr w:type="spellEnd"/>
      <w:r w:rsidRPr="00BE48E4">
        <w:t xml:space="preserve">, Clostridium </w:t>
      </w:r>
      <w:proofErr w:type="spellStart"/>
      <w:r w:rsidRPr="00BE48E4">
        <w:t>perfringens</w:t>
      </w:r>
      <w:proofErr w:type="spellEnd"/>
      <w:r w:rsidRPr="00BE48E4">
        <w:t xml:space="preserve">, Bacillus cereus, Clostridium </w:t>
      </w:r>
      <w:proofErr w:type="spellStart"/>
      <w:r w:rsidRPr="00BE48E4">
        <w:t>botulinum</w:t>
      </w:r>
      <w:proofErr w:type="spellEnd"/>
      <w:r w:rsidRPr="00BE48E4">
        <w:t xml:space="preserve">, </w:t>
      </w:r>
      <w:proofErr w:type="spellStart"/>
      <w:r w:rsidRPr="00BE48E4">
        <w:t>E.coli</w:t>
      </w:r>
      <w:proofErr w:type="spellEnd"/>
      <w:r w:rsidRPr="00BE48E4">
        <w:t>.</w:t>
      </w:r>
    </w:p>
    <w:p w:rsidR="00605C77" w:rsidRPr="00BE48E4" w:rsidRDefault="00605C77" w:rsidP="005E12A8">
      <w:pPr>
        <w:spacing w:after="0" w:line="240" w:lineRule="auto"/>
      </w:pPr>
    </w:p>
    <w:p w:rsidR="00605C77" w:rsidRPr="00BE48E4" w:rsidRDefault="00605C77" w:rsidP="005E12A8">
      <w:pPr>
        <w:spacing w:after="0" w:line="240" w:lineRule="auto"/>
        <w:rPr>
          <w:b/>
        </w:rPr>
      </w:pPr>
      <w:r w:rsidRPr="00BE48E4">
        <w:rPr>
          <w:b/>
        </w:rPr>
        <w:t>Mechanism of food poisoning:</w:t>
      </w:r>
    </w:p>
    <w:p w:rsidR="00605C77" w:rsidRPr="00BE48E4" w:rsidRDefault="00605C77" w:rsidP="005E12A8">
      <w:pPr>
        <w:spacing w:after="0" w:line="240" w:lineRule="auto"/>
        <w:ind w:firstLine="720"/>
      </w:pPr>
      <w:r w:rsidRPr="00BE48E4">
        <w:t>Factors influencing multiplication of bacteria (food passive vector)</w:t>
      </w:r>
    </w:p>
    <w:p w:rsidR="00605C77" w:rsidRPr="00BE48E4" w:rsidRDefault="00605C77" w:rsidP="005E12A8">
      <w:pPr>
        <w:spacing w:after="0" w:line="240" w:lineRule="auto"/>
      </w:pPr>
      <w:r w:rsidRPr="00BE48E4">
        <w:tab/>
        <w:t>Cross contamination of cooked and uncooked food at all stages.</w:t>
      </w:r>
    </w:p>
    <w:p w:rsidR="00605C77" w:rsidRPr="00BE48E4" w:rsidRDefault="00605C77" w:rsidP="005E12A8">
      <w:pPr>
        <w:spacing w:after="0" w:line="240" w:lineRule="auto"/>
      </w:pPr>
      <w:r w:rsidRPr="00BE48E4">
        <w:tab/>
      </w:r>
      <w:proofErr w:type="gramStart"/>
      <w:r w:rsidRPr="00BE48E4">
        <w:t>Inadequate inactivation of bacteria, spores, and their toxins during preparation.</w:t>
      </w:r>
      <w:proofErr w:type="gramEnd"/>
    </w:p>
    <w:p w:rsidR="00605C77" w:rsidRPr="00BE48E4" w:rsidRDefault="00605C77" w:rsidP="005E12A8">
      <w:pPr>
        <w:spacing w:after="0" w:line="240" w:lineRule="auto"/>
      </w:pPr>
      <w:r w:rsidRPr="00BE48E4">
        <w:tab/>
        <w:t>Unsatisfactory storage conditions of food.</w:t>
      </w:r>
    </w:p>
    <w:p w:rsidR="00605C77" w:rsidRPr="00BE48E4" w:rsidRDefault="00605C77" w:rsidP="005E12A8">
      <w:pPr>
        <w:spacing w:after="0" w:line="240" w:lineRule="auto"/>
      </w:pPr>
      <w:r w:rsidRPr="00BE48E4">
        <w:tab/>
        <w:t>Contamination of animal and poultry feed with bacteria</w:t>
      </w:r>
    </w:p>
    <w:p w:rsidR="00605C77" w:rsidRPr="00BE48E4" w:rsidRDefault="00605C77" w:rsidP="00605C77"/>
    <w:p w:rsidR="00605C77" w:rsidRPr="005E12A8" w:rsidRDefault="00605C77" w:rsidP="00605C77">
      <w:proofErr w:type="gramStart"/>
      <w:r w:rsidRPr="00BE48E4">
        <w:t>Conditions in which food poisoning occurs; i</w:t>
      </w:r>
      <w:r>
        <w:t>.</w:t>
      </w:r>
      <w:r w:rsidRPr="00BE48E4">
        <w:t>e</w:t>
      </w:r>
      <w:r>
        <w:t>.</w:t>
      </w:r>
      <w:r w:rsidRPr="00BE48E4">
        <w:t xml:space="preserve"> bulk cooking, cooking previously and reheating inadequately, Adding infected additives to food.</w:t>
      </w:r>
      <w:proofErr w:type="gramEnd"/>
      <w:r w:rsidRPr="00BE48E4">
        <w:t xml:space="preserve"> Cross contamination of raw food and cooked food.</w:t>
      </w:r>
      <w:r>
        <w:rPr>
          <w:b/>
        </w:rPr>
        <w:br w:type="page"/>
      </w:r>
    </w:p>
    <w:p w:rsidR="00605C77" w:rsidRPr="00BE48E4" w:rsidRDefault="00605C77" w:rsidP="005E12A8">
      <w:pPr>
        <w:spacing w:after="0" w:line="240" w:lineRule="auto"/>
        <w:rPr>
          <w:b/>
        </w:rPr>
      </w:pPr>
      <w:r w:rsidRPr="00BE48E4">
        <w:rPr>
          <w:b/>
        </w:rPr>
        <w:lastRenderedPageBreak/>
        <w:t>Prevention of Gastrointestinal infections:</w:t>
      </w:r>
    </w:p>
    <w:p w:rsidR="00605C77" w:rsidRPr="00BE48E4" w:rsidRDefault="00605C77" w:rsidP="005E12A8">
      <w:pPr>
        <w:spacing w:after="0" w:line="240" w:lineRule="auto"/>
        <w:rPr>
          <w:b/>
        </w:rPr>
      </w:pPr>
      <w:r w:rsidRPr="00BE48E4">
        <w:t>Good hyg</w:t>
      </w:r>
      <w:r w:rsidR="005E12A8">
        <w:t>ie</w:t>
      </w:r>
      <w:r w:rsidRPr="00BE48E4">
        <w:t xml:space="preserve">ne, Safe water </w:t>
      </w:r>
    </w:p>
    <w:p w:rsidR="00605C77" w:rsidRPr="00BE48E4" w:rsidRDefault="00605C77" w:rsidP="005E12A8">
      <w:pPr>
        <w:spacing w:after="0" w:line="240" w:lineRule="auto"/>
      </w:pPr>
      <w:proofErr w:type="gramStart"/>
      <w:r w:rsidRPr="00BE48E4">
        <w:t>Safe food preparation and storage, Good practices of food handlers.</w:t>
      </w:r>
      <w:proofErr w:type="gramEnd"/>
    </w:p>
    <w:p w:rsidR="00605C77" w:rsidRPr="00BE48E4" w:rsidRDefault="00605C77" w:rsidP="005E12A8">
      <w:pPr>
        <w:spacing w:after="0" w:line="240" w:lineRule="auto"/>
        <w:rPr>
          <w:sz w:val="18"/>
        </w:rPr>
      </w:pPr>
    </w:p>
    <w:p w:rsidR="00605C77" w:rsidRPr="00BE48E4" w:rsidRDefault="00605C77" w:rsidP="005E12A8">
      <w:pPr>
        <w:spacing w:after="0" w:line="240" w:lineRule="auto"/>
      </w:pPr>
      <w:proofErr w:type="gramStart"/>
      <w:r w:rsidRPr="00BE48E4">
        <w:rPr>
          <w:b/>
        </w:rPr>
        <w:t>Carriers</w:t>
      </w:r>
      <w:r w:rsidRPr="00BE48E4">
        <w:t>,</w:t>
      </w:r>
      <w:proofErr w:type="gramEnd"/>
      <w:r w:rsidRPr="00BE48E4">
        <w:t xml:space="preserve"> and carriage of enteric pathogens. Long term carriage e.g. Salmonella </w:t>
      </w:r>
    </w:p>
    <w:p w:rsidR="00605C77" w:rsidRPr="00BE48E4" w:rsidRDefault="00605C77" w:rsidP="005E12A8">
      <w:pPr>
        <w:spacing w:after="0" w:line="240" w:lineRule="auto"/>
        <w:rPr>
          <w:sz w:val="18"/>
        </w:rPr>
      </w:pPr>
    </w:p>
    <w:p w:rsidR="00605C77" w:rsidRPr="00BE48E4" w:rsidRDefault="00605C77" w:rsidP="005E12A8">
      <w:pPr>
        <w:keepNext/>
        <w:spacing w:after="0" w:line="240" w:lineRule="auto"/>
        <w:outlineLvl w:val="4"/>
        <w:rPr>
          <w:bCs/>
        </w:rPr>
      </w:pPr>
      <w:r w:rsidRPr="00BE48E4">
        <w:rPr>
          <w:b/>
          <w:bCs/>
        </w:rPr>
        <w:t xml:space="preserve">Treatment:  </w:t>
      </w:r>
      <w:r w:rsidRPr="00BE48E4">
        <w:rPr>
          <w:bCs/>
        </w:rPr>
        <w:t xml:space="preserve">Supportive usually (fluids and electrolytes), antibiotics not recommended except in systemic infections only. </w:t>
      </w:r>
    </w:p>
    <w:p w:rsidR="00605C77" w:rsidRPr="00BE48E4" w:rsidRDefault="00605C77" w:rsidP="005E12A8">
      <w:pPr>
        <w:keepNext/>
        <w:spacing w:after="0" w:line="240" w:lineRule="auto"/>
        <w:outlineLvl w:val="4"/>
        <w:rPr>
          <w:bCs/>
        </w:rPr>
      </w:pPr>
      <w:r w:rsidRPr="00BE48E4">
        <w:rPr>
          <w:bCs/>
        </w:rPr>
        <w:t xml:space="preserve">Vulnerable patients: neonates, elderly, </w:t>
      </w:r>
      <w:proofErr w:type="spellStart"/>
      <w:r w:rsidRPr="00BE48E4">
        <w:rPr>
          <w:bCs/>
        </w:rPr>
        <w:t>immunosuppressed</w:t>
      </w:r>
      <w:proofErr w:type="spellEnd"/>
      <w:r w:rsidRPr="00BE48E4">
        <w:rPr>
          <w:bCs/>
        </w:rPr>
        <w:t xml:space="preserve">. </w:t>
      </w:r>
    </w:p>
    <w:p w:rsidR="00605C77" w:rsidRPr="00BE48E4" w:rsidRDefault="00605C77" w:rsidP="005E12A8">
      <w:pPr>
        <w:spacing w:after="0" w:line="240" w:lineRule="auto"/>
        <w:rPr>
          <w:rFonts w:ascii="Times New Roman" w:hAnsi="Times New Roman" w:cs="Times New Roman"/>
          <w:sz w:val="18"/>
        </w:rPr>
      </w:pPr>
    </w:p>
    <w:p w:rsidR="00605C77" w:rsidRPr="00BE48E4" w:rsidRDefault="00605C77" w:rsidP="005E12A8">
      <w:pPr>
        <w:keepNext/>
        <w:spacing w:after="0" w:line="240" w:lineRule="auto"/>
        <w:outlineLvl w:val="4"/>
        <w:rPr>
          <w:b/>
          <w:bCs/>
        </w:rPr>
      </w:pPr>
      <w:r w:rsidRPr="00BE48E4">
        <w:rPr>
          <w:b/>
          <w:bCs/>
        </w:rPr>
        <w:t>Isolation and barrier nursing</w:t>
      </w:r>
    </w:p>
    <w:p w:rsidR="00605C77" w:rsidRPr="00BE48E4" w:rsidRDefault="00605C77" w:rsidP="005E12A8">
      <w:pPr>
        <w:spacing w:after="0" w:line="240" w:lineRule="auto"/>
        <w:rPr>
          <w:b/>
          <w:sz w:val="18"/>
        </w:rPr>
      </w:pPr>
    </w:p>
    <w:p w:rsidR="00605C77" w:rsidRPr="00BE48E4" w:rsidRDefault="00605C77" w:rsidP="005E12A8">
      <w:pPr>
        <w:spacing w:after="0" w:line="240" w:lineRule="auto"/>
      </w:pPr>
      <w:r w:rsidRPr="00BE48E4">
        <w:rPr>
          <w:b/>
        </w:rPr>
        <w:t>Notification:</w:t>
      </w:r>
      <w:r w:rsidRPr="00BE48E4">
        <w:rPr>
          <w:b/>
        </w:rPr>
        <w:tab/>
      </w:r>
      <w:r w:rsidRPr="00BE48E4">
        <w:t>Medical Officer of</w:t>
      </w:r>
      <w:r w:rsidR="005E12A8">
        <w:t xml:space="preserve"> Environmental Health (MOEH) - </w:t>
      </w:r>
      <w:r w:rsidRPr="00BE48E4">
        <w:t>to prevent outbreaks and identify source of infection.</w:t>
      </w:r>
    </w:p>
    <w:p w:rsidR="00605C77" w:rsidRPr="00BE48E4" w:rsidRDefault="00605C77" w:rsidP="005E12A8">
      <w:pPr>
        <w:spacing w:after="0" w:line="240" w:lineRule="auto"/>
        <w:rPr>
          <w:b/>
          <w:sz w:val="18"/>
          <w:u w:val="single"/>
        </w:rPr>
      </w:pPr>
    </w:p>
    <w:p w:rsidR="00605C77" w:rsidRPr="00BE48E4" w:rsidRDefault="00605C77" w:rsidP="005E12A8">
      <w:pPr>
        <w:spacing w:after="0" w:line="240" w:lineRule="auto"/>
        <w:rPr>
          <w:b/>
          <w:u w:val="single"/>
        </w:rPr>
      </w:pPr>
      <w:r w:rsidRPr="00BE48E4">
        <w:rPr>
          <w:b/>
          <w:u w:val="single"/>
        </w:rPr>
        <w:t>AGENTS WHICH CAUSE DIARRHOEA</w:t>
      </w:r>
    </w:p>
    <w:p w:rsidR="00605C77" w:rsidRPr="00BE48E4" w:rsidRDefault="00605C77" w:rsidP="005E12A8">
      <w:pPr>
        <w:spacing w:after="0" w:line="240" w:lineRule="auto"/>
        <w:jc w:val="center"/>
        <w:rPr>
          <w:b/>
          <w:sz w:val="18"/>
          <w:u w:val="single"/>
        </w:rPr>
      </w:pPr>
    </w:p>
    <w:p w:rsidR="00605C77" w:rsidRPr="00BE48E4" w:rsidRDefault="00605C77" w:rsidP="005E12A8">
      <w:pPr>
        <w:spacing w:after="0" w:line="240" w:lineRule="auto"/>
      </w:pPr>
      <w:r w:rsidRPr="005E12A8">
        <w:rPr>
          <w:b/>
        </w:rPr>
        <w:t>1.</w:t>
      </w:r>
      <w:r w:rsidRPr="005E12A8">
        <w:rPr>
          <w:b/>
        </w:rPr>
        <w:tab/>
        <w:t>Bacteria</w:t>
      </w:r>
      <w:r w:rsidRPr="00BE48E4">
        <w:t xml:space="preserve">          *Salmonella-</w:t>
      </w:r>
      <w:r w:rsidRPr="00BE48E4">
        <w:tab/>
        <w:t>gastroenteritis (food poisoning)</w:t>
      </w:r>
    </w:p>
    <w:p w:rsidR="00605C77" w:rsidRPr="00BE48E4" w:rsidRDefault="00605C77" w:rsidP="005E12A8">
      <w:pPr>
        <w:spacing w:after="0" w:line="240" w:lineRule="auto"/>
        <w:rPr>
          <w:lang w:val="it-IT"/>
        </w:rPr>
      </w:pPr>
      <w:r w:rsidRPr="00BE48E4">
        <w:tab/>
      </w:r>
      <w:r w:rsidRPr="00BE48E4">
        <w:tab/>
      </w:r>
      <w:r w:rsidRPr="00BE48E4">
        <w:tab/>
      </w:r>
      <w:r w:rsidRPr="00BE48E4">
        <w:tab/>
      </w:r>
      <w:r w:rsidRPr="00BE48E4">
        <w:tab/>
      </w:r>
      <w:r w:rsidRPr="00BE48E4">
        <w:rPr>
          <w:u w:val="single"/>
          <w:lang w:val="it-IT"/>
        </w:rPr>
        <w:t>Enteric fever</w:t>
      </w:r>
      <w:r w:rsidRPr="00BE48E4">
        <w:rPr>
          <w:lang w:val="it-IT"/>
        </w:rPr>
        <w:t>, S.paratyphi A,B,C</w:t>
      </w:r>
    </w:p>
    <w:p w:rsidR="00605C77" w:rsidRPr="00BE48E4" w:rsidRDefault="00605C77" w:rsidP="005E12A8">
      <w:pPr>
        <w:spacing w:after="0" w:line="240" w:lineRule="auto"/>
        <w:rPr>
          <w:sz w:val="18"/>
          <w:lang w:val="it-IT"/>
        </w:rPr>
      </w:pPr>
    </w:p>
    <w:p w:rsidR="00605C77" w:rsidRPr="00BE48E4" w:rsidRDefault="00605C77" w:rsidP="005E12A8">
      <w:pPr>
        <w:spacing w:after="0" w:line="240" w:lineRule="auto"/>
        <w:rPr>
          <w:lang w:val="it-IT"/>
        </w:rPr>
      </w:pPr>
      <w:r w:rsidRPr="00BE48E4">
        <w:rPr>
          <w:lang w:val="it-IT"/>
        </w:rPr>
        <w:tab/>
      </w:r>
      <w:r w:rsidRPr="00BE48E4">
        <w:rPr>
          <w:lang w:val="it-IT"/>
        </w:rPr>
        <w:tab/>
      </w:r>
      <w:r w:rsidRPr="00BE48E4">
        <w:rPr>
          <w:lang w:val="it-IT"/>
        </w:rPr>
        <w:tab/>
        <w:t>E.coli</w:t>
      </w:r>
      <w:r w:rsidRPr="00BE48E4">
        <w:rPr>
          <w:lang w:val="it-IT"/>
        </w:rPr>
        <w:tab/>
      </w:r>
      <w:r w:rsidRPr="00BE48E4">
        <w:rPr>
          <w:lang w:val="it-IT"/>
        </w:rPr>
        <w:tab/>
        <w:t>Enteropathogenic</w:t>
      </w:r>
    </w:p>
    <w:p w:rsidR="00605C77" w:rsidRPr="00BE48E4" w:rsidRDefault="00605C77" w:rsidP="005E12A8">
      <w:pPr>
        <w:spacing w:after="0" w:line="240" w:lineRule="auto"/>
        <w:rPr>
          <w:lang w:val="it-IT"/>
        </w:rPr>
      </w:pPr>
      <w:r w:rsidRPr="00BE48E4">
        <w:rPr>
          <w:lang w:val="it-IT"/>
        </w:rPr>
        <w:tab/>
      </w:r>
      <w:r w:rsidRPr="00BE48E4">
        <w:rPr>
          <w:lang w:val="it-IT"/>
        </w:rPr>
        <w:tab/>
      </w:r>
      <w:r w:rsidRPr="00BE48E4">
        <w:rPr>
          <w:lang w:val="it-IT"/>
        </w:rPr>
        <w:tab/>
      </w:r>
      <w:r w:rsidRPr="00BE48E4">
        <w:rPr>
          <w:lang w:val="it-IT"/>
        </w:rPr>
        <w:tab/>
      </w:r>
      <w:r w:rsidRPr="00BE48E4">
        <w:rPr>
          <w:lang w:val="it-IT"/>
        </w:rPr>
        <w:tab/>
        <w:t>Enterotoxigenic</w:t>
      </w:r>
    </w:p>
    <w:p w:rsidR="00605C77" w:rsidRPr="00BE48E4" w:rsidRDefault="00605C77" w:rsidP="005E12A8">
      <w:pPr>
        <w:spacing w:after="0" w:line="240" w:lineRule="auto"/>
        <w:rPr>
          <w:lang w:val="it-IT"/>
        </w:rPr>
      </w:pPr>
      <w:r w:rsidRPr="00BE48E4">
        <w:rPr>
          <w:lang w:val="it-IT"/>
        </w:rPr>
        <w:tab/>
      </w:r>
      <w:r w:rsidRPr="00BE48E4">
        <w:rPr>
          <w:lang w:val="it-IT"/>
        </w:rPr>
        <w:tab/>
      </w:r>
      <w:r w:rsidRPr="00BE48E4">
        <w:rPr>
          <w:lang w:val="it-IT"/>
        </w:rPr>
        <w:tab/>
      </w:r>
      <w:r w:rsidRPr="00BE48E4">
        <w:rPr>
          <w:lang w:val="it-IT"/>
        </w:rPr>
        <w:tab/>
      </w:r>
      <w:r w:rsidRPr="00BE48E4">
        <w:rPr>
          <w:lang w:val="it-IT"/>
        </w:rPr>
        <w:tab/>
        <w:t>Enterohaemorrhagic</w:t>
      </w:r>
    </w:p>
    <w:p w:rsidR="00605C77" w:rsidRPr="00BE48E4" w:rsidRDefault="00605C77" w:rsidP="005E12A8">
      <w:pPr>
        <w:spacing w:after="0" w:line="240" w:lineRule="auto"/>
        <w:rPr>
          <w:lang w:val="it-IT"/>
        </w:rPr>
      </w:pPr>
      <w:r w:rsidRPr="00BE48E4">
        <w:rPr>
          <w:lang w:val="it-IT"/>
        </w:rPr>
        <w:tab/>
      </w:r>
      <w:r w:rsidRPr="00BE48E4">
        <w:rPr>
          <w:lang w:val="it-IT"/>
        </w:rPr>
        <w:tab/>
      </w:r>
      <w:r w:rsidRPr="00BE48E4">
        <w:rPr>
          <w:lang w:val="it-IT"/>
        </w:rPr>
        <w:tab/>
      </w:r>
      <w:r w:rsidRPr="00BE48E4">
        <w:rPr>
          <w:lang w:val="it-IT"/>
        </w:rPr>
        <w:tab/>
      </w:r>
      <w:r w:rsidRPr="00BE48E4">
        <w:rPr>
          <w:lang w:val="it-IT"/>
        </w:rPr>
        <w:tab/>
        <w:t>Enteroadhesive</w:t>
      </w:r>
    </w:p>
    <w:p w:rsidR="00605C77" w:rsidRPr="00BE48E4" w:rsidRDefault="00605C77" w:rsidP="005E12A8">
      <w:pPr>
        <w:spacing w:after="0" w:line="240" w:lineRule="auto"/>
        <w:rPr>
          <w:lang w:val="it-IT"/>
        </w:rPr>
      </w:pPr>
      <w:r w:rsidRPr="00BE48E4">
        <w:rPr>
          <w:lang w:val="it-IT"/>
        </w:rPr>
        <w:tab/>
      </w:r>
      <w:r w:rsidRPr="00BE48E4">
        <w:rPr>
          <w:lang w:val="it-IT"/>
        </w:rPr>
        <w:tab/>
      </w:r>
      <w:r w:rsidRPr="00BE48E4">
        <w:rPr>
          <w:lang w:val="it-IT"/>
        </w:rPr>
        <w:tab/>
      </w:r>
      <w:r w:rsidRPr="00BE48E4">
        <w:rPr>
          <w:lang w:val="it-IT"/>
        </w:rPr>
        <w:tab/>
      </w:r>
      <w:r w:rsidRPr="00BE48E4">
        <w:rPr>
          <w:lang w:val="it-IT"/>
        </w:rPr>
        <w:tab/>
        <w:t xml:space="preserve">Verotoxin +ve </w:t>
      </w:r>
    </w:p>
    <w:p w:rsidR="00605C77" w:rsidRPr="00BE48E4" w:rsidRDefault="00605C77" w:rsidP="005E12A8">
      <w:pPr>
        <w:spacing w:after="0" w:line="240" w:lineRule="auto"/>
        <w:rPr>
          <w:lang w:val="it-IT"/>
        </w:rPr>
      </w:pPr>
      <w:r w:rsidRPr="00BE48E4">
        <w:rPr>
          <w:lang w:val="it-IT"/>
        </w:rPr>
        <w:tab/>
      </w:r>
      <w:r w:rsidRPr="00BE48E4">
        <w:rPr>
          <w:lang w:val="it-IT"/>
        </w:rPr>
        <w:tab/>
      </w:r>
      <w:r w:rsidRPr="00BE48E4">
        <w:rPr>
          <w:lang w:val="it-IT"/>
        </w:rPr>
        <w:tab/>
      </w:r>
      <w:r w:rsidRPr="00BE48E4">
        <w:rPr>
          <w:lang w:val="it-IT"/>
        </w:rPr>
        <w:tab/>
      </w:r>
      <w:r w:rsidRPr="00BE48E4">
        <w:rPr>
          <w:lang w:val="it-IT"/>
        </w:rPr>
        <w:tab/>
        <w:t>O157</w:t>
      </w:r>
    </w:p>
    <w:p w:rsidR="00605C77" w:rsidRPr="00631CBB" w:rsidRDefault="00605C77" w:rsidP="005E12A8">
      <w:pPr>
        <w:spacing w:after="0" w:line="240" w:lineRule="auto"/>
        <w:rPr>
          <w:lang w:val="it-IT"/>
        </w:rPr>
      </w:pPr>
      <w:r w:rsidRPr="00BE48E4">
        <w:rPr>
          <w:lang w:val="it-IT"/>
        </w:rPr>
        <w:tab/>
      </w:r>
      <w:r w:rsidRPr="00BE48E4">
        <w:rPr>
          <w:lang w:val="it-IT"/>
        </w:rPr>
        <w:tab/>
      </w:r>
      <w:r w:rsidRPr="00BE48E4">
        <w:rPr>
          <w:lang w:val="it-IT"/>
        </w:rPr>
        <w:tab/>
      </w:r>
      <w:r w:rsidRPr="00631CBB">
        <w:rPr>
          <w:lang w:val="it-IT"/>
        </w:rPr>
        <w:t>Shigella</w:t>
      </w:r>
    </w:p>
    <w:p w:rsidR="00605C77" w:rsidRPr="00BE48E4" w:rsidRDefault="00605C77" w:rsidP="005E12A8">
      <w:pPr>
        <w:spacing w:after="0" w:line="240" w:lineRule="auto"/>
      </w:pPr>
      <w:r w:rsidRPr="00631CBB">
        <w:rPr>
          <w:lang w:val="it-IT"/>
        </w:rPr>
        <w:tab/>
      </w:r>
      <w:r w:rsidRPr="00631CBB">
        <w:rPr>
          <w:lang w:val="it-IT"/>
        </w:rPr>
        <w:tab/>
      </w:r>
      <w:r w:rsidRPr="00631CBB">
        <w:rPr>
          <w:lang w:val="it-IT"/>
        </w:rPr>
        <w:tab/>
      </w:r>
      <w:r w:rsidR="005E12A8">
        <w:t>*Campylobacter</w:t>
      </w:r>
      <w:r w:rsidR="005E12A8">
        <w:tab/>
      </w:r>
      <w:r w:rsidR="005E12A8">
        <w:tab/>
      </w:r>
      <w:r w:rsidRPr="00BE48E4">
        <w:t>* associated with food- poisoning</w:t>
      </w:r>
    </w:p>
    <w:p w:rsidR="00605C77" w:rsidRPr="00631CBB" w:rsidRDefault="00605C77" w:rsidP="005E12A8">
      <w:pPr>
        <w:spacing w:after="0" w:line="240" w:lineRule="auto"/>
      </w:pPr>
      <w:r w:rsidRPr="00BE48E4">
        <w:tab/>
      </w:r>
      <w:r w:rsidRPr="00BE48E4">
        <w:tab/>
      </w:r>
      <w:r w:rsidRPr="00BE48E4">
        <w:tab/>
      </w:r>
      <w:proofErr w:type="spellStart"/>
      <w:r w:rsidRPr="00631CBB">
        <w:t>Vibrio</w:t>
      </w:r>
      <w:proofErr w:type="spellEnd"/>
      <w:r w:rsidRPr="00631CBB">
        <w:t xml:space="preserve"> cholera</w:t>
      </w:r>
    </w:p>
    <w:p w:rsidR="00605C77" w:rsidRPr="00631CBB" w:rsidRDefault="00605C77" w:rsidP="005E12A8">
      <w:pPr>
        <w:spacing w:after="0" w:line="240" w:lineRule="auto"/>
      </w:pPr>
      <w:r w:rsidRPr="00631CBB">
        <w:tab/>
      </w:r>
      <w:r w:rsidRPr="00631CBB">
        <w:tab/>
      </w:r>
      <w:r w:rsidRPr="00631CBB">
        <w:tab/>
        <w:t xml:space="preserve">*Clostridium </w:t>
      </w:r>
      <w:proofErr w:type="spellStart"/>
      <w:r w:rsidRPr="00631CBB">
        <w:t>perfringens</w:t>
      </w:r>
      <w:proofErr w:type="spellEnd"/>
    </w:p>
    <w:p w:rsidR="00605C77" w:rsidRPr="00631CBB" w:rsidRDefault="00605C77" w:rsidP="005E12A8">
      <w:pPr>
        <w:spacing w:after="0" w:line="240" w:lineRule="auto"/>
      </w:pPr>
      <w:r w:rsidRPr="00631CBB">
        <w:tab/>
      </w:r>
      <w:r w:rsidRPr="00631CBB">
        <w:tab/>
      </w:r>
      <w:r w:rsidRPr="00631CBB">
        <w:tab/>
        <w:t xml:space="preserve">Clostridium </w:t>
      </w:r>
      <w:proofErr w:type="spellStart"/>
      <w:r w:rsidRPr="00631CBB">
        <w:t>difficille</w:t>
      </w:r>
      <w:proofErr w:type="spellEnd"/>
    </w:p>
    <w:p w:rsidR="00605C77" w:rsidRPr="00631CBB" w:rsidRDefault="00605C77" w:rsidP="005E12A8">
      <w:pPr>
        <w:spacing w:after="0" w:line="240" w:lineRule="auto"/>
        <w:ind w:left="1440" w:firstLine="720"/>
      </w:pPr>
      <w:r w:rsidRPr="00631CBB">
        <w:t xml:space="preserve">*Staphylococcus </w:t>
      </w:r>
      <w:proofErr w:type="spellStart"/>
      <w:r w:rsidRPr="00631CBB">
        <w:t>aureus</w:t>
      </w:r>
      <w:proofErr w:type="spellEnd"/>
    </w:p>
    <w:p w:rsidR="00605C77" w:rsidRPr="00631CBB" w:rsidRDefault="00605C77" w:rsidP="005E12A8">
      <w:pPr>
        <w:spacing w:after="0" w:line="240" w:lineRule="auto"/>
        <w:ind w:left="1440" w:firstLine="720"/>
      </w:pPr>
      <w:proofErr w:type="spellStart"/>
      <w:r w:rsidRPr="00631CBB">
        <w:t>Yersinia</w:t>
      </w:r>
      <w:proofErr w:type="spellEnd"/>
      <w:r w:rsidRPr="00631CBB">
        <w:t xml:space="preserve"> </w:t>
      </w:r>
      <w:proofErr w:type="spellStart"/>
      <w:r w:rsidRPr="00631CBB">
        <w:t>enterocolitica</w:t>
      </w:r>
      <w:proofErr w:type="spellEnd"/>
    </w:p>
    <w:p w:rsidR="00605C77" w:rsidRPr="00BE48E4" w:rsidRDefault="00605C77" w:rsidP="005E12A8">
      <w:pPr>
        <w:spacing w:after="0" w:line="240" w:lineRule="auto"/>
        <w:ind w:left="1440" w:firstLine="720"/>
      </w:pPr>
      <w:r w:rsidRPr="00BE48E4">
        <w:t>*</w:t>
      </w:r>
      <w:proofErr w:type="spellStart"/>
      <w:r w:rsidRPr="00BE48E4">
        <w:t>Vibrio</w:t>
      </w:r>
      <w:proofErr w:type="spellEnd"/>
      <w:r w:rsidRPr="00BE48E4">
        <w:t xml:space="preserve"> </w:t>
      </w:r>
      <w:proofErr w:type="spellStart"/>
      <w:r w:rsidRPr="00BE48E4">
        <w:t>parahaemolyticus</w:t>
      </w:r>
      <w:proofErr w:type="spellEnd"/>
    </w:p>
    <w:p w:rsidR="00605C77" w:rsidRPr="00BE48E4" w:rsidRDefault="00605C77" w:rsidP="005E12A8">
      <w:pPr>
        <w:spacing w:after="0" w:line="240" w:lineRule="auto"/>
        <w:ind w:left="1440" w:firstLine="720"/>
      </w:pPr>
      <w:r w:rsidRPr="00BE48E4">
        <w:t>*Bacillus cereus</w:t>
      </w:r>
    </w:p>
    <w:p w:rsidR="00605C77" w:rsidRPr="00BE48E4" w:rsidRDefault="00605C77" w:rsidP="005E12A8">
      <w:pPr>
        <w:spacing w:after="0" w:line="240" w:lineRule="auto"/>
        <w:ind w:left="1440" w:firstLine="720"/>
        <w:rPr>
          <w:sz w:val="18"/>
        </w:rPr>
      </w:pPr>
    </w:p>
    <w:p w:rsidR="00605C77" w:rsidRPr="00BE48E4" w:rsidRDefault="00605C77" w:rsidP="005E12A8">
      <w:pPr>
        <w:spacing w:after="0" w:line="240" w:lineRule="auto"/>
      </w:pPr>
      <w:r w:rsidRPr="005E12A8">
        <w:rPr>
          <w:b/>
        </w:rPr>
        <w:t>2.</w:t>
      </w:r>
      <w:r w:rsidRPr="005E12A8">
        <w:rPr>
          <w:b/>
        </w:rPr>
        <w:tab/>
        <w:t>Viruses</w:t>
      </w:r>
      <w:r w:rsidRPr="00BE48E4">
        <w:tab/>
        <w:t>Rota virus- 30-40% cause of diarrhoea in children under 3 yrs</w:t>
      </w:r>
    </w:p>
    <w:p w:rsidR="00605C77" w:rsidRPr="00BE48E4" w:rsidRDefault="00605C77" w:rsidP="005E12A8">
      <w:pPr>
        <w:spacing w:after="0" w:line="240" w:lineRule="auto"/>
      </w:pPr>
      <w:r w:rsidRPr="00BE48E4">
        <w:tab/>
      </w:r>
      <w:r w:rsidRPr="00BE48E4">
        <w:tab/>
      </w:r>
      <w:r w:rsidRPr="00BE48E4">
        <w:tab/>
        <w:t>Infective hepatitis (</w:t>
      </w:r>
      <w:proofErr w:type="spellStart"/>
      <w:r w:rsidRPr="00BE48E4">
        <w:t>HepatitisA</w:t>
      </w:r>
      <w:proofErr w:type="spellEnd"/>
      <w:r w:rsidRPr="00BE48E4">
        <w:t>)</w:t>
      </w:r>
    </w:p>
    <w:p w:rsidR="00605C77" w:rsidRPr="00BE48E4" w:rsidRDefault="00605C77" w:rsidP="005E12A8">
      <w:pPr>
        <w:spacing w:after="0" w:line="240" w:lineRule="auto"/>
      </w:pPr>
      <w:r w:rsidRPr="00BE48E4">
        <w:tab/>
      </w:r>
      <w:r w:rsidRPr="00BE48E4">
        <w:tab/>
      </w:r>
      <w:r w:rsidRPr="00BE48E4">
        <w:tab/>
      </w:r>
      <w:proofErr w:type="spellStart"/>
      <w:r w:rsidRPr="00BE48E4">
        <w:t>Adeno</w:t>
      </w:r>
      <w:proofErr w:type="spellEnd"/>
      <w:r w:rsidRPr="00BE48E4">
        <w:t xml:space="preserve"> virus</w:t>
      </w:r>
    </w:p>
    <w:p w:rsidR="00605C77" w:rsidRPr="00BE48E4" w:rsidRDefault="00605C77" w:rsidP="005E12A8">
      <w:pPr>
        <w:spacing w:after="0" w:line="240" w:lineRule="auto"/>
      </w:pPr>
      <w:r w:rsidRPr="00BE48E4">
        <w:tab/>
      </w:r>
      <w:r w:rsidRPr="00BE48E4">
        <w:tab/>
      </w:r>
      <w:r w:rsidRPr="00BE48E4">
        <w:tab/>
      </w:r>
      <w:smartTag w:uri="urn:schemas-microsoft-com:office:smarttags" w:element="place">
        <w:smartTag w:uri="urn:schemas-microsoft-com:office:smarttags" w:element="City">
          <w:r w:rsidRPr="00BE48E4">
            <w:t>Norwalk</w:t>
          </w:r>
        </w:smartTag>
      </w:smartTag>
      <w:r w:rsidRPr="00BE48E4">
        <w:t xml:space="preserve"> agent, </w:t>
      </w:r>
      <w:proofErr w:type="spellStart"/>
      <w:r w:rsidRPr="00BE48E4">
        <w:t>astro</w:t>
      </w:r>
      <w:proofErr w:type="spellEnd"/>
      <w:r w:rsidRPr="00BE48E4">
        <w:t xml:space="preserve">, </w:t>
      </w:r>
      <w:proofErr w:type="spellStart"/>
      <w:r w:rsidRPr="00BE48E4">
        <w:t>calici</w:t>
      </w:r>
      <w:proofErr w:type="spellEnd"/>
      <w:r w:rsidRPr="00BE48E4">
        <w:t xml:space="preserve"> &amp; echo virus</w:t>
      </w:r>
    </w:p>
    <w:p w:rsidR="00605C77" w:rsidRDefault="00605C77" w:rsidP="005E12A8">
      <w:pPr>
        <w:spacing w:after="0" w:line="240" w:lineRule="auto"/>
      </w:pPr>
    </w:p>
    <w:p w:rsidR="00605C77" w:rsidRPr="00BE48E4" w:rsidRDefault="00605C77" w:rsidP="005E12A8">
      <w:pPr>
        <w:spacing w:after="0" w:line="240" w:lineRule="auto"/>
      </w:pPr>
      <w:r w:rsidRPr="005E12A8">
        <w:rPr>
          <w:b/>
        </w:rPr>
        <w:t>3.</w:t>
      </w:r>
      <w:r w:rsidRPr="005E12A8">
        <w:rPr>
          <w:b/>
        </w:rPr>
        <w:tab/>
        <w:t>Protozoa</w:t>
      </w:r>
      <w:r w:rsidRPr="00BE48E4">
        <w:tab/>
      </w:r>
      <w:proofErr w:type="spellStart"/>
      <w:r w:rsidRPr="00BE48E4">
        <w:t>Giardia</w:t>
      </w:r>
      <w:proofErr w:type="spellEnd"/>
      <w:r w:rsidRPr="00BE48E4">
        <w:t xml:space="preserve"> </w:t>
      </w:r>
      <w:proofErr w:type="spellStart"/>
      <w:r w:rsidRPr="00BE48E4">
        <w:t>lamblia</w:t>
      </w:r>
      <w:proofErr w:type="spellEnd"/>
    </w:p>
    <w:p w:rsidR="00605C77" w:rsidRPr="00BE48E4" w:rsidRDefault="00605C77" w:rsidP="005E12A8">
      <w:pPr>
        <w:spacing w:after="0" w:line="240" w:lineRule="auto"/>
      </w:pPr>
      <w:r w:rsidRPr="00BE48E4">
        <w:tab/>
      </w:r>
      <w:r w:rsidRPr="00BE48E4">
        <w:tab/>
      </w:r>
      <w:r w:rsidRPr="00BE48E4">
        <w:tab/>
      </w:r>
      <w:proofErr w:type="spellStart"/>
      <w:r w:rsidRPr="00BE48E4">
        <w:t>Entamoeba</w:t>
      </w:r>
      <w:proofErr w:type="spellEnd"/>
      <w:r w:rsidRPr="00BE48E4">
        <w:t xml:space="preserve"> </w:t>
      </w:r>
      <w:proofErr w:type="spellStart"/>
      <w:r w:rsidRPr="00BE48E4">
        <w:t>histolytica</w:t>
      </w:r>
      <w:proofErr w:type="spellEnd"/>
    </w:p>
    <w:p w:rsidR="00605C77" w:rsidRPr="00BE48E4" w:rsidRDefault="00605C77" w:rsidP="005E12A8">
      <w:pPr>
        <w:spacing w:after="0" w:line="240" w:lineRule="auto"/>
      </w:pPr>
      <w:r w:rsidRPr="00BE48E4">
        <w:tab/>
      </w:r>
      <w:r w:rsidRPr="00BE48E4">
        <w:tab/>
      </w:r>
      <w:r w:rsidRPr="00BE48E4">
        <w:tab/>
        <w:t>Cryptosporidium</w:t>
      </w:r>
    </w:p>
    <w:p w:rsidR="00605C77" w:rsidRDefault="00605C77" w:rsidP="005E12A8">
      <w:pPr>
        <w:spacing w:after="0" w:line="240" w:lineRule="auto"/>
      </w:pPr>
    </w:p>
    <w:p w:rsidR="00605C77" w:rsidRPr="00BE48E4" w:rsidRDefault="00605C77" w:rsidP="005E12A8">
      <w:pPr>
        <w:spacing w:after="0" w:line="240" w:lineRule="auto"/>
      </w:pPr>
      <w:r w:rsidRPr="005E12A8">
        <w:rPr>
          <w:b/>
        </w:rPr>
        <w:t>4.</w:t>
      </w:r>
      <w:r w:rsidRPr="005E12A8">
        <w:rPr>
          <w:b/>
        </w:rPr>
        <w:tab/>
      </w:r>
      <w:proofErr w:type="spellStart"/>
      <w:r w:rsidRPr="005E12A8">
        <w:rPr>
          <w:b/>
        </w:rPr>
        <w:t>Helminths</w:t>
      </w:r>
      <w:proofErr w:type="spellEnd"/>
      <w:r w:rsidRPr="00BE48E4">
        <w:tab/>
      </w:r>
      <w:proofErr w:type="spellStart"/>
      <w:r w:rsidRPr="00BE48E4">
        <w:t>Strongyloides</w:t>
      </w:r>
      <w:proofErr w:type="spellEnd"/>
    </w:p>
    <w:p w:rsidR="00605C77" w:rsidRPr="00BE48E4" w:rsidRDefault="00605C77" w:rsidP="005E12A8">
      <w:pPr>
        <w:spacing w:after="0" w:line="240" w:lineRule="auto"/>
      </w:pPr>
      <w:r w:rsidRPr="00BE48E4">
        <w:tab/>
      </w:r>
      <w:r w:rsidRPr="00BE48E4">
        <w:tab/>
      </w:r>
      <w:r w:rsidRPr="00BE48E4">
        <w:tab/>
      </w:r>
      <w:proofErr w:type="spellStart"/>
      <w:r w:rsidRPr="00BE48E4">
        <w:t>Ascaris</w:t>
      </w:r>
      <w:proofErr w:type="spellEnd"/>
    </w:p>
    <w:p w:rsidR="00605C77" w:rsidRPr="00BE48E4" w:rsidRDefault="00605C77" w:rsidP="005E12A8">
      <w:pPr>
        <w:spacing w:after="0" w:line="240" w:lineRule="auto"/>
      </w:pPr>
      <w:r w:rsidRPr="00BE48E4">
        <w:tab/>
      </w:r>
      <w:r w:rsidRPr="00BE48E4">
        <w:tab/>
      </w:r>
      <w:r w:rsidRPr="00BE48E4">
        <w:tab/>
      </w:r>
      <w:proofErr w:type="spellStart"/>
      <w:r w:rsidRPr="00BE48E4">
        <w:t>Taenia</w:t>
      </w:r>
      <w:proofErr w:type="spellEnd"/>
    </w:p>
    <w:p w:rsidR="00605C77" w:rsidRDefault="00605C77" w:rsidP="005E12A8">
      <w:pPr>
        <w:spacing w:after="0" w:line="240" w:lineRule="auto"/>
      </w:pPr>
    </w:p>
    <w:p w:rsidR="00605C77" w:rsidRPr="00BE48E4" w:rsidRDefault="00605C77" w:rsidP="005E12A8">
      <w:pPr>
        <w:spacing w:after="0" w:line="240" w:lineRule="auto"/>
      </w:pPr>
      <w:r w:rsidRPr="005E12A8">
        <w:rPr>
          <w:b/>
        </w:rPr>
        <w:t>5.</w:t>
      </w:r>
      <w:r w:rsidRPr="005E12A8">
        <w:rPr>
          <w:b/>
        </w:rPr>
        <w:tab/>
        <w:t>Chemicals</w:t>
      </w:r>
      <w:r w:rsidRPr="00BE48E4">
        <w:tab/>
        <w:t>Arsenic</w:t>
      </w:r>
    </w:p>
    <w:p w:rsidR="00605C77" w:rsidRPr="00BE48E4" w:rsidRDefault="00605C77" w:rsidP="005E12A8">
      <w:pPr>
        <w:spacing w:after="0" w:line="240" w:lineRule="auto"/>
      </w:pPr>
      <w:r w:rsidRPr="00BE48E4">
        <w:tab/>
      </w:r>
      <w:r w:rsidRPr="00BE48E4">
        <w:tab/>
      </w:r>
      <w:r w:rsidRPr="00BE48E4">
        <w:tab/>
      </w:r>
      <w:proofErr w:type="spellStart"/>
      <w:r w:rsidRPr="00BE48E4">
        <w:t>Muscarine</w:t>
      </w:r>
      <w:proofErr w:type="spellEnd"/>
      <w:r w:rsidRPr="00BE48E4">
        <w:t xml:space="preserve"> </w:t>
      </w:r>
      <w:proofErr w:type="spellStart"/>
      <w:r w:rsidRPr="00BE48E4">
        <w:t>Alkaloides</w:t>
      </w:r>
      <w:proofErr w:type="spellEnd"/>
    </w:p>
    <w:p w:rsidR="00605C77" w:rsidRPr="00BE48E4" w:rsidRDefault="00605C77" w:rsidP="005E12A8">
      <w:pPr>
        <w:spacing w:after="0" w:line="240" w:lineRule="auto"/>
      </w:pPr>
      <w:r>
        <w:rPr>
          <w:noProof/>
        </w:rPr>
        <w:pict>
          <v:line id="_x0000_s1203" style="position:absolute;z-index:251659776" from="285.5pt,7.6pt" to="307.25pt,7.6pt">
            <v:stroke endarrow="block"/>
          </v:line>
        </w:pict>
      </w:r>
      <w:r w:rsidRPr="00BE48E4">
        <w:tab/>
      </w:r>
      <w:r w:rsidRPr="00BE48E4">
        <w:tab/>
      </w:r>
      <w:r w:rsidRPr="00BE48E4">
        <w:tab/>
      </w:r>
      <w:proofErr w:type="spellStart"/>
      <w:r w:rsidRPr="00BE48E4">
        <w:t>Scrombrotoxins</w:t>
      </w:r>
      <w:proofErr w:type="spellEnd"/>
      <w:r w:rsidRPr="00BE48E4">
        <w:t xml:space="preserve">:      </w:t>
      </w:r>
      <w:proofErr w:type="spellStart"/>
      <w:r w:rsidRPr="00BE48E4">
        <w:t>Tryptophans</w:t>
      </w:r>
      <w:proofErr w:type="spellEnd"/>
      <w:r w:rsidRPr="00BE48E4">
        <w:tab/>
        <w:t xml:space="preserve">  </w:t>
      </w:r>
      <w:r w:rsidRPr="00BE48E4">
        <w:tab/>
        <w:t>Histamine</w:t>
      </w:r>
    </w:p>
    <w:p w:rsidR="00605C77" w:rsidRDefault="00605C77" w:rsidP="005E12A8">
      <w:pPr>
        <w:spacing w:after="0" w:line="240" w:lineRule="auto"/>
      </w:pPr>
    </w:p>
    <w:p w:rsidR="00605C77" w:rsidRPr="00BE48E4" w:rsidRDefault="00605C77" w:rsidP="005E12A8">
      <w:pPr>
        <w:spacing w:after="0" w:line="240" w:lineRule="auto"/>
      </w:pPr>
      <w:r w:rsidRPr="00BE48E4">
        <w:t>6</w:t>
      </w:r>
      <w:r w:rsidRPr="005E12A8">
        <w:rPr>
          <w:b/>
        </w:rPr>
        <w:t>.</w:t>
      </w:r>
      <w:r w:rsidRPr="005E12A8">
        <w:rPr>
          <w:b/>
        </w:rPr>
        <w:tab/>
        <w:t>Algae</w:t>
      </w:r>
      <w:r w:rsidR="005E12A8">
        <w:tab/>
      </w:r>
      <w:r w:rsidR="005E12A8">
        <w:tab/>
      </w:r>
      <w:proofErr w:type="spellStart"/>
      <w:r w:rsidR="005E12A8">
        <w:t>Phytoplancton</w:t>
      </w:r>
      <w:proofErr w:type="spellEnd"/>
    </w:p>
    <w:p w:rsidR="00605C77" w:rsidRDefault="00605C77" w:rsidP="005E12A8">
      <w:pPr>
        <w:spacing w:after="0" w:line="240" w:lineRule="auto"/>
      </w:pPr>
    </w:p>
    <w:p w:rsidR="00605C77" w:rsidRDefault="00605C77" w:rsidP="005E12A8">
      <w:pPr>
        <w:spacing w:after="0" w:line="240" w:lineRule="auto"/>
      </w:pPr>
      <w:r w:rsidRPr="005E12A8">
        <w:rPr>
          <w:b/>
        </w:rPr>
        <w:t>7.</w:t>
      </w:r>
      <w:r w:rsidRPr="005E12A8">
        <w:rPr>
          <w:b/>
        </w:rPr>
        <w:tab/>
        <w:t>Fungi</w:t>
      </w:r>
      <w:r>
        <w:tab/>
      </w:r>
      <w:r w:rsidRPr="00BE48E4">
        <w:tab/>
        <w:t>mushroom</w:t>
      </w:r>
    </w:p>
    <w:p w:rsidR="003441D5" w:rsidRPr="001E43EF" w:rsidRDefault="00605C77" w:rsidP="003441D5">
      <w:pPr>
        <w:pStyle w:val="Style4"/>
      </w:pPr>
      <w:r>
        <w:rPr>
          <w:rFonts w:eastAsia="Calibri"/>
          <w:sz w:val="24"/>
          <w:szCs w:val="24"/>
        </w:rPr>
        <w:br w:type="page"/>
      </w:r>
      <w:r w:rsidR="003441D5">
        <w:rPr>
          <w:rFonts w:eastAsia="Calibri"/>
          <w:sz w:val="24"/>
          <w:szCs w:val="24"/>
        </w:rPr>
        <w:lastRenderedPageBreak/>
        <w:br w:type="page"/>
      </w:r>
      <w:bookmarkStart w:id="39" w:name="_Toc297553753"/>
      <w:bookmarkStart w:id="40" w:name="_Toc330220121"/>
      <w:r w:rsidR="003441D5">
        <w:lastRenderedPageBreak/>
        <w:t>Wound, Bone and Joint Infections</w:t>
      </w:r>
      <w:bookmarkEnd w:id="39"/>
      <w:bookmarkEnd w:id="40"/>
    </w:p>
    <w:p w:rsidR="003441D5" w:rsidRDefault="003441D5" w:rsidP="003441D5">
      <w:pPr>
        <w:spacing w:after="0" w:line="240" w:lineRule="auto"/>
        <w:jc w:val="center"/>
        <w:rPr>
          <w:sz w:val="24"/>
          <w:szCs w:val="24"/>
        </w:rPr>
      </w:pPr>
      <w:r>
        <w:rPr>
          <w:sz w:val="24"/>
          <w:szCs w:val="24"/>
        </w:rPr>
        <w:t xml:space="preserve">Dr </w:t>
      </w:r>
      <w:proofErr w:type="spellStart"/>
      <w:r>
        <w:rPr>
          <w:sz w:val="24"/>
          <w:szCs w:val="24"/>
        </w:rPr>
        <w:t>Dunisha</w:t>
      </w:r>
      <w:proofErr w:type="spellEnd"/>
      <w:r>
        <w:rPr>
          <w:sz w:val="24"/>
          <w:szCs w:val="24"/>
        </w:rPr>
        <w:t xml:space="preserve"> </w:t>
      </w:r>
      <w:proofErr w:type="spellStart"/>
      <w:r>
        <w:rPr>
          <w:sz w:val="24"/>
          <w:szCs w:val="24"/>
        </w:rPr>
        <w:t>Samarasinghe</w:t>
      </w:r>
      <w:proofErr w:type="spellEnd"/>
    </w:p>
    <w:p w:rsidR="003441D5" w:rsidRDefault="003441D5" w:rsidP="003441D5">
      <w:pPr>
        <w:spacing w:after="0" w:line="240" w:lineRule="auto"/>
        <w:rPr>
          <w:sz w:val="24"/>
          <w:szCs w:val="24"/>
        </w:rPr>
      </w:pPr>
    </w:p>
    <w:p w:rsidR="003441D5" w:rsidRPr="001E43EF" w:rsidRDefault="003441D5" w:rsidP="003441D5">
      <w:pPr>
        <w:spacing w:after="0" w:line="240" w:lineRule="auto"/>
        <w:rPr>
          <w:sz w:val="24"/>
          <w:szCs w:val="24"/>
          <w:u w:val="single"/>
        </w:rPr>
      </w:pPr>
      <w:r>
        <w:rPr>
          <w:sz w:val="24"/>
          <w:szCs w:val="24"/>
        </w:rPr>
        <w:t>(</w:t>
      </w:r>
      <w:proofErr w:type="gramStart"/>
      <w:r>
        <w:rPr>
          <w:sz w:val="24"/>
          <w:szCs w:val="24"/>
        </w:rPr>
        <w:t>handout</w:t>
      </w:r>
      <w:proofErr w:type="gramEnd"/>
      <w:r>
        <w:rPr>
          <w:sz w:val="24"/>
          <w:szCs w:val="24"/>
        </w:rPr>
        <w:t xml:space="preserve"> courtesy of Dr Claire Thomas)</w:t>
      </w:r>
    </w:p>
    <w:p w:rsidR="003441D5" w:rsidRPr="001E43EF" w:rsidRDefault="003441D5" w:rsidP="003441D5">
      <w:pPr>
        <w:spacing w:after="0" w:line="240" w:lineRule="auto"/>
        <w:rPr>
          <w:bCs/>
          <w:sz w:val="24"/>
          <w:szCs w:val="20"/>
        </w:rPr>
      </w:pPr>
    </w:p>
    <w:p w:rsidR="003441D5" w:rsidRPr="001E43EF" w:rsidRDefault="003441D5" w:rsidP="003441D5">
      <w:pPr>
        <w:spacing w:after="0" w:line="240" w:lineRule="auto"/>
        <w:rPr>
          <w:b/>
          <w:bCs/>
        </w:rPr>
      </w:pPr>
      <w:r w:rsidRPr="001E43EF">
        <w:rPr>
          <w:b/>
          <w:bCs/>
        </w:rPr>
        <w:t xml:space="preserve">Aims  </w:t>
      </w:r>
    </w:p>
    <w:p w:rsidR="003441D5" w:rsidRPr="001E43EF" w:rsidRDefault="003441D5" w:rsidP="00EB0960">
      <w:pPr>
        <w:numPr>
          <w:ilvl w:val="0"/>
          <w:numId w:val="90"/>
        </w:numPr>
        <w:spacing w:after="0" w:line="240" w:lineRule="auto"/>
        <w:rPr>
          <w:bCs/>
        </w:rPr>
      </w:pPr>
      <w:r w:rsidRPr="001E43EF">
        <w:rPr>
          <w:bCs/>
        </w:rPr>
        <w:t>Describe the context and type of wound bone and joint infections that affect humans with specific examples</w:t>
      </w:r>
    </w:p>
    <w:p w:rsidR="003441D5" w:rsidRPr="001E43EF" w:rsidRDefault="003441D5" w:rsidP="003441D5">
      <w:pPr>
        <w:spacing w:after="0" w:line="240" w:lineRule="auto"/>
        <w:rPr>
          <w:b/>
          <w:bCs/>
        </w:rPr>
      </w:pPr>
      <w:r w:rsidRPr="001E43EF">
        <w:rPr>
          <w:b/>
          <w:bCs/>
        </w:rPr>
        <w:t>Objectives</w:t>
      </w:r>
    </w:p>
    <w:p w:rsidR="003441D5" w:rsidRPr="001E43EF" w:rsidRDefault="003441D5" w:rsidP="00EB0960">
      <w:pPr>
        <w:numPr>
          <w:ilvl w:val="0"/>
          <w:numId w:val="91"/>
        </w:numPr>
        <w:spacing w:after="0" w:line="240" w:lineRule="auto"/>
        <w:rPr>
          <w:bCs/>
        </w:rPr>
      </w:pPr>
      <w:r w:rsidRPr="001E43EF">
        <w:rPr>
          <w:bCs/>
        </w:rPr>
        <w:t>List principle groups of bacteria involved in relation to the sites where they are relevant</w:t>
      </w:r>
    </w:p>
    <w:p w:rsidR="003441D5" w:rsidRPr="001E43EF" w:rsidRDefault="003441D5" w:rsidP="00EB0960">
      <w:pPr>
        <w:numPr>
          <w:ilvl w:val="0"/>
          <w:numId w:val="91"/>
        </w:numPr>
        <w:spacing w:after="0" w:line="240" w:lineRule="auto"/>
        <w:rPr>
          <w:bCs/>
        </w:rPr>
      </w:pPr>
      <w:r w:rsidRPr="001E43EF">
        <w:rPr>
          <w:bCs/>
        </w:rPr>
        <w:t>Describe the principle types of wound that occur and how they may be affected different bacteria</w:t>
      </w:r>
    </w:p>
    <w:p w:rsidR="003441D5" w:rsidRPr="001E43EF" w:rsidRDefault="003441D5" w:rsidP="00EB0960">
      <w:pPr>
        <w:numPr>
          <w:ilvl w:val="0"/>
          <w:numId w:val="91"/>
        </w:numPr>
        <w:spacing w:after="0" w:line="240" w:lineRule="auto"/>
        <w:rPr>
          <w:bCs/>
        </w:rPr>
      </w:pPr>
      <w:r w:rsidRPr="001E43EF">
        <w:rPr>
          <w:bCs/>
        </w:rPr>
        <w:t>Describe the pathogenesis of wound infection</w:t>
      </w:r>
    </w:p>
    <w:p w:rsidR="003441D5" w:rsidRPr="001E43EF" w:rsidRDefault="003441D5" w:rsidP="00EB0960">
      <w:pPr>
        <w:numPr>
          <w:ilvl w:val="0"/>
          <w:numId w:val="91"/>
        </w:numPr>
        <w:spacing w:after="0" w:line="240" w:lineRule="auto"/>
        <w:rPr>
          <w:b/>
          <w:bCs/>
        </w:rPr>
      </w:pPr>
      <w:r w:rsidRPr="001E43EF">
        <w:rPr>
          <w:bCs/>
        </w:rPr>
        <w:t>Describe examples of specific types of bone and joint infection</w:t>
      </w:r>
    </w:p>
    <w:p w:rsidR="003441D5" w:rsidRPr="001E43EF" w:rsidRDefault="003441D5" w:rsidP="003441D5">
      <w:pPr>
        <w:spacing w:after="0" w:line="240" w:lineRule="auto"/>
      </w:pPr>
    </w:p>
    <w:p w:rsidR="003441D5" w:rsidRPr="001E43EF" w:rsidRDefault="003441D5" w:rsidP="003441D5">
      <w:pPr>
        <w:spacing w:after="0" w:line="240" w:lineRule="auto"/>
        <w:rPr>
          <w:b/>
        </w:rPr>
      </w:pPr>
      <w:r w:rsidRPr="001E43EF">
        <w:rPr>
          <w:b/>
        </w:rPr>
        <w:t>Organisms you need to know about</w:t>
      </w:r>
    </w:p>
    <w:p w:rsidR="003441D5" w:rsidRPr="001E43EF" w:rsidRDefault="003441D5" w:rsidP="003441D5">
      <w:pPr>
        <w:spacing w:after="0" w:line="240" w:lineRule="auto"/>
        <w:ind w:firstLine="720"/>
      </w:pPr>
      <w:r w:rsidRPr="001E43EF">
        <w:t xml:space="preserve">Staphylococcus </w:t>
      </w:r>
      <w:proofErr w:type="spellStart"/>
      <w:r w:rsidRPr="001E43EF">
        <w:t>aureus</w:t>
      </w:r>
      <w:proofErr w:type="spellEnd"/>
    </w:p>
    <w:p w:rsidR="003441D5" w:rsidRPr="001E43EF" w:rsidRDefault="003441D5" w:rsidP="003441D5">
      <w:pPr>
        <w:spacing w:after="0" w:line="240" w:lineRule="auto"/>
        <w:ind w:firstLine="720"/>
      </w:pPr>
      <w:r w:rsidRPr="001E43EF">
        <w:t>Haemolytic streptococci</w:t>
      </w:r>
    </w:p>
    <w:p w:rsidR="003441D5" w:rsidRPr="001E43EF" w:rsidRDefault="003441D5" w:rsidP="003441D5">
      <w:pPr>
        <w:spacing w:after="0" w:line="240" w:lineRule="auto"/>
        <w:ind w:firstLine="720"/>
      </w:pPr>
      <w:proofErr w:type="spellStart"/>
      <w:r w:rsidRPr="001E43EF">
        <w:t>E.coli</w:t>
      </w:r>
      <w:proofErr w:type="spellEnd"/>
      <w:r w:rsidRPr="001E43EF">
        <w:t xml:space="preserve"> and </w:t>
      </w:r>
      <w:proofErr w:type="spellStart"/>
      <w:r w:rsidRPr="001E43EF">
        <w:t>coliforms</w:t>
      </w:r>
      <w:proofErr w:type="spellEnd"/>
    </w:p>
    <w:p w:rsidR="003441D5" w:rsidRPr="001E43EF" w:rsidRDefault="003441D5" w:rsidP="003441D5">
      <w:pPr>
        <w:spacing w:after="0" w:line="240" w:lineRule="auto"/>
        <w:ind w:firstLine="720"/>
      </w:pPr>
      <w:proofErr w:type="spellStart"/>
      <w:r w:rsidRPr="001E43EF">
        <w:t>Bacteroides</w:t>
      </w:r>
      <w:proofErr w:type="spellEnd"/>
    </w:p>
    <w:p w:rsidR="003441D5" w:rsidRPr="001E43EF" w:rsidRDefault="003441D5" w:rsidP="003441D5">
      <w:pPr>
        <w:spacing w:after="0" w:line="240" w:lineRule="auto"/>
        <w:ind w:firstLine="720"/>
      </w:pPr>
      <w:proofErr w:type="spellStart"/>
      <w:r w:rsidRPr="001E43EF">
        <w:t>Sporing</w:t>
      </w:r>
      <w:proofErr w:type="spellEnd"/>
      <w:r w:rsidRPr="001E43EF">
        <w:t xml:space="preserve"> anaerobes</w:t>
      </w:r>
    </w:p>
    <w:p w:rsidR="003441D5" w:rsidRPr="001E43EF" w:rsidRDefault="003441D5" w:rsidP="003441D5">
      <w:pPr>
        <w:spacing w:after="0" w:line="240" w:lineRule="auto"/>
        <w:ind w:firstLine="720"/>
      </w:pPr>
    </w:p>
    <w:p w:rsidR="003441D5" w:rsidRPr="001E43EF" w:rsidRDefault="003441D5" w:rsidP="003441D5">
      <w:pPr>
        <w:spacing w:after="0" w:line="240" w:lineRule="auto"/>
        <w:rPr>
          <w:b/>
        </w:rPr>
      </w:pPr>
      <w:r w:rsidRPr="001E43EF">
        <w:rPr>
          <w:b/>
        </w:rPr>
        <w:t>Risk factors for wound infection</w:t>
      </w:r>
    </w:p>
    <w:p w:rsidR="003441D5" w:rsidRPr="001E43EF" w:rsidRDefault="003441D5" w:rsidP="003441D5">
      <w:pPr>
        <w:spacing w:after="0" w:line="240" w:lineRule="auto"/>
      </w:pPr>
      <w:r w:rsidRPr="001E43EF">
        <w:rPr>
          <w:b/>
        </w:rPr>
        <w:tab/>
      </w:r>
      <w:r w:rsidRPr="001E43EF">
        <w:t>Pre-existing infection/skin disease</w:t>
      </w:r>
    </w:p>
    <w:p w:rsidR="003441D5" w:rsidRPr="001E43EF" w:rsidRDefault="003441D5" w:rsidP="003441D5">
      <w:pPr>
        <w:spacing w:after="0" w:line="240" w:lineRule="auto"/>
      </w:pPr>
      <w:r w:rsidRPr="001E43EF">
        <w:tab/>
        <w:t>Foreign material (soil, clothing, debris, prosthesis, drain)</w:t>
      </w:r>
    </w:p>
    <w:p w:rsidR="003441D5" w:rsidRPr="001E43EF" w:rsidRDefault="003441D5" w:rsidP="003441D5">
      <w:pPr>
        <w:spacing w:after="0" w:line="240" w:lineRule="auto"/>
      </w:pPr>
      <w:r w:rsidRPr="001E43EF">
        <w:tab/>
      </w:r>
      <w:proofErr w:type="spellStart"/>
      <w:r w:rsidRPr="001E43EF">
        <w:t>Immunosuppression</w:t>
      </w:r>
      <w:proofErr w:type="spellEnd"/>
    </w:p>
    <w:p w:rsidR="003441D5" w:rsidRPr="001E43EF" w:rsidRDefault="003441D5" w:rsidP="003441D5">
      <w:pPr>
        <w:spacing w:after="0" w:line="240" w:lineRule="auto"/>
      </w:pPr>
      <w:r w:rsidRPr="001E43EF">
        <w:tab/>
        <w:t>Hypoxia/hypothermia</w:t>
      </w:r>
    </w:p>
    <w:p w:rsidR="003441D5" w:rsidRPr="001E43EF" w:rsidRDefault="003441D5" w:rsidP="003441D5">
      <w:pPr>
        <w:spacing w:after="0" w:line="240" w:lineRule="auto"/>
      </w:pPr>
      <w:r w:rsidRPr="001E43EF">
        <w:tab/>
        <w:t>Poor glucose regulation/diabetes</w:t>
      </w:r>
    </w:p>
    <w:p w:rsidR="003441D5" w:rsidRPr="001E43EF" w:rsidRDefault="003441D5" w:rsidP="003441D5">
      <w:pPr>
        <w:spacing w:after="0" w:line="240" w:lineRule="auto"/>
      </w:pPr>
      <w:r w:rsidRPr="001E43EF">
        <w:tab/>
        <w:t>Devitalised tissue/poor oxygenation</w:t>
      </w:r>
    </w:p>
    <w:p w:rsidR="003441D5" w:rsidRPr="001E43EF" w:rsidRDefault="003441D5" w:rsidP="003441D5">
      <w:pPr>
        <w:spacing w:after="0" w:line="240" w:lineRule="auto"/>
      </w:pPr>
    </w:p>
    <w:p w:rsidR="003441D5" w:rsidRPr="001E43EF" w:rsidRDefault="003441D5" w:rsidP="003441D5">
      <w:pPr>
        <w:spacing w:after="0" w:line="240" w:lineRule="auto"/>
        <w:rPr>
          <w:b/>
        </w:rPr>
      </w:pPr>
      <w:r w:rsidRPr="001E43EF">
        <w:rPr>
          <w:b/>
        </w:rPr>
        <w:t xml:space="preserve">Microbiological Investigation of </w:t>
      </w:r>
    </w:p>
    <w:p w:rsidR="003441D5" w:rsidRPr="001E43EF" w:rsidRDefault="003441D5" w:rsidP="00EB0960">
      <w:pPr>
        <w:numPr>
          <w:ilvl w:val="0"/>
          <w:numId w:val="93"/>
        </w:numPr>
        <w:spacing w:after="0" w:line="240" w:lineRule="auto"/>
        <w:rPr>
          <w:b/>
        </w:rPr>
      </w:pPr>
      <w:r w:rsidRPr="001E43EF">
        <w:rPr>
          <w:b/>
        </w:rPr>
        <w:t>Wound infection.</w:t>
      </w:r>
    </w:p>
    <w:p w:rsidR="003441D5" w:rsidRPr="001E43EF" w:rsidRDefault="003441D5" w:rsidP="003441D5">
      <w:pPr>
        <w:spacing w:after="0" w:line="240" w:lineRule="auto"/>
        <w:ind w:left="360" w:firstLine="360"/>
        <w:rPr>
          <w:b/>
        </w:rPr>
      </w:pPr>
      <w:r w:rsidRPr="001E43EF">
        <w:t>Pus</w:t>
      </w:r>
    </w:p>
    <w:p w:rsidR="003441D5" w:rsidRPr="001E43EF" w:rsidRDefault="003441D5" w:rsidP="003441D5">
      <w:pPr>
        <w:spacing w:after="0" w:line="240" w:lineRule="auto"/>
      </w:pPr>
      <w:r w:rsidRPr="001E43EF">
        <w:tab/>
        <w:t>Swab</w:t>
      </w:r>
    </w:p>
    <w:p w:rsidR="003441D5" w:rsidRDefault="003441D5" w:rsidP="003441D5">
      <w:pPr>
        <w:spacing w:after="0" w:line="240" w:lineRule="auto"/>
      </w:pPr>
      <w:r w:rsidRPr="001E43EF">
        <w:tab/>
        <w:t>Tissue</w:t>
      </w:r>
    </w:p>
    <w:p w:rsidR="003441D5" w:rsidRPr="001E43EF" w:rsidRDefault="003441D5" w:rsidP="003441D5">
      <w:pPr>
        <w:spacing w:after="0" w:line="240" w:lineRule="auto"/>
      </w:pPr>
    </w:p>
    <w:p w:rsidR="003441D5" w:rsidRPr="001E43EF" w:rsidRDefault="003441D5" w:rsidP="00EB0960">
      <w:pPr>
        <w:numPr>
          <w:ilvl w:val="0"/>
          <w:numId w:val="93"/>
        </w:numPr>
        <w:spacing w:after="0" w:line="240" w:lineRule="auto"/>
        <w:rPr>
          <w:b/>
        </w:rPr>
      </w:pPr>
      <w:r w:rsidRPr="001E43EF">
        <w:rPr>
          <w:b/>
        </w:rPr>
        <w:t>Bone and joint infection</w:t>
      </w:r>
    </w:p>
    <w:p w:rsidR="003441D5" w:rsidRPr="001E43EF" w:rsidRDefault="003441D5" w:rsidP="003441D5">
      <w:pPr>
        <w:spacing w:after="0" w:line="240" w:lineRule="auto"/>
        <w:ind w:left="720"/>
      </w:pPr>
      <w:r w:rsidRPr="001E43EF">
        <w:t>Blood culture</w:t>
      </w:r>
    </w:p>
    <w:p w:rsidR="003441D5" w:rsidRPr="001E43EF" w:rsidRDefault="003441D5" w:rsidP="003441D5">
      <w:pPr>
        <w:spacing w:after="0" w:line="240" w:lineRule="auto"/>
        <w:ind w:left="720"/>
      </w:pPr>
      <w:r w:rsidRPr="001E43EF">
        <w:t>Aspiration</w:t>
      </w:r>
    </w:p>
    <w:p w:rsidR="003441D5" w:rsidRPr="001E43EF" w:rsidRDefault="003441D5" w:rsidP="003441D5">
      <w:pPr>
        <w:spacing w:after="0" w:line="240" w:lineRule="auto"/>
        <w:ind w:left="720"/>
      </w:pPr>
      <w:r w:rsidRPr="001E43EF">
        <w:t>Surgical debridement</w:t>
      </w:r>
    </w:p>
    <w:p w:rsidR="003441D5" w:rsidRDefault="003441D5" w:rsidP="003441D5">
      <w:pPr>
        <w:spacing w:after="0" w:line="240" w:lineRule="auto"/>
      </w:pPr>
    </w:p>
    <w:p w:rsidR="003441D5" w:rsidRPr="001E43EF" w:rsidRDefault="003441D5" w:rsidP="003441D5">
      <w:pPr>
        <w:spacing w:after="0" w:line="240" w:lineRule="auto"/>
      </w:pPr>
    </w:p>
    <w:p w:rsidR="003441D5" w:rsidRPr="001E43EF" w:rsidRDefault="003441D5" w:rsidP="003441D5">
      <w:pPr>
        <w:spacing w:after="0" w:line="240" w:lineRule="auto"/>
        <w:rPr>
          <w:b/>
        </w:rPr>
      </w:pPr>
      <w:r w:rsidRPr="001E43EF">
        <w:rPr>
          <w:b/>
        </w:rPr>
        <w:t>Interpretation</w:t>
      </w:r>
    </w:p>
    <w:p w:rsidR="003441D5" w:rsidRPr="001E43EF" w:rsidRDefault="003441D5" w:rsidP="00EB0960">
      <w:pPr>
        <w:numPr>
          <w:ilvl w:val="0"/>
          <w:numId w:val="92"/>
        </w:numPr>
        <w:spacing w:after="0" w:line="240" w:lineRule="auto"/>
      </w:pPr>
      <w:r w:rsidRPr="001E43EF">
        <w:t>Results of wound swabs may be confounded because of normal flora or transient colonisation rather than true infection</w:t>
      </w:r>
    </w:p>
    <w:p w:rsidR="003441D5" w:rsidRPr="001E43EF" w:rsidRDefault="003441D5" w:rsidP="00EB0960">
      <w:pPr>
        <w:numPr>
          <w:ilvl w:val="1"/>
          <w:numId w:val="94"/>
        </w:numPr>
        <w:spacing w:after="0" w:line="240" w:lineRule="auto"/>
      </w:pPr>
      <w:proofErr w:type="spellStart"/>
      <w:r w:rsidRPr="001E43EF">
        <w:t>Pyogenic</w:t>
      </w:r>
      <w:proofErr w:type="spellEnd"/>
      <w:r w:rsidRPr="001E43EF">
        <w:t xml:space="preserve"> </w:t>
      </w:r>
      <w:proofErr w:type="spellStart"/>
      <w:r w:rsidRPr="001E43EF">
        <w:t>cocci</w:t>
      </w:r>
      <w:proofErr w:type="spellEnd"/>
      <w:r w:rsidRPr="001E43EF">
        <w:t xml:space="preserve"> – </w:t>
      </w:r>
      <w:proofErr w:type="spellStart"/>
      <w:r w:rsidRPr="001E43EF">
        <w:t>Stapylococcus</w:t>
      </w:r>
      <w:proofErr w:type="spellEnd"/>
      <w:r w:rsidRPr="001E43EF">
        <w:t xml:space="preserve"> </w:t>
      </w:r>
      <w:proofErr w:type="spellStart"/>
      <w:r w:rsidRPr="001E43EF">
        <w:t>aureus</w:t>
      </w:r>
      <w:proofErr w:type="spellEnd"/>
      <w:r w:rsidRPr="001E43EF">
        <w:t>, Haemolytic streptococci - treat</w:t>
      </w:r>
    </w:p>
    <w:p w:rsidR="003441D5" w:rsidRPr="001E43EF" w:rsidRDefault="003441D5" w:rsidP="00EB0960">
      <w:pPr>
        <w:numPr>
          <w:ilvl w:val="1"/>
          <w:numId w:val="94"/>
        </w:numPr>
        <w:spacing w:after="0" w:line="240" w:lineRule="auto"/>
      </w:pPr>
      <w:r w:rsidRPr="001E43EF">
        <w:t xml:space="preserve">Intra-abdominal infection – treat according to laboratory results with micro/ID advice </w:t>
      </w:r>
    </w:p>
    <w:p w:rsidR="003441D5" w:rsidRPr="001E43EF" w:rsidRDefault="003441D5" w:rsidP="00EB0960">
      <w:pPr>
        <w:numPr>
          <w:ilvl w:val="2"/>
          <w:numId w:val="92"/>
        </w:numPr>
        <w:tabs>
          <w:tab w:val="num" w:pos="720"/>
        </w:tabs>
        <w:spacing w:after="0" w:line="240" w:lineRule="auto"/>
        <w:ind w:hanging="1800"/>
      </w:pPr>
      <w:r w:rsidRPr="001E43EF">
        <w:t xml:space="preserve">Leg/pressure ulcers/burns </w:t>
      </w:r>
    </w:p>
    <w:p w:rsidR="003441D5" w:rsidRPr="001E43EF" w:rsidRDefault="003441D5" w:rsidP="00EB0960">
      <w:pPr>
        <w:numPr>
          <w:ilvl w:val="1"/>
          <w:numId w:val="94"/>
        </w:numPr>
        <w:spacing w:after="0" w:line="240" w:lineRule="auto"/>
      </w:pPr>
      <w:r w:rsidRPr="001E43EF">
        <w:t xml:space="preserve">Staphylococcus </w:t>
      </w:r>
      <w:proofErr w:type="spellStart"/>
      <w:r w:rsidRPr="001E43EF">
        <w:t>aureus</w:t>
      </w:r>
      <w:proofErr w:type="spellEnd"/>
      <w:r w:rsidRPr="001E43EF">
        <w:t xml:space="preserve">, Haemolytic streptococci and Pseudomonas </w:t>
      </w:r>
      <w:proofErr w:type="spellStart"/>
      <w:r w:rsidRPr="001E43EF">
        <w:t>aeruginosa</w:t>
      </w:r>
      <w:proofErr w:type="spellEnd"/>
      <w:r w:rsidRPr="001E43EF">
        <w:t xml:space="preserve"> – delay healing, may become invasive </w:t>
      </w:r>
    </w:p>
    <w:p w:rsidR="003441D5" w:rsidRPr="001E43EF" w:rsidRDefault="003441D5" w:rsidP="00EB0960">
      <w:pPr>
        <w:numPr>
          <w:ilvl w:val="1"/>
          <w:numId w:val="94"/>
        </w:numPr>
        <w:tabs>
          <w:tab w:val="num" w:pos="720"/>
        </w:tabs>
        <w:spacing w:after="0" w:line="240" w:lineRule="auto"/>
        <w:ind w:hanging="1080"/>
      </w:pPr>
      <w:r w:rsidRPr="001E43EF">
        <w:t>Bone/Joint – normally sterile</w:t>
      </w:r>
    </w:p>
    <w:p w:rsidR="003441D5" w:rsidRPr="001E43EF" w:rsidRDefault="003441D5" w:rsidP="003441D5">
      <w:pPr>
        <w:spacing w:after="0" w:line="240" w:lineRule="auto"/>
      </w:pPr>
    </w:p>
    <w:p w:rsidR="003441D5" w:rsidRPr="001E43EF" w:rsidRDefault="003441D5" w:rsidP="003441D5">
      <w:pPr>
        <w:spacing w:after="0" w:line="240" w:lineRule="auto"/>
        <w:jc w:val="center"/>
        <w:rPr>
          <w:b/>
          <w:sz w:val="24"/>
          <w:szCs w:val="24"/>
          <w:u w:val="single"/>
          <w:lang w:eastAsia="en-GB"/>
        </w:rPr>
      </w:pPr>
      <w:r w:rsidRPr="001E43EF">
        <w:rPr>
          <w:b/>
          <w:lang w:eastAsia="en-GB"/>
        </w:rPr>
        <w:br w:type="page"/>
      </w:r>
      <w:r>
        <w:rPr>
          <w:b/>
          <w:lang w:eastAsia="en-GB"/>
        </w:rPr>
        <w:lastRenderedPageBreak/>
        <w:t xml:space="preserve">EMQ - </w:t>
      </w:r>
      <w:r w:rsidRPr="001E43EF">
        <w:rPr>
          <w:b/>
          <w:sz w:val="24"/>
          <w:szCs w:val="24"/>
          <w:u w:val="single"/>
          <w:lang w:eastAsia="en-GB"/>
        </w:rPr>
        <w:t>Theme: Wound Infection</w:t>
      </w:r>
    </w:p>
    <w:p w:rsidR="003441D5" w:rsidRPr="001E43EF" w:rsidRDefault="003441D5" w:rsidP="003441D5">
      <w:pPr>
        <w:spacing w:after="0" w:line="240" w:lineRule="auto"/>
        <w:rPr>
          <w:lang w:eastAsia="en-GB"/>
        </w:rPr>
      </w:pPr>
      <w:r w:rsidRPr="001E43EF">
        <w:rPr>
          <w:lang w:eastAsia="en-GB"/>
        </w:rPr>
        <w:t> </w:t>
      </w:r>
    </w:p>
    <w:p w:rsidR="003441D5" w:rsidRPr="001E43EF" w:rsidRDefault="003441D5" w:rsidP="003441D5">
      <w:pPr>
        <w:spacing w:after="0" w:line="240" w:lineRule="auto"/>
        <w:rPr>
          <w:b/>
          <w:lang w:eastAsia="en-GB"/>
        </w:rPr>
      </w:pPr>
      <w:r w:rsidRPr="001E43EF">
        <w:rPr>
          <w:b/>
          <w:lang w:eastAsia="en-GB"/>
        </w:rPr>
        <w:t>OPTION LIST</w:t>
      </w:r>
    </w:p>
    <w:p w:rsidR="003441D5" w:rsidRPr="001E43EF" w:rsidRDefault="003441D5" w:rsidP="003441D5">
      <w:pPr>
        <w:spacing w:after="0" w:line="240" w:lineRule="auto"/>
        <w:rPr>
          <w:lang w:eastAsia="en-GB"/>
        </w:rPr>
      </w:pPr>
      <w:r w:rsidRPr="001E43EF">
        <w:rPr>
          <w:lang w:eastAsia="en-GB"/>
        </w:rPr>
        <w:t>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648"/>
        <w:gridCol w:w="3760"/>
        <w:gridCol w:w="500"/>
        <w:gridCol w:w="4100"/>
      </w:tblGrid>
      <w:tr w:rsidR="003441D5" w:rsidRPr="001E43EF" w:rsidTr="00EB0960">
        <w:tc>
          <w:tcPr>
            <w:tcW w:w="648"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A</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Airborne contamination</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3</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Implantation of a prosthetic hip</w:t>
            </w:r>
          </w:p>
        </w:tc>
      </w:tr>
      <w:tr w:rsidR="003441D5" w:rsidRPr="001E43EF" w:rsidTr="00EB0960">
        <w:tc>
          <w:tcPr>
            <w:tcW w:w="648"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B</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 xml:space="preserve">Oral administration of </w:t>
            </w:r>
            <w:proofErr w:type="spellStart"/>
            <w:r w:rsidRPr="001E43EF">
              <w:rPr>
                <w:lang w:eastAsia="en-GB"/>
              </w:rPr>
              <w:t>flucloxacillin</w:t>
            </w:r>
            <w:proofErr w:type="spellEnd"/>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4</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proofErr w:type="spellStart"/>
            <w:r w:rsidRPr="001E43EF">
              <w:rPr>
                <w:lang w:eastAsia="en-GB"/>
              </w:rPr>
              <w:t>Haemophilus</w:t>
            </w:r>
            <w:proofErr w:type="spellEnd"/>
            <w:r w:rsidRPr="001E43EF">
              <w:rPr>
                <w:lang w:eastAsia="en-GB"/>
              </w:rPr>
              <w:t xml:space="preserve"> </w:t>
            </w:r>
            <w:proofErr w:type="spellStart"/>
            <w:r w:rsidRPr="001E43EF">
              <w:rPr>
                <w:lang w:eastAsia="en-GB"/>
              </w:rPr>
              <w:t>influenzae</w:t>
            </w:r>
            <w:proofErr w:type="spellEnd"/>
          </w:p>
        </w:tc>
      </w:tr>
      <w:tr w:rsidR="003441D5" w:rsidRPr="001E43EF" w:rsidTr="00EB0960">
        <w:tc>
          <w:tcPr>
            <w:tcW w:w="648"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C</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Abdominal hysterectomy</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5</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smartTag w:uri="urn:schemas-microsoft-com:office:smarttags" w:element="place">
              <w:r w:rsidRPr="001E43EF">
                <w:rPr>
                  <w:lang w:eastAsia="en-GB"/>
                </w:rPr>
                <w:t>I.</w:t>
              </w:r>
            </w:smartTag>
            <w:r w:rsidRPr="001E43EF">
              <w:rPr>
                <w:lang w:eastAsia="en-GB"/>
              </w:rPr>
              <w:t xml:space="preserve"> V. injection of diazepam</w:t>
            </w:r>
          </w:p>
        </w:tc>
      </w:tr>
      <w:tr w:rsidR="003441D5" w:rsidRPr="001E43EF" w:rsidTr="00EB0960">
        <w:tc>
          <w:tcPr>
            <w:tcW w:w="648"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D</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 xml:space="preserve">Staphylococcal </w:t>
            </w:r>
            <w:proofErr w:type="spellStart"/>
            <w:r w:rsidRPr="001E43EF">
              <w:rPr>
                <w:lang w:eastAsia="en-GB"/>
              </w:rPr>
              <w:t>aureus</w:t>
            </w:r>
            <w:proofErr w:type="spellEnd"/>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6</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Drainage and evacuation of pus</w:t>
            </w:r>
          </w:p>
        </w:tc>
      </w:tr>
      <w:tr w:rsidR="003441D5" w:rsidRPr="001E43EF" w:rsidTr="00EB0960">
        <w:tc>
          <w:tcPr>
            <w:tcW w:w="648"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E</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smartTag w:uri="urn:schemas-microsoft-com:office:smarttags" w:element="place">
              <w:r w:rsidRPr="001E43EF">
                <w:rPr>
                  <w:lang w:eastAsia="en-GB"/>
                </w:rPr>
                <w:t>I.</w:t>
              </w:r>
            </w:smartTag>
            <w:r w:rsidRPr="001E43EF">
              <w:rPr>
                <w:lang w:eastAsia="en-GB"/>
              </w:rPr>
              <w:t xml:space="preserve"> V. injection of tetanus antitoxin</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7</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Escherichia coli</w:t>
            </w:r>
          </w:p>
        </w:tc>
      </w:tr>
      <w:tr w:rsidR="003441D5" w:rsidRPr="001E43EF" w:rsidTr="00EB0960">
        <w:tc>
          <w:tcPr>
            <w:tcW w:w="648"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F</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 xml:space="preserve">Oral administration of </w:t>
            </w:r>
            <w:proofErr w:type="spellStart"/>
            <w:r w:rsidRPr="001E43EF">
              <w:rPr>
                <w:lang w:eastAsia="en-GB"/>
              </w:rPr>
              <w:t>ampicillin</w:t>
            </w:r>
            <w:proofErr w:type="spellEnd"/>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8</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Removal of a breast carcinoma</w:t>
            </w:r>
          </w:p>
        </w:tc>
      </w:tr>
      <w:tr w:rsidR="003441D5" w:rsidRPr="001E43EF" w:rsidTr="00EB0960">
        <w:tc>
          <w:tcPr>
            <w:tcW w:w="648"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1</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 xml:space="preserve">Streptococcus </w:t>
            </w:r>
            <w:proofErr w:type="spellStart"/>
            <w:r w:rsidRPr="001E43EF">
              <w:rPr>
                <w:lang w:eastAsia="en-GB"/>
              </w:rPr>
              <w:t>pne</w:t>
            </w:r>
            <w:smartTag w:uri="urn:schemas-microsoft-com:office:smarttags" w:element="PersonName">
              <w:r w:rsidRPr="001E43EF">
                <w:rPr>
                  <w:lang w:eastAsia="en-GB"/>
                </w:rPr>
                <w:t>umo</w:t>
              </w:r>
            </w:smartTag>
            <w:r w:rsidRPr="001E43EF">
              <w:rPr>
                <w:lang w:eastAsia="en-GB"/>
              </w:rPr>
              <w:t>niae</w:t>
            </w:r>
            <w:proofErr w:type="spellEnd"/>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9</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Oral administration of penicillin G</w:t>
            </w:r>
          </w:p>
        </w:tc>
      </w:tr>
      <w:tr w:rsidR="003441D5" w:rsidRPr="001E43EF" w:rsidTr="00EB0960">
        <w:tc>
          <w:tcPr>
            <w:tcW w:w="648"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2</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Heart valve replacement</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0</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smartTag w:uri="urn:schemas-microsoft-com:office:smarttags" w:element="place">
              <w:r w:rsidRPr="001E43EF">
                <w:rPr>
                  <w:lang w:eastAsia="en-GB"/>
                </w:rPr>
                <w:t>I.</w:t>
              </w:r>
            </w:smartTag>
            <w:r w:rsidRPr="001E43EF">
              <w:rPr>
                <w:lang w:eastAsia="en-GB"/>
              </w:rPr>
              <w:t xml:space="preserve"> V. injection of </w:t>
            </w:r>
            <w:proofErr w:type="spellStart"/>
            <w:r w:rsidRPr="001E43EF">
              <w:rPr>
                <w:lang w:eastAsia="en-GB"/>
              </w:rPr>
              <w:t>botulinum</w:t>
            </w:r>
            <w:proofErr w:type="spellEnd"/>
            <w:r w:rsidRPr="001E43EF">
              <w:rPr>
                <w:lang w:eastAsia="en-GB"/>
              </w:rPr>
              <w:t xml:space="preserve"> antitoxin</w:t>
            </w:r>
          </w:p>
        </w:tc>
      </w:tr>
    </w:tbl>
    <w:p w:rsidR="003441D5" w:rsidRPr="001E43EF" w:rsidRDefault="003441D5" w:rsidP="003441D5">
      <w:pPr>
        <w:spacing w:after="0" w:line="240" w:lineRule="auto"/>
        <w:rPr>
          <w:lang w:eastAsia="en-GB"/>
        </w:rPr>
      </w:pPr>
      <w:r w:rsidRPr="001E43EF">
        <w:rPr>
          <w:lang w:eastAsia="en-GB"/>
        </w:rPr>
        <w:t> </w:t>
      </w:r>
    </w:p>
    <w:p w:rsidR="003441D5" w:rsidRPr="001E43EF" w:rsidRDefault="003441D5" w:rsidP="003441D5">
      <w:pPr>
        <w:spacing w:after="0" w:line="240" w:lineRule="auto"/>
        <w:rPr>
          <w:b/>
          <w:lang w:eastAsia="en-GB"/>
        </w:rPr>
      </w:pPr>
      <w:r w:rsidRPr="001E43EF">
        <w:rPr>
          <w:b/>
          <w:lang w:eastAsia="en-GB"/>
        </w:rPr>
        <w:t>For each scenario below, choose the most appropriate answer from the list above. Each option may be used once, more than once or not at all.</w:t>
      </w:r>
    </w:p>
    <w:p w:rsidR="003441D5" w:rsidRPr="001E43EF" w:rsidRDefault="003441D5" w:rsidP="003441D5">
      <w:pPr>
        <w:spacing w:after="0" w:line="240" w:lineRule="auto"/>
        <w:rPr>
          <w:b/>
          <w:lang w:eastAsia="en-GB"/>
        </w:rPr>
      </w:pPr>
      <w:r w:rsidRPr="001E43EF">
        <w:rPr>
          <w:b/>
          <w:lang w:eastAsia="en-GB"/>
        </w:rPr>
        <w:t> </w:t>
      </w:r>
    </w:p>
    <w:p w:rsidR="003441D5" w:rsidRPr="001E43EF" w:rsidRDefault="003441D5" w:rsidP="003441D5">
      <w:pPr>
        <w:spacing w:after="0" w:line="240" w:lineRule="auto"/>
        <w:rPr>
          <w:lang w:eastAsia="en-GB"/>
        </w:rPr>
      </w:pPr>
      <w:r w:rsidRPr="001E43EF">
        <w:rPr>
          <w:lang w:eastAsia="en-GB"/>
        </w:rPr>
        <w:t xml:space="preserve">1. A 37 year old woman is complaining of pain a tenderness surrounding a recently sutured wound on her forehead.  On examination you notice </w:t>
      </w:r>
      <w:proofErr w:type="spellStart"/>
      <w:r w:rsidRPr="001E43EF">
        <w:rPr>
          <w:lang w:eastAsia="en-GB"/>
        </w:rPr>
        <w:t>erythema</w:t>
      </w:r>
      <w:proofErr w:type="spellEnd"/>
      <w:r w:rsidRPr="001E43EF">
        <w:rPr>
          <w:lang w:eastAsia="en-GB"/>
        </w:rPr>
        <w:t xml:space="preserve"> and minimal serous discharge.  Which pathogen is the most likely cause of this infection?</w:t>
      </w:r>
    </w:p>
    <w:p w:rsidR="003441D5" w:rsidRPr="001E43EF" w:rsidRDefault="003441D5" w:rsidP="003441D5">
      <w:pPr>
        <w:spacing w:after="0" w:line="240" w:lineRule="auto"/>
        <w:rPr>
          <w:lang w:eastAsia="en-GB"/>
        </w:rPr>
      </w:pPr>
      <w:r w:rsidRPr="001E43EF">
        <w:rPr>
          <w:lang w:eastAsia="en-GB"/>
        </w:rPr>
        <w:t> </w:t>
      </w:r>
    </w:p>
    <w:p w:rsidR="003441D5" w:rsidRPr="001E43EF" w:rsidRDefault="003441D5" w:rsidP="003441D5">
      <w:pPr>
        <w:spacing w:after="0" w:line="240" w:lineRule="auto"/>
        <w:rPr>
          <w:lang w:eastAsia="en-GB"/>
        </w:rPr>
      </w:pPr>
      <w:r w:rsidRPr="001E43EF">
        <w:rPr>
          <w:lang w:eastAsia="en-GB"/>
        </w:rPr>
        <w:t>2. A 55 year old man comes into A&amp;E complaining of a increasing difficulty in opening is mouth and that the muscles on his face occasionally spasm.  On examination you observe that his eyes are partially closed and that the angles of his mouth are stretched outwards and slightly downwards.  You also note that he has a very rigid abdomen.  Which treatment option should be carried out first for this patient?</w:t>
      </w:r>
    </w:p>
    <w:p w:rsidR="003441D5" w:rsidRPr="001E43EF" w:rsidRDefault="003441D5" w:rsidP="003441D5">
      <w:pPr>
        <w:spacing w:after="0" w:line="240" w:lineRule="auto"/>
        <w:rPr>
          <w:lang w:eastAsia="en-GB"/>
        </w:rPr>
      </w:pPr>
      <w:r w:rsidRPr="001E43EF">
        <w:rPr>
          <w:lang w:eastAsia="en-GB"/>
        </w:rPr>
        <w:t> </w:t>
      </w:r>
    </w:p>
    <w:p w:rsidR="003441D5" w:rsidRPr="001E43EF" w:rsidRDefault="003441D5" w:rsidP="003441D5">
      <w:pPr>
        <w:spacing w:after="0" w:line="240" w:lineRule="auto"/>
        <w:rPr>
          <w:lang w:eastAsia="en-GB"/>
        </w:rPr>
      </w:pPr>
      <w:r w:rsidRPr="001E43EF">
        <w:rPr>
          <w:lang w:eastAsia="en-GB"/>
        </w:rPr>
        <w:t>3. In which procedure is antibiotic prophylaxis not usually indicated</w:t>
      </w:r>
    </w:p>
    <w:p w:rsidR="003441D5" w:rsidRPr="001E43EF" w:rsidRDefault="003441D5" w:rsidP="003441D5">
      <w:pPr>
        <w:spacing w:after="0" w:line="240" w:lineRule="auto"/>
        <w:rPr>
          <w:lang w:eastAsia="en-GB"/>
        </w:rPr>
      </w:pPr>
      <w:r w:rsidRPr="001E43EF">
        <w:rPr>
          <w:lang w:eastAsia="en-GB"/>
        </w:rPr>
        <w:t> </w:t>
      </w:r>
    </w:p>
    <w:p w:rsidR="003441D5" w:rsidRPr="001E43EF" w:rsidRDefault="003441D5" w:rsidP="003441D5">
      <w:pPr>
        <w:spacing w:after="0" w:line="240" w:lineRule="auto"/>
        <w:rPr>
          <w:lang w:eastAsia="en-GB"/>
        </w:rPr>
      </w:pPr>
      <w:r w:rsidRPr="001E43EF">
        <w:rPr>
          <w:lang w:eastAsia="en-GB"/>
        </w:rPr>
        <w:t xml:space="preserve">4. Postoperative inspection of a wound in the left </w:t>
      </w:r>
      <w:proofErr w:type="spellStart"/>
      <w:r w:rsidRPr="001E43EF">
        <w:rPr>
          <w:lang w:eastAsia="en-GB"/>
        </w:rPr>
        <w:t>axilla</w:t>
      </w:r>
      <w:proofErr w:type="spellEnd"/>
      <w:r w:rsidRPr="001E43EF">
        <w:rPr>
          <w:lang w:eastAsia="en-GB"/>
        </w:rPr>
        <w:t xml:space="preserve"> reveals the presence of an abscess.  What is the appropriate treatment to resolve the abscess?  </w:t>
      </w:r>
    </w:p>
    <w:p w:rsidR="003441D5" w:rsidRPr="001E43EF" w:rsidRDefault="003441D5" w:rsidP="003441D5">
      <w:pPr>
        <w:spacing w:after="0" w:line="240" w:lineRule="auto"/>
        <w:rPr>
          <w:lang w:eastAsia="en-GB"/>
        </w:rPr>
      </w:pPr>
      <w:r w:rsidRPr="001E43EF">
        <w:rPr>
          <w:lang w:eastAsia="en-GB"/>
        </w:rPr>
        <w:t> </w:t>
      </w:r>
    </w:p>
    <w:p w:rsidR="003441D5" w:rsidRPr="001E43EF" w:rsidRDefault="003441D5" w:rsidP="003441D5">
      <w:pPr>
        <w:spacing w:after="0" w:line="240" w:lineRule="auto"/>
        <w:rPr>
          <w:lang w:eastAsia="en-GB"/>
        </w:rPr>
      </w:pPr>
      <w:r w:rsidRPr="001E43EF">
        <w:rPr>
          <w:lang w:eastAsia="en-GB"/>
        </w:rPr>
        <w:t xml:space="preserve">5. A man is recovering well from surgery but inspection of the wound suggests that it has become infected.  A swab is taken and the laboratory results show Staphylococcal </w:t>
      </w:r>
      <w:proofErr w:type="spellStart"/>
      <w:r w:rsidRPr="001E43EF">
        <w:rPr>
          <w:lang w:eastAsia="en-GB"/>
        </w:rPr>
        <w:t>aureus</w:t>
      </w:r>
      <w:proofErr w:type="spellEnd"/>
      <w:r w:rsidRPr="001E43EF">
        <w:rPr>
          <w:lang w:eastAsia="en-GB"/>
        </w:rPr>
        <w:t xml:space="preserve"> infection.  What is appropriate treatment for this man?</w:t>
      </w:r>
    </w:p>
    <w:p w:rsidR="003441D5" w:rsidRPr="001E43EF" w:rsidRDefault="003441D5" w:rsidP="003441D5">
      <w:pPr>
        <w:spacing w:after="0" w:line="240" w:lineRule="auto"/>
        <w:rPr>
          <w:lang w:eastAsia="en-GB"/>
        </w:rPr>
      </w:pPr>
    </w:p>
    <w:p w:rsidR="003441D5" w:rsidRPr="001E43EF" w:rsidRDefault="003441D5" w:rsidP="003441D5">
      <w:pPr>
        <w:spacing w:after="0" w:line="240" w:lineRule="auto"/>
        <w:rPr>
          <w:lang w:eastAsia="en-GB"/>
        </w:rPr>
      </w:pPr>
    </w:p>
    <w:p w:rsidR="003441D5" w:rsidRDefault="003441D5" w:rsidP="003441D5">
      <w:pPr>
        <w:spacing w:after="0" w:line="240" w:lineRule="auto"/>
        <w:rPr>
          <w:lang w:eastAsia="en-GB"/>
        </w:rPr>
      </w:pPr>
    </w:p>
    <w:p w:rsidR="003441D5" w:rsidRPr="001E43EF" w:rsidRDefault="003441D5" w:rsidP="003441D5">
      <w:pPr>
        <w:spacing w:after="0" w:line="240" w:lineRule="auto"/>
        <w:rPr>
          <w:lang w:eastAsia="en-GB"/>
        </w:rPr>
      </w:pPr>
      <w:r w:rsidRPr="001E43EF">
        <w:rPr>
          <w:lang w:eastAsia="en-GB"/>
        </w:rPr>
        <w:t>ANSWERS</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704"/>
        <w:gridCol w:w="1704"/>
        <w:gridCol w:w="1704"/>
        <w:gridCol w:w="1705"/>
        <w:gridCol w:w="1705"/>
      </w:tblGrid>
      <w:tr w:rsidR="003441D5" w:rsidRPr="001E43EF" w:rsidTr="00EB0960">
        <w:tc>
          <w:tcPr>
            <w:tcW w:w="1704"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 xml:space="preserve">1. </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 xml:space="preserve">2. </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 xml:space="preserve">3. </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lang w:eastAsia="en-GB"/>
              </w:rPr>
            </w:pPr>
            <w:r w:rsidRPr="001E43EF">
              <w:rPr>
                <w:lang w:eastAsia="en-GB"/>
              </w:rPr>
              <w:t xml:space="preserve">4. </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3441D5" w:rsidRPr="001E43EF" w:rsidRDefault="003441D5" w:rsidP="00EB0960">
            <w:pPr>
              <w:spacing w:after="0" w:line="240" w:lineRule="auto"/>
              <w:rPr>
                <w:b/>
                <w:lang w:eastAsia="en-GB"/>
              </w:rPr>
            </w:pPr>
            <w:r w:rsidRPr="001E43EF">
              <w:rPr>
                <w:lang w:eastAsia="en-GB"/>
              </w:rPr>
              <w:t xml:space="preserve">5. </w:t>
            </w:r>
          </w:p>
        </w:tc>
      </w:tr>
    </w:tbl>
    <w:p w:rsidR="003441D5" w:rsidRDefault="003441D5" w:rsidP="003441D5">
      <w:pPr>
        <w:autoSpaceDE w:val="0"/>
        <w:autoSpaceDN w:val="0"/>
        <w:adjustRightInd w:val="0"/>
        <w:spacing w:after="0" w:line="240" w:lineRule="auto"/>
        <w:outlineLvl w:val="1"/>
        <w:rPr>
          <w:bCs/>
          <w:spacing w:val="-3"/>
        </w:rPr>
      </w:pPr>
    </w:p>
    <w:p w:rsidR="003441D5" w:rsidRPr="00F96D8B" w:rsidRDefault="003441D5" w:rsidP="003441D5">
      <w:pPr>
        <w:pStyle w:val="Style4"/>
      </w:pPr>
      <w:r>
        <w:rPr>
          <w:rFonts w:eastAsia="Calibri"/>
          <w:sz w:val="24"/>
          <w:szCs w:val="24"/>
        </w:rPr>
        <w:br w:type="page"/>
      </w:r>
      <w:bookmarkStart w:id="41" w:name="_Toc235584578"/>
      <w:bookmarkStart w:id="42" w:name="_Toc330220122"/>
      <w:r w:rsidRPr="00F96D8B">
        <w:lastRenderedPageBreak/>
        <w:t>Viral Hepatitis</w:t>
      </w:r>
      <w:bookmarkEnd w:id="41"/>
      <w:bookmarkEnd w:id="42"/>
    </w:p>
    <w:p w:rsidR="003441D5" w:rsidRPr="00A72EBB" w:rsidRDefault="003441D5" w:rsidP="003441D5">
      <w:pPr>
        <w:spacing w:after="0" w:line="240" w:lineRule="auto"/>
        <w:jc w:val="center"/>
        <w:rPr>
          <w:rFonts w:cs="Times New Roman"/>
          <w:sz w:val="24"/>
          <w:szCs w:val="24"/>
          <w:lang w:eastAsia="en-GB"/>
        </w:rPr>
      </w:pPr>
      <w:r w:rsidRPr="00A72EBB">
        <w:rPr>
          <w:rFonts w:cs="Times New Roman"/>
          <w:sz w:val="24"/>
          <w:szCs w:val="24"/>
          <w:lang w:eastAsia="en-GB"/>
        </w:rPr>
        <w:t>Dr Janice Main</w:t>
      </w:r>
    </w:p>
    <w:p w:rsidR="003441D5" w:rsidRPr="00A72EBB" w:rsidRDefault="003441D5" w:rsidP="003441D5">
      <w:pPr>
        <w:spacing w:after="0" w:line="240" w:lineRule="auto"/>
        <w:rPr>
          <w:rFonts w:cs="Times New Roman"/>
          <w:szCs w:val="20"/>
          <w:lang w:eastAsia="en-GB"/>
        </w:rPr>
      </w:pPr>
    </w:p>
    <w:p w:rsidR="003441D5" w:rsidRPr="000B673D" w:rsidRDefault="003441D5" w:rsidP="003441D5">
      <w:pPr>
        <w:keepNext/>
        <w:spacing w:after="0" w:line="240" w:lineRule="auto"/>
        <w:outlineLvl w:val="2"/>
        <w:rPr>
          <w:rFonts w:eastAsia="Times" w:cs="Times New Roman"/>
          <w:b/>
          <w:szCs w:val="20"/>
          <w:lang w:eastAsia="en-GB"/>
        </w:rPr>
      </w:pPr>
      <w:r w:rsidRPr="000B673D">
        <w:rPr>
          <w:rFonts w:eastAsia="Times" w:cs="Times New Roman"/>
          <w:b/>
          <w:szCs w:val="20"/>
          <w:lang w:eastAsia="en-GB"/>
        </w:rPr>
        <w:t>LEARNING OBJECTIVES</w:t>
      </w:r>
    </w:p>
    <w:p w:rsidR="003441D5" w:rsidRPr="000B673D" w:rsidRDefault="003441D5" w:rsidP="003441D5">
      <w:pPr>
        <w:spacing w:after="0" w:line="240" w:lineRule="auto"/>
        <w:rPr>
          <w:rFonts w:ascii="Palatino" w:eastAsia="Times" w:hAnsi="Palatino" w:cs="Times New Roman"/>
          <w:sz w:val="24"/>
          <w:szCs w:val="20"/>
          <w:lang w:eastAsia="en-GB"/>
        </w:rPr>
      </w:pP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To be able to list the major causes of acute viral hepatitis</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To be able to define “chronic” viral hepatitis</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To be able to list the major causes of chronic viral hepatitis</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To be able to list the medical complications of chronic viral hepatitis</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To have sufficient knowledge to request diagnostic tests for viral hepatitis and to have a basic knowledge of the results</w:t>
      </w: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keepNext/>
        <w:spacing w:after="0" w:line="240" w:lineRule="auto"/>
        <w:outlineLvl w:val="2"/>
        <w:rPr>
          <w:rFonts w:eastAsia="Times" w:cs="Times New Roman"/>
          <w:b/>
          <w:szCs w:val="20"/>
          <w:lang w:eastAsia="en-GB"/>
        </w:rPr>
      </w:pPr>
      <w:r w:rsidRPr="000B673D">
        <w:rPr>
          <w:rFonts w:eastAsia="Times" w:cs="Times New Roman"/>
          <w:b/>
          <w:szCs w:val="20"/>
          <w:lang w:eastAsia="en-GB"/>
        </w:rPr>
        <w:t>INTRODUCTION</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Many viruses can cause hepatitis.  Glandular fever (Epstein Barr virus infection), for example, can be complicated by acute hepatitis and it is not unusual to find deranged liver function tests in infection such as measles.  This session concentrates on the key points of hepatitis A to G.</w:t>
      </w: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b/>
          <w:szCs w:val="20"/>
          <w:lang w:eastAsia="en-GB"/>
        </w:rPr>
        <w:t>HEPATITIS A VIRUS INFECTION (HAV</w:t>
      </w:r>
      <w:r w:rsidRPr="000B673D">
        <w:rPr>
          <w:rFonts w:eastAsia="Times" w:cs="Times New Roman"/>
          <w:szCs w:val="20"/>
          <w:lang w:eastAsia="en-GB"/>
        </w:rPr>
        <w:t>)</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 xml:space="preserve">HAV is an </w:t>
      </w:r>
      <w:proofErr w:type="spellStart"/>
      <w:r w:rsidRPr="000B673D">
        <w:rPr>
          <w:rFonts w:eastAsia="Times" w:cs="Times New Roman"/>
          <w:szCs w:val="20"/>
          <w:lang w:eastAsia="en-GB"/>
        </w:rPr>
        <w:t>enterally</w:t>
      </w:r>
      <w:proofErr w:type="spellEnd"/>
      <w:r w:rsidRPr="000B673D">
        <w:rPr>
          <w:rFonts w:eastAsia="Times" w:cs="Times New Roman"/>
          <w:szCs w:val="20"/>
          <w:lang w:eastAsia="en-GB"/>
        </w:rPr>
        <w:t xml:space="preserve"> transmitted </w:t>
      </w:r>
      <w:proofErr w:type="spellStart"/>
      <w:r w:rsidRPr="000B673D">
        <w:rPr>
          <w:rFonts w:eastAsia="Times" w:cs="Times New Roman"/>
          <w:szCs w:val="20"/>
          <w:lang w:eastAsia="en-GB"/>
        </w:rPr>
        <w:t>picornavirus</w:t>
      </w:r>
      <w:proofErr w:type="spellEnd"/>
      <w:r w:rsidRPr="000B673D">
        <w:rPr>
          <w:rFonts w:eastAsia="Times" w:cs="Times New Roman"/>
          <w:szCs w:val="20"/>
          <w:lang w:eastAsia="en-GB"/>
        </w:rPr>
        <w:t xml:space="preserve"> (</w:t>
      </w:r>
      <w:proofErr w:type="spellStart"/>
      <w:r w:rsidRPr="000B673D">
        <w:rPr>
          <w:rFonts w:eastAsia="Times" w:cs="Times New Roman"/>
          <w:szCs w:val="20"/>
          <w:lang w:eastAsia="en-GB"/>
        </w:rPr>
        <w:t>hepatovirus</w:t>
      </w:r>
      <w:proofErr w:type="spellEnd"/>
      <w:proofErr w:type="gramStart"/>
      <w:r w:rsidRPr="000B673D">
        <w:rPr>
          <w:rFonts w:eastAsia="Times" w:cs="Times New Roman"/>
          <w:szCs w:val="20"/>
          <w:lang w:eastAsia="en-GB"/>
        </w:rPr>
        <w:t>)  with</w:t>
      </w:r>
      <w:proofErr w:type="gramEnd"/>
      <w:r w:rsidRPr="000B673D">
        <w:rPr>
          <w:rFonts w:eastAsia="Times" w:cs="Times New Roman"/>
          <w:szCs w:val="20"/>
          <w:lang w:eastAsia="en-GB"/>
        </w:rPr>
        <w:t xml:space="preserve"> an RNA ge</w:t>
      </w:r>
      <w:r w:rsidR="005E12A8">
        <w:rPr>
          <w:rFonts w:eastAsia="Times" w:cs="Times New Roman"/>
          <w:szCs w:val="20"/>
          <w:lang w:eastAsia="en-GB"/>
        </w:rPr>
        <w:t xml:space="preserve">nome of 7.5kb. </w:t>
      </w:r>
      <w:r w:rsidR="005E12A8">
        <w:rPr>
          <w:rFonts w:eastAsia="Times" w:cs="Times New Roman"/>
          <w:szCs w:val="20"/>
          <w:lang w:eastAsia="en-GB"/>
        </w:rPr>
        <w:br/>
      </w:r>
      <w:r w:rsidRPr="000B673D">
        <w:rPr>
          <w:rFonts w:eastAsia="Times" w:cs="Times New Roman"/>
          <w:szCs w:val="20"/>
          <w:lang w:eastAsia="en-GB"/>
        </w:rPr>
        <w:t>It causes acute hepatitis which tends to be subclinical or mild in young children but can be especially severe in older people particularly in those wit</w:t>
      </w:r>
      <w:r w:rsidR="005E12A8">
        <w:rPr>
          <w:rFonts w:eastAsia="Times" w:cs="Times New Roman"/>
          <w:szCs w:val="20"/>
          <w:lang w:eastAsia="en-GB"/>
        </w:rPr>
        <w:t xml:space="preserve">h pre-existing liver disease. </w:t>
      </w:r>
      <w:r w:rsidRPr="000B673D">
        <w:rPr>
          <w:rFonts w:eastAsia="Times" w:cs="Times New Roman"/>
          <w:szCs w:val="20"/>
          <w:lang w:eastAsia="en-GB"/>
        </w:rPr>
        <w:t>The incubation period is 2 to 6 weeks. Passive immunisation can be achieved with administration of human normal immunoglobulin (HNIG) and a safe and effective vaccine is available which is useful for travellers.</w:t>
      </w: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spacing w:after="0" w:line="240" w:lineRule="auto"/>
        <w:rPr>
          <w:rFonts w:eastAsia="Times" w:cs="Times New Roman"/>
          <w:b/>
          <w:szCs w:val="20"/>
          <w:lang w:eastAsia="en-GB"/>
        </w:rPr>
      </w:pPr>
      <w:r w:rsidRPr="000B673D">
        <w:rPr>
          <w:rFonts w:eastAsia="Times" w:cs="Times New Roman"/>
          <w:b/>
          <w:szCs w:val="20"/>
          <w:lang w:eastAsia="en-GB"/>
        </w:rPr>
        <w:t>HEPATITIS B VIRUS INFECTION (HBV)</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 xml:space="preserve">HBV is a small (3.2kb) DNA virus and a member of the </w:t>
      </w:r>
      <w:proofErr w:type="spellStart"/>
      <w:r w:rsidRPr="000B673D">
        <w:rPr>
          <w:rFonts w:eastAsia="Times" w:cs="Times New Roman"/>
          <w:szCs w:val="20"/>
          <w:lang w:eastAsia="en-GB"/>
        </w:rPr>
        <w:t>hepadna</w:t>
      </w:r>
      <w:proofErr w:type="spellEnd"/>
      <w:r w:rsidRPr="000B673D">
        <w:rPr>
          <w:rFonts w:eastAsia="Times" w:cs="Times New Roman"/>
          <w:szCs w:val="20"/>
          <w:lang w:eastAsia="en-GB"/>
        </w:rPr>
        <w:t xml:space="preserve"> group.  Transmission is </w:t>
      </w:r>
      <w:proofErr w:type="spellStart"/>
      <w:r w:rsidRPr="000B673D">
        <w:rPr>
          <w:rFonts w:eastAsia="Times" w:cs="Times New Roman"/>
          <w:szCs w:val="20"/>
          <w:lang w:eastAsia="en-GB"/>
        </w:rPr>
        <w:t>parenteral</w:t>
      </w:r>
      <w:proofErr w:type="spellEnd"/>
      <w:r w:rsidRPr="000B673D">
        <w:rPr>
          <w:rFonts w:eastAsia="Times" w:cs="Times New Roman"/>
          <w:szCs w:val="20"/>
          <w:lang w:eastAsia="en-GB"/>
        </w:rPr>
        <w:t xml:space="preserve"> with risks of </w:t>
      </w:r>
      <w:proofErr w:type="spellStart"/>
      <w:r w:rsidRPr="000B673D">
        <w:rPr>
          <w:rFonts w:eastAsia="Times" w:cs="Times New Roman"/>
          <w:szCs w:val="20"/>
          <w:lang w:eastAsia="en-GB"/>
        </w:rPr>
        <w:t>chronicity</w:t>
      </w:r>
      <w:proofErr w:type="spellEnd"/>
      <w:r w:rsidRPr="000B673D">
        <w:rPr>
          <w:rFonts w:eastAsia="Times" w:cs="Times New Roman"/>
          <w:szCs w:val="20"/>
          <w:lang w:eastAsia="en-GB"/>
        </w:rPr>
        <w:t xml:space="preserve"> ranging from 5% in healthy adults to 95% in neonates. </w:t>
      </w:r>
      <w:r w:rsidR="005E12A8">
        <w:rPr>
          <w:rFonts w:eastAsia="Times" w:cs="Times New Roman"/>
          <w:szCs w:val="20"/>
          <w:lang w:eastAsia="en-GB"/>
        </w:rPr>
        <w:br/>
      </w:r>
      <w:r w:rsidRPr="000B673D">
        <w:rPr>
          <w:rFonts w:eastAsia="Times" w:cs="Times New Roman"/>
          <w:szCs w:val="20"/>
          <w:lang w:eastAsia="en-GB"/>
        </w:rPr>
        <w:t>The incuba</w:t>
      </w:r>
      <w:r w:rsidR="005E12A8">
        <w:rPr>
          <w:rFonts w:eastAsia="Times" w:cs="Times New Roman"/>
          <w:szCs w:val="20"/>
          <w:lang w:eastAsia="en-GB"/>
        </w:rPr>
        <w:t xml:space="preserve">tion period is 2 to 6 months. </w:t>
      </w:r>
      <w:r w:rsidRPr="000B673D">
        <w:rPr>
          <w:rFonts w:eastAsia="Times" w:cs="Times New Roman"/>
          <w:szCs w:val="20"/>
          <w:lang w:eastAsia="en-GB"/>
        </w:rPr>
        <w:t xml:space="preserve">Chronic hepatitis B has risks of cirrhosis and </w:t>
      </w:r>
      <w:proofErr w:type="spellStart"/>
      <w:r w:rsidRPr="000B673D">
        <w:rPr>
          <w:rFonts w:eastAsia="Times" w:cs="Times New Roman"/>
          <w:szCs w:val="20"/>
          <w:lang w:eastAsia="en-GB"/>
        </w:rPr>
        <w:t>hepatocellular</w:t>
      </w:r>
      <w:proofErr w:type="spellEnd"/>
      <w:r w:rsidRPr="000B673D">
        <w:rPr>
          <w:rFonts w:eastAsia="Times" w:cs="Times New Roman"/>
          <w:szCs w:val="20"/>
          <w:lang w:eastAsia="en-GB"/>
        </w:rPr>
        <w:t xml:space="preserve"> carcinoma.  Interferon alpha and oral nucleoside </w:t>
      </w:r>
      <w:proofErr w:type="spellStart"/>
      <w:r w:rsidRPr="000B673D">
        <w:rPr>
          <w:rFonts w:eastAsia="Times" w:cs="Times New Roman"/>
          <w:szCs w:val="20"/>
          <w:lang w:eastAsia="en-GB"/>
        </w:rPr>
        <w:t>analogs</w:t>
      </w:r>
      <w:proofErr w:type="spellEnd"/>
      <w:r w:rsidRPr="000B673D">
        <w:rPr>
          <w:rFonts w:eastAsia="Times" w:cs="Times New Roman"/>
          <w:szCs w:val="20"/>
          <w:lang w:eastAsia="en-GB"/>
        </w:rPr>
        <w:t xml:space="preserve"> </w:t>
      </w:r>
      <w:proofErr w:type="gramStart"/>
      <w:r w:rsidRPr="000B673D">
        <w:rPr>
          <w:rFonts w:eastAsia="Times" w:cs="Times New Roman"/>
          <w:szCs w:val="20"/>
          <w:lang w:eastAsia="en-GB"/>
        </w:rPr>
        <w:t xml:space="preserve">( </w:t>
      </w:r>
      <w:proofErr w:type="spellStart"/>
      <w:r w:rsidRPr="000B673D">
        <w:rPr>
          <w:rFonts w:eastAsia="Times" w:cs="Times New Roman"/>
          <w:szCs w:val="20"/>
          <w:lang w:eastAsia="en-GB"/>
        </w:rPr>
        <w:t>entecavir</w:t>
      </w:r>
      <w:proofErr w:type="spellEnd"/>
      <w:proofErr w:type="gramEnd"/>
      <w:r w:rsidRPr="000B673D">
        <w:rPr>
          <w:rFonts w:eastAsia="Times" w:cs="Times New Roman"/>
          <w:szCs w:val="20"/>
          <w:lang w:eastAsia="en-GB"/>
        </w:rPr>
        <w:t xml:space="preserve">, </w:t>
      </w:r>
      <w:proofErr w:type="spellStart"/>
      <w:r w:rsidRPr="000B673D">
        <w:rPr>
          <w:rFonts w:eastAsia="Times" w:cs="Times New Roman"/>
          <w:szCs w:val="20"/>
          <w:lang w:eastAsia="en-GB"/>
        </w:rPr>
        <w:t>tenofovir</w:t>
      </w:r>
      <w:proofErr w:type="spellEnd"/>
      <w:r w:rsidRPr="000B673D">
        <w:rPr>
          <w:rFonts w:eastAsia="Times" w:cs="Times New Roman"/>
          <w:szCs w:val="20"/>
          <w:lang w:eastAsia="en-GB"/>
        </w:rPr>
        <w:t xml:space="preserve"> etc) are used as therapy in selected cases.  A safe and effective vaccine is available which, in the UK, is mainly targeted towards high-risk groups.</w:t>
      </w: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spacing w:after="0" w:line="240" w:lineRule="auto"/>
        <w:rPr>
          <w:rFonts w:eastAsia="Times" w:cs="Times New Roman"/>
          <w:b/>
          <w:szCs w:val="20"/>
          <w:lang w:eastAsia="en-GB"/>
        </w:rPr>
      </w:pPr>
      <w:r w:rsidRPr="000B673D">
        <w:rPr>
          <w:rFonts w:eastAsia="Times" w:cs="Times New Roman"/>
          <w:b/>
          <w:szCs w:val="20"/>
          <w:lang w:eastAsia="en-GB"/>
        </w:rPr>
        <w:t>HEPATITIS C VIRUS (HCV)</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 xml:space="preserve">HCV is an RNA virus and a member of the </w:t>
      </w:r>
      <w:proofErr w:type="spellStart"/>
      <w:r w:rsidRPr="000B673D">
        <w:rPr>
          <w:rFonts w:eastAsia="Times" w:cs="Times New Roman"/>
          <w:szCs w:val="20"/>
          <w:lang w:eastAsia="en-GB"/>
        </w:rPr>
        <w:t>f</w:t>
      </w:r>
      <w:r w:rsidR="005E12A8">
        <w:rPr>
          <w:rFonts w:eastAsia="Times" w:cs="Times New Roman"/>
          <w:szCs w:val="20"/>
          <w:lang w:eastAsia="en-GB"/>
        </w:rPr>
        <w:t>lavivirus</w:t>
      </w:r>
      <w:proofErr w:type="spellEnd"/>
      <w:r w:rsidR="005E12A8">
        <w:rPr>
          <w:rFonts w:eastAsia="Times" w:cs="Times New Roman"/>
          <w:szCs w:val="20"/>
          <w:lang w:eastAsia="en-GB"/>
        </w:rPr>
        <w:t xml:space="preserve"> group. </w:t>
      </w:r>
      <w:r w:rsidRPr="000B673D">
        <w:rPr>
          <w:rFonts w:eastAsia="Times" w:cs="Times New Roman"/>
          <w:szCs w:val="20"/>
          <w:lang w:eastAsia="en-GB"/>
        </w:rPr>
        <w:t>Spread is mainly by blood and needles although mother to baby spread can also occur and there are reports of sexual transmission – mainly amon</w:t>
      </w:r>
      <w:r w:rsidR="005E12A8">
        <w:rPr>
          <w:rFonts w:eastAsia="Times" w:cs="Times New Roman"/>
          <w:szCs w:val="20"/>
          <w:lang w:eastAsia="en-GB"/>
        </w:rPr>
        <w:t xml:space="preserve">g gay men with HIV infection. </w:t>
      </w:r>
      <w:proofErr w:type="spellStart"/>
      <w:r w:rsidRPr="000B673D">
        <w:rPr>
          <w:rFonts w:eastAsia="Times" w:cs="Times New Roman"/>
          <w:szCs w:val="20"/>
          <w:lang w:eastAsia="en-GB"/>
        </w:rPr>
        <w:t>Chronicity</w:t>
      </w:r>
      <w:proofErr w:type="spellEnd"/>
      <w:r w:rsidRPr="000B673D">
        <w:rPr>
          <w:rFonts w:eastAsia="Times" w:cs="Times New Roman"/>
          <w:szCs w:val="20"/>
          <w:lang w:eastAsia="en-GB"/>
        </w:rPr>
        <w:t xml:space="preserve"> occurs in 60-80% of those infected with risks of chronic liver disease</w:t>
      </w:r>
      <w:r w:rsidR="005E12A8">
        <w:rPr>
          <w:rFonts w:eastAsia="Times" w:cs="Times New Roman"/>
          <w:szCs w:val="20"/>
          <w:lang w:eastAsia="en-GB"/>
        </w:rPr>
        <w:t xml:space="preserve"> and </w:t>
      </w:r>
      <w:proofErr w:type="spellStart"/>
      <w:r w:rsidR="005E12A8">
        <w:rPr>
          <w:rFonts w:eastAsia="Times" w:cs="Times New Roman"/>
          <w:szCs w:val="20"/>
          <w:lang w:eastAsia="en-GB"/>
        </w:rPr>
        <w:t>hepatocellular</w:t>
      </w:r>
      <w:proofErr w:type="spellEnd"/>
      <w:r w:rsidR="005E12A8">
        <w:rPr>
          <w:rFonts w:eastAsia="Times" w:cs="Times New Roman"/>
          <w:szCs w:val="20"/>
          <w:lang w:eastAsia="en-GB"/>
        </w:rPr>
        <w:t xml:space="preserve"> carcinoma. </w:t>
      </w:r>
      <w:r w:rsidRPr="000B673D">
        <w:rPr>
          <w:rFonts w:eastAsia="Times" w:cs="Times New Roman"/>
          <w:szCs w:val="20"/>
          <w:lang w:eastAsia="en-GB"/>
        </w:rPr>
        <w:t xml:space="preserve">Combination therapy with </w:t>
      </w:r>
      <w:proofErr w:type="spellStart"/>
      <w:r w:rsidRPr="000B673D">
        <w:rPr>
          <w:rFonts w:eastAsia="Times" w:cs="Times New Roman"/>
          <w:szCs w:val="20"/>
          <w:lang w:eastAsia="en-GB"/>
        </w:rPr>
        <w:t>peginterferon</w:t>
      </w:r>
      <w:proofErr w:type="spellEnd"/>
      <w:r w:rsidRPr="000B673D">
        <w:rPr>
          <w:rFonts w:eastAsia="Times" w:cs="Times New Roman"/>
          <w:szCs w:val="20"/>
          <w:lang w:eastAsia="en-GB"/>
        </w:rPr>
        <w:t xml:space="preserve"> alpha and </w:t>
      </w:r>
      <w:proofErr w:type="spellStart"/>
      <w:r w:rsidRPr="000B673D">
        <w:rPr>
          <w:rFonts w:eastAsia="Times" w:cs="Times New Roman"/>
          <w:szCs w:val="20"/>
          <w:lang w:eastAsia="en-GB"/>
        </w:rPr>
        <w:t>ribavirin</w:t>
      </w:r>
      <w:proofErr w:type="spellEnd"/>
      <w:r w:rsidRPr="000B673D">
        <w:rPr>
          <w:rFonts w:eastAsia="Times" w:cs="Times New Roman"/>
          <w:szCs w:val="20"/>
          <w:lang w:eastAsia="en-GB"/>
        </w:rPr>
        <w:t xml:space="preserve"> is successful in treating 40-50% of those with genotype 1 infection and 70-80% of those with genotype 2 and 3.</w:t>
      </w: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spacing w:after="0" w:line="240" w:lineRule="auto"/>
        <w:rPr>
          <w:rFonts w:eastAsia="Times" w:cs="Times New Roman"/>
          <w:b/>
          <w:szCs w:val="20"/>
          <w:lang w:eastAsia="en-GB"/>
        </w:rPr>
      </w:pPr>
      <w:r w:rsidRPr="000B673D">
        <w:rPr>
          <w:rFonts w:eastAsia="Times" w:cs="Times New Roman"/>
          <w:b/>
          <w:szCs w:val="20"/>
          <w:lang w:eastAsia="en-GB"/>
        </w:rPr>
        <w:t>HEPATITIS D VIRUS (HDV)</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HDV is an RNA virus and the small</w:t>
      </w:r>
      <w:r w:rsidR="005E12A8">
        <w:rPr>
          <w:rFonts w:eastAsia="Times" w:cs="Times New Roman"/>
          <w:szCs w:val="20"/>
          <w:lang w:eastAsia="en-GB"/>
        </w:rPr>
        <w:t xml:space="preserve">est virus known to infect man. </w:t>
      </w:r>
      <w:r w:rsidRPr="000B673D">
        <w:rPr>
          <w:rFonts w:eastAsia="Times" w:cs="Times New Roman"/>
          <w:szCs w:val="20"/>
          <w:lang w:eastAsia="en-GB"/>
        </w:rPr>
        <w:t>It requires the presence of HBV to replicate and effective HBV vaccin</w:t>
      </w:r>
      <w:r w:rsidR="005E12A8">
        <w:rPr>
          <w:rFonts w:eastAsia="Times" w:cs="Times New Roman"/>
          <w:szCs w:val="20"/>
          <w:lang w:eastAsia="en-GB"/>
        </w:rPr>
        <w:t xml:space="preserve">ation is therefore protective. </w:t>
      </w:r>
      <w:r w:rsidRPr="000B673D">
        <w:rPr>
          <w:rFonts w:eastAsia="Times" w:cs="Times New Roman"/>
          <w:szCs w:val="20"/>
          <w:lang w:eastAsia="en-GB"/>
        </w:rPr>
        <w:t>Rapidly progressive liver disease can occur and only a modest response to interferon is reported.</w:t>
      </w: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spacing w:after="0" w:line="240" w:lineRule="auto"/>
        <w:rPr>
          <w:rFonts w:eastAsia="Times" w:cs="Times New Roman"/>
          <w:b/>
          <w:szCs w:val="20"/>
          <w:lang w:eastAsia="en-GB"/>
        </w:rPr>
      </w:pPr>
      <w:r w:rsidRPr="000B673D">
        <w:rPr>
          <w:rFonts w:eastAsia="Times" w:cs="Times New Roman"/>
          <w:b/>
          <w:szCs w:val="20"/>
          <w:lang w:eastAsia="en-GB"/>
        </w:rPr>
        <w:t>HEPATITIS E VIRUS (HEV)</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HEV is an RNA vi</w:t>
      </w:r>
      <w:r w:rsidR="005E12A8">
        <w:rPr>
          <w:rFonts w:eastAsia="Times" w:cs="Times New Roman"/>
          <w:szCs w:val="20"/>
          <w:lang w:eastAsia="en-GB"/>
        </w:rPr>
        <w:t xml:space="preserve">rus and </w:t>
      </w:r>
      <w:proofErr w:type="spellStart"/>
      <w:r w:rsidR="005E12A8">
        <w:rPr>
          <w:rFonts w:eastAsia="Times" w:cs="Times New Roman"/>
          <w:szCs w:val="20"/>
          <w:lang w:eastAsia="en-GB"/>
        </w:rPr>
        <w:t>enterally</w:t>
      </w:r>
      <w:proofErr w:type="spellEnd"/>
      <w:r w:rsidR="005E12A8">
        <w:rPr>
          <w:rFonts w:eastAsia="Times" w:cs="Times New Roman"/>
          <w:szCs w:val="20"/>
          <w:lang w:eastAsia="en-GB"/>
        </w:rPr>
        <w:t xml:space="preserve"> transmitted. </w:t>
      </w:r>
      <w:r w:rsidRPr="000B673D">
        <w:rPr>
          <w:rFonts w:eastAsia="Times" w:cs="Times New Roman"/>
          <w:szCs w:val="20"/>
          <w:lang w:eastAsia="en-GB"/>
        </w:rPr>
        <w:t>It causes acute hepatitis which can be life</w:t>
      </w:r>
      <w:r w:rsidR="005E12A8">
        <w:rPr>
          <w:rFonts w:eastAsia="Times" w:cs="Times New Roman"/>
          <w:szCs w:val="20"/>
          <w:lang w:eastAsia="en-GB"/>
        </w:rPr>
        <w:t xml:space="preserve"> threatening during pregnancy. </w:t>
      </w:r>
      <w:r w:rsidRPr="000B673D">
        <w:rPr>
          <w:rFonts w:eastAsia="Times" w:cs="Times New Roman"/>
          <w:szCs w:val="20"/>
          <w:lang w:eastAsia="en-GB"/>
        </w:rPr>
        <w:t>Person to person spread is unusual and outbreaks have been reported related to contaminated water, consumption of wild boar or contact with pigs.</w:t>
      </w:r>
    </w:p>
    <w:p w:rsidR="003441D5" w:rsidRPr="000B673D" w:rsidRDefault="003441D5" w:rsidP="003441D5">
      <w:pPr>
        <w:spacing w:after="0" w:line="240" w:lineRule="auto"/>
        <w:rPr>
          <w:rFonts w:eastAsia="Times" w:cs="Times New Roman"/>
          <w:szCs w:val="20"/>
          <w:lang w:eastAsia="en-GB"/>
        </w:rPr>
      </w:pPr>
    </w:p>
    <w:p w:rsidR="003441D5" w:rsidRDefault="003441D5" w:rsidP="003441D5">
      <w:pPr>
        <w:spacing w:after="0" w:line="240" w:lineRule="auto"/>
        <w:rPr>
          <w:rFonts w:eastAsia="Times" w:cs="Times New Roman"/>
          <w:b/>
          <w:szCs w:val="20"/>
          <w:lang w:eastAsia="en-GB"/>
        </w:rPr>
      </w:pPr>
      <w:r>
        <w:rPr>
          <w:rFonts w:eastAsia="Times" w:cs="Times New Roman"/>
          <w:b/>
          <w:szCs w:val="20"/>
          <w:lang w:eastAsia="en-GB"/>
        </w:rPr>
        <w:br w:type="page"/>
      </w:r>
    </w:p>
    <w:p w:rsidR="003441D5" w:rsidRPr="000B673D" w:rsidRDefault="003441D5" w:rsidP="003441D5">
      <w:pPr>
        <w:spacing w:after="0" w:line="240" w:lineRule="auto"/>
        <w:rPr>
          <w:rFonts w:eastAsia="Times" w:cs="Times New Roman"/>
          <w:b/>
          <w:szCs w:val="20"/>
          <w:lang w:eastAsia="en-GB"/>
        </w:rPr>
      </w:pPr>
      <w:r w:rsidRPr="000B673D">
        <w:rPr>
          <w:rFonts w:eastAsia="Times" w:cs="Times New Roman"/>
          <w:b/>
          <w:szCs w:val="20"/>
          <w:lang w:eastAsia="en-GB"/>
        </w:rPr>
        <w:lastRenderedPageBreak/>
        <w:t>HEPATITIS G VIRUS (HGV, GBV-C)</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 xml:space="preserve">Despite its name this virus appears to cause little liver damage.   Recent reports in those with HIV/GBV-C infection suggest a more favourable outcome compared with </w:t>
      </w:r>
      <w:proofErr w:type="spellStart"/>
      <w:r w:rsidRPr="000B673D">
        <w:rPr>
          <w:rFonts w:eastAsia="Times" w:cs="Times New Roman"/>
          <w:szCs w:val="20"/>
          <w:lang w:eastAsia="en-GB"/>
        </w:rPr>
        <w:t>nonGBV</w:t>
      </w:r>
      <w:proofErr w:type="spellEnd"/>
      <w:r w:rsidRPr="000B673D">
        <w:rPr>
          <w:rFonts w:eastAsia="Times" w:cs="Times New Roman"/>
          <w:szCs w:val="20"/>
          <w:lang w:eastAsia="en-GB"/>
        </w:rPr>
        <w:t>-C infected patients.  The mechanism for this is unclear.</w:t>
      </w: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keepNext/>
        <w:spacing w:after="0" w:line="240" w:lineRule="auto"/>
        <w:outlineLvl w:val="2"/>
        <w:rPr>
          <w:rFonts w:eastAsia="Times" w:cs="Times New Roman"/>
          <w:b/>
          <w:szCs w:val="20"/>
          <w:lang w:eastAsia="en-GB"/>
        </w:rPr>
      </w:pPr>
      <w:r w:rsidRPr="000B673D">
        <w:rPr>
          <w:rFonts w:eastAsia="Times" w:cs="Times New Roman"/>
          <w:b/>
          <w:szCs w:val="20"/>
          <w:lang w:eastAsia="en-GB"/>
        </w:rPr>
        <w:t>BEGINNERS’ GUIDE TO LAB TESTS</w:t>
      </w: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keepNext/>
        <w:spacing w:after="0" w:line="240" w:lineRule="auto"/>
        <w:outlineLvl w:val="2"/>
        <w:rPr>
          <w:rFonts w:eastAsia="Times" w:cs="Times New Roman"/>
          <w:b/>
          <w:szCs w:val="20"/>
          <w:lang w:eastAsia="en-GB"/>
        </w:rPr>
      </w:pPr>
      <w:r w:rsidRPr="000B673D">
        <w:rPr>
          <w:rFonts w:eastAsia="Times" w:cs="Times New Roman"/>
          <w:b/>
          <w:szCs w:val="20"/>
          <w:lang w:eastAsia="en-GB"/>
        </w:rPr>
        <w:t>HAV</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 xml:space="preserve">Anti-HAV </w:t>
      </w:r>
      <w:proofErr w:type="spellStart"/>
      <w:proofErr w:type="gramStart"/>
      <w:r w:rsidRPr="000B673D">
        <w:rPr>
          <w:rFonts w:eastAsia="Times" w:cs="Times New Roman"/>
          <w:szCs w:val="20"/>
          <w:lang w:eastAsia="en-GB"/>
        </w:rPr>
        <w:t>IgM</w:t>
      </w:r>
      <w:proofErr w:type="spellEnd"/>
      <w:r w:rsidRPr="000B673D">
        <w:rPr>
          <w:rFonts w:eastAsia="Times" w:cs="Times New Roman"/>
          <w:szCs w:val="20"/>
          <w:lang w:eastAsia="en-GB"/>
        </w:rPr>
        <w:t xml:space="preserve">  pos</w:t>
      </w:r>
      <w:proofErr w:type="gramEnd"/>
      <w:r w:rsidRPr="000B673D">
        <w:rPr>
          <w:rFonts w:eastAsia="Times" w:cs="Times New Roman"/>
          <w:szCs w:val="20"/>
          <w:lang w:eastAsia="en-GB"/>
        </w:rPr>
        <w:t xml:space="preserve"> – recent ( i</w:t>
      </w:r>
      <w:r w:rsidR="005E12A8">
        <w:rPr>
          <w:rFonts w:eastAsia="Times" w:cs="Times New Roman"/>
          <w:szCs w:val="20"/>
          <w:lang w:eastAsia="en-GB"/>
        </w:rPr>
        <w:t>.</w:t>
      </w:r>
      <w:r w:rsidRPr="000B673D">
        <w:rPr>
          <w:rFonts w:eastAsia="Times" w:cs="Times New Roman"/>
          <w:szCs w:val="20"/>
          <w:lang w:eastAsia="en-GB"/>
        </w:rPr>
        <w:t>e</w:t>
      </w:r>
      <w:r w:rsidR="005E12A8">
        <w:rPr>
          <w:rFonts w:eastAsia="Times" w:cs="Times New Roman"/>
          <w:szCs w:val="20"/>
          <w:lang w:eastAsia="en-GB"/>
        </w:rPr>
        <w:t>.</w:t>
      </w:r>
      <w:r w:rsidRPr="000B673D">
        <w:rPr>
          <w:rFonts w:eastAsia="Times" w:cs="Times New Roman"/>
          <w:szCs w:val="20"/>
          <w:lang w:eastAsia="en-GB"/>
        </w:rPr>
        <w:t xml:space="preserve"> acute infection or vaccine)</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 xml:space="preserve">Anti-HAV </w:t>
      </w:r>
      <w:proofErr w:type="spellStart"/>
      <w:r w:rsidRPr="000B673D">
        <w:rPr>
          <w:rFonts w:eastAsia="Times" w:cs="Times New Roman"/>
          <w:szCs w:val="20"/>
          <w:lang w:eastAsia="en-GB"/>
        </w:rPr>
        <w:t>IgG</w:t>
      </w:r>
      <w:proofErr w:type="spellEnd"/>
      <w:r w:rsidRPr="000B673D">
        <w:rPr>
          <w:rFonts w:eastAsia="Times" w:cs="Times New Roman"/>
          <w:szCs w:val="20"/>
          <w:lang w:eastAsia="en-GB"/>
        </w:rPr>
        <w:t xml:space="preserve"> – previous exposure to virus or vaccine</w:t>
      </w: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keepNext/>
        <w:spacing w:after="0" w:line="240" w:lineRule="auto"/>
        <w:outlineLvl w:val="2"/>
        <w:rPr>
          <w:rFonts w:eastAsia="Times" w:cs="Times New Roman"/>
          <w:b/>
          <w:szCs w:val="20"/>
          <w:lang w:eastAsia="en-GB"/>
        </w:rPr>
      </w:pPr>
      <w:r w:rsidRPr="000B673D">
        <w:rPr>
          <w:rFonts w:eastAsia="Times" w:cs="Times New Roman"/>
          <w:b/>
          <w:szCs w:val="20"/>
          <w:lang w:eastAsia="en-GB"/>
        </w:rPr>
        <w:t>HBV</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Anti-</w:t>
      </w:r>
      <w:proofErr w:type="spellStart"/>
      <w:r w:rsidRPr="000B673D">
        <w:rPr>
          <w:rFonts w:eastAsia="Times" w:cs="Times New Roman"/>
          <w:szCs w:val="20"/>
          <w:lang w:eastAsia="en-GB"/>
        </w:rPr>
        <w:t>HBc</w:t>
      </w:r>
      <w:proofErr w:type="spellEnd"/>
      <w:r w:rsidRPr="000B673D">
        <w:rPr>
          <w:rFonts w:eastAsia="Times" w:cs="Times New Roman"/>
          <w:szCs w:val="20"/>
          <w:lang w:eastAsia="en-GB"/>
        </w:rPr>
        <w:t xml:space="preserve"> </w:t>
      </w:r>
      <w:proofErr w:type="spellStart"/>
      <w:r w:rsidRPr="000B673D">
        <w:rPr>
          <w:rFonts w:eastAsia="Times" w:cs="Times New Roman"/>
          <w:szCs w:val="20"/>
          <w:lang w:eastAsia="en-GB"/>
        </w:rPr>
        <w:t>IgM</w:t>
      </w:r>
      <w:proofErr w:type="spellEnd"/>
      <w:r w:rsidRPr="000B673D">
        <w:rPr>
          <w:rFonts w:eastAsia="Times" w:cs="Times New Roman"/>
          <w:szCs w:val="20"/>
          <w:lang w:eastAsia="en-GB"/>
        </w:rPr>
        <w:t xml:space="preserve"> pos </w:t>
      </w:r>
      <w:proofErr w:type="gramStart"/>
      <w:r w:rsidRPr="000B673D">
        <w:rPr>
          <w:rFonts w:eastAsia="Times" w:cs="Times New Roman"/>
          <w:szCs w:val="20"/>
          <w:lang w:eastAsia="en-GB"/>
        </w:rPr>
        <w:t>-  recent</w:t>
      </w:r>
      <w:proofErr w:type="gramEnd"/>
      <w:r w:rsidRPr="000B673D">
        <w:rPr>
          <w:rFonts w:eastAsia="Times" w:cs="Times New Roman"/>
          <w:szCs w:val="20"/>
          <w:lang w:eastAsia="en-GB"/>
        </w:rPr>
        <w:t xml:space="preserve"> ( i</w:t>
      </w:r>
      <w:r w:rsidR="005E12A8">
        <w:rPr>
          <w:rFonts w:eastAsia="Times" w:cs="Times New Roman"/>
          <w:szCs w:val="20"/>
          <w:lang w:eastAsia="en-GB"/>
        </w:rPr>
        <w:t>.</w:t>
      </w:r>
      <w:r w:rsidRPr="000B673D">
        <w:rPr>
          <w:rFonts w:eastAsia="Times" w:cs="Times New Roman"/>
          <w:szCs w:val="20"/>
          <w:lang w:eastAsia="en-GB"/>
        </w:rPr>
        <w:t>e</w:t>
      </w:r>
      <w:r w:rsidR="005E12A8">
        <w:rPr>
          <w:rFonts w:eastAsia="Times" w:cs="Times New Roman"/>
          <w:szCs w:val="20"/>
          <w:lang w:eastAsia="en-GB"/>
        </w:rPr>
        <w:t>.</w:t>
      </w:r>
      <w:r w:rsidRPr="000B673D">
        <w:rPr>
          <w:rFonts w:eastAsia="Times" w:cs="Times New Roman"/>
          <w:szCs w:val="20"/>
          <w:lang w:eastAsia="en-GB"/>
        </w:rPr>
        <w:t xml:space="preserve"> acute infection)</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Anti-</w:t>
      </w:r>
      <w:proofErr w:type="spellStart"/>
      <w:r w:rsidRPr="000B673D">
        <w:rPr>
          <w:rFonts w:eastAsia="Times" w:cs="Times New Roman"/>
          <w:szCs w:val="20"/>
          <w:lang w:eastAsia="en-GB"/>
        </w:rPr>
        <w:t>HBc</w:t>
      </w:r>
      <w:proofErr w:type="spellEnd"/>
      <w:r w:rsidRPr="000B673D">
        <w:rPr>
          <w:rFonts w:eastAsia="Times" w:cs="Times New Roman"/>
          <w:szCs w:val="20"/>
          <w:lang w:eastAsia="en-GB"/>
        </w:rPr>
        <w:t xml:space="preserve"> </w:t>
      </w:r>
      <w:proofErr w:type="spellStart"/>
      <w:r w:rsidRPr="000B673D">
        <w:rPr>
          <w:rFonts w:eastAsia="Times" w:cs="Times New Roman"/>
          <w:szCs w:val="20"/>
          <w:lang w:eastAsia="en-GB"/>
        </w:rPr>
        <w:t>IgG</w:t>
      </w:r>
      <w:proofErr w:type="spellEnd"/>
      <w:r w:rsidRPr="000B673D">
        <w:rPr>
          <w:rFonts w:eastAsia="Times" w:cs="Times New Roman"/>
          <w:szCs w:val="20"/>
          <w:lang w:eastAsia="en-GB"/>
        </w:rPr>
        <w:t xml:space="preserve"> pos </w:t>
      </w:r>
      <w:proofErr w:type="gramStart"/>
      <w:r w:rsidRPr="000B673D">
        <w:rPr>
          <w:rFonts w:eastAsia="Times" w:cs="Times New Roman"/>
          <w:szCs w:val="20"/>
          <w:lang w:eastAsia="en-GB"/>
        </w:rPr>
        <w:t>-  previous</w:t>
      </w:r>
      <w:proofErr w:type="gramEnd"/>
      <w:r w:rsidRPr="000B673D">
        <w:rPr>
          <w:rFonts w:eastAsia="Times" w:cs="Times New Roman"/>
          <w:szCs w:val="20"/>
          <w:lang w:eastAsia="en-GB"/>
        </w:rPr>
        <w:t xml:space="preserve"> infection</w:t>
      </w:r>
    </w:p>
    <w:p w:rsidR="003441D5" w:rsidRPr="000B673D" w:rsidRDefault="003441D5" w:rsidP="003441D5">
      <w:pPr>
        <w:spacing w:after="0" w:line="240" w:lineRule="auto"/>
        <w:rPr>
          <w:rFonts w:eastAsia="Times" w:cs="Times New Roman"/>
          <w:szCs w:val="20"/>
          <w:lang w:eastAsia="en-GB"/>
        </w:rPr>
      </w:pPr>
      <w:proofErr w:type="spellStart"/>
      <w:r w:rsidRPr="000B673D">
        <w:rPr>
          <w:rFonts w:eastAsia="Times" w:cs="Times New Roman"/>
          <w:szCs w:val="20"/>
          <w:lang w:eastAsia="en-GB"/>
        </w:rPr>
        <w:t>HBsAg</w:t>
      </w:r>
      <w:proofErr w:type="spellEnd"/>
      <w:r w:rsidRPr="000B673D">
        <w:rPr>
          <w:rFonts w:eastAsia="Times" w:cs="Times New Roman"/>
          <w:szCs w:val="20"/>
          <w:lang w:eastAsia="en-GB"/>
        </w:rPr>
        <w:t xml:space="preserve"> pos, </w:t>
      </w:r>
      <w:proofErr w:type="spellStart"/>
      <w:r w:rsidRPr="000B673D">
        <w:rPr>
          <w:rFonts w:eastAsia="Times" w:cs="Times New Roman"/>
          <w:szCs w:val="20"/>
          <w:lang w:eastAsia="en-GB"/>
        </w:rPr>
        <w:t>HBeAg</w:t>
      </w:r>
      <w:proofErr w:type="spellEnd"/>
      <w:r w:rsidRPr="000B673D">
        <w:rPr>
          <w:rFonts w:eastAsia="Times" w:cs="Times New Roman"/>
          <w:szCs w:val="20"/>
          <w:lang w:eastAsia="en-GB"/>
        </w:rPr>
        <w:t xml:space="preserve"> pos</w:t>
      </w:r>
      <w:proofErr w:type="gramStart"/>
      <w:r w:rsidRPr="000B673D">
        <w:rPr>
          <w:rFonts w:eastAsia="Times" w:cs="Times New Roman"/>
          <w:szCs w:val="20"/>
          <w:lang w:eastAsia="en-GB"/>
        </w:rPr>
        <w:t>,  anti</w:t>
      </w:r>
      <w:proofErr w:type="gramEnd"/>
      <w:r w:rsidRPr="000B673D">
        <w:rPr>
          <w:rFonts w:eastAsia="Times" w:cs="Times New Roman"/>
          <w:szCs w:val="20"/>
          <w:lang w:eastAsia="en-GB"/>
        </w:rPr>
        <w:t>-</w:t>
      </w:r>
      <w:proofErr w:type="spellStart"/>
      <w:r w:rsidRPr="000B673D">
        <w:rPr>
          <w:rFonts w:eastAsia="Times" w:cs="Times New Roman"/>
          <w:szCs w:val="20"/>
          <w:lang w:eastAsia="en-GB"/>
        </w:rPr>
        <w:t>IgG</w:t>
      </w:r>
      <w:proofErr w:type="spellEnd"/>
      <w:r w:rsidRPr="000B673D">
        <w:rPr>
          <w:rFonts w:eastAsia="Times" w:cs="Times New Roman"/>
          <w:szCs w:val="20"/>
          <w:lang w:eastAsia="en-GB"/>
        </w:rPr>
        <w:t xml:space="preserve"> pos,  anti-</w:t>
      </w:r>
      <w:proofErr w:type="spellStart"/>
      <w:r w:rsidRPr="000B673D">
        <w:rPr>
          <w:rFonts w:eastAsia="Times" w:cs="Times New Roman"/>
          <w:szCs w:val="20"/>
          <w:lang w:eastAsia="en-GB"/>
        </w:rPr>
        <w:t>HBc</w:t>
      </w:r>
      <w:proofErr w:type="spellEnd"/>
      <w:r w:rsidRPr="000B673D">
        <w:rPr>
          <w:rFonts w:eastAsia="Times" w:cs="Times New Roman"/>
          <w:szCs w:val="20"/>
          <w:lang w:eastAsia="en-GB"/>
        </w:rPr>
        <w:t xml:space="preserve"> </w:t>
      </w:r>
      <w:proofErr w:type="spellStart"/>
      <w:r w:rsidRPr="000B673D">
        <w:rPr>
          <w:rFonts w:eastAsia="Times" w:cs="Times New Roman"/>
          <w:szCs w:val="20"/>
          <w:lang w:eastAsia="en-GB"/>
        </w:rPr>
        <w:t>IgM</w:t>
      </w:r>
      <w:proofErr w:type="spellEnd"/>
      <w:r w:rsidRPr="000B673D">
        <w:rPr>
          <w:rFonts w:eastAsia="Times" w:cs="Times New Roman"/>
          <w:szCs w:val="20"/>
          <w:lang w:eastAsia="en-GB"/>
        </w:rPr>
        <w:t xml:space="preserve"> </w:t>
      </w:r>
      <w:proofErr w:type="spellStart"/>
      <w:r w:rsidRPr="000B673D">
        <w:rPr>
          <w:rFonts w:eastAsia="Times" w:cs="Times New Roman"/>
          <w:szCs w:val="20"/>
          <w:lang w:eastAsia="en-GB"/>
        </w:rPr>
        <w:t>neg</w:t>
      </w:r>
      <w:proofErr w:type="spellEnd"/>
      <w:r w:rsidRPr="000B673D">
        <w:rPr>
          <w:rFonts w:eastAsia="Times" w:cs="Times New Roman"/>
          <w:szCs w:val="20"/>
          <w:lang w:eastAsia="en-GB"/>
        </w:rPr>
        <w:t xml:space="preserve"> – ongoing infection ?chronic</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Anti-HBs pos, anti-</w:t>
      </w:r>
      <w:proofErr w:type="spellStart"/>
      <w:r w:rsidRPr="000B673D">
        <w:rPr>
          <w:rFonts w:eastAsia="Times" w:cs="Times New Roman"/>
          <w:szCs w:val="20"/>
          <w:lang w:eastAsia="en-GB"/>
        </w:rPr>
        <w:t>IgG</w:t>
      </w:r>
      <w:proofErr w:type="spellEnd"/>
      <w:r w:rsidRPr="000B673D">
        <w:rPr>
          <w:rFonts w:eastAsia="Times" w:cs="Times New Roman"/>
          <w:szCs w:val="20"/>
          <w:lang w:eastAsia="en-GB"/>
        </w:rPr>
        <w:t xml:space="preserve"> </w:t>
      </w:r>
      <w:proofErr w:type="spellStart"/>
      <w:proofErr w:type="gramStart"/>
      <w:r w:rsidRPr="000B673D">
        <w:rPr>
          <w:rFonts w:eastAsia="Times" w:cs="Times New Roman"/>
          <w:szCs w:val="20"/>
          <w:lang w:eastAsia="en-GB"/>
        </w:rPr>
        <w:t>neg</w:t>
      </w:r>
      <w:proofErr w:type="spellEnd"/>
      <w:r w:rsidRPr="000B673D">
        <w:rPr>
          <w:rFonts w:eastAsia="Times" w:cs="Times New Roman"/>
          <w:szCs w:val="20"/>
          <w:lang w:eastAsia="en-GB"/>
        </w:rPr>
        <w:t xml:space="preserve">  -</w:t>
      </w:r>
      <w:proofErr w:type="gramEnd"/>
      <w:r w:rsidRPr="000B673D">
        <w:rPr>
          <w:rFonts w:eastAsia="Times" w:cs="Times New Roman"/>
          <w:szCs w:val="20"/>
          <w:lang w:eastAsia="en-GB"/>
        </w:rPr>
        <w:t xml:space="preserve"> previous vaccination</w:t>
      </w: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keepNext/>
        <w:spacing w:after="0" w:line="240" w:lineRule="auto"/>
        <w:outlineLvl w:val="2"/>
        <w:rPr>
          <w:rFonts w:eastAsia="Times" w:cs="Times New Roman"/>
          <w:b/>
          <w:szCs w:val="20"/>
          <w:lang w:eastAsia="en-GB"/>
        </w:rPr>
      </w:pPr>
      <w:r w:rsidRPr="000B673D">
        <w:rPr>
          <w:rFonts w:eastAsia="Times" w:cs="Times New Roman"/>
          <w:b/>
          <w:szCs w:val="20"/>
          <w:lang w:eastAsia="en-GB"/>
        </w:rPr>
        <w:t>HCV</w:t>
      </w:r>
    </w:p>
    <w:p w:rsidR="003441D5" w:rsidRPr="000B673D" w:rsidRDefault="003441D5" w:rsidP="003441D5">
      <w:pPr>
        <w:keepNext/>
        <w:spacing w:after="0" w:line="240" w:lineRule="auto"/>
        <w:outlineLvl w:val="1"/>
        <w:rPr>
          <w:rFonts w:eastAsia="Times" w:cs="Times New Roman"/>
          <w:szCs w:val="20"/>
          <w:u w:val="single"/>
          <w:lang w:eastAsia="en-GB"/>
        </w:rPr>
      </w:pPr>
      <w:r w:rsidRPr="000B673D">
        <w:rPr>
          <w:rFonts w:eastAsia="Times" w:cs="Times New Roman"/>
          <w:szCs w:val="20"/>
          <w:u w:val="single"/>
          <w:lang w:eastAsia="en-GB"/>
        </w:rPr>
        <w:t>Acute infection</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 xml:space="preserve">HCV RNA pos, anti-HCV </w:t>
      </w:r>
      <w:proofErr w:type="spellStart"/>
      <w:r w:rsidRPr="000B673D">
        <w:rPr>
          <w:rFonts w:eastAsia="Times" w:cs="Times New Roman"/>
          <w:szCs w:val="20"/>
          <w:lang w:eastAsia="en-GB"/>
        </w:rPr>
        <w:t>Ab</w:t>
      </w:r>
      <w:proofErr w:type="spellEnd"/>
      <w:r w:rsidRPr="000B673D">
        <w:rPr>
          <w:rFonts w:eastAsia="Times" w:cs="Times New Roman"/>
          <w:szCs w:val="20"/>
          <w:lang w:eastAsia="en-GB"/>
        </w:rPr>
        <w:t xml:space="preserve"> pos/</w:t>
      </w:r>
      <w:proofErr w:type="spellStart"/>
      <w:proofErr w:type="gramStart"/>
      <w:r w:rsidRPr="000B673D">
        <w:rPr>
          <w:rFonts w:eastAsia="Times" w:cs="Times New Roman"/>
          <w:szCs w:val="20"/>
          <w:lang w:eastAsia="en-GB"/>
        </w:rPr>
        <w:t>neg</w:t>
      </w:r>
      <w:proofErr w:type="spellEnd"/>
      <w:r w:rsidRPr="000B673D">
        <w:rPr>
          <w:rFonts w:eastAsia="Times" w:cs="Times New Roman"/>
          <w:szCs w:val="20"/>
          <w:lang w:eastAsia="en-GB"/>
        </w:rPr>
        <w:t xml:space="preserve">  (</w:t>
      </w:r>
      <w:proofErr w:type="gramEnd"/>
      <w:r w:rsidRPr="000B673D">
        <w:rPr>
          <w:rFonts w:eastAsia="Times" w:cs="Times New Roman"/>
          <w:szCs w:val="20"/>
          <w:lang w:eastAsia="en-GB"/>
        </w:rPr>
        <w:t>can be negative for some months)</w:t>
      </w:r>
    </w:p>
    <w:p w:rsidR="003441D5" w:rsidRPr="000B673D" w:rsidRDefault="003441D5" w:rsidP="003441D5">
      <w:pPr>
        <w:keepNext/>
        <w:spacing w:after="0" w:line="240" w:lineRule="auto"/>
        <w:outlineLvl w:val="1"/>
        <w:rPr>
          <w:rFonts w:eastAsia="Times" w:cs="Times New Roman"/>
          <w:szCs w:val="20"/>
          <w:u w:val="single"/>
          <w:lang w:eastAsia="en-GB"/>
        </w:rPr>
      </w:pPr>
      <w:r w:rsidRPr="000B673D">
        <w:rPr>
          <w:rFonts w:eastAsia="Times" w:cs="Times New Roman"/>
          <w:szCs w:val="20"/>
          <w:u w:val="single"/>
          <w:lang w:eastAsia="en-GB"/>
        </w:rPr>
        <w:t xml:space="preserve">Chronic infection </w:t>
      </w:r>
    </w:p>
    <w:p w:rsidR="003441D5" w:rsidRPr="000B673D" w:rsidRDefault="003441D5" w:rsidP="003441D5">
      <w:pPr>
        <w:spacing w:after="0" w:line="240" w:lineRule="auto"/>
        <w:rPr>
          <w:rFonts w:eastAsia="Times" w:cs="Times New Roman"/>
          <w:szCs w:val="20"/>
          <w:lang w:eastAsia="en-GB"/>
        </w:rPr>
      </w:pPr>
      <w:proofErr w:type="gramStart"/>
      <w:r w:rsidRPr="000B673D">
        <w:rPr>
          <w:rFonts w:eastAsia="Times" w:cs="Times New Roman"/>
          <w:szCs w:val="20"/>
          <w:lang w:eastAsia="en-GB"/>
        </w:rPr>
        <w:t>anti-HCV</w:t>
      </w:r>
      <w:proofErr w:type="gramEnd"/>
      <w:r w:rsidRPr="000B673D">
        <w:rPr>
          <w:rFonts w:eastAsia="Times" w:cs="Times New Roman"/>
          <w:szCs w:val="20"/>
          <w:lang w:eastAsia="en-GB"/>
        </w:rPr>
        <w:t xml:space="preserve"> </w:t>
      </w:r>
      <w:proofErr w:type="spellStart"/>
      <w:r w:rsidRPr="000B673D">
        <w:rPr>
          <w:rFonts w:eastAsia="Times" w:cs="Times New Roman"/>
          <w:szCs w:val="20"/>
          <w:lang w:eastAsia="en-GB"/>
        </w:rPr>
        <w:t>Ab</w:t>
      </w:r>
      <w:proofErr w:type="spellEnd"/>
      <w:r w:rsidRPr="000B673D">
        <w:rPr>
          <w:rFonts w:eastAsia="Times" w:cs="Times New Roman"/>
          <w:szCs w:val="20"/>
          <w:lang w:eastAsia="en-GB"/>
        </w:rPr>
        <w:t xml:space="preserve"> pos, HCV RNA pos</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 xml:space="preserve">6 major genotypes </w:t>
      </w:r>
      <w:proofErr w:type="gramStart"/>
      <w:r w:rsidRPr="000B673D">
        <w:rPr>
          <w:rFonts w:eastAsia="Times" w:cs="Times New Roman"/>
          <w:szCs w:val="20"/>
          <w:lang w:eastAsia="en-GB"/>
        </w:rPr>
        <w:t>( 1</w:t>
      </w:r>
      <w:proofErr w:type="gramEnd"/>
      <w:r w:rsidRPr="000B673D">
        <w:rPr>
          <w:rFonts w:eastAsia="Times" w:cs="Times New Roman"/>
          <w:szCs w:val="20"/>
          <w:lang w:eastAsia="en-GB"/>
        </w:rPr>
        <w:t xml:space="preserve">-6) </w:t>
      </w: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keepNext/>
        <w:spacing w:after="0" w:line="240" w:lineRule="auto"/>
        <w:outlineLvl w:val="2"/>
        <w:rPr>
          <w:rFonts w:eastAsia="Times" w:cs="Times New Roman"/>
          <w:b/>
          <w:szCs w:val="20"/>
          <w:lang w:eastAsia="en-GB"/>
        </w:rPr>
      </w:pPr>
      <w:r w:rsidRPr="000B673D">
        <w:rPr>
          <w:rFonts w:eastAsia="Times" w:cs="Times New Roman"/>
          <w:b/>
          <w:szCs w:val="20"/>
          <w:lang w:eastAsia="en-GB"/>
        </w:rPr>
        <w:t>HDV</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 xml:space="preserve">Anti-HDV </w:t>
      </w:r>
      <w:proofErr w:type="spellStart"/>
      <w:r w:rsidRPr="000B673D">
        <w:rPr>
          <w:rFonts w:eastAsia="Times" w:cs="Times New Roman"/>
          <w:szCs w:val="20"/>
          <w:lang w:eastAsia="en-GB"/>
        </w:rPr>
        <w:t>IgM</w:t>
      </w:r>
      <w:proofErr w:type="spellEnd"/>
      <w:r w:rsidRPr="000B673D">
        <w:rPr>
          <w:rFonts w:eastAsia="Times" w:cs="Times New Roman"/>
          <w:szCs w:val="20"/>
          <w:lang w:eastAsia="en-GB"/>
        </w:rPr>
        <w:t xml:space="preserve"> – recent infection</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 xml:space="preserve">Anti-HDV </w:t>
      </w:r>
      <w:proofErr w:type="spellStart"/>
      <w:r w:rsidRPr="000B673D">
        <w:rPr>
          <w:rFonts w:eastAsia="Times" w:cs="Times New Roman"/>
          <w:szCs w:val="20"/>
          <w:lang w:eastAsia="en-GB"/>
        </w:rPr>
        <w:t>IgG</w:t>
      </w:r>
      <w:proofErr w:type="spellEnd"/>
      <w:r w:rsidRPr="000B673D">
        <w:rPr>
          <w:rFonts w:eastAsia="Times" w:cs="Times New Roman"/>
          <w:szCs w:val="20"/>
          <w:lang w:eastAsia="en-GB"/>
        </w:rPr>
        <w:t xml:space="preserve"> pos, </w:t>
      </w:r>
      <w:proofErr w:type="spellStart"/>
      <w:r w:rsidRPr="000B673D">
        <w:rPr>
          <w:rFonts w:eastAsia="Times" w:cs="Times New Roman"/>
          <w:szCs w:val="20"/>
          <w:lang w:eastAsia="en-GB"/>
        </w:rPr>
        <w:t>IgM</w:t>
      </w:r>
      <w:proofErr w:type="spellEnd"/>
      <w:r w:rsidRPr="000B673D">
        <w:rPr>
          <w:rFonts w:eastAsia="Times" w:cs="Times New Roman"/>
          <w:szCs w:val="20"/>
          <w:lang w:eastAsia="en-GB"/>
        </w:rPr>
        <w:t xml:space="preserve"> </w:t>
      </w:r>
      <w:proofErr w:type="spellStart"/>
      <w:r w:rsidRPr="000B673D">
        <w:rPr>
          <w:rFonts w:eastAsia="Times" w:cs="Times New Roman"/>
          <w:szCs w:val="20"/>
          <w:lang w:eastAsia="en-GB"/>
        </w:rPr>
        <w:t>neg</w:t>
      </w:r>
      <w:proofErr w:type="spellEnd"/>
      <w:r w:rsidRPr="000B673D">
        <w:rPr>
          <w:rFonts w:eastAsia="Times" w:cs="Times New Roman"/>
          <w:szCs w:val="20"/>
          <w:lang w:eastAsia="en-GB"/>
        </w:rPr>
        <w:t xml:space="preserve"> – infection in past</w:t>
      </w: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keepNext/>
        <w:spacing w:after="0" w:line="240" w:lineRule="auto"/>
        <w:outlineLvl w:val="2"/>
        <w:rPr>
          <w:rFonts w:eastAsia="Times" w:cs="Times New Roman"/>
          <w:b/>
          <w:szCs w:val="20"/>
          <w:lang w:eastAsia="en-GB"/>
        </w:rPr>
      </w:pPr>
      <w:r w:rsidRPr="000B673D">
        <w:rPr>
          <w:rFonts w:eastAsia="Times" w:cs="Times New Roman"/>
          <w:b/>
          <w:szCs w:val="20"/>
          <w:lang w:eastAsia="en-GB"/>
        </w:rPr>
        <w:t>HEV</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 xml:space="preserve">Anti-HEV </w:t>
      </w:r>
      <w:proofErr w:type="spellStart"/>
      <w:r w:rsidRPr="000B673D">
        <w:rPr>
          <w:rFonts w:eastAsia="Times" w:cs="Times New Roman"/>
          <w:szCs w:val="20"/>
          <w:lang w:eastAsia="en-GB"/>
        </w:rPr>
        <w:t>IgM</w:t>
      </w:r>
      <w:proofErr w:type="spellEnd"/>
      <w:r w:rsidRPr="000B673D">
        <w:rPr>
          <w:rFonts w:eastAsia="Times" w:cs="Times New Roman"/>
          <w:szCs w:val="20"/>
          <w:lang w:eastAsia="en-GB"/>
        </w:rPr>
        <w:t xml:space="preserve"> pos– recent infection</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 xml:space="preserve">Anti-HEV </w:t>
      </w:r>
      <w:proofErr w:type="spellStart"/>
      <w:r w:rsidRPr="000B673D">
        <w:rPr>
          <w:rFonts w:eastAsia="Times" w:cs="Times New Roman"/>
          <w:szCs w:val="20"/>
          <w:lang w:eastAsia="en-GB"/>
        </w:rPr>
        <w:t>IgG</w:t>
      </w:r>
      <w:proofErr w:type="spellEnd"/>
      <w:r w:rsidRPr="000B673D">
        <w:rPr>
          <w:rFonts w:eastAsia="Times" w:cs="Times New Roman"/>
          <w:szCs w:val="20"/>
          <w:lang w:eastAsia="en-GB"/>
        </w:rPr>
        <w:t xml:space="preserve"> pos – previous infection</w:t>
      </w: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spacing w:after="0" w:line="240" w:lineRule="auto"/>
        <w:rPr>
          <w:rFonts w:eastAsia="Times" w:cs="Times New Roman"/>
          <w:szCs w:val="20"/>
          <w:lang w:eastAsia="en-GB"/>
        </w:rPr>
      </w:pP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BIOCHEMICAL TESTS</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Generally significant increase in ALT</w:t>
      </w:r>
    </w:p>
    <w:p w:rsidR="003441D5" w:rsidRPr="000B673D" w:rsidRDefault="003441D5" w:rsidP="003441D5">
      <w:pPr>
        <w:spacing w:after="0" w:line="240" w:lineRule="auto"/>
        <w:rPr>
          <w:rFonts w:eastAsia="Times" w:cs="Times New Roman"/>
          <w:szCs w:val="20"/>
          <w:lang w:eastAsia="en-GB"/>
        </w:rPr>
      </w:pPr>
      <w:r w:rsidRPr="000B673D">
        <w:rPr>
          <w:rFonts w:eastAsia="Times" w:cs="Times New Roman"/>
          <w:szCs w:val="20"/>
          <w:lang w:eastAsia="en-GB"/>
        </w:rPr>
        <w:t xml:space="preserve">Monitor day to day severity with </w:t>
      </w:r>
      <w:proofErr w:type="spellStart"/>
      <w:r w:rsidRPr="000B673D">
        <w:rPr>
          <w:rFonts w:eastAsia="Times" w:cs="Times New Roman"/>
          <w:szCs w:val="20"/>
          <w:lang w:eastAsia="en-GB"/>
        </w:rPr>
        <w:t>prothrombin</w:t>
      </w:r>
      <w:proofErr w:type="spellEnd"/>
      <w:r w:rsidRPr="000B673D">
        <w:rPr>
          <w:rFonts w:eastAsia="Times" w:cs="Times New Roman"/>
          <w:szCs w:val="20"/>
          <w:lang w:eastAsia="en-GB"/>
        </w:rPr>
        <w:t xml:space="preserve"> time</w:t>
      </w:r>
    </w:p>
    <w:p w:rsidR="005E12A8" w:rsidRDefault="005E12A8" w:rsidP="005E12A8">
      <w:pPr>
        <w:spacing w:after="0" w:line="240" w:lineRule="auto"/>
        <w:sectPr w:rsidR="005E12A8" w:rsidSect="00EB0960">
          <w:type w:val="oddPage"/>
          <w:pgSz w:w="11907" w:h="16839" w:code="9"/>
          <w:pgMar w:top="1134" w:right="1134" w:bottom="1134" w:left="1134" w:header="708" w:footer="708" w:gutter="567"/>
          <w:cols w:space="708"/>
          <w:docGrid w:linePitch="360"/>
        </w:sectPr>
      </w:pPr>
      <w:bookmarkStart w:id="43" w:name="_Toc267303869"/>
      <w:bookmarkStart w:id="44" w:name="_Toc296943088"/>
      <w:bookmarkEnd w:id="31"/>
    </w:p>
    <w:p w:rsidR="00C757B3" w:rsidRPr="005E12A8" w:rsidRDefault="005E12A8" w:rsidP="005E12A8">
      <w:pPr>
        <w:pStyle w:val="Style4"/>
      </w:pPr>
      <w:r>
        <w:lastRenderedPageBreak/>
        <w:br w:type="page"/>
      </w:r>
      <w:bookmarkStart w:id="45" w:name="_Toc330220123"/>
      <w:r w:rsidR="00C757B3" w:rsidRPr="00D138BD">
        <w:lastRenderedPageBreak/>
        <w:t>Breast Pathology</w:t>
      </w:r>
      <w:bookmarkEnd w:id="43"/>
      <w:bookmarkEnd w:id="44"/>
      <w:bookmarkEnd w:id="45"/>
    </w:p>
    <w:p w:rsidR="00C757B3" w:rsidRDefault="00C757B3" w:rsidP="00C757B3">
      <w:pPr>
        <w:spacing w:after="0" w:line="240" w:lineRule="auto"/>
        <w:jc w:val="center"/>
        <w:rPr>
          <w:bCs/>
          <w:caps/>
          <w:sz w:val="24"/>
        </w:rPr>
      </w:pPr>
      <w:r>
        <w:rPr>
          <w:bCs/>
          <w:sz w:val="24"/>
        </w:rPr>
        <w:t>Dr James Carton</w:t>
      </w:r>
    </w:p>
    <w:p w:rsidR="00C757B3" w:rsidRDefault="00C757B3" w:rsidP="00C757B3">
      <w:pPr>
        <w:pStyle w:val="NoSpacing"/>
        <w:rPr>
          <w:b/>
          <w:u w:val="single"/>
        </w:rPr>
      </w:pPr>
    </w:p>
    <w:p w:rsidR="00C757B3" w:rsidRPr="003C006E" w:rsidRDefault="00C757B3" w:rsidP="00C757B3">
      <w:pPr>
        <w:pStyle w:val="NoSpacing"/>
        <w:rPr>
          <w:b/>
        </w:rPr>
      </w:pPr>
      <w:r w:rsidRPr="003C006E">
        <w:rPr>
          <w:b/>
        </w:rPr>
        <w:t>Learning Objectives</w:t>
      </w:r>
    </w:p>
    <w:p w:rsidR="00C757B3" w:rsidRPr="003C006E" w:rsidRDefault="00C757B3" w:rsidP="00EB0960">
      <w:pPr>
        <w:pStyle w:val="NoSpacing"/>
        <w:numPr>
          <w:ilvl w:val="0"/>
          <w:numId w:val="108"/>
        </w:numPr>
      </w:pPr>
      <w:r w:rsidRPr="003C006E">
        <w:t>In depth knowledge: breast carcinoma and breast screening.</w:t>
      </w:r>
    </w:p>
    <w:p w:rsidR="00C757B3" w:rsidRPr="003C006E" w:rsidRDefault="00C757B3" w:rsidP="00EB0960">
      <w:pPr>
        <w:pStyle w:val="NoSpacing"/>
        <w:numPr>
          <w:ilvl w:val="0"/>
          <w:numId w:val="108"/>
        </w:numPr>
      </w:pPr>
      <w:r w:rsidRPr="003C006E">
        <w:t>Good knowledge: common benign breast diseases.</w:t>
      </w:r>
    </w:p>
    <w:p w:rsidR="00C757B3" w:rsidRPr="003C006E" w:rsidRDefault="00C757B3" w:rsidP="00EB0960">
      <w:pPr>
        <w:pStyle w:val="NoSpacing"/>
        <w:numPr>
          <w:ilvl w:val="0"/>
          <w:numId w:val="108"/>
        </w:numPr>
      </w:pPr>
      <w:r w:rsidRPr="003C006E">
        <w:t>Passing knowledge: normal breast histology &amp; male breast diseases.</w:t>
      </w:r>
    </w:p>
    <w:p w:rsidR="00C757B3" w:rsidRPr="003C006E" w:rsidRDefault="00C757B3" w:rsidP="00C757B3">
      <w:pPr>
        <w:spacing w:after="0" w:line="240" w:lineRule="auto"/>
        <w:rPr>
          <w:bCs/>
          <w:caps/>
          <w:sz w:val="24"/>
        </w:rPr>
      </w:pPr>
      <w:r w:rsidRPr="00405B5A">
        <w:rPr>
          <w:rFonts w:cs="Times New Roman"/>
          <w:szCs w:val="20"/>
        </w:rPr>
        <w:pict>
          <v:rect id="_x0000_i1027" style="width:0;height:1.5pt" o:hralign="center" o:hrstd="t" o:hr="t" fillcolor="#9d9da1" stroked="f"/>
        </w:pict>
      </w:r>
    </w:p>
    <w:p w:rsidR="00C757B3" w:rsidRPr="003C006E" w:rsidRDefault="00C757B3" w:rsidP="00C757B3">
      <w:pPr>
        <w:spacing w:after="0" w:line="240" w:lineRule="auto"/>
        <w:rPr>
          <w:bCs/>
          <w:caps/>
          <w:sz w:val="24"/>
        </w:rPr>
      </w:pPr>
    </w:p>
    <w:p w:rsidR="00C757B3" w:rsidRPr="003C006E" w:rsidRDefault="00C757B3" w:rsidP="00C757B3">
      <w:pPr>
        <w:pStyle w:val="NoSpacing"/>
        <w:rPr>
          <w:b/>
        </w:rPr>
      </w:pPr>
      <w:r w:rsidRPr="003C006E">
        <w:rPr>
          <w:b/>
        </w:rPr>
        <w:t>Normal breast histology</w:t>
      </w:r>
    </w:p>
    <w:p w:rsidR="00C757B3" w:rsidRPr="003C006E" w:rsidRDefault="00C757B3" w:rsidP="00EB0960">
      <w:pPr>
        <w:pStyle w:val="NoSpacing"/>
        <w:numPr>
          <w:ilvl w:val="0"/>
          <w:numId w:val="100"/>
        </w:numPr>
      </w:pPr>
      <w:r w:rsidRPr="003C006E">
        <w:t>Branching ducts ending in terminal-duct lobular units, the functional unit of the breast.</w:t>
      </w:r>
    </w:p>
    <w:p w:rsidR="00C757B3" w:rsidRPr="003C006E" w:rsidRDefault="00C757B3" w:rsidP="00EB0960">
      <w:pPr>
        <w:pStyle w:val="NoSpacing"/>
        <w:numPr>
          <w:ilvl w:val="0"/>
          <w:numId w:val="100"/>
        </w:numPr>
      </w:pPr>
      <w:r w:rsidRPr="003C006E">
        <w:t xml:space="preserve">Duct-lobular system lined by an inner glandular epithelium and an outer </w:t>
      </w:r>
      <w:proofErr w:type="spellStart"/>
      <w:r w:rsidRPr="003C006E">
        <w:t>myoepithelium</w:t>
      </w:r>
      <w:proofErr w:type="spellEnd"/>
      <w:r w:rsidRPr="003C006E">
        <w:t>.</w:t>
      </w:r>
    </w:p>
    <w:p w:rsidR="00C757B3" w:rsidRPr="003C006E" w:rsidRDefault="00C757B3" w:rsidP="00C757B3">
      <w:pPr>
        <w:pStyle w:val="NoSpacing"/>
      </w:pPr>
    </w:p>
    <w:p w:rsidR="00C757B3" w:rsidRPr="003C006E" w:rsidRDefault="00C757B3" w:rsidP="00C757B3">
      <w:pPr>
        <w:pStyle w:val="NoSpacing"/>
        <w:rPr>
          <w:b/>
        </w:rPr>
      </w:pPr>
      <w:r w:rsidRPr="003C006E">
        <w:rPr>
          <w:b/>
        </w:rPr>
        <w:t xml:space="preserve">Duct </w:t>
      </w:r>
      <w:proofErr w:type="spellStart"/>
      <w:r w:rsidRPr="003C006E">
        <w:rPr>
          <w:b/>
        </w:rPr>
        <w:t>ectasia</w:t>
      </w:r>
      <w:proofErr w:type="spellEnd"/>
    </w:p>
    <w:p w:rsidR="00C757B3" w:rsidRPr="003C006E" w:rsidRDefault="00C757B3" w:rsidP="00EB0960">
      <w:pPr>
        <w:pStyle w:val="NoSpacing"/>
        <w:numPr>
          <w:ilvl w:val="0"/>
          <w:numId w:val="99"/>
        </w:numPr>
      </w:pPr>
      <w:r w:rsidRPr="003C006E">
        <w:t>Inflammation and dilation of large breast ducts. Presents with nipple discharge.</w:t>
      </w:r>
    </w:p>
    <w:p w:rsidR="00C757B3" w:rsidRPr="003C006E" w:rsidRDefault="00C757B3" w:rsidP="00EB0960">
      <w:pPr>
        <w:pStyle w:val="NoSpacing"/>
        <w:numPr>
          <w:ilvl w:val="0"/>
          <w:numId w:val="99"/>
        </w:numPr>
      </w:pPr>
      <w:r w:rsidRPr="003C006E">
        <w:t xml:space="preserve">Cytology of smears shows macrophages and </w:t>
      </w:r>
      <w:proofErr w:type="spellStart"/>
      <w:r w:rsidRPr="003C006E">
        <w:t>proteinaceous</w:t>
      </w:r>
      <w:proofErr w:type="spellEnd"/>
      <w:r w:rsidRPr="003C006E">
        <w:t xml:space="preserve"> material.</w:t>
      </w:r>
    </w:p>
    <w:p w:rsidR="00C757B3" w:rsidRPr="003C006E" w:rsidRDefault="00C757B3" w:rsidP="00EB0960">
      <w:pPr>
        <w:pStyle w:val="NoSpacing"/>
        <w:numPr>
          <w:ilvl w:val="0"/>
          <w:numId w:val="99"/>
        </w:numPr>
      </w:pPr>
      <w:r w:rsidRPr="003C006E">
        <w:t xml:space="preserve">Histology shows dilated ducts with </w:t>
      </w:r>
      <w:proofErr w:type="spellStart"/>
      <w:r w:rsidRPr="003C006E">
        <w:t>periductal</w:t>
      </w:r>
      <w:proofErr w:type="spellEnd"/>
      <w:r w:rsidRPr="003C006E">
        <w:t xml:space="preserve"> inflammation and filled with secretions.</w:t>
      </w:r>
    </w:p>
    <w:p w:rsidR="00C757B3" w:rsidRPr="003C006E" w:rsidRDefault="00C757B3" w:rsidP="00EB0960">
      <w:pPr>
        <w:pStyle w:val="NoSpacing"/>
        <w:numPr>
          <w:ilvl w:val="0"/>
          <w:numId w:val="99"/>
        </w:numPr>
      </w:pPr>
      <w:r w:rsidRPr="003C006E">
        <w:t>Benign condition with no increased risk of malignancy.</w:t>
      </w:r>
    </w:p>
    <w:p w:rsidR="00C757B3" w:rsidRPr="003C006E" w:rsidRDefault="00C757B3" w:rsidP="00C757B3">
      <w:pPr>
        <w:pStyle w:val="NoSpacing"/>
      </w:pPr>
    </w:p>
    <w:p w:rsidR="00C757B3" w:rsidRPr="003C006E" w:rsidRDefault="00C757B3" w:rsidP="00C757B3">
      <w:pPr>
        <w:pStyle w:val="NoSpacing"/>
        <w:rPr>
          <w:b/>
        </w:rPr>
      </w:pPr>
      <w:r w:rsidRPr="003C006E">
        <w:rPr>
          <w:b/>
        </w:rPr>
        <w:t>Acute mastitis</w:t>
      </w:r>
    </w:p>
    <w:p w:rsidR="00C757B3" w:rsidRPr="003C006E" w:rsidRDefault="00C757B3" w:rsidP="00EB0960">
      <w:pPr>
        <w:pStyle w:val="NoSpacing"/>
        <w:numPr>
          <w:ilvl w:val="0"/>
          <w:numId w:val="98"/>
        </w:numPr>
        <w:ind w:left="360"/>
      </w:pPr>
      <w:r w:rsidRPr="003C006E">
        <w:t>Acute inflammation of the breast. Presents with painful red breast.</w:t>
      </w:r>
    </w:p>
    <w:p w:rsidR="00C757B3" w:rsidRPr="003C006E" w:rsidRDefault="00C757B3" w:rsidP="00EB0960">
      <w:pPr>
        <w:pStyle w:val="NoSpacing"/>
        <w:numPr>
          <w:ilvl w:val="0"/>
          <w:numId w:val="98"/>
        </w:numPr>
        <w:ind w:left="360"/>
      </w:pPr>
      <w:r w:rsidRPr="003C006E">
        <w:t>Staphylococci the most common causative organism.</w:t>
      </w:r>
    </w:p>
    <w:p w:rsidR="00C757B3" w:rsidRPr="003C006E" w:rsidRDefault="00C757B3" w:rsidP="00EB0960">
      <w:pPr>
        <w:pStyle w:val="NoSpacing"/>
        <w:numPr>
          <w:ilvl w:val="0"/>
          <w:numId w:val="98"/>
        </w:numPr>
        <w:ind w:left="360"/>
      </w:pPr>
      <w:r w:rsidRPr="003C006E">
        <w:t xml:space="preserve">FNA cytology shows abundant </w:t>
      </w:r>
      <w:proofErr w:type="spellStart"/>
      <w:r w:rsidRPr="003C006E">
        <w:t>neutrophils</w:t>
      </w:r>
      <w:proofErr w:type="spellEnd"/>
      <w:r w:rsidRPr="003C006E">
        <w:t>.</w:t>
      </w:r>
    </w:p>
    <w:p w:rsidR="00C757B3" w:rsidRPr="003C006E" w:rsidRDefault="00C757B3" w:rsidP="00EB0960">
      <w:pPr>
        <w:pStyle w:val="NoSpacing"/>
        <w:numPr>
          <w:ilvl w:val="0"/>
          <w:numId w:val="98"/>
        </w:numPr>
        <w:ind w:left="360"/>
      </w:pPr>
      <w:r w:rsidRPr="003C006E">
        <w:t>Histology shows acute inflammation +/- abscess formation.</w:t>
      </w:r>
    </w:p>
    <w:p w:rsidR="00C757B3" w:rsidRPr="003C006E" w:rsidRDefault="00C757B3" w:rsidP="00C757B3">
      <w:pPr>
        <w:pStyle w:val="NoSpacing"/>
      </w:pPr>
    </w:p>
    <w:p w:rsidR="00C757B3" w:rsidRPr="003C006E" w:rsidRDefault="00C757B3" w:rsidP="00C757B3">
      <w:pPr>
        <w:pStyle w:val="NoSpacing"/>
        <w:rPr>
          <w:b/>
        </w:rPr>
      </w:pPr>
      <w:r w:rsidRPr="003C006E">
        <w:rPr>
          <w:b/>
        </w:rPr>
        <w:t>Fat necrosis</w:t>
      </w:r>
    </w:p>
    <w:p w:rsidR="00C757B3" w:rsidRPr="003C006E" w:rsidRDefault="00C757B3" w:rsidP="00EB0960">
      <w:pPr>
        <w:pStyle w:val="NoSpacing"/>
        <w:numPr>
          <w:ilvl w:val="0"/>
          <w:numId w:val="97"/>
        </w:numPr>
      </w:pPr>
      <w:r w:rsidRPr="003C006E">
        <w:t>Inflammatory reaction to damaged adipose tissue in the breast.</w:t>
      </w:r>
    </w:p>
    <w:p w:rsidR="00C757B3" w:rsidRPr="003C006E" w:rsidRDefault="00C757B3" w:rsidP="00EB0960">
      <w:pPr>
        <w:pStyle w:val="NoSpacing"/>
        <w:numPr>
          <w:ilvl w:val="0"/>
          <w:numId w:val="97"/>
        </w:numPr>
      </w:pPr>
      <w:r w:rsidRPr="003C006E">
        <w:t>Associated with trauma, surgery, radiotherapy.</w:t>
      </w:r>
    </w:p>
    <w:p w:rsidR="00C757B3" w:rsidRPr="003C006E" w:rsidRDefault="00C757B3" w:rsidP="00EB0960">
      <w:pPr>
        <w:pStyle w:val="NoSpacing"/>
        <w:numPr>
          <w:ilvl w:val="0"/>
          <w:numId w:val="97"/>
        </w:numPr>
      </w:pPr>
      <w:r w:rsidRPr="003C006E">
        <w:t>Presents with a breast lump which may be firm.</w:t>
      </w:r>
    </w:p>
    <w:p w:rsidR="00C757B3" w:rsidRPr="003C006E" w:rsidRDefault="00C757B3" w:rsidP="00EB0960">
      <w:pPr>
        <w:pStyle w:val="NoSpacing"/>
        <w:numPr>
          <w:ilvl w:val="0"/>
          <w:numId w:val="97"/>
        </w:numPr>
      </w:pPr>
      <w:r w:rsidRPr="003C006E">
        <w:t>FNA cytology shows degenerate fat, foamy macrophages and giant cells.</w:t>
      </w:r>
    </w:p>
    <w:p w:rsidR="00C757B3" w:rsidRPr="003C006E" w:rsidRDefault="00C757B3" w:rsidP="00EB0960">
      <w:pPr>
        <w:pStyle w:val="NoSpacing"/>
        <w:numPr>
          <w:ilvl w:val="0"/>
          <w:numId w:val="97"/>
        </w:numPr>
      </w:pPr>
      <w:r w:rsidRPr="003C006E">
        <w:t xml:space="preserve">Histology shows degenerate </w:t>
      </w:r>
      <w:proofErr w:type="spellStart"/>
      <w:r w:rsidRPr="003C006E">
        <w:t>adipocytes</w:t>
      </w:r>
      <w:proofErr w:type="spellEnd"/>
      <w:r w:rsidRPr="003C006E">
        <w:t xml:space="preserve"> surrounded by foamy macrophages, giant cells, lymphocytes and plasma cells. Later changes include fibrosis and calcification.</w:t>
      </w:r>
    </w:p>
    <w:p w:rsidR="00C757B3" w:rsidRPr="003C006E" w:rsidRDefault="00C757B3" w:rsidP="00C757B3">
      <w:pPr>
        <w:pStyle w:val="NoSpacing"/>
      </w:pPr>
    </w:p>
    <w:p w:rsidR="00C757B3" w:rsidRPr="003C006E" w:rsidRDefault="00C757B3" w:rsidP="00C757B3">
      <w:pPr>
        <w:pStyle w:val="NoSpacing"/>
        <w:rPr>
          <w:b/>
        </w:rPr>
      </w:pPr>
      <w:r w:rsidRPr="003C006E">
        <w:rPr>
          <w:b/>
        </w:rPr>
        <w:t>Fibrocystic change</w:t>
      </w:r>
    </w:p>
    <w:p w:rsidR="00C757B3" w:rsidRPr="003C006E" w:rsidRDefault="00C757B3" w:rsidP="00EB0960">
      <w:pPr>
        <w:pStyle w:val="NoSpacing"/>
        <w:numPr>
          <w:ilvl w:val="0"/>
          <w:numId w:val="96"/>
        </w:numPr>
      </w:pPr>
      <w:r w:rsidRPr="003C006E">
        <w:t xml:space="preserve">A spectrum of changes which reflect normal, albeit </w:t>
      </w:r>
      <w:proofErr w:type="gramStart"/>
      <w:r w:rsidRPr="003C006E">
        <w:t>exaggerated,</w:t>
      </w:r>
      <w:proofErr w:type="gramEnd"/>
      <w:r w:rsidRPr="003C006E">
        <w:t xml:space="preserve"> hormonal responses.</w:t>
      </w:r>
    </w:p>
    <w:p w:rsidR="00C757B3" w:rsidRPr="003C006E" w:rsidRDefault="00C757B3" w:rsidP="00EB0960">
      <w:pPr>
        <w:pStyle w:val="NoSpacing"/>
        <w:numPr>
          <w:ilvl w:val="0"/>
          <w:numId w:val="96"/>
        </w:numPr>
      </w:pPr>
      <w:r w:rsidRPr="003C006E">
        <w:t>Very common, found in over one third of premenopausal women.</w:t>
      </w:r>
    </w:p>
    <w:p w:rsidR="00C757B3" w:rsidRPr="003C006E" w:rsidRDefault="00C757B3" w:rsidP="00EB0960">
      <w:pPr>
        <w:pStyle w:val="NoSpacing"/>
        <w:numPr>
          <w:ilvl w:val="0"/>
          <w:numId w:val="96"/>
        </w:numPr>
      </w:pPr>
      <w:r w:rsidRPr="003C006E">
        <w:t xml:space="preserve">Presents with breast lumpiness and </w:t>
      </w:r>
      <w:proofErr w:type="spellStart"/>
      <w:r w:rsidRPr="003C006E">
        <w:t>nodularity</w:t>
      </w:r>
      <w:proofErr w:type="spellEnd"/>
      <w:r w:rsidRPr="003C006E">
        <w:t xml:space="preserve"> which may be cyclical.</w:t>
      </w:r>
    </w:p>
    <w:p w:rsidR="00C757B3" w:rsidRPr="003C006E" w:rsidRDefault="00C757B3" w:rsidP="00EB0960">
      <w:pPr>
        <w:pStyle w:val="NoSpacing"/>
        <w:numPr>
          <w:ilvl w:val="0"/>
          <w:numId w:val="96"/>
        </w:numPr>
      </w:pPr>
      <w:r w:rsidRPr="003C006E">
        <w:t xml:space="preserve">Histological changes include cysts, </w:t>
      </w:r>
      <w:proofErr w:type="spellStart"/>
      <w:r w:rsidRPr="003C006E">
        <w:t>apocrine</w:t>
      </w:r>
      <w:proofErr w:type="spellEnd"/>
      <w:r w:rsidRPr="003C006E">
        <w:t xml:space="preserve"> </w:t>
      </w:r>
      <w:proofErr w:type="spellStart"/>
      <w:r w:rsidRPr="003C006E">
        <w:t>metaplasia</w:t>
      </w:r>
      <w:proofErr w:type="spellEnd"/>
      <w:r w:rsidRPr="003C006E">
        <w:t xml:space="preserve">, </w:t>
      </w:r>
      <w:proofErr w:type="spellStart"/>
      <w:r w:rsidRPr="003C006E">
        <w:t>adenosis</w:t>
      </w:r>
      <w:proofErr w:type="spellEnd"/>
      <w:r w:rsidRPr="003C006E">
        <w:t xml:space="preserve">, mild usual epithelial hyperplasia and </w:t>
      </w:r>
      <w:proofErr w:type="spellStart"/>
      <w:r w:rsidRPr="003C006E">
        <w:t>stromal</w:t>
      </w:r>
      <w:proofErr w:type="spellEnd"/>
      <w:r w:rsidRPr="003C006E">
        <w:t xml:space="preserve"> hyperplasia.</w:t>
      </w:r>
    </w:p>
    <w:p w:rsidR="00C757B3" w:rsidRPr="003C006E" w:rsidRDefault="00C757B3" w:rsidP="00EB0960">
      <w:pPr>
        <w:pStyle w:val="NoSpacing"/>
        <w:numPr>
          <w:ilvl w:val="0"/>
          <w:numId w:val="96"/>
        </w:numPr>
      </w:pPr>
      <w:r w:rsidRPr="003C006E">
        <w:t>No increased risk of malignancy.</w:t>
      </w:r>
    </w:p>
    <w:p w:rsidR="00C757B3" w:rsidRPr="003C006E" w:rsidRDefault="00C757B3" w:rsidP="00C757B3">
      <w:pPr>
        <w:pStyle w:val="NoSpacing"/>
        <w:ind w:left="360"/>
      </w:pPr>
    </w:p>
    <w:p w:rsidR="00C757B3" w:rsidRPr="003C006E" w:rsidRDefault="00C757B3" w:rsidP="00C757B3">
      <w:pPr>
        <w:pStyle w:val="NoSpacing"/>
        <w:rPr>
          <w:b/>
        </w:rPr>
      </w:pPr>
      <w:proofErr w:type="spellStart"/>
      <w:r w:rsidRPr="003C006E">
        <w:rPr>
          <w:b/>
        </w:rPr>
        <w:t>Fibroadenoma</w:t>
      </w:r>
      <w:proofErr w:type="spellEnd"/>
    </w:p>
    <w:p w:rsidR="00C757B3" w:rsidRPr="003C006E" w:rsidRDefault="00C757B3" w:rsidP="00EB0960">
      <w:pPr>
        <w:pStyle w:val="NoSpacing"/>
        <w:numPr>
          <w:ilvl w:val="0"/>
          <w:numId w:val="95"/>
        </w:numPr>
      </w:pPr>
      <w:r w:rsidRPr="003C006E">
        <w:t xml:space="preserve">A benign </w:t>
      </w:r>
      <w:proofErr w:type="spellStart"/>
      <w:r w:rsidRPr="003C006E">
        <w:t>fibroepithelial</w:t>
      </w:r>
      <w:proofErr w:type="spellEnd"/>
      <w:r w:rsidRPr="003C006E">
        <w:t xml:space="preserve"> tumour of the breast.</w:t>
      </w:r>
    </w:p>
    <w:p w:rsidR="00C757B3" w:rsidRPr="003C006E" w:rsidRDefault="00C757B3" w:rsidP="00EB0960">
      <w:pPr>
        <w:pStyle w:val="NoSpacing"/>
        <w:numPr>
          <w:ilvl w:val="0"/>
          <w:numId w:val="95"/>
        </w:numPr>
      </w:pPr>
      <w:r w:rsidRPr="003C006E">
        <w:t>Presents as a circumscribed mobile lump in young women aged 20-30.</w:t>
      </w:r>
    </w:p>
    <w:p w:rsidR="00C757B3" w:rsidRPr="003C006E" w:rsidRDefault="00C757B3" w:rsidP="00EB0960">
      <w:pPr>
        <w:pStyle w:val="NoSpacing"/>
        <w:numPr>
          <w:ilvl w:val="0"/>
          <w:numId w:val="95"/>
        </w:numPr>
      </w:pPr>
      <w:r w:rsidRPr="003C006E">
        <w:t xml:space="preserve">FNA cytology shows branching sheets of epithelium, bare bipolar nuclei and </w:t>
      </w:r>
      <w:proofErr w:type="spellStart"/>
      <w:r w:rsidRPr="003C006E">
        <w:t>stroma</w:t>
      </w:r>
      <w:proofErr w:type="spellEnd"/>
      <w:r w:rsidRPr="003C006E">
        <w:t>.</w:t>
      </w:r>
    </w:p>
    <w:p w:rsidR="00C757B3" w:rsidRPr="003C006E" w:rsidRDefault="00C757B3" w:rsidP="00EB0960">
      <w:pPr>
        <w:pStyle w:val="NoSpacing"/>
        <w:numPr>
          <w:ilvl w:val="0"/>
          <w:numId w:val="95"/>
        </w:numPr>
      </w:pPr>
      <w:r w:rsidRPr="003C006E">
        <w:t xml:space="preserve">Histology shows a </w:t>
      </w:r>
      <w:proofErr w:type="spellStart"/>
      <w:r w:rsidRPr="003C006E">
        <w:t>multinodular</w:t>
      </w:r>
      <w:proofErr w:type="spellEnd"/>
      <w:r w:rsidRPr="003C006E">
        <w:t xml:space="preserve"> mass composed of expanded </w:t>
      </w:r>
      <w:proofErr w:type="spellStart"/>
      <w:r w:rsidRPr="003C006E">
        <w:t>intralobular</w:t>
      </w:r>
      <w:proofErr w:type="spellEnd"/>
      <w:r w:rsidRPr="003C006E">
        <w:t xml:space="preserve"> </w:t>
      </w:r>
      <w:proofErr w:type="spellStart"/>
      <w:r w:rsidRPr="003C006E">
        <w:t>stroma</w:t>
      </w:r>
      <w:proofErr w:type="spellEnd"/>
      <w:r w:rsidRPr="003C006E">
        <w:t xml:space="preserve"> and compressed slit-like ducts.</w:t>
      </w:r>
    </w:p>
    <w:p w:rsidR="00C757B3" w:rsidRPr="003C006E" w:rsidRDefault="00C757B3" w:rsidP="00C757B3">
      <w:pPr>
        <w:pStyle w:val="ListParagraph"/>
        <w:ind w:left="0"/>
      </w:pPr>
    </w:p>
    <w:p w:rsidR="00C757B3" w:rsidRPr="005E12A8" w:rsidRDefault="00C757B3" w:rsidP="00C757B3">
      <w:pPr>
        <w:pStyle w:val="ListParagraph"/>
        <w:ind w:left="0"/>
        <w:rPr>
          <w:rFonts w:ascii="Arial" w:hAnsi="Arial" w:cs="Arial"/>
          <w:b/>
        </w:rPr>
      </w:pPr>
      <w:proofErr w:type="spellStart"/>
      <w:r w:rsidRPr="005E12A8">
        <w:rPr>
          <w:rFonts w:ascii="Arial" w:hAnsi="Arial" w:cs="Arial"/>
          <w:b/>
        </w:rPr>
        <w:t>Intraductal</w:t>
      </w:r>
      <w:proofErr w:type="spellEnd"/>
      <w:r w:rsidRPr="005E12A8">
        <w:rPr>
          <w:rFonts w:ascii="Arial" w:hAnsi="Arial" w:cs="Arial"/>
          <w:b/>
        </w:rPr>
        <w:t xml:space="preserve"> </w:t>
      </w:r>
      <w:proofErr w:type="spellStart"/>
      <w:r w:rsidRPr="005E12A8">
        <w:rPr>
          <w:rFonts w:ascii="Arial" w:hAnsi="Arial" w:cs="Arial"/>
          <w:b/>
        </w:rPr>
        <w:t>papilloma</w:t>
      </w:r>
      <w:proofErr w:type="spellEnd"/>
    </w:p>
    <w:p w:rsidR="00C757B3" w:rsidRPr="005E12A8" w:rsidRDefault="00C757B3" w:rsidP="00EB0960">
      <w:pPr>
        <w:pStyle w:val="ListParagraph"/>
        <w:numPr>
          <w:ilvl w:val="0"/>
          <w:numId w:val="101"/>
        </w:numPr>
        <w:rPr>
          <w:rFonts w:ascii="Arial" w:hAnsi="Arial" w:cs="Arial"/>
        </w:rPr>
      </w:pPr>
      <w:r w:rsidRPr="005E12A8">
        <w:rPr>
          <w:rFonts w:ascii="Arial" w:hAnsi="Arial" w:cs="Arial"/>
        </w:rPr>
        <w:t>Benign papillary tumour arising with the duct system of the breast.</w:t>
      </w:r>
    </w:p>
    <w:p w:rsidR="00C757B3" w:rsidRPr="005E12A8" w:rsidRDefault="00C757B3" w:rsidP="00EB0960">
      <w:pPr>
        <w:pStyle w:val="ListParagraph"/>
        <w:numPr>
          <w:ilvl w:val="0"/>
          <w:numId w:val="101"/>
        </w:numPr>
        <w:rPr>
          <w:rFonts w:ascii="Arial" w:hAnsi="Arial" w:cs="Arial"/>
        </w:rPr>
      </w:pPr>
      <w:r w:rsidRPr="005E12A8">
        <w:rPr>
          <w:rFonts w:ascii="Arial" w:hAnsi="Arial" w:cs="Arial"/>
        </w:rPr>
        <w:t>Presents with nipple discharge or a mass.</w:t>
      </w:r>
    </w:p>
    <w:p w:rsidR="00C757B3" w:rsidRPr="005E12A8" w:rsidRDefault="00C757B3" w:rsidP="00EB0960">
      <w:pPr>
        <w:pStyle w:val="ListParagraph"/>
        <w:numPr>
          <w:ilvl w:val="0"/>
          <w:numId w:val="101"/>
        </w:numPr>
        <w:rPr>
          <w:rFonts w:ascii="Arial" w:hAnsi="Arial" w:cs="Arial"/>
        </w:rPr>
      </w:pPr>
      <w:r w:rsidRPr="005E12A8">
        <w:rPr>
          <w:rFonts w:ascii="Arial" w:hAnsi="Arial" w:cs="Arial"/>
        </w:rPr>
        <w:t>Cytology of nipple discharge may demonstrate branching papillary groups of epithelium.</w:t>
      </w:r>
    </w:p>
    <w:p w:rsidR="00C757B3" w:rsidRPr="005E12A8" w:rsidRDefault="00C757B3" w:rsidP="00EB0960">
      <w:pPr>
        <w:pStyle w:val="ListParagraph"/>
        <w:numPr>
          <w:ilvl w:val="0"/>
          <w:numId w:val="101"/>
        </w:numPr>
        <w:rPr>
          <w:rFonts w:ascii="Arial" w:hAnsi="Arial" w:cs="Arial"/>
        </w:rPr>
      </w:pPr>
      <w:r w:rsidRPr="005E12A8">
        <w:rPr>
          <w:rFonts w:ascii="Arial" w:hAnsi="Arial" w:cs="Arial"/>
        </w:rPr>
        <w:t xml:space="preserve">Histology shows a papillary mass within a duct lined by epithelium and </w:t>
      </w:r>
      <w:proofErr w:type="spellStart"/>
      <w:r w:rsidRPr="005E12A8">
        <w:rPr>
          <w:rFonts w:ascii="Arial" w:hAnsi="Arial" w:cs="Arial"/>
        </w:rPr>
        <w:t>myoepithelium</w:t>
      </w:r>
      <w:proofErr w:type="spellEnd"/>
      <w:r w:rsidRPr="005E12A8">
        <w:rPr>
          <w:rFonts w:ascii="Arial" w:hAnsi="Arial" w:cs="Arial"/>
        </w:rPr>
        <w:t>.</w:t>
      </w:r>
    </w:p>
    <w:p w:rsidR="00C757B3" w:rsidRPr="005E12A8" w:rsidRDefault="00C757B3" w:rsidP="00C757B3">
      <w:pPr>
        <w:pStyle w:val="ListParagraph"/>
        <w:ind w:left="0"/>
        <w:rPr>
          <w:rFonts w:ascii="Arial" w:hAnsi="Arial" w:cs="Arial"/>
          <w:b/>
        </w:rPr>
      </w:pPr>
      <w:r w:rsidRPr="005E12A8">
        <w:rPr>
          <w:rFonts w:ascii="Arial" w:hAnsi="Arial" w:cs="Arial"/>
          <w:b/>
        </w:rPr>
        <w:lastRenderedPageBreak/>
        <w:t>Radial scar</w:t>
      </w:r>
    </w:p>
    <w:p w:rsidR="00C757B3" w:rsidRPr="005E12A8" w:rsidRDefault="00C757B3" w:rsidP="00EB0960">
      <w:pPr>
        <w:pStyle w:val="ListParagraph"/>
        <w:numPr>
          <w:ilvl w:val="0"/>
          <w:numId w:val="102"/>
        </w:numPr>
        <w:rPr>
          <w:rFonts w:ascii="Arial" w:hAnsi="Arial" w:cs="Arial"/>
        </w:rPr>
      </w:pPr>
      <w:r w:rsidRPr="005E12A8">
        <w:rPr>
          <w:rFonts w:ascii="Arial" w:hAnsi="Arial" w:cs="Arial"/>
        </w:rPr>
        <w:t xml:space="preserve">Benign </w:t>
      </w:r>
      <w:proofErr w:type="spellStart"/>
      <w:r w:rsidRPr="005E12A8">
        <w:rPr>
          <w:rFonts w:ascii="Arial" w:hAnsi="Arial" w:cs="Arial"/>
        </w:rPr>
        <w:t>sclerosing</w:t>
      </w:r>
      <w:proofErr w:type="spellEnd"/>
      <w:r w:rsidRPr="005E12A8">
        <w:rPr>
          <w:rFonts w:ascii="Arial" w:hAnsi="Arial" w:cs="Arial"/>
        </w:rPr>
        <w:t xml:space="preserve"> lesion of the breast.</w:t>
      </w:r>
    </w:p>
    <w:p w:rsidR="00C757B3" w:rsidRPr="005E12A8" w:rsidRDefault="00C757B3" w:rsidP="00EB0960">
      <w:pPr>
        <w:pStyle w:val="ListParagraph"/>
        <w:numPr>
          <w:ilvl w:val="0"/>
          <w:numId w:val="102"/>
        </w:numPr>
        <w:rPr>
          <w:rFonts w:ascii="Arial" w:hAnsi="Arial" w:cs="Arial"/>
        </w:rPr>
      </w:pPr>
      <w:r w:rsidRPr="005E12A8">
        <w:rPr>
          <w:rFonts w:ascii="Arial" w:hAnsi="Arial" w:cs="Arial"/>
        </w:rPr>
        <w:t xml:space="preserve">Usually presents as a </w:t>
      </w:r>
      <w:proofErr w:type="spellStart"/>
      <w:r w:rsidRPr="005E12A8">
        <w:rPr>
          <w:rFonts w:ascii="Arial" w:hAnsi="Arial" w:cs="Arial"/>
        </w:rPr>
        <w:t>stellate</w:t>
      </w:r>
      <w:proofErr w:type="spellEnd"/>
      <w:r w:rsidRPr="005E12A8">
        <w:rPr>
          <w:rFonts w:ascii="Arial" w:hAnsi="Arial" w:cs="Arial"/>
        </w:rPr>
        <w:t xml:space="preserve"> mass on mammography, closely mimicking carcinoma.</w:t>
      </w:r>
    </w:p>
    <w:p w:rsidR="00C757B3" w:rsidRPr="005E12A8" w:rsidRDefault="00C757B3" w:rsidP="00EB0960">
      <w:pPr>
        <w:pStyle w:val="ListParagraph"/>
        <w:numPr>
          <w:ilvl w:val="0"/>
          <w:numId w:val="102"/>
        </w:numPr>
        <w:rPr>
          <w:rFonts w:ascii="Arial" w:hAnsi="Arial" w:cs="Arial"/>
        </w:rPr>
      </w:pPr>
      <w:r w:rsidRPr="005E12A8">
        <w:rPr>
          <w:rFonts w:ascii="Arial" w:hAnsi="Arial" w:cs="Arial"/>
        </w:rPr>
        <w:t xml:space="preserve">Histology shows a central </w:t>
      </w:r>
      <w:proofErr w:type="spellStart"/>
      <w:r w:rsidRPr="005E12A8">
        <w:rPr>
          <w:rFonts w:ascii="Arial" w:hAnsi="Arial" w:cs="Arial"/>
        </w:rPr>
        <w:t>elastotic</w:t>
      </w:r>
      <w:proofErr w:type="spellEnd"/>
      <w:r w:rsidRPr="005E12A8">
        <w:rPr>
          <w:rFonts w:ascii="Arial" w:hAnsi="Arial" w:cs="Arial"/>
        </w:rPr>
        <w:t xml:space="preserve"> </w:t>
      </w:r>
      <w:proofErr w:type="spellStart"/>
      <w:r w:rsidRPr="005E12A8">
        <w:rPr>
          <w:rFonts w:ascii="Arial" w:hAnsi="Arial" w:cs="Arial"/>
        </w:rPr>
        <w:t>nidus</w:t>
      </w:r>
      <w:proofErr w:type="spellEnd"/>
      <w:r w:rsidRPr="005E12A8">
        <w:rPr>
          <w:rFonts w:ascii="Arial" w:hAnsi="Arial" w:cs="Arial"/>
        </w:rPr>
        <w:t xml:space="preserve"> surrounded by a proliferative corona.</w:t>
      </w:r>
    </w:p>
    <w:p w:rsidR="00C757B3" w:rsidRPr="005E12A8" w:rsidRDefault="00C757B3" w:rsidP="00C757B3">
      <w:pPr>
        <w:pStyle w:val="ListParagraph"/>
        <w:ind w:left="0"/>
        <w:rPr>
          <w:rFonts w:ascii="Arial" w:hAnsi="Arial" w:cs="Arial"/>
        </w:rPr>
      </w:pPr>
    </w:p>
    <w:p w:rsidR="00C757B3" w:rsidRPr="005E12A8" w:rsidRDefault="00C757B3" w:rsidP="00C757B3">
      <w:pPr>
        <w:pStyle w:val="ListParagraph"/>
        <w:ind w:left="0"/>
        <w:rPr>
          <w:rFonts w:ascii="Arial" w:hAnsi="Arial" w:cs="Arial"/>
          <w:b/>
        </w:rPr>
      </w:pPr>
      <w:r w:rsidRPr="005E12A8">
        <w:rPr>
          <w:rFonts w:ascii="Arial" w:hAnsi="Arial" w:cs="Arial"/>
          <w:b/>
        </w:rPr>
        <w:t>Proliferative breast diseases</w:t>
      </w:r>
    </w:p>
    <w:p w:rsidR="00C757B3" w:rsidRPr="005E12A8" w:rsidRDefault="00C757B3" w:rsidP="00EB0960">
      <w:pPr>
        <w:pStyle w:val="ListParagraph"/>
        <w:numPr>
          <w:ilvl w:val="0"/>
          <w:numId w:val="103"/>
        </w:numPr>
        <w:rPr>
          <w:rFonts w:ascii="Arial" w:hAnsi="Arial" w:cs="Arial"/>
        </w:rPr>
      </w:pPr>
      <w:r w:rsidRPr="005E12A8">
        <w:rPr>
          <w:rFonts w:ascii="Arial" w:hAnsi="Arial" w:cs="Arial"/>
        </w:rPr>
        <w:t xml:space="preserve">A diverse group of </w:t>
      </w:r>
      <w:proofErr w:type="spellStart"/>
      <w:r w:rsidRPr="005E12A8">
        <w:rPr>
          <w:rFonts w:ascii="Arial" w:hAnsi="Arial" w:cs="Arial"/>
        </w:rPr>
        <w:t>intraductal</w:t>
      </w:r>
      <w:proofErr w:type="spellEnd"/>
      <w:r w:rsidRPr="005E12A8">
        <w:rPr>
          <w:rFonts w:ascii="Arial" w:hAnsi="Arial" w:cs="Arial"/>
        </w:rPr>
        <w:t xml:space="preserve"> epithelial proliferations associated with an increased risk, of greatly varied magnitude, for subsequent development of invasive breast carcinoma.</w:t>
      </w:r>
    </w:p>
    <w:p w:rsidR="00C757B3" w:rsidRPr="005E12A8" w:rsidRDefault="00C757B3" w:rsidP="00EB0960">
      <w:pPr>
        <w:pStyle w:val="ListParagraph"/>
        <w:numPr>
          <w:ilvl w:val="0"/>
          <w:numId w:val="103"/>
        </w:numPr>
        <w:rPr>
          <w:rFonts w:ascii="Arial" w:hAnsi="Arial" w:cs="Arial"/>
        </w:rPr>
      </w:pPr>
      <w:r w:rsidRPr="005E12A8">
        <w:rPr>
          <w:rFonts w:ascii="Arial" w:hAnsi="Arial" w:cs="Arial"/>
        </w:rPr>
        <w:t>Picked up on mammography or incidentally in breast tissue excised for other reasons.</w:t>
      </w:r>
    </w:p>
    <w:p w:rsidR="00C757B3" w:rsidRPr="005E12A8" w:rsidRDefault="00C757B3" w:rsidP="00EB0960">
      <w:pPr>
        <w:pStyle w:val="ListParagraph"/>
        <w:numPr>
          <w:ilvl w:val="0"/>
          <w:numId w:val="103"/>
        </w:numPr>
        <w:rPr>
          <w:rFonts w:ascii="Arial" w:hAnsi="Arial" w:cs="Arial"/>
        </w:rPr>
      </w:pPr>
      <w:r w:rsidRPr="005E12A8">
        <w:rPr>
          <w:rFonts w:ascii="Arial" w:hAnsi="Arial" w:cs="Arial"/>
        </w:rPr>
        <w:t xml:space="preserve">Includes florid usual epithelial hyperplasia, flat epithelial </w:t>
      </w:r>
      <w:proofErr w:type="spellStart"/>
      <w:r w:rsidRPr="005E12A8">
        <w:rPr>
          <w:rFonts w:ascii="Arial" w:hAnsi="Arial" w:cs="Arial"/>
        </w:rPr>
        <w:t>atypia</w:t>
      </w:r>
      <w:proofErr w:type="spellEnd"/>
      <w:r w:rsidRPr="005E12A8">
        <w:rPr>
          <w:rFonts w:ascii="Arial" w:hAnsi="Arial" w:cs="Arial"/>
        </w:rPr>
        <w:t xml:space="preserve">, </w:t>
      </w:r>
      <w:proofErr w:type="gramStart"/>
      <w:r w:rsidRPr="005E12A8">
        <w:rPr>
          <w:rFonts w:ascii="Arial" w:hAnsi="Arial" w:cs="Arial"/>
        </w:rPr>
        <w:t>in</w:t>
      </w:r>
      <w:proofErr w:type="gramEnd"/>
      <w:r w:rsidRPr="005E12A8">
        <w:rPr>
          <w:rFonts w:ascii="Arial" w:hAnsi="Arial" w:cs="Arial"/>
        </w:rPr>
        <w:t xml:space="preserve"> situ lobular </w:t>
      </w:r>
      <w:proofErr w:type="spellStart"/>
      <w:r w:rsidRPr="005E12A8">
        <w:rPr>
          <w:rFonts w:ascii="Arial" w:hAnsi="Arial" w:cs="Arial"/>
        </w:rPr>
        <w:t>neoplasia</w:t>
      </w:r>
      <w:proofErr w:type="spellEnd"/>
      <w:r w:rsidRPr="005E12A8">
        <w:rPr>
          <w:rFonts w:ascii="Arial" w:hAnsi="Arial" w:cs="Arial"/>
        </w:rPr>
        <w:t>.</w:t>
      </w:r>
    </w:p>
    <w:p w:rsidR="00C757B3" w:rsidRPr="005E12A8" w:rsidRDefault="00C757B3" w:rsidP="00C757B3">
      <w:pPr>
        <w:pStyle w:val="ListParagraph"/>
        <w:ind w:left="0"/>
        <w:rPr>
          <w:rFonts w:ascii="Arial" w:hAnsi="Arial" w:cs="Arial"/>
        </w:rPr>
      </w:pPr>
    </w:p>
    <w:p w:rsidR="00C757B3" w:rsidRPr="005E12A8" w:rsidRDefault="00C757B3" w:rsidP="00C757B3">
      <w:pPr>
        <w:pStyle w:val="ListParagraph"/>
        <w:ind w:left="0"/>
        <w:rPr>
          <w:rFonts w:ascii="Arial" w:hAnsi="Arial" w:cs="Arial"/>
          <w:b/>
        </w:rPr>
      </w:pPr>
      <w:proofErr w:type="spellStart"/>
      <w:r w:rsidRPr="005E12A8">
        <w:rPr>
          <w:rFonts w:ascii="Arial" w:hAnsi="Arial" w:cs="Arial"/>
          <w:b/>
        </w:rPr>
        <w:t>Ductal</w:t>
      </w:r>
      <w:proofErr w:type="spellEnd"/>
      <w:r w:rsidRPr="005E12A8">
        <w:rPr>
          <w:rFonts w:ascii="Arial" w:hAnsi="Arial" w:cs="Arial"/>
          <w:b/>
        </w:rPr>
        <w:t xml:space="preserve"> carcinoma in situ (DCIS)</w:t>
      </w:r>
    </w:p>
    <w:p w:rsidR="00C757B3" w:rsidRPr="005E12A8" w:rsidRDefault="00C757B3" w:rsidP="00EB0960">
      <w:pPr>
        <w:pStyle w:val="ListParagraph"/>
        <w:numPr>
          <w:ilvl w:val="0"/>
          <w:numId w:val="104"/>
        </w:numPr>
        <w:rPr>
          <w:rFonts w:ascii="Arial" w:hAnsi="Arial" w:cs="Arial"/>
        </w:rPr>
      </w:pPr>
      <w:r w:rsidRPr="005E12A8">
        <w:rPr>
          <w:rFonts w:ascii="Arial" w:hAnsi="Arial" w:cs="Arial"/>
        </w:rPr>
        <w:t xml:space="preserve">A </w:t>
      </w:r>
      <w:proofErr w:type="spellStart"/>
      <w:r w:rsidRPr="005E12A8">
        <w:rPr>
          <w:rFonts w:ascii="Arial" w:hAnsi="Arial" w:cs="Arial"/>
        </w:rPr>
        <w:t>neoplastic</w:t>
      </w:r>
      <w:proofErr w:type="spellEnd"/>
      <w:r w:rsidRPr="005E12A8">
        <w:rPr>
          <w:rFonts w:ascii="Arial" w:hAnsi="Arial" w:cs="Arial"/>
        </w:rPr>
        <w:t xml:space="preserve"> </w:t>
      </w:r>
      <w:proofErr w:type="spellStart"/>
      <w:r w:rsidRPr="005E12A8">
        <w:rPr>
          <w:rFonts w:ascii="Arial" w:hAnsi="Arial" w:cs="Arial"/>
        </w:rPr>
        <w:t>intraductal</w:t>
      </w:r>
      <w:proofErr w:type="spellEnd"/>
      <w:r w:rsidRPr="005E12A8">
        <w:rPr>
          <w:rFonts w:ascii="Arial" w:hAnsi="Arial" w:cs="Arial"/>
        </w:rPr>
        <w:t xml:space="preserve"> epithelial proliferation associated with an inherent, but not inevitable, risk of progression to invasive breast carcinoma.</w:t>
      </w:r>
    </w:p>
    <w:p w:rsidR="00C757B3" w:rsidRPr="005E12A8" w:rsidRDefault="00C757B3" w:rsidP="00EB0960">
      <w:pPr>
        <w:pStyle w:val="ListParagraph"/>
        <w:numPr>
          <w:ilvl w:val="0"/>
          <w:numId w:val="104"/>
        </w:numPr>
        <w:rPr>
          <w:rFonts w:ascii="Arial" w:hAnsi="Arial" w:cs="Arial"/>
        </w:rPr>
      </w:pPr>
      <w:r w:rsidRPr="005E12A8">
        <w:rPr>
          <w:rFonts w:ascii="Arial" w:hAnsi="Arial" w:cs="Arial"/>
        </w:rPr>
        <w:t xml:space="preserve">85% present on screening mammography, 10% with symptoms, </w:t>
      </w:r>
      <w:proofErr w:type="gramStart"/>
      <w:r w:rsidRPr="005E12A8">
        <w:rPr>
          <w:rFonts w:ascii="Arial" w:hAnsi="Arial" w:cs="Arial"/>
        </w:rPr>
        <w:t>5</w:t>
      </w:r>
      <w:proofErr w:type="gramEnd"/>
      <w:r w:rsidRPr="005E12A8">
        <w:rPr>
          <w:rFonts w:ascii="Arial" w:hAnsi="Arial" w:cs="Arial"/>
        </w:rPr>
        <w:t>% incidentally.</w:t>
      </w:r>
    </w:p>
    <w:p w:rsidR="00C757B3" w:rsidRPr="005E12A8" w:rsidRDefault="00C757B3" w:rsidP="00EB0960">
      <w:pPr>
        <w:pStyle w:val="ListParagraph"/>
        <w:numPr>
          <w:ilvl w:val="0"/>
          <w:numId w:val="104"/>
        </w:numPr>
        <w:rPr>
          <w:rFonts w:ascii="Arial" w:hAnsi="Arial" w:cs="Arial"/>
        </w:rPr>
      </w:pPr>
      <w:r w:rsidRPr="005E12A8">
        <w:rPr>
          <w:rFonts w:ascii="Arial" w:hAnsi="Arial" w:cs="Arial"/>
        </w:rPr>
        <w:t>Histology shows ducts filled with atypical epithelial cells.</w:t>
      </w:r>
    </w:p>
    <w:p w:rsidR="00C757B3" w:rsidRPr="005E12A8" w:rsidRDefault="00C757B3" w:rsidP="00EB0960">
      <w:pPr>
        <w:pStyle w:val="ListParagraph"/>
        <w:numPr>
          <w:ilvl w:val="0"/>
          <w:numId w:val="104"/>
        </w:numPr>
        <w:rPr>
          <w:rFonts w:ascii="Arial" w:hAnsi="Arial" w:cs="Arial"/>
        </w:rPr>
      </w:pPr>
      <w:r w:rsidRPr="005E12A8">
        <w:rPr>
          <w:rFonts w:ascii="Arial" w:hAnsi="Arial" w:cs="Arial"/>
        </w:rPr>
        <w:t xml:space="preserve">Graded into low, intermediate or high grade according to degree of nuclear </w:t>
      </w:r>
      <w:proofErr w:type="spellStart"/>
      <w:r w:rsidRPr="005E12A8">
        <w:rPr>
          <w:rFonts w:ascii="Arial" w:hAnsi="Arial" w:cs="Arial"/>
        </w:rPr>
        <w:t>atypia</w:t>
      </w:r>
      <w:proofErr w:type="spellEnd"/>
      <w:r w:rsidRPr="005E12A8">
        <w:rPr>
          <w:rFonts w:ascii="Arial" w:hAnsi="Arial" w:cs="Arial"/>
        </w:rPr>
        <w:t>.</w:t>
      </w:r>
    </w:p>
    <w:p w:rsidR="00C757B3" w:rsidRPr="005E12A8" w:rsidRDefault="00C757B3" w:rsidP="00C757B3">
      <w:pPr>
        <w:pStyle w:val="ListParagraph"/>
        <w:ind w:left="360"/>
        <w:rPr>
          <w:rFonts w:ascii="Arial" w:hAnsi="Arial" w:cs="Arial"/>
        </w:rPr>
      </w:pPr>
    </w:p>
    <w:p w:rsidR="00C757B3" w:rsidRPr="005E12A8" w:rsidRDefault="00C757B3" w:rsidP="00C757B3">
      <w:pPr>
        <w:pStyle w:val="ListParagraph"/>
        <w:ind w:left="0"/>
        <w:rPr>
          <w:rFonts w:ascii="Arial" w:hAnsi="Arial" w:cs="Arial"/>
          <w:b/>
        </w:rPr>
      </w:pPr>
      <w:r w:rsidRPr="005E12A8">
        <w:rPr>
          <w:rFonts w:ascii="Arial" w:hAnsi="Arial" w:cs="Arial"/>
          <w:b/>
        </w:rPr>
        <w:t>Invasive breast carcinomas</w:t>
      </w:r>
    </w:p>
    <w:p w:rsidR="00C757B3" w:rsidRPr="005E12A8" w:rsidRDefault="00C757B3" w:rsidP="00EB0960">
      <w:pPr>
        <w:pStyle w:val="ListParagraph"/>
        <w:numPr>
          <w:ilvl w:val="0"/>
          <w:numId w:val="105"/>
        </w:numPr>
        <w:rPr>
          <w:rFonts w:ascii="Arial" w:hAnsi="Arial" w:cs="Arial"/>
        </w:rPr>
      </w:pPr>
      <w:r w:rsidRPr="005E12A8">
        <w:rPr>
          <w:rFonts w:ascii="Arial" w:hAnsi="Arial" w:cs="Arial"/>
        </w:rPr>
        <w:t xml:space="preserve">A group of malignant epithelial </w:t>
      </w:r>
      <w:proofErr w:type="spellStart"/>
      <w:r w:rsidRPr="005E12A8">
        <w:rPr>
          <w:rFonts w:ascii="Arial" w:hAnsi="Arial" w:cs="Arial"/>
        </w:rPr>
        <w:t>neoplasms</w:t>
      </w:r>
      <w:proofErr w:type="spellEnd"/>
      <w:r w:rsidRPr="005E12A8">
        <w:rPr>
          <w:rFonts w:ascii="Arial" w:hAnsi="Arial" w:cs="Arial"/>
        </w:rPr>
        <w:t xml:space="preserve"> which infiltrate within the breast and have the capacity to spread to distant sites.</w:t>
      </w:r>
    </w:p>
    <w:p w:rsidR="00C757B3" w:rsidRPr="005E12A8" w:rsidRDefault="00C757B3" w:rsidP="00EB0960">
      <w:pPr>
        <w:pStyle w:val="ListParagraph"/>
        <w:numPr>
          <w:ilvl w:val="0"/>
          <w:numId w:val="105"/>
        </w:numPr>
        <w:rPr>
          <w:rFonts w:ascii="Arial" w:hAnsi="Arial" w:cs="Arial"/>
        </w:rPr>
      </w:pPr>
      <w:r w:rsidRPr="005E12A8">
        <w:rPr>
          <w:rFonts w:ascii="Arial" w:hAnsi="Arial" w:cs="Arial"/>
        </w:rPr>
        <w:t>Most common cancer in women with lifetime risk of 1 in 9.</w:t>
      </w:r>
    </w:p>
    <w:p w:rsidR="00C757B3" w:rsidRPr="005E12A8" w:rsidRDefault="00C757B3" w:rsidP="00EB0960">
      <w:pPr>
        <w:pStyle w:val="ListParagraph"/>
        <w:numPr>
          <w:ilvl w:val="0"/>
          <w:numId w:val="105"/>
        </w:numPr>
        <w:rPr>
          <w:rFonts w:ascii="Arial" w:hAnsi="Arial" w:cs="Arial"/>
        </w:rPr>
      </w:pPr>
      <w:r w:rsidRPr="005E12A8">
        <w:rPr>
          <w:rFonts w:ascii="Arial" w:hAnsi="Arial" w:cs="Arial"/>
        </w:rPr>
        <w:t>Incidence increases with age. Risk factors include early menarche, late menopause, increased weight, high alcohol consumption, family history.</w:t>
      </w:r>
    </w:p>
    <w:p w:rsidR="00C757B3" w:rsidRPr="005E12A8" w:rsidRDefault="00C757B3" w:rsidP="00EB0960">
      <w:pPr>
        <w:pStyle w:val="ListParagraph"/>
        <w:numPr>
          <w:ilvl w:val="0"/>
          <w:numId w:val="105"/>
        </w:numPr>
        <w:rPr>
          <w:rFonts w:ascii="Arial" w:hAnsi="Arial" w:cs="Arial"/>
        </w:rPr>
      </w:pPr>
      <w:r w:rsidRPr="005E12A8">
        <w:rPr>
          <w:rFonts w:ascii="Arial" w:hAnsi="Arial" w:cs="Arial"/>
        </w:rPr>
        <w:t>About 5% show clear evidence of inheritance (e.g. BRCA 1 &amp; 2).</w:t>
      </w:r>
    </w:p>
    <w:p w:rsidR="00C757B3" w:rsidRPr="005E12A8" w:rsidRDefault="00C757B3" w:rsidP="00EB0960">
      <w:pPr>
        <w:pStyle w:val="ListParagraph"/>
        <w:numPr>
          <w:ilvl w:val="0"/>
          <w:numId w:val="105"/>
        </w:numPr>
        <w:rPr>
          <w:rFonts w:ascii="Arial" w:hAnsi="Arial" w:cs="Arial"/>
        </w:rPr>
      </w:pPr>
      <w:r w:rsidRPr="005E12A8">
        <w:rPr>
          <w:rFonts w:ascii="Arial" w:hAnsi="Arial" w:cs="Arial"/>
        </w:rPr>
        <w:t>Present with a firm breast mass or on screening.</w:t>
      </w:r>
    </w:p>
    <w:p w:rsidR="00C757B3" w:rsidRPr="005E12A8" w:rsidRDefault="00C757B3" w:rsidP="00EB0960">
      <w:pPr>
        <w:pStyle w:val="ListParagraph"/>
        <w:numPr>
          <w:ilvl w:val="0"/>
          <w:numId w:val="105"/>
        </w:numPr>
        <w:rPr>
          <w:rFonts w:ascii="Arial" w:hAnsi="Arial" w:cs="Arial"/>
        </w:rPr>
      </w:pPr>
      <w:r w:rsidRPr="005E12A8">
        <w:rPr>
          <w:rFonts w:ascii="Arial" w:hAnsi="Arial" w:cs="Arial"/>
        </w:rPr>
        <w:t>FNA cytology shows many poorly cohesive atypical epithelial cells.</w:t>
      </w:r>
    </w:p>
    <w:p w:rsidR="00C757B3" w:rsidRPr="005E12A8" w:rsidRDefault="00C757B3" w:rsidP="00EB0960">
      <w:pPr>
        <w:pStyle w:val="ListParagraph"/>
        <w:numPr>
          <w:ilvl w:val="0"/>
          <w:numId w:val="105"/>
        </w:numPr>
        <w:rPr>
          <w:rFonts w:ascii="Arial" w:hAnsi="Arial" w:cs="Arial"/>
        </w:rPr>
      </w:pPr>
      <w:r w:rsidRPr="005E12A8">
        <w:rPr>
          <w:rFonts w:ascii="Arial" w:hAnsi="Arial" w:cs="Arial"/>
        </w:rPr>
        <w:t xml:space="preserve">Histology shows infiltrating atypical epithelial cells. Several histological types are recognised: </w:t>
      </w:r>
      <w:proofErr w:type="spellStart"/>
      <w:r w:rsidRPr="005E12A8">
        <w:rPr>
          <w:rFonts w:ascii="Arial" w:hAnsi="Arial" w:cs="Arial"/>
        </w:rPr>
        <w:t>ductal</w:t>
      </w:r>
      <w:proofErr w:type="spellEnd"/>
      <w:r w:rsidRPr="005E12A8">
        <w:rPr>
          <w:rFonts w:ascii="Arial" w:hAnsi="Arial" w:cs="Arial"/>
        </w:rPr>
        <w:t xml:space="preserve"> (80%), lobular (15%), tubular (5%), </w:t>
      </w:r>
      <w:proofErr w:type="gramStart"/>
      <w:r w:rsidRPr="005E12A8">
        <w:rPr>
          <w:rFonts w:ascii="Arial" w:hAnsi="Arial" w:cs="Arial"/>
        </w:rPr>
        <w:t>mucinous</w:t>
      </w:r>
      <w:proofErr w:type="gramEnd"/>
      <w:r w:rsidRPr="005E12A8">
        <w:rPr>
          <w:rFonts w:ascii="Arial" w:hAnsi="Arial" w:cs="Arial"/>
        </w:rPr>
        <w:t xml:space="preserve"> (5%).</w:t>
      </w:r>
    </w:p>
    <w:p w:rsidR="00C757B3" w:rsidRPr="005E12A8" w:rsidRDefault="00C757B3" w:rsidP="00EB0960">
      <w:pPr>
        <w:pStyle w:val="ListParagraph"/>
        <w:numPr>
          <w:ilvl w:val="0"/>
          <w:numId w:val="105"/>
        </w:numPr>
        <w:rPr>
          <w:rFonts w:ascii="Arial" w:hAnsi="Arial" w:cs="Arial"/>
        </w:rPr>
      </w:pPr>
      <w:r w:rsidRPr="005E12A8">
        <w:rPr>
          <w:rFonts w:ascii="Arial" w:hAnsi="Arial" w:cs="Arial"/>
        </w:rPr>
        <w:t>Low grade types tend to be ER, PR positive and Her2 non-amplified.</w:t>
      </w:r>
    </w:p>
    <w:p w:rsidR="00C757B3" w:rsidRPr="005E12A8" w:rsidRDefault="00C757B3" w:rsidP="00EB0960">
      <w:pPr>
        <w:pStyle w:val="ListParagraph"/>
        <w:numPr>
          <w:ilvl w:val="0"/>
          <w:numId w:val="105"/>
        </w:numPr>
        <w:rPr>
          <w:rFonts w:ascii="Arial" w:hAnsi="Arial" w:cs="Arial"/>
        </w:rPr>
      </w:pPr>
      <w:r w:rsidRPr="005E12A8">
        <w:rPr>
          <w:rFonts w:ascii="Arial" w:hAnsi="Arial" w:cs="Arial"/>
        </w:rPr>
        <w:t>High grade types tend to be ER, PR negative and Her2 amplified.</w:t>
      </w:r>
    </w:p>
    <w:p w:rsidR="00C757B3" w:rsidRPr="005E12A8" w:rsidRDefault="00C757B3" w:rsidP="00EB0960">
      <w:pPr>
        <w:pStyle w:val="ListParagraph"/>
        <w:numPr>
          <w:ilvl w:val="0"/>
          <w:numId w:val="105"/>
        </w:numPr>
        <w:rPr>
          <w:rFonts w:ascii="Arial" w:hAnsi="Arial" w:cs="Arial"/>
        </w:rPr>
      </w:pPr>
      <w:r w:rsidRPr="005E12A8">
        <w:rPr>
          <w:rFonts w:ascii="Arial" w:hAnsi="Arial" w:cs="Arial"/>
        </w:rPr>
        <w:t xml:space="preserve">Prognosis depends on </w:t>
      </w:r>
      <w:proofErr w:type="spellStart"/>
      <w:r w:rsidRPr="005E12A8">
        <w:rPr>
          <w:rFonts w:ascii="Arial" w:hAnsi="Arial" w:cs="Arial"/>
        </w:rPr>
        <w:t>axillary</w:t>
      </w:r>
      <w:proofErr w:type="spellEnd"/>
      <w:r w:rsidRPr="005E12A8">
        <w:rPr>
          <w:rFonts w:ascii="Arial" w:hAnsi="Arial" w:cs="Arial"/>
        </w:rPr>
        <w:t xml:space="preserve"> lymph node status, tumour type, tumour grade (grade 1 better, grade 3 worst), </w:t>
      </w:r>
      <w:proofErr w:type="gramStart"/>
      <w:r w:rsidRPr="005E12A8">
        <w:rPr>
          <w:rFonts w:ascii="Arial" w:hAnsi="Arial" w:cs="Arial"/>
        </w:rPr>
        <w:t>tumour</w:t>
      </w:r>
      <w:proofErr w:type="gramEnd"/>
      <w:r w:rsidRPr="005E12A8">
        <w:rPr>
          <w:rFonts w:ascii="Arial" w:hAnsi="Arial" w:cs="Arial"/>
        </w:rPr>
        <w:t xml:space="preserve"> size.</w:t>
      </w:r>
    </w:p>
    <w:p w:rsidR="00C757B3" w:rsidRPr="005E12A8" w:rsidRDefault="00C757B3" w:rsidP="00C757B3">
      <w:pPr>
        <w:pStyle w:val="ListParagraph"/>
        <w:ind w:left="0"/>
        <w:rPr>
          <w:rFonts w:ascii="Arial" w:hAnsi="Arial" w:cs="Arial"/>
        </w:rPr>
      </w:pPr>
    </w:p>
    <w:p w:rsidR="00C757B3" w:rsidRPr="005E12A8" w:rsidRDefault="00C757B3" w:rsidP="00C757B3">
      <w:pPr>
        <w:pStyle w:val="ListParagraph"/>
        <w:ind w:left="0"/>
        <w:rPr>
          <w:rFonts w:ascii="Arial" w:hAnsi="Arial" w:cs="Arial"/>
          <w:b/>
        </w:rPr>
      </w:pPr>
      <w:r w:rsidRPr="005E12A8">
        <w:rPr>
          <w:rFonts w:ascii="Arial" w:hAnsi="Arial" w:cs="Arial"/>
          <w:b/>
        </w:rPr>
        <w:t>NHS breast screening programme</w:t>
      </w:r>
    </w:p>
    <w:p w:rsidR="00C757B3" w:rsidRPr="005E12A8" w:rsidRDefault="00C757B3" w:rsidP="00EB0960">
      <w:pPr>
        <w:pStyle w:val="ListParagraph"/>
        <w:numPr>
          <w:ilvl w:val="0"/>
          <w:numId w:val="106"/>
        </w:numPr>
        <w:rPr>
          <w:rFonts w:ascii="Arial" w:hAnsi="Arial" w:cs="Arial"/>
        </w:rPr>
      </w:pPr>
      <w:r w:rsidRPr="005E12A8">
        <w:rPr>
          <w:rFonts w:ascii="Arial" w:hAnsi="Arial" w:cs="Arial"/>
        </w:rPr>
        <w:t>Aims to detect DCIS or small invasive carcinomas.</w:t>
      </w:r>
    </w:p>
    <w:p w:rsidR="00C757B3" w:rsidRPr="005E12A8" w:rsidRDefault="00C757B3" w:rsidP="00EB0960">
      <w:pPr>
        <w:pStyle w:val="ListParagraph"/>
        <w:numPr>
          <w:ilvl w:val="0"/>
          <w:numId w:val="106"/>
        </w:numPr>
        <w:rPr>
          <w:rFonts w:ascii="Arial" w:hAnsi="Arial" w:cs="Arial"/>
        </w:rPr>
      </w:pPr>
      <w:r w:rsidRPr="005E12A8">
        <w:rPr>
          <w:rFonts w:ascii="Arial" w:hAnsi="Arial" w:cs="Arial"/>
        </w:rPr>
        <w:t>Women aged 50-70 are invited for screening every 3 years (extending to 47-73 by 2012).</w:t>
      </w:r>
    </w:p>
    <w:p w:rsidR="00C757B3" w:rsidRPr="005E12A8" w:rsidRDefault="00C757B3" w:rsidP="00EB0960">
      <w:pPr>
        <w:pStyle w:val="ListParagraph"/>
        <w:numPr>
          <w:ilvl w:val="0"/>
          <w:numId w:val="106"/>
        </w:numPr>
        <w:rPr>
          <w:rFonts w:ascii="Arial" w:hAnsi="Arial" w:cs="Arial"/>
        </w:rPr>
      </w:pPr>
      <w:r w:rsidRPr="005E12A8">
        <w:rPr>
          <w:rFonts w:ascii="Arial" w:hAnsi="Arial" w:cs="Arial"/>
        </w:rPr>
        <w:t>Screening test is a mammogram which looks for calcification or masses.</w:t>
      </w:r>
    </w:p>
    <w:p w:rsidR="00C757B3" w:rsidRPr="005E12A8" w:rsidRDefault="00C757B3" w:rsidP="00EB0960">
      <w:pPr>
        <w:pStyle w:val="ListParagraph"/>
        <w:numPr>
          <w:ilvl w:val="0"/>
          <w:numId w:val="106"/>
        </w:numPr>
        <w:rPr>
          <w:rFonts w:ascii="Arial" w:hAnsi="Arial" w:cs="Arial"/>
        </w:rPr>
      </w:pPr>
      <w:r w:rsidRPr="005E12A8">
        <w:rPr>
          <w:rFonts w:ascii="Arial" w:hAnsi="Arial" w:cs="Arial"/>
        </w:rPr>
        <w:t>About 5% are abnormal and require further investigation, often with core biopsy.</w:t>
      </w:r>
    </w:p>
    <w:p w:rsidR="00C757B3" w:rsidRPr="005E12A8" w:rsidRDefault="00C757B3" w:rsidP="00EB0960">
      <w:pPr>
        <w:pStyle w:val="ListParagraph"/>
        <w:numPr>
          <w:ilvl w:val="0"/>
          <w:numId w:val="106"/>
        </w:numPr>
        <w:rPr>
          <w:rFonts w:ascii="Arial" w:hAnsi="Arial" w:cs="Arial"/>
        </w:rPr>
      </w:pPr>
      <w:r w:rsidRPr="005E12A8">
        <w:rPr>
          <w:rFonts w:ascii="Arial" w:hAnsi="Arial" w:cs="Arial"/>
        </w:rPr>
        <w:t>Core biopsies are given a B code: B1 – normal, B2 – benign, B3 – uncertain malignant potential, B4 – suspicious of malignancy, B5 – malignant (B5a = DCIS, B5b = invasive).</w:t>
      </w:r>
    </w:p>
    <w:p w:rsidR="00C757B3" w:rsidRPr="005E12A8" w:rsidRDefault="00C757B3" w:rsidP="00EB0960">
      <w:pPr>
        <w:pStyle w:val="ListParagraph"/>
        <w:numPr>
          <w:ilvl w:val="0"/>
          <w:numId w:val="106"/>
        </w:numPr>
        <w:rPr>
          <w:rFonts w:ascii="Arial" w:hAnsi="Arial" w:cs="Arial"/>
        </w:rPr>
      </w:pPr>
      <w:r w:rsidRPr="005E12A8">
        <w:rPr>
          <w:rFonts w:ascii="Arial" w:hAnsi="Arial" w:cs="Arial"/>
        </w:rPr>
        <w:t>Published figures claim that screening saves some 1,250 lives each year in the UK.</w:t>
      </w:r>
    </w:p>
    <w:p w:rsidR="00C757B3" w:rsidRPr="005E12A8" w:rsidRDefault="00C757B3" w:rsidP="00C757B3">
      <w:pPr>
        <w:pStyle w:val="ListParagraph"/>
        <w:ind w:left="360"/>
        <w:rPr>
          <w:rFonts w:ascii="Arial" w:hAnsi="Arial" w:cs="Arial"/>
        </w:rPr>
      </w:pPr>
    </w:p>
    <w:p w:rsidR="00C757B3" w:rsidRPr="005E12A8" w:rsidRDefault="00C757B3" w:rsidP="00C757B3">
      <w:pPr>
        <w:pStyle w:val="ListParagraph"/>
        <w:ind w:left="0"/>
        <w:rPr>
          <w:rFonts w:ascii="Arial" w:hAnsi="Arial" w:cs="Arial"/>
          <w:b/>
        </w:rPr>
      </w:pPr>
      <w:proofErr w:type="spellStart"/>
      <w:r w:rsidRPr="005E12A8">
        <w:rPr>
          <w:rFonts w:ascii="Arial" w:hAnsi="Arial" w:cs="Arial"/>
          <w:b/>
        </w:rPr>
        <w:t>Gynaecomastia</w:t>
      </w:r>
      <w:proofErr w:type="spellEnd"/>
    </w:p>
    <w:p w:rsidR="00C757B3" w:rsidRPr="005E12A8" w:rsidRDefault="00C757B3" w:rsidP="00EB0960">
      <w:pPr>
        <w:pStyle w:val="ListParagraph"/>
        <w:numPr>
          <w:ilvl w:val="0"/>
          <w:numId w:val="107"/>
        </w:numPr>
        <w:rPr>
          <w:rFonts w:ascii="Arial" w:hAnsi="Arial" w:cs="Arial"/>
        </w:rPr>
      </w:pPr>
      <w:r w:rsidRPr="005E12A8">
        <w:rPr>
          <w:rFonts w:ascii="Arial" w:hAnsi="Arial" w:cs="Arial"/>
        </w:rPr>
        <w:t>Benign enlargement of the male breast. Usually seen around puberty and men over 50.</w:t>
      </w:r>
    </w:p>
    <w:p w:rsidR="005E12A8" w:rsidRPr="005E12A8" w:rsidRDefault="00C757B3" w:rsidP="00EB0960">
      <w:pPr>
        <w:pStyle w:val="ListParagraph"/>
        <w:numPr>
          <w:ilvl w:val="0"/>
          <w:numId w:val="107"/>
        </w:numPr>
      </w:pPr>
      <w:r w:rsidRPr="005E12A8">
        <w:rPr>
          <w:rFonts w:ascii="Arial" w:hAnsi="Arial" w:cs="Arial"/>
        </w:rPr>
        <w:t>Most cases are idiopathic or associated with drugs (therapeutic and recreational)</w:t>
      </w:r>
    </w:p>
    <w:p w:rsidR="005E12A8" w:rsidRDefault="005E12A8" w:rsidP="005E12A8">
      <w:pPr>
        <w:pStyle w:val="ListParagraph"/>
        <w:ind w:left="360"/>
        <w:rPr>
          <w:rFonts w:ascii="Arial" w:hAnsi="Arial" w:cs="Arial"/>
        </w:rPr>
      </w:pPr>
    </w:p>
    <w:p w:rsidR="00C757B3" w:rsidRDefault="00C757B3" w:rsidP="005E12A8">
      <w:pPr>
        <w:pStyle w:val="ListParagraph"/>
        <w:ind w:left="360"/>
        <w:sectPr w:rsidR="00C757B3" w:rsidSect="00EB0960">
          <w:type w:val="oddPage"/>
          <w:pgSz w:w="11907" w:h="16839" w:code="9"/>
          <w:pgMar w:top="1134" w:right="1134" w:bottom="1134" w:left="1134" w:header="708" w:footer="708" w:gutter="567"/>
          <w:cols w:space="708"/>
          <w:docGrid w:linePitch="360"/>
        </w:sectPr>
      </w:pPr>
      <w:r w:rsidRPr="005E12A8">
        <w:rPr>
          <w:rFonts w:ascii="Arial" w:hAnsi="Arial" w:cs="Arial"/>
        </w:rPr>
        <w:t>.</w:t>
      </w:r>
    </w:p>
    <w:p w:rsidR="003C006E" w:rsidRDefault="007F4FC5" w:rsidP="00E9599D">
      <w:pPr>
        <w:pStyle w:val="Style4"/>
      </w:pPr>
      <w:bookmarkStart w:id="46" w:name="_Toc330220124"/>
      <w:r>
        <w:lastRenderedPageBreak/>
        <w:t>H</w:t>
      </w:r>
      <w:r w:rsidR="00E9599D">
        <w:t>ealthcare-Associated infections</w:t>
      </w:r>
      <w:bookmarkEnd w:id="46"/>
    </w:p>
    <w:p w:rsidR="00E9599D" w:rsidRPr="00E9599D" w:rsidRDefault="00E9599D" w:rsidP="00E9599D">
      <w:pPr>
        <w:jc w:val="center"/>
        <w:rPr>
          <w:sz w:val="24"/>
          <w:szCs w:val="24"/>
        </w:rPr>
      </w:pPr>
      <w:r w:rsidRPr="00E9599D">
        <w:rPr>
          <w:sz w:val="24"/>
          <w:szCs w:val="24"/>
        </w:rPr>
        <w:t>Dr Eimear Brannigan</w:t>
      </w:r>
    </w:p>
    <w:p w:rsidR="00E9599D" w:rsidRDefault="00E9599D" w:rsidP="00E9599D">
      <w:pPr>
        <w:spacing w:after="0" w:line="240" w:lineRule="auto"/>
      </w:pPr>
      <w:r>
        <w:t xml:space="preserve"> </w:t>
      </w:r>
    </w:p>
    <w:p w:rsidR="00E9599D" w:rsidRPr="00E9599D" w:rsidRDefault="00E9599D" w:rsidP="00E9599D">
      <w:pPr>
        <w:spacing w:after="0" w:line="240" w:lineRule="auto"/>
        <w:rPr>
          <w:b/>
        </w:rPr>
      </w:pPr>
      <w:r w:rsidRPr="00E9599D">
        <w:rPr>
          <w:b/>
        </w:rPr>
        <w:t>Implications</w:t>
      </w:r>
    </w:p>
    <w:p w:rsidR="00390C30" w:rsidRPr="00E9599D" w:rsidRDefault="00390C30" w:rsidP="00EB0960">
      <w:pPr>
        <w:numPr>
          <w:ilvl w:val="0"/>
          <w:numId w:val="14"/>
        </w:numPr>
        <w:spacing w:after="0" w:line="240" w:lineRule="auto"/>
      </w:pPr>
      <w:r w:rsidRPr="00E9599D">
        <w:t>Morbidity</w:t>
      </w:r>
    </w:p>
    <w:p w:rsidR="00E9599D" w:rsidRPr="00E9599D" w:rsidRDefault="00390C30" w:rsidP="00EB0960">
      <w:pPr>
        <w:numPr>
          <w:ilvl w:val="0"/>
          <w:numId w:val="14"/>
        </w:numPr>
        <w:spacing w:after="0" w:line="240" w:lineRule="auto"/>
      </w:pPr>
      <w:r w:rsidRPr="00E9599D">
        <w:t xml:space="preserve">Prolonged admission </w:t>
      </w:r>
      <w:r w:rsidR="00E9599D">
        <w:t xml:space="preserve"> </w:t>
      </w:r>
      <w:r w:rsidR="00E9599D" w:rsidRPr="00E9599D">
        <w:t>(average 2.5 times longer)</w:t>
      </w:r>
    </w:p>
    <w:p w:rsidR="00390C30" w:rsidRPr="00E9599D" w:rsidRDefault="00390C30" w:rsidP="00EB0960">
      <w:pPr>
        <w:numPr>
          <w:ilvl w:val="0"/>
          <w:numId w:val="15"/>
        </w:numPr>
        <w:spacing w:after="0" w:line="240" w:lineRule="auto"/>
      </w:pPr>
      <w:r w:rsidRPr="00E9599D">
        <w:t>‘Blocking’ beds</w:t>
      </w:r>
    </w:p>
    <w:p w:rsidR="00390C30" w:rsidRPr="00E9599D" w:rsidRDefault="00390C30" w:rsidP="00EB0960">
      <w:pPr>
        <w:numPr>
          <w:ilvl w:val="0"/>
          <w:numId w:val="15"/>
        </w:numPr>
        <w:spacing w:after="0" w:line="240" w:lineRule="auto"/>
      </w:pPr>
      <w:r w:rsidRPr="00E9599D">
        <w:t>Repeat surgery</w:t>
      </w:r>
    </w:p>
    <w:p w:rsidR="00390C30" w:rsidRPr="00E9599D" w:rsidRDefault="00390C30" w:rsidP="00EB0960">
      <w:pPr>
        <w:numPr>
          <w:ilvl w:val="0"/>
          <w:numId w:val="15"/>
        </w:numPr>
        <w:spacing w:after="0" w:line="240" w:lineRule="auto"/>
      </w:pPr>
      <w:r w:rsidRPr="00E9599D">
        <w:t>Prolonged antibiotics</w:t>
      </w:r>
    </w:p>
    <w:p w:rsidR="00390C30" w:rsidRPr="00E9599D" w:rsidRDefault="00390C30" w:rsidP="00EB0960">
      <w:pPr>
        <w:numPr>
          <w:ilvl w:val="0"/>
          <w:numId w:val="15"/>
        </w:numPr>
        <w:spacing w:after="0" w:line="240" w:lineRule="auto"/>
      </w:pPr>
      <w:r w:rsidRPr="00E9599D">
        <w:t>Use of Isolation rooms</w:t>
      </w:r>
    </w:p>
    <w:p w:rsidR="00390C30" w:rsidRPr="00E9599D" w:rsidRDefault="00390C30" w:rsidP="00EB0960">
      <w:pPr>
        <w:numPr>
          <w:ilvl w:val="0"/>
          <w:numId w:val="15"/>
        </w:numPr>
        <w:spacing w:after="0" w:line="240" w:lineRule="auto"/>
      </w:pPr>
      <w:r w:rsidRPr="00E9599D">
        <w:t>Medical complications</w:t>
      </w:r>
    </w:p>
    <w:p w:rsidR="00390C30" w:rsidRPr="00E9599D" w:rsidRDefault="00390C30" w:rsidP="00EB0960">
      <w:pPr>
        <w:numPr>
          <w:ilvl w:val="0"/>
          <w:numId w:val="15"/>
        </w:numPr>
        <w:spacing w:after="0" w:line="240" w:lineRule="auto"/>
      </w:pPr>
      <w:r w:rsidRPr="00E9599D">
        <w:t>Death (7.1 times more likely to die)</w:t>
      </w:r>
      <w:r w:rsidRPr="00E9599D">
        <w:rPr>
          <w:lang w:val="en-US"/>
        </w:rPr>
        <w:t xml:space="preserve"> </w:t>
      </w:r>
    </w:p>
    <w:p w:rsidR="00E9599D" w:rsidRDefault="00E9599D" w:rsidP="00E9599D">
      <w:pPr>
        <w:spacing w:after="0" w:line="240" w:lineRule="auto"/>
        <w:rPr>
          <w:b/>
          <w:bCs/>
        </w:rPr>
      </w:pPr>
    </w:p>
    <w:p w:rsidR="00E9599D" w:rsidRPr="00E9599D" w:rsidRDefault="00E9599D" w:rsidP="00E9599D">
      <w:pPr>
        <w:spacing w:after="0" w:line="240" w:lineRule="auto"/>
      </w:pPr>
      <w:r w:rsidRPr="00E9599D">
        <w:rPr>
          <w:b/>
          <w:bCs/>
        </w:rPr>
        <w:t xml:space="preserve">Incidence </w:t>
      </w:r>
    </w:p>
    <w:p w:rsidR="00390C30" w:rsidRPr="00E9599D" w:rsidRDefault="00390C30" w:rsidP="00EB0960">
      <w:pPr>
        <w:numPr>
          <w:ilvl w:val="0"/>
          <w:numId w:val="16"/>
        </w:numPr>
        <w:spacing w:after="0" w:line="240" w:lineRule="auto"/>
      </w:pPr>
      <w:r w:rsidRPr="00E9599D">
        <w:t>1 in 10 inpatients in the UK</w:t>
      </w:r>
    </w:p>
    <w:p w:rsidR="00E9599D" w:rsidRPr="00E9599D" w:rsidRDefault="00E9599D" w:rsidP="00E9599D">
      <w:pPr>
        <w:spacing w:after="0" w:line="240" w:lineRule="auto"/>
      </w:pPr>
      <w:r w:rsidRPr="00E9599D">
        <w:rPr>
          <w:b/>
          <w:bCs/>
        </w:rPr>
        <w:t>Cost</w:t>
      </w:r>
    </w:p>
    <w:p w:rsidR="00390C30" w:rsidRPr="00E9599D" w:rsidRDefault="00390C30" w:rsidP="00EB0960">
      <w:pPr>
        <w:numPr>
          <w:ilvl w:val="0"/>
          <w:numId w:val="17"/>
        </w:numPr>
        <w:spacing w:after="0" w:line="240" w:lineRule="auto"/>
      </w:pPr>
      <w:r w:rsidRPr="00E9599D">
        <w:t>Enormous - social/clinical/economic</w:t>
      </w:r>
    </w:p>
    <w:p w:rsidR="00390C30" w:rsidRPr="00E9599D" w:rsidRDefault="00390C30" w:rsidP="00EB0960">
      <w:pPr>
        <w:numPr>
          <w:ilvl w:val="0"/>
          <w:numId w:val="17"/>
        </w:numPr>
        <w:spacing w:after="0" w:line="240" w:lineRule="auto"/>
      </w:pPr>
      <w:r w:rsidRPr="00E9599D">
        <w:t xml:space="preserve">£1 Billion a year </w:t>
      </w:r>
    </w:p>
    <w:p w:rsidR="00E9599D" w:rsidRPr="00E9599D" w:rsidRDefault="00E9599D" w:rsidP="00E9599D">
      <w:pPr>
        <w:spacing w:after="0" w:line="240" w:lineRule="auto"/>
      </w:pPr>
      <w:r w:rsidRPr="00E9599D">
        <w:rPr>
          <w:b/>
          <w:bCs/>
        </w:rPr>
        <w:t>Preventable</w:t>
      </w:r>
    </w:p>
    <w:p w:rsidR="00390C30" w:rsidRPr="00E9599D" w:rsidRDefault="00390C30" w:rsidP="00EB0960">
      <w:pPr>
        <w:numPr>
          <w:ilvl w:val="0"/>
          <w:numId w:val="18"/>
        </w:numPr>
        <w:spacing w:after="0" w:line="240" w:lineRule="auto"/>
      </w:pPr>
      <w:r w:rsidRPr="00E9599D">
        <w:t>Probably about 15-30%</w:t>
      </w:r>
      <w:r w:rsidRPr="00E9599D">
        <w:rPr>
          <w:lang w:val="en-US"/>
        </w:rPr>
        <w:t xml:space="preserve"> </w:t>
      </w:r>
    </w:p>
    <w:p w:rsidR="00E9599D" w:rsidRDefault="00E9599D" w:rsidP="00E9599D">
      <w:pPr>
        <w:spacing w:after="0" w:line="240" w:lineRule="auto"/>
      </w:pPr>
    </w:p>
    <w:p w:rsidR="00E9599D" w:rsidRPr="00E9599D" w:rsidRDefault="00E9599D" w:rsidP="00E9599D">
      <w:pPr>
        <w:spacing w:after="0" w:line="240" w:lineRule="auto"/>
        <w:rPr>
          <w:b/>
        </w:rPr>
      </w:pPr>
      <w:r w:rsidRPr="00E9599D">
        <w:rPr>
          <w:b/>
        </w:rPr>
        <w:t>Modes of Transmission</w:t>
      </w:r>
    </w:p>
    <w:p w:rsidR="00390C30" w:rsidRPr="00E9599D" w:rsidRDefault="00390C30" w:rsidP="00EB0960">
      <w:pPr>
        <w:numPr>
          <w:ilvl w:val="0"/>
          <w:numId w:val="19"/>
        </w:numPr>
        <w:spacing w:after="0" w:line="240" w:lineRule="auto"/>
      </w:pPr>
      <w:r w:rsidRPr="00E9599D">
        <w:t>Direct contact</w:t>
      </w:r>
    </w:p>
    <w:p w:rsidR="00390C30" w:rsidRPr="00E9599D" w:rsidRDefault="00390C30" w:rsidP="00EB0960">
      <w:pPr>
        <w:numPr>
          <w:ilvl w:val="0"/>
          <w:numId w:val="19"/>
        </w:numPr>
        <w:spacing w:after="0" w:line="240" w:lineRule="auto"/>
      </w:pPr>
      <w:r w:rsidRPr="00E9599D">
        <w:t>Indirect contact</w:t>
      </w:r>
    </w:p>
    <w:p w:rsidR="00390C30" w:rsidRPr="00E9599D" w:rsidRDefault="00390C30" w:rsidP="00EB0960">
      <w:pPr>
        <w:numPr>
          <w:ilvl w:val="0"/>
          <w:numId w:val="19"/>
        </w:numPr>
        <w:spacing w:after="0" w:line="240" w:lineRule="auto"/>
      </w:pPr>
      <w:r w:rsidRPr="00E9599D">
        <w:t>Droplet</w:t>
      </w:r>
    </w:p>
    <w:p w:rsidR="00390C30" w:rsidRPr="00E9599D" w:rsidRDefault="00390C30" w:rsidP="00EB0960">
      <w:pPr>
        <w:numPr>
          <w:ilvl w:val="0"/>
          <w:numId w:val="19"/>
        </w:numPr>
        <w:spacing w:after="0" w:line="240" w:lineRule="auto"/>
      </w:pPr>
      <w:r w:rsidRPr="00E9599D">
        <w:t>Airborne</w:t>
      </w:r>
    </w:p>
    <w:p w:rsidR="00390C30" w:rsidRPr="00E9599D" w:rsidRDefault="00390C30" w:rsidP="00EB0960">
      <w:pPr>
        <w:numPr>
          <w:ilvl w:val="0"/>
          <w:numId w:val="19"/>
        </w:numPr>
        <w:spacing w:after="0" w:line="240" w:lineRule="auto"/>
      </w:pPr>
      <w:r w:rsidRPr="00E9599D">
        <w:t xml:space="preserve">Common source </w:t>
      </w:r>
    </w:p>
    <w:p w:rsidR="00390C30" w:rsidRPr="00E9599D" w:rsidRDefault="00390C30" w:rsidP="00EB0960">
      <w:pPr>
        <w:numPr>
          <w:ilvl w:val="0"/>
          <w:numId w:val="19"/>
        </w:numPr>
        <w:spacing w:after="0" w:line="240" w:lineRule="auto"/>
      </w:pPr>
      <w:r w:rsidRPr="00E9599D">
        <w:t>Endogenous</w:t>
      </w:r>
    </w:p>
    <w:p w:rsidR="00E9599D" w:rsidRDefault="00E9599D" w:rsidP="00E9599D">
      <w:pPr>
        <w:spacing w:after="0" w:line="240" w:lineRule="auto"/>
      </w:pPr>
    </w:p>
    <w:p w:rsidR="00E9599D" w:rsidRPr="00E9599D" w:rsidRDefault="00E9599D" w:rsidP="00E9599D">
      <w:pPr>
        <w:spacing w:after="0" w:line="240" w:lineRule="auto"/>
        <w:rPr>
          <w:b/>
        </w:rPr>
      </w:pPr>
      <w:r w:rsidRPr="00E9599D">
        <w:rPr>
          <w:b/>
        </w:rPr>
        <w:t>Most common HAIs</w:t>
      </w:r>
    </w:p>
    <w:p w:rsidR="00390C30" w:rsidRPr="00E9599D" w:rsidRDefault="00390C30" w:rsidP="00EB0960">
      <w:pPr>
        <w:numPr>
          <w:ilvl w:val="0"/>
          <w:numId w:val="20"/>
        </w:numPr>
        <w:spacing w:after="0" w:line="240" w:lineRule="auto"/>
      </w:pPr>
      <w:r w:rsidRPr="00E9599D">
        <w:t>Urinary tract infection</w:t>
      </w:r>
    </w:p>
    <w:p w:rsidR="00390C30" w:rsidRPr="00E9599D" w:rsidRDefault="00390C30" w:rsidP="00EB0960">
      <w:pPr>
        <w:numPr>
          <w:ilvl w:val="0"/>
          <w:numId w:val="20"/>
        </w:numPr>
        <w:spacing w:after="0" w:line="240" w:lineRule="auto"/>
      </w:pPr>
      <w:r w:rsidRPr="00E9599D">
        <w:t>Surgical site infection</w:t>
      </w:r>
    </w:p>
    <w:p w:rsidR="00390C30" w:rsidRPr="00E9599D" w:rsidRDefault="00390C30" w:rsidP="00EB0960">
      <w:pPr>
        <w:numPr>
          <w:ilvl w:val="0"/>
          <w:numId w:val="20"/>
        </w:numPr>
        <w:spacing w:after="0" w:line="240" w:lineRule="auto"/>
      </w:pPr>
      <w:r w:rsidRPr="00E9599D">
        <w:t>Hospital-acquired pneumonia</w:t>
      </w:r>
    </w:p>
    <w:p w:rsidR="00390C30" w:rsidRPr="00E9599D" w:rsidRDefault="00390C30" w:rsidP="00EB0960">
      <w:pPr>
        <w:numPr>
          <w:ilvl w:val="0"/>
          <w:numId w:val="20"/>
        </w:numPr>
        <w:spacing w:after="0" w:line="240" w:lineRule="auto"/>
      </w:pPr>
      <w:r w:rsidRPr="00E9599D">
        <w:rPr>
          <w:i/>
          <w:iCs/>
        </w:rPr>
        <w:t>C. difficile</w:t>
      </w:r>
      <w:r w:rsidRPr="00E9599D">
        <w:t xml:space="preserve"> colitis</w:t>
      </w:r>
    </w:p>
    <w:p w:rsidR="00390C30" w:rsidRPr="00E9599D" w:rsidRDefault="00390C30" w:rsidP="00EB0960">
      <w:pPr>
        <w:numPr>
          <w:ilvl w:val="0"/>
          <w:numId w:val="20"/>
        </w:numPr>
        <w:spacing w:after="0" w:line="240" w:lineRule="auto"/>
      </w:pPr>
      <w:r w:rsidRPr="00E9599D">
        <w:t xml:space="preserve">Hospital-acquired bacteraemia </w:t>
      </w:r>
    </w:p>
    <w:p w:rsidR="00E9599D" w:rsidRPr="00E9599D" w:rsidRDefault="00E9599D" w:rsidP="00E9599D">
      <w:pPr>
        <w:spacing w:after="0" w:line="240" w:lineRule="auto"/>
      </w:pPr>
      <w:r w:rsidRPr="00E9599D">
        <w:tab/>
        <w:t>8</w:t>
      </w:r>
      <w:r w:rsidRPr="00E9599D">
        <w:rPr>
          <w:vertAlign w:val="superscript"/>
        </w:rPr>
        <w:t>th</w:t>
      </w:r>
      <w:r w:rsidRPr="00E9599D">
        <w:t xml:space="preserve"> leading cause of death in US </w:t>
      </w:r>
    </w:p>
    <w:p w:rsidR="00E9599D" w:rsidRPr="00E9599D" w:rsidRDefault="00E9599D" w:rsidP="00E9599D">
      <w:pPr>
        <w:spacing w:after="0" w:line="240" w:lineRule="auto"/>
      </w:pPr>
      <w:r w:rsidRPr="00E9599D">
        <w:tab/>
        <w:t>Wenzel</w:t>
      </w:r>
      <w:r w:rsidRPr="00E9599D">
        <w:rPr>
          <w:i/>
          <w:iCs/>
        </w:rPr>
        <w:t xml:space="preserve"> EID ’</w:t>
      </w:r>
      <w:r w:rsidRPr="00E9599D">
        <w:t>01</w:t>
      </w:r>
      <w:r w:rsidRPr="00E9599D">
        <w:rPr>
          <w:lang w:val="en-US"/>
        </w:rPr>
        <w:t xml:space="preserve"> </w:t>
      </w:r>
    </w:p>
    <w:p w:rsidR="00E9599D" w:rsidRDefault="00E9599D" w:rsidP="00E9599D">
      <w:pPr>
        <w:spacing w:after="0" w:line="240" w:lineRule="auto"/>
      </w:pPr>
    </w:p>
    <w:p w:rsidR="00E9599D" w:rsidRPr="00E9599D" w:rsidRDefault="00E9599D" w:rsidP="00E9599D">
      <w:pPr>
        <w:spacing w:after="0" w:line="240" w:lineRule="auto"/>
        <w:rPr>
          <w:b/>
        </w:rPr>
      </w:pPr>
      <w:r w:rsidRPr="00E9599D">
        <w:rPr>
          <w:b/>
        </w:rPr>
        <w:t>Changing nature of HAI</w:t>
      </w:r>
    </w:p>
    <w:p w:rsidR="00390C30" w:rsidRPr="00E9599D" w:rsidRDefault="00390C30" w:rsidP="00EB0960">
      <w:pPr>
        <w:numPr>
          <w:ilvl w:val="0"/>
          <w:numId w:val="21"/>
        </w:numPr>
        <w:spacing w:after="0" w:line="240" w:lineRule="auto"/>
      </w:pPr>
      <w:proofErr w:type="spellStart"/>
      <w:r w:rsidRPr="00E9599D">
        <w:t>Immuno</w:t>
      </w:r>
      <w:proofErr w:type="spellEnd"/>
      <w:r w:rsidRPr="00E9599D">
        <w:t>-suppression</w:t>
      </w:r>
    </w:p>
    <w:p w:rsidR="00390C30" w:rsidRPr="00E9599D" w:rsidRDefault="00390C30" w:rsidP="00EB0960">
      <w:pPr>
        <w:numPr>
          <w:ilvl w:val="0"/>
          <w:numId w:val="21"/>
        </w:numPr>
        <w:spacing w:after="0" w:line="240" w:lineRule="auto"/>
      </w:pPr>
      <w:r w:rsidRPr="00E9599D">
        <w:t xml:space="preserve">Extremes of age </w:t>
      </w:r>
    </w:p>
    <w:p w:rsidR="00390C30" w:rsidRPr="00E9599D" w:rsidRDefault="00390C30" w:rsidP="00EB0960">
      <w:pPr>
        <w:numPr>
          <w:ilvl w:val="0"/>
          <w:numId w:val="21"/>
        </w:numPr>
        <w:spacing w:after="0" w:line="240" w:lineRule="auto"/>
      </w:pPr>
      <w:r w:rsidRPr="00E9599D">
        <w:t>New procedures</w:t>
      </w:r>
    </w:p>
    <w:p w:rsidR="00390C30" w:rsidRPr="00E9599D" w:rsidRDefault="00390C30" w:rsidP="00EB0960">
      <w:pPr>
        <w:numPr>
          <w:ilvl w:val="0"/>
          <w:numId w:val="21"/>
        </w:numPr>
        <w:spacing w:after="0" w:line="240" w:lineRule="auto"/>
      </w:pPr>
      <w:r w:rsidRPr="00E9599D">
        <w:t>Resistance</w:t>
      </w:r>
    </w:p>
    <w:p w:rsidR="00390C30" w:rsidRPr="00E9599D" w:rsidRDefault="00390C30" w:rsidP="00EB0960">
      <w:pPr>
        <w:numPr>
          <w:ilvl w:val="0"/>
          <w:numId w:val="21"/>
        </w:numPr>
        <w:spacing w:after="0" w:line="240" w:lineRule="auto"/>
      </w:pPr>
      <w:r w:rsidRPr="00E9599D">
        <w:t>Emerging organisms</w:t>
      </w:r>
      <w:r w:rsidRPr="00E9599D">
        <w:rPr>
          <w:lang w:val="en-US"/>
        </w:rPr>
        <w:t xml:space="preserve"> </w:t>
      </w:r>
    </w:p>
    <w:p w:rsidR="00E9599D" w:rsidRDefault="00E9599D" w:rsidP="00E9599D">
      <w:pPr>
        <w:spacing w:after="0" w:line="240" w:lineRule="auto"/>
      </w:pPr>
    </w:p>
    <w:p w:rsidR="00E9599D" w:rsidRPr="00E9599D" w:rsidRDefault="00E9599D" w:rsidP="00E9599D">
      <w:pPr>
        <w:spacing w:after="0" w:line="240" w:lineRule="auto"/>
        <w:rPr>
          <w:b/>
        </w:rPr>
      </w:pPr>
      <w:r w:rsidRPr="00E9599D">
        <w:rPr>
          <w:b/>
        </w:rPr>
        <w:t>Increasingly vulnerable patients</w:t>
      </w:r>
    </w:p>
    <w:p w:rsidR="00390C30" w:rsidRPr="00E9599D" w:rsidRDefault="00390C30" w:rsidP="00EB0960">
      <w:pPr>
        <w:numPr>
          <w:ilvl w:val="0"/>
          <w:numId w:val="22"/>
        </w:numPr>
        <w:spacing w:after="0" w:line="240" w:lineRule="auto"/>
      </w:pPr>
      <w:r w:rsidRPr="00E9599D">
        <w:t>Invasive procedures</w:t>
      </w:r>
    </w:p>
    <w:p w:rsidR="00E9599D" w:rsidRPr="00E9599D" w:rsidRDefault="00390C30" w:rsidP="00EB0960">
      <w:pPr>
        <w:numPr>
          <w:ilvl w:val="0"/>
          <w:numId w:val="22"/>
        </w:numPr>
        <w:spacing w:after="0" w:line="240" w:lineRule="auto"/>
      </w:pPr>
      <w:r w:rsidRPr="00E9599D">
        <w:t xml:space="preserve">New surgical techniques </w:t>
      </w:r>
      <w:r w:rsidR="00E9599D" w:rsidRPr="00E9599D">
        <w:t>and operations</w:t>
      </w:r>
    </w:p>
    <w:p w:rsidR="00E9599D" w:rsidRPr="00E9599D" w:rsidRDefault="00390C30" w:rsidP="00EB0960">
      <w:pPr>
        <w:numPr>
          <w:ilvl w:val="0"/>
          <w:numId w:val="23"/>
        </w:numPr>
        <w:spacing w:after="0" w:line="240" w:lineRule="auto"/>
      </w:pPr>
      <w:r w:rsidRPr="00E9599D">
        <w:t xml:space="preserve">Prosthetic and implantable </w:t>
      </w:r>
      <w:r w:rsidR="00E9599D" w:rsidRPr="00E9599D">
        <w:t>devices</w:t>
      </w:r>
    </w:p>
    <w:p w:rsidR="00390C30" w:rsidRPr="00E9599D" w:rsidRDefault="00390C30" w:rsidP="00EB0960">
      <w:pPr>
        <w:numPr>
          <w:ilvl w:val="0"/>
          <w:numId w:val="24"/>
        </w:numPr>
        <w:spacing w:after="0" w:line="240" w:lineRule="auto"/>
      </w:pPr>
      <w:proofErr w:type="spellStart"/>
      <w:r w:rsidRPr="00E9599D">
        <w:t>Immunosuppression</w:t>
      </w:r>
      <w:proofErr w:type="spellEnd"/>
      <w:r w:rsidRPr="00E9599D">
        <w:t xml:space="preserve"> </w:t>
      </w:r>
    </w:p>
    <w:p w:rsidR="00390C30" w:rsidRPr="00E9599D" w:rsidRDefault="00390C30" w:rsidP="00EB0960">
      <w:pPr>
        <w:numPr>
          <w:ilvl w:val="0"/>
          <w:numId w:val="24"/>
        </w:numPr>
        <w:spacing w:after="0" w:line="240" w:lineRule="auto"/>
      </w:pPr>
      <w:r w:rsidRPr="00E9599D">
        <w:t>Obesity</w:t>
      </w:r>
    </w:p>
    <w:p w:rsidR="00390C30" w:rsidRPr="00E9599D" w:rsidRDefault="00390C30" w:rsidP="00EB0960">
      <w:pPr>
        <w:numPr>
          <w:ilvl w:val="0"/>
          <w:numId w:val="24"/>
        </w:numPr>
        <w:spacing w:after="0" w:line="240" w:lineRule="auto"/>
      </w:pPr>
      <w:r w:rsidRPr="00E9599D">
        <w:t>Diabetes</w:t>
      </w:r>
    </w:p>
    <w:p w:rsidR="00390C30" w:rsidRPr="00E9599D" w:rsidRDefault="00390C30" w:rsidP="00EB0960">
      <w:pPr>
        <w:numPr>
          <w:ilvl w:val="0"/>
          <w:numId w:val="24"/>
        </w:numPr>
        <w:spacing w:after="0" w:line="240" w:lineRule="auto"/>
      </w:pPr>
      <w:r w:rsidRPr="00E9599D">
        <w:t>Extremes of age</w:t>
      </w:r>
      <w:r w:rsidRPr="00E9599D">
        <w:rPr>
          <w:lang w:val="en-US"/>
        </w:rPr>
        <w:t xml:space="preserve"> </w:t>
      </w:r>
    </w:p>
    <w:p w:rsidR="00112848" w:rsidRDefault="00112848">
      <w:pPr>
        <w:spacing w:after="0" w:line="240" w:lineRule="auto"/>
        <w:rPr>
          <w:b/>
        </w:rPr>
      </w:pPr>
      <w:r>
        <w:rPr>
          <w:b/>
        </w:rPr>
        <w:br w:type="page"/>
      </w:r>
    </w:p>
    <w:p w:rsidR="00E9599D" w:rsidRPr="00E9599D" w:rsidRDefault="00E9599D" w:rsidP="00E9599D">
      <w:pPr>
        <w:spacing w:after="0" w:line="240" w:lineRule="auto"/>
        <w:rPr>
          <w:b/>
        </w:rPr>
      </w:pPr>
      <w:r w:rsidRPr="00E9599D">
        <w:rPr>
          <w:b/>
        </w:rPr>
        <w:lastRenderedPageBreak/>
        <w:t>Increasingly resistant organisms</w:t>
      </w:r>
    </w:p>
    <w:p w:rsidR="00390C30" w:rsidRPr="00E9599D" w:rsidRDefault="00390C30" w:rsidP="00EB0960">
      <w:pPr>
        <w:numPr>
          <w:ilvl w:val="0"/>
          <w:numId w:val="25"/>
        </w:numPr>
        <w:spacing w:after="0" w:line="240" w:lineRule="auto"/>
      </w:pPr>
      <w:r w:rsidRPr="00E9599D">
        <w:t>Widespread and prolonged use of antibiotics</w:t>
      </w:r>
    </w:p>
    <w:p w:rsidR="00390C30" w:rsidRPr="00E9599D" w:rsidRDefault="00390C30" w:rsidP="00EB0960">
      <w:pPr>
        <w:numPr>
          <w:ilvl w:val="0"/>
          <w:numId w:val="25"/>
        </w:numPr>
        <w:spacing w:after="0" w:line="240" w:lineRule="auto"/>
      </w:pPr>
      <w:r w:rsidRPr="00E9599D">
        <w:t>Broad spectrum antibiotics</w:t>
      </w:r>
    </w:p>
    <w:p w:rsidR="00E9599D" w:rsidRPr="00E9599D" w:rsidRDefault="00390C30" w:rsidP="00EB0960">
      <w:pPr>
        <w:numPr>
          <w:ilvl w:val="0"/>
          <w:numId w:val="25"/>
        </w:numPr>
        <w:spacing w:after="0" w:line="240" w:lineRule="auto"/>
      </w:pPr>
      <w:r w:rsidRPr="00E9599D">
        <w:t>Increase in resistant organisms;</w:t>
      </w:r>
      <w:r w:rsidRPr="00E9599D">
        <w:rPr>
          <w:b/>
          <w:bCs/>
        </w:rPr>
        <w:t xml:space="preserve"> </w:t>
      </w:r>
      <w:r w:rsidR="00E9599D">
        <w:br/>
      </w:r>
      <w:r w:rsidR="00E9599D" w:rsidRPr="00E9599D">
        <w:t xml:space="preserve">MRSA, VRE, ESBL, </w:t>
      </w:r>
    </w:p>
    <w:p w:rsidR="00E9599D" w:rsidRPr="00E9599D" w:rsidRDefault="00E9599D" w:rsidP="00E9599D">
      <w:pPr>
        <w:spacing w:after="0" w:line="240" w:lineRule="auto"/>
      </w:pPr>
      <w:r w:rsidRPr="00E9599D">
        <w:tab/>
      </w:r>
      <w:proofErr w:type="gramStart"/>
      <w:r w:rsidRPr="00E9599D">
        <w:t>multi-resistant</w:t>
      </w:r>
      <w:proofErr w:type="gramEnd"/>
      <w:r w:rsidRPr="00E9599D">
        <w:t xml:space="preserve"> gram negatives </w:t>
      </w:r>
      <w:r>
        <w:t xml:space="preserve"> </w:t>
      </w:r>
      <w:proofErr w:type="spellStart"/>
      <w:r w:rsidRPr="00E9599D">
        <w:t>eg</w:t>
      </w:r>
      <w:proofErr w:type="spellEnd"/>
      <w:r w:rsidRPr="00E9599D">
        <w:t xml:space="preserve"> Acinetobacter, </w:t>
      </w:r>
      <w:proofErr w:type="spellStart"/>
      <w:r w:rsidRPr="00E9599D">
        <w:t>E.coli</w:t>
      </w:r>
      <w:proofErr w:type="spellEnd"/>
      <w:r w:rsidRPr="00E9599D">
        <w:t xml:space="preserve"> </w:t>
      </w:r>
      <w:r>
        <w:t xml:space="preserve"> </w:t>
      </w:r>
      <w:proofErr w:type="spellStart"/>
      <w:r w:rsidRPr="00E9599D">
        <w:t>Klebsiella</w:t>
      </w:r>
      <w:proofErr w:type="spellEnd"/>
      <w:r w:rsidRPr="00E9599D">
        <w:t>, Pseudomonas</w:t>
      </w:r>
    </w:p>
    <w:p w:rsidR="00E9599D" w:rsidRPr="00E9599D" w:rsidRDefault="00E9599D" w:rsidP="00E9599D">
      <w:pPr>
        <w:spacing w:after="0" w:line="240" w:lineRule="auto"/>
      </w:pPr>
      <w:r w:rsidRPr="00E9599D">
        <w:rPr>
          <w:i/>
          <w:iCs/>
        </w:rPr>
        <w:tab/>
      </w:r>
      <w:proofErr w:type="spellStart"/>
      <w:r w:rsidRPr="00E9599D">
        <w:rPr>
          <w:i/>
          <w:iCs/>
        </w:rPr>
        <w:t>Enterobacter</w:t>
      </w:r>
      <w:proofErr w:type="spellEnd"/>
      <w:r w:rsidRPr="00E9599D">
        <w:rPr>
          <w:i/>
          <w:iCs/>
        </w:rPr>
        <w:t xml:space="preserve"> </w:t>
      </w:r>
      <w:proofErr w:type="gramStart"/>
      <w:r w:rsidRPr="00E9599D">
        <w:rPr>
          <w:i/>
          <w:iCs/>
        </w:rPr>
        <w:t>cloacae</w:t>
      </w:r>
      <w:r w:rsidRPr="00E9599D">
        <w:t xml:space="preserve"> </w:t>
      </w:r>
      <w:r>
        <w:t>,</w:t>
      </w:r>
      <w:r w:rsidRPr="00E9599D">
        <w:t>etc</w:t>
      </w:r>
      <w:proofErr w:type="gramEnd"/>
      <w:r w:rsidRPr="00E9599D">
        <w:rPr>
          <w:lang w:val="en-US"/>
        </w:rPr>
        <w:t xml:space="preserve"> </w:t>
      </w:r>
      <w:r>
        <w:rPr>
          <w:lang w:val="en-US"/>
        </w:rPr>
        <w:t>.</w:t>
      </w:r>
    </w:p>
    <w:p w:rsidR="00E9599D" w:rsidRDefault="00E9599D" w:rsidP="00E9599D">
      <w:pPr>
        <w:spacing w:after="0" w:line="240" w:lineRule="auto"/>
      </w:pPr>
    </w:p>
    <w:p w:rsidR="00E9599D" w:rsidRPr="00E9599D" w:rsidRDefault="00E9599D" w:rsidP="00E9599D">
      <w:pPr>
        <w:spacing w:after="0" w:line="240" w:lineRule="auto"/>
        <w:rPr>
          <w:b/>
        </w:rPr>
      </w:pPr>
      <w:r w:rsidRPr="00E9599D">
        <w:rPr>
          <w:b/>
        </w:rPr>
        <w:t>Increased Transmission</w:t>
      </w:r>
    </w:p>
    <w:p w:rsidR="00390C30" w:rsidRPr="00E9599D" w:rsidRDefault="00390C30" w:rsidP="00EB0960">
      <w:pPr>
        <w:numPr>
          <w:ilvl w:val="0"/>
          <w:numId w:val="26"/>
        </w:numPr>
        <w:spacing w:after="0" w:line="240" w:lineRule="auto"/>
      </w:pPr>
      <w:r w:rsidRPr="00E9599D">
        <w:t>Increased invasive devices</w:t>
      </w:r>
    </w:p>
    <w:p w:rsidR="00390C30" w:rsidRPr="00E9599D" w:rsidRDefault="00390C30" w:rsidP="00EB0960">
      <w:pPr>
        <w:numPr>
          <w:ilvl w:val="0"/>
          <w:numId w:val="26"/>
        </w:numPr>
        <w:spacing w:after="0" w:line="240" w:lineRule="auto"/>
      </w:pPr>
      <w:r w:rsidRPr="00E9599D">
        <w:t>High bed occupancy</w:t>
      </w:r>
    </w:p>
    <w:p w:rsidR="00390C30" w:rsidRPr="00E9599D" w:rsidRDefault="00390C30" w:rsidP="00EB0960">
      <w:pPr>
        <w:numPr>
          <w:ilvl w:val="0"/>
          <w:numId w:val="26"/>
        </w:numPr>
        <w:spacing w:after="0" w:line="240" w:lineRule="auto"/>
      </w:pPr>
      <w:r w:rsidRPr="00E9599D">
        <w:t>Poor staffing ratios</w:t>
      </w:r>
    </w:p>
    <w:p w:rsidR="00390C30" w:rsidRPr="00E9599D" w:rsidRDefault="00390C30" w:rsidP="00EB0960">
      <w:pPr>
        <w:numPr>
          <w:ilvl w:val="0"/>
          <w:numId w:val="26"/>
        </w:numPr>
        <w:spacing w:after="0" w:line="240" w:lineRule="auto"/>
      </w:pPr>
      <w:r w:rsidRPr="00E9599D">
        <w:t>Poor infection control</w:t>
      </w:r>
    </w:p>
    <w:p w:rsidR="00390C30" w:rsidRPr="00E9599D" w:rsidRDefault="00390C30" w:rsidP="00EB0960">
      <w:pPr>
        <w:numPr>
          <w:ilvl w:val="0"/>
          <w:numId w:val="26"/>
        </w:numPr>
        <w:spacing w:after="0" w:line="240" w:lineRule="auto"/>
      </w:pPr>
      <w:r w:rsidRPr="00E9599D">
        <w:t>Poor hand hygiene</w:t>
      </w:r>
    </w:p>
    <w:p w:rsidR="00E9599D" w:rsidRDefault="00390C30" w:rsidP="00EB0960">
      <w:pPr>
        <w:numPr>
          <w:ilvl w:val="0"/>
          <w:numId w:val="26"/>
        </w:numPr>
        <w:spacing w:after="0" w:line="240" w:lineRule="auto"/>
      </w:pPr>
      <w:r w:rsidRPr="00E9599D">
        <w:t>Multiple bed moves</w:t>
      </w:r>
    </w:p>
    <w:p w:rsidR="00E9599D" w:rsidRDefault="00E9599D" w:rsidP="00EB0960">
      <w:pPr>
        <w:numPr>
          <w:ilvl w:val="0"/>
          <w:numId w:val="26"/>
        </w:numPr>
        <w:spacing w:after="0" w:line="240" w:lineRule="auto"/>
      </w:pPr>
      <w:r w:rsidRPr="00E9599D">
        <w:t>Lack of isolation facilities</w:t>
      </w:r>
    </w:p>
    <w:p w:rsidR="00E9599D" w:rsidRDefault="00E9599D" w:rsidP="00E9599D">
      <w:pPr>
        <w:spacing w:after="0" w:line="240" w:lineRule="auto"/>
      </w:pPr>
    </w:p>
    <w:p w:rsidR="00E9599D" w:rsidRPr="00E9599D" w:rsidRDefault="00E9599D" w:rsidP="00E9599D">
      <w:pPr>
        <w:spacing w:after="0" w:line="240" w:lineRule="auto"/>
        <w:rPr>
          <w:b/>
        </w:rPr>
      </w:pPr>
      <w:r w:rsidRPr="00E9599D">
        <w:rPr>
          <w:b/>
        </w:rPr>
        <w:t>Environmental issues</w:t>
      </w:r>
    </w:p>
    <w:p w:rsidR="00E9599D" w:rsidRPr="00E9599D" w:rsidRDefault="00390C30" w:rsidP="00EB0960">
      <w:pPr>
        <w:numPr>
          <w:ilvl w:val="0"/>
          <w:numId w:val="27"/>
        </w:numPr>
        <w:spacing w:after="0" w:line="240" w:lineRule="auto"/>
      </w:pPr>
      <w:r w:rsidRPr="00E9599D">
        <w:t>Importance of environmental hygiene</w:t>
      </w:r>
      <w:r w:rsidR="00E9599D">
        <w:t xml:space="preserve"> </w:t>
      </w:r>
      <w:proofErr w:type="spellStart"/>
      <w:r w:rsidR="00E9599D" w:rsidRPr="00E9599D">
        <w:t>e</w:t>
      </w:r>
      <w:r w:rsidR="00E9599D">
        <w:t>.</w:t>
      </w:r>
      <w:r w:rsidR="00E9599D" w:rsidRPr="00E9599D">
        <w:t>g</w:t>
      </w:r>
      <w:proofErr w:type="spellEnd"/>
      <w:r w:rsidR="00E9599D" w:rsidRPr="00E9599D">
        <w:t xml:space="preserve"> </w:t>
      </w:r>
      <w:r w:rsidR="00E9599D">
        <w:t>.</w:t>
      </w:r>
      <w:proofErr w:type="spellStart"/>
      <w:r w:rsidR="00E9599D" w:rsidRPr="00E9599D">
        <w:t>C.diff</w:t>
      </w:r>
      <w:proofErr w:type="spellEnd"/>
      <w:r w:rsidR="00E9599D" w:rsidRPr="00E9599D">
        <w:t xml:space="preserve">, </w:t>
      </w:r>
      <w:proofErr w:type="spellStart"/>
      <w:r w:rsidR="00E9599D" w:rsidRPr="00E9599D">
        <w:t>Norovirus</w:t>
      </w:r>
      <w:proofErr w:type="spellEnd"/>
      <w:r w:rsidR="00E9599D" w:rsidRPr="00E9599D">
        <w:t>, Acinetobacter outbreaks</w:t>
      </w:r>
    </w:p>
    <w:p w:rsidR="00390C30" w:rsidRPr="00E9599D" w:rsidRDefault="00390C30" w:rsidP="00EB0960">
      <w:pPr>
        <w:numPr>
          <w:ilvl w:val="0"/>
          <w:numId w:val="28"/>
        </w:numPr>
        <w:spacing w:after="0" w:line="240" w:lineRule="auto"/>
      </w:pPr>
      <w:r w:rsidRPr="00E9599D">
        <w:t xml:space="preserve">Environmental sources of outbreaks </w:t>
      </w:r>
      <w:proofErr w:type="spellStart"/>
      <w:r w:rsidRPr="00E9599D">
        <w:t>Legionella</w:t>
      </w:r>
      <w:proofErr w:type="spellEnd"/>
      <w:r w:rsidRPr="00E9599D">
        <w:t>- cooling towers</w:t>
      </w:r>
    </w:p>
    <w:p w:rsidR="00E9599D" w:rsidRPr="00E9599D" w:rsidRDefault="00E9599D" w:rsidP="00E9599D">
      <w:pPr>
        <w:spacing w:after="0" w:line="240" w:lineRule="auto"/>
      </w:pPr>
      <w:r w:rsidRPr="00E9599D">
        <w:tab/>
      </w:r>
      <w:proofErr w:type="spellStart"/>
      <w:r w:rsidRPr="00E9599D">
        <w:t>Aspergillus</w:t>
      </w:r>
      <w:proofErr w:type="spellEnd"/>
      <w:r w:rsidRPr="00E9599D">
        <w:t xml:space="preserve">- building works </w:t>
      </w:r>
    </w:p>
    <w:p w:rsidR="00E9599D" w:rsidRPr="00E9599D" w:rsidRDefault="00390C30" w:rsidP="00EB0960">
      <w:pPr>
        <w:numPr>
          <w:ilvl w:val="0"/>
          <w:numId w:val="29"/>
        </w:numPr>
        <w:spacing w:after="0" w:line="240" w:lineRule="auto"/>
      </w:pPr>
      <w:r w:rsidRPr="00E9599D">
        <w:t>Need for negative pressure</w:t>
      </w:r>
      <w:r w:rsidR="00E9599D">
        <w:t xml:space="preserve"> </w:t>
      </w:r>
      <w:r w:rsidR="00E9599D" w:rsidRPr="00E9599D">
        <w:t>isolation: TB, Chickenpox, RSV</w:t>
      </w:r>
      <w:r w:rsidR="00E9599D" w:rsidRPr="00E9599D">
        <w:rPr>
          <w:lang w:val="en-US"/>
        </w:rPr>
        <w:t xml:space="preserve"> </w:t>
      </w:r>
    </w:p>
    <w:p w:rsidR="00E9599D" w:rsidRPr="00FD2718" w:rsidRDefault="00E9599D" w:rsidP="00E9599D">
      <w:pPr>
        <w:spacing w:after="0" w:line="240" w:lineRule="auto"/>
        <w:rPr>
          <w:b/>
        </w:rPr>
      </w:pPr>
    </w:p>
    <w:p w:rsidR="00E9599D" w:rsidRPr="00FD2718" w:rsidRDefault="00FD2718" w:rsidP="00E9599D">
      <w:pPr>
        <w:spacing w:after="0" w:line="240" w:lineRule="auto"/>
        <w:rPr>
          <w:b/>
        </w:rPr>
      </w:pPr>
      <w:r w:rsidRPr="00FD2718">
        <w:rPr>
          <w:b/>
        </w:rPr>
        <w:t>New infection challenges</w:t>
      </w:r>
    </w:p>
    <w:p w:rsidR="00390C30" w:rsidRPr="00FD2718" w:rsidRDefault="00390C30" w:rsidP="00EB0960">
      <w:pPr>
        <w:numPr>
          <w:ilvl w:val="0"/>
          <w:numId w:val="30"/>
        </w:numPr>
        <w:spacing w:after="0" w:line="240" w:lineRule="auto"/>
      </w:pPr>
      <w:r w:rsidRPr="00FD2718">
        <w:t>Blood borne viruses</w:t>
      </w:r>
    </w:p>
    <w:p w:rsidR="00390C30" w:rsidRPr="00FD2718" w:rsidRDefault="00390C30" w:rsidP="00EB0960">
      <w:pPr>
        <w:numPr>
          <w:ilvl w:val="0"/>
          <w:numId w:val="30"/>
        </w:numPr>
        <w:spacing w:after="0" w:line="240" w:lineRule="auto"/>
      </w:pPr>
      <w:r w:rsidRPr="00FD2718">
        <w:t xml:space="preserve">CJD </w:t>
      </w:r>
    </w:p>
    <w:p w:rsidR="00390C30" w:rsidRPr="00FD2718" w:rsidRDefault="00390C30" w:rsidP="00EB0960">
      <w:pPr>
        <w:numPr>
          <w:ilvl w:val="0"/>
          <w:numId w:val="30"/>
        </w:numPr>
        <w:spacing w:after="0" w:line="240" w:lineRule="auto"/>
      </w:pPr>
      <w:r w:rsidRPr="00FD2718">
        <w:t>Rapid international travel</w:t>
      </w:r>
    </w:p>
    <w:p w:rsidR="00390C30" w:rsidRPr="00FD2718" w:rsidRDefault="00390C30" w:rsidP="00EB0960">
      <w:pPr>
        <w:numPr>
          <w:ilvl w:val="0"/>
          <w:numId w:val="30"/>
        </w:numPr>
        <w:spacing w:after="0" w:line="240" w:lineRule="auto"/>
      </w:pPr>
      <w:r w:rsidRPr="00FD2718">
        <w:t xml:space="preserve">Pandemic Flu </w:t>
      </w:r>
    </w:p>
    <w:p w:rsidR="00390C30" w:rsidRPr="00FD2718" w:rsidRDefault="00390C30" w:rsidP="00EB0960">
      <w:pPr>
        <w:numPr>
          <w:ilvl w:val="0"/>
          <w:numId w:val="30"/>
        </w:numPr>
        <w:spacing w:after="0" w:line="240" w:lineRule="auto"/>
      </w:pPr>
      <w:r w:rsidRPr="00FD2718">
        <w:t xml:space="preserve">SARS </w:t>
      </w:r>
    </w:p>
    <w:p w:rsidR="00390C30" w:rsidRPr="00FD2718" w:rsidRDefault="00390C30" w:rsidP="00EB0960">
      <w:pPr>
        <w:numPr>
          <w:ilvl w:val="0"/>
          <w:numId w:val="30"/>
        </w:numPr>
        <w:spacing w:after="0" w:line="240" w:lineRule="auto"/>
      </w:pPr>
      <w:r w:rsidRPr="00FD2718">
        <w:t>2001- Bioterrorism</w:t>
      </w:r>
    </w:p>
    <w:p w:rsidR="00390C30" w:rsidRPr="00FD2718" w:rsidRDefault="00390C30" w:rsidP="00EB0960">
      <w:pPr>
        <w:numPr>
          <w:ilvl w:val="0"/>
          <w:numId w:val="30"/>
        </w:numPr>
        <w:spacing w:after="0" w:line="240" w:lineRule="auto"/>
      </w:pPr>
      <w:r w:rsidRPr="00FD2718">
        <w:t>Emerging resistance</w:t>
      </w:r>
    </w:p>
    <w:p w:rsidR="00390C30" w:rsidRPr="00FD2718" w:rsidRDefault="00390C30" w:rsidP="00EB0960">
      <w:pPr>
        <w:numPr>
          <w:ilvl w:val="0"/>
          <w:numId w:val="30"/>
        </w:numPr>
        <w:spacing w:after="0" w:line="240" w:lineRule="auto"/>
      </w:pPr>
      <w:r w:rsidRPr="00FD2718">
        <w:t>Community MRSA</w:t>
      </w:r>
      <w:r w:rsidRPr="00FD2718">
        <w:rPr>
          <w:lang w:val="en-US"/>
        </w:rPr>
        <w:t xml:space="preserve"> </w:t>
      </w:r>
    </w:p>
    <w:p w:rsidR="00FD2718" w:rsidRDefault="00FD2718" w:rsidP="00E9599D">
      <w:pPr>
        <w:spacing w:after="0" w:line="240" w:lineRule="auto"/>
      </w:pPr>
    </w:p>
    <w:p w:rsidR="00FD2718" w:rsidRPr="00FD2718" w:rsidRDefault="00FD2718" w:rsidP="00E9599D">
      <w:pPr>
        <w:spacing w:after="0" w:line="240" w:lineRule="auto"/>
        <w:rPr>
          <w:b/>
        </w:rPr>
      </w:pPr>
      <w:r w:rsidRPr="00FD2718">
        <w:rPr>
          <w:b/>
        </w:rPr>
        <w:t>Surveillance: Why Track Infections?</w:t>
      </w:r>
    </w:p>
    <w:p w:rsidR="00390C30" w:rsidRPr="00FD2718" w:rsidRDefault="00390C30" w:rsidP="00EB0960">
      <w:pPr>
        <w:numPr>
          <w:ilvl w:val="0"/>
          <w:numId w:val="31"/>
        </w:numPr>
        <w:spacing w:after="0" w:line="240" w:lineRule="auto"/>
      </w:pPr>
      <w:r w:rsidRPr="00FD2718">
        <w:t>To manage cases- a clinical ‘alert’ system</w:t>
      </w:r>
    </w:p>
    <w:p w:rsidR="00390C30" w:rsidRPr="00FD2718" w:rsidRDefault="00390C30" w:rsidP="00EB0960">
      <w:pPr>
        <w:numPr>
          <w:ilvl w:val="0"/>
          <w:numId w:val="31"/>
        </w:numPr>
        <w:spacing w:after="0" w:line="240" w:lineRule="auto"/>
      </w:pPr>
      <w:r w:rsidRPr="00FD2718">
        <w:t>To monitor and control the spread of transmissible diseases</w:t>
      </w:r>
    </w:p>
    <w:p w:rsidR="00390C30" w:rsidRPr="00FD2718" w:rsidRDefault="00390C30" w:rsidP="00EB0960">
      <w:pPr>
        <w:numPr>
          <w:ilvl w:val="0"/>
          <w:numId w:val="31"/>
        </w:numPr>
        <w:spacing w:after="0" w:line="240" w:lineRule="auto"/>
      </w:pPr>
      <w:r w:rsidRPr="00FD2718">
        <w:t>Early detection of outbreaks</w:t>
      </w:r>
    </w:p>
    <w:p w:rsidR="00390C30" w:rsidRPr="00FD2718" w:rsidRDefault="00390C30" w:rsidP="00EB0960">
      <w:pPr>
        <w:numPr>
          <w:ilvl w:val="0"/>
          <w:numId w:val="31"/>
        </w:numPr>
        <w:spacing w:after="0" w:line="240" w:lineRule="auto"/>
      </w:pPr>
      <w:r w:rsidRPr="00FD2718">
        <w:t>To benchmark and improve practice</w:t>
      </w:r>
    </w:p>
    <w:p w:rsidR="00390C30" w:rsidRPr="00FD2718" w:rsidRDefault="00390C30" w:rsidP="00EB0960">
      <w:pPr>
        <w:numPr>
          <w:ilvl w:val="0"/>
          <w:numId w:val="31"/>
        </w:numPr>
        <w:spacing w:after="0" w:line="240" w:lineRule="auto"/>
      </w:pPr>
      <w:r w:rsidRPr="00FD2718">
        <w:t>To audit clinical management/QA</w:t>
      </w:r>
    </w:p>
    <w:p w:rsidR="00390C30" w:rsidRPr="00FD2718" w:rsidRDefault="00390C30" w:rsidP="00EB0960">
      <w:pPr>
        <w:numPr>
          <w:ilvl w:val="0"/>
          <w:numId w:val="31"/>
        </w:numPr>
        <w:spacing w:after="0" w:line="240" w:lineRule="auto"/>
      </w:pPr>
      <w:r w:rsidRPr="00FD2718">
        <w:t>To monitor risk factors</w:t>
      </w:r>
    </w:p>
    <w:p w:rsidR="00390C30" w:rsidRPr="00FD2718" w:rsidRDefault="00390C30" w:rsidP="00EB0960">
      <w:pPr>
        <w:numPr>
          <w:ilvl w:val="0"/>
          <w:numId w:val="31"/>
        </w:numPr>
        <w:spacing w:after="0" w:line="240" w:lineRule="auto"/>
      </w:pPr>
      <w:r w:rsidRPr="00FD2718">
        <w:t>To target action and resources</w:t>
      </w:r>
    </w:p>
    <w:p w:rsidR="00390C30" w:rsidRPr="00FD2718" w:rsidRDefault="00390C30" w:rsidP="00EB0960">
      <w:pPr>
        <w:numPr>
          <w:ilvl w:val="0"/>
          <w:numId w:val="31"/>
        </w:numPr>
        <w:spacing w:after="0" w:line="240" w:lineRule="auto"/>
      </w:pPr>
      <w:r w:rsidRPr="00FD2718">
        <w:t>To understand their epidemiology</w:t>
      </w:r>
    </w:p>
    <w:p w:rsidR="00390C30" w:rsidRPr="00FD2718" w:rsidRDefault="00390C30" w:rsidP="00EB0960">
      <w:pPr>
        <w:numPr>
          <w:ilvl w:val="0"/>
          <w:numId w:val="31"/>
        </w:numPr>
        <w:spacing w:after="0" w:line="240" w:lineRule="auto"/>
      </w:pPr>
      <w:r w:rsidRPr="00FD2718">
        <w:t xml:space="preserve">Can reduce HAI by </w:t>
      </w:r>
      <w:proofErr w:type="spellStart"/>
      <w:r w:rsidRPr="00FD2718">
        <w:t>by</w:t>
      </w:r>
      <w:proofErr w:type="spellEnd"/>
      <w:r w:rsidRPr="00FD2718">
        <w:t xml:space="preserve"> 32% </w:t>
      </w:r>
    </w:p>
    <w:p w:rsidR="00FD2718" w:rsidRPr="00FD2718" w:rsidRDefault="00FD2718" w:rsidP="00FD2718">
      <w:pPr>
        <w:spacing w:after="0" w:line="240" w:lineRule="auto"/>
      </w:pPr>
      <w:r w:rsidRPr="00FD2718">
        <w:tab/>
      </w:r>
      <w:proofErr w:type="gramStart"/>
      <w:r w:rsidRPr="00FD2718">
        <w:rPr>
          <w:i/>
          <w:iCs/>
        </w:rPr>
        <w:t>Haley  et</w:t>
      </w:r>
      <w:proofErr w:type="gramEnd"/>
      <w:r w:rsidRPr="00FD2718">
        <w:rPr>
          <w:i/>
          <w:iCs/>
        </w:rPr>
        <w:t xml:space="preserve"> al Am J </w:t>
      </w:r>
      <w:proofErr w:type="spellStart"/>
      <w:r w:rsidRPr="00FD2718">
        <w:rPr>
          <w:i/>
          <w:iCs/>
        </w:rPr>
        <w:t>Epi</w:t>
      </w:r>
      <w:proofErr w:type="spellEnd"/>
      <w:r w:rsidRPr="00FD2718">
        <w:rPr>
          <w:i/>
          <w:iCs/>
        </w:rPr>
        <w:t xml:space="preserve"> ‘85</w:t>
      </w:r>
      <w:r w:rsidRPr="00FD2718">
        <w:t xml:space="preserve"> </w:t>
      </w:r>
    </w:p>
    <w:p w:rsidR="00FD2718" w:rsidRDefault="00FD2718" w:rsidP="00E9599D">
      <w:pPr>
        <w:spacing w:after="0" w:line="240" w:lineRule="auto"/>
      </w:pPr>
    </w:p>
    <w:p w:rsidR="00FD2718" w:rsidRPr="00FD2718" w:rsidRDefault="00FD2718" w:rsidP="00E9599D">
      <w:pPr>
        <w:spacing w:after="0" w:line="240" w:lineRule="auto"/>
        <w:rPr>
          <w:b/>
        </w:rPr>
      </w:pPr>
      <w:r w:rsidRPr="00FD2718">
        <w:rPr>
          <w:b/>
        </w:rPr>
        <w:t>Nosocomial Infection National surveillance Scheme</w:t>
      </w:r>
      <w:r w:rsidRPr="00FD2718">
        <w:rPr>
          <w:b/>
          <w:lang w:val="en-US"/>
        </w:rPr>
        <w:t xml:space="preserve"> (</w:t>
      </w:r>
      <w:r w:rsidRPr="00FD2718">
        <w:rPr>
          <w:rFonts w:hint="eastAsia"/>
          <w:b/>
        </w:rPr>
        <w:t>NINSS</w:t>
      </w:r>
      <w:proofErr w:type="gramStart"/>
      <w:r w:rsidRPr="00FD2718">
        <w:rPr>
          <w:b/>
        </w:rPr>
        <w:t>)</w:t>
      </w:r>
      <w:r w:rsidRPr="00FD2718">
        <w:rPr>
          <w:rFonts w:hint="eastAsia"/>
          <w:b/>
          <w:i/>
          <w:iCs/>
        </w:rPr>
        <w:t xml:space="preserve">  </w:t>
      </w:r>
      <w:r w:rsidRPr="00FD2718">
        <w:rPr>
          <w:rFonts w:hint="eastAsia"/>
          <w:b/>
        </w:rPr>
        <w:t>UK</w:t>
      </w:r>
      <w:proofErr w:type="gramEnd"/>
      <w:r w:rsidRPr="00FD2718">
        <w:rPr>
          <w:rFonts w:hint="eastAsia"/>
          <w:b/>
        </w:rPr>
        <w:t xml:space="preserve"> 2000</w:t>
      </w:r>
    </w:p>
    <w:p w:rsidR="00FD2718" w:rsidRPr="00FD2718" w:rsidRDefault="00FD2718" w:rsidP="00FD2718">
      <w:pPr>
        <w:tabs>
          <w:tab w:val="left" w:pos="1134"/>
          <w:tab w:val="left" w:pos="1560"/>
          <w:tab w:val="left" w:pos="3686"/>
          <w:tab w:val="left" w:pos="4253"/>
        </w:tabs>
        <w:spacing w:after="0" w:line="240" w:lineRule="auto"/>
      </w:pPr>
      <w:r w:rsidRPr="00FD2718">
        <w:rPr>
          <w:rFonts w:hint="eastAsia"/>
          <w:b/>
          <w:bCs/>
          <w:u w:val="single"/>
        </w:rPr>
        <w:t>HAB</w:t>
      </w:r>
      <w:r w:rsidRPr="00FD2718">
        <w:rPr>
          <w:rFonts w:hint="eastAsia"/>
          <w:b/>
          <w:bCs/>
        </w:rPr>
        <w:tab/>
      </w:r>
      <w:r w:rsidRPr="00FD2718">
        <w:rPr>
          <w:rFonts w:hint="eastAsia"/>
          <w:b/>
          <w:bCs/>
        </w:rPr>
        <w:tab/>
      </w:r>
      <w:r w:rsidRPr="00FD2718">
        <w:rPr>
          <w:rFonts w:hint="eastAsia"/>
          <w:b/>
          <w:bCs/>
        </w:rPr>
        <w:tab/>
      </w:r>
      <w:r w:rsidRPr="00FD2718">
        <w:rPr>
          <w:rFonts w:hint="eastAsia"/>
          <w:b/>
          <w:bCs/>
          <w:u w:val="single"/>
        </w:rPr>
        <w:t>SSI</w:t>
      </w:r>
      <w:r w:rsidRPr="00FD2718">
        <w:t xml:space="preserve"> </w:t>
      </w:r>
    </w:p>
    <w:p w:rsidR="00FD2718" w:rsidRPr="00FD2718" w:rsidRDefault="00FD2718" w:rsidP="00FD2718">
      <w:pPr>
        <w:tabs>
          <w:tab w:val="left" w:pos="567"/>
          <w:tab w:val="left" w:pos="993"/>
          <w:tab w:val="left" w:pos="3828"/>
          <w:tab w:val="left" w:pos="4253"/>
        </w:tabs>
        <w:spacing w:after="0" w:line="240" w:lineRule="auto"/>
      </w:pPr>
      <w:r w:rsidRPr="00FD2718">
        <w:rPr>
          <w:rFonts w:hint="eastAsia"/>
        </w:rPr>
        <w:t>1.</w:t>
      </w:r>
      <w:r w:rsidRPr="00FD2718">
        <w:rPr>
          <w:rFonts w:hint="eastAsia"/>
        </w:rPr>
        <w:tab/>
      </w:r>
      <w:proofErr w:type="spellStart"/>
      <w:r w:rsidRPr="00FD2718">
        <w:rPr>
          <w:rFonts w:hint="eastAsia"/>
          <w:i/>
          <w:iCs/>
        </w:rPr>
        <w:t>S.aureus</w:t>
      </w:r>
      <w:proofErr w:type="spellEnd"/>
      <w:r w:rsidRPr="00FD2718">
        <w:rPr>
          <w:rFonts w:hint="eastAsia"/>
        </w:rPr>
        <w:t xml:space="preserve">     </w:t>
      </w:r>
      <w:r w:rsidRPr="00FD2718">
        <w:rPr>
          <w:rFonts w:hint="eastAsia"/>
        </w:rPr>
        <w:tab/>
        <w:t>1.</w:t>
      </w:r>
      <w:r w:rsidRPr="00FD2718">
        <w:rPr>
          <w:rFonts w:hint="eastAsia"/>
          <w:i/>
          <w:iCs/>
        </w:rPr>
        <w:t>S.aureus</w:t>
      </w:r>
      <w:r w:rsidRPr="00FD2718">
        <w:t xml:space="preserve"> </w:t>
      </w:r>
    </w:p>
    <w:p w:rsidR="00FD2718" w:rsidRPr="00FD2718" w:rsidRDefault="00FD2718" w:rsidP="00FD2718">
      <w:pPr>
        <w:tabs>
          <w:tab w:val="left" w:pos="567"/>
          <w:tab w:val="left" w:pos="993"/>
          <w:tab w:val="left" w:pos="3828"/>
          <w:tab w:val="left" w:pos="4253"/>
        </w:tabs>
        <w:spacing w:after="0" w:line="240" w:lineRule="auto"/>
      </w:pPr>
      <w:r w:rsidRPr="00FD2718">
        <w:rPr>
          <w:rFonts w:hint="eastAsia"/>
        </w:rPr>
        <w:t xml:space="preserve">  </w:t>
      </w:r>
      <w:r w:rsidRPr="00FD2718">
        <w:rPr>
          <w:rFonts w:hint="eastAsia"/>
        </w:rPr>
        <w:tab/>
      </w:r>
      <w:r w:rsidRPr="00FD2718">
        <w:rPr>
          <w:rFonts w:hint="eastAsia"/>
        </w:rPr>
        <w:tab/>
        <w:t xml:space="preserve">47% MRSA </w:t>
      </w:r>
      <w:r w:rsidRPr="00FD2718">
        <w:rPr>
          <w:rFonts w:hint="eastAsia"/>
        </w:rPr>
        <w:tab/>
      </w:r>
      <w:r w:rsidRPr="00FD2718">
        <w:rPr>
          <w:rFonts w:hint="eastAsia"/>
        </w:rPr>
        <w:tab/>
        <w:t xml:space="preserve"> </w:t>
      </w:r>
      <w:r>
        <w:tab/>
      </w:r>
      <w:r w:rsidRPr="00FD2718">
        <w:rPr>
          <w:rFonts w:hint="eastAsia"/>
        </w:rPr>
        <w:t>61% MRSA</w:t>
      </w:r>
      <w:r w:rsidRPr="00FD2718">
        <w:t xml:space="preserve"> </w:t>
      </w:r>
    </w:p>
    <w:p w:rsidR="00FD2718" w:rsidRPr="00FD2718" w:rsidRDefault="00FD2718" w:rsidP="00FD2718">
      <w:pPr>
        <w:tabs>
          <w:tab w:val="left" w:pos="567"/>
          <w:tab w:val="left" w:pos="993"/>
          <w:tab w:val="left" w:pos="3828"/>
          <w:tab w:val="left" w:pos="4253"/>
        </w:tabs>
        <w:spacing w:after="0" w:line="240" w:lineRule="auto"/>
      </w:pPr>
      <w:r w:rsidRPr="00FD2718">
        <w:rPr>
          <w:rFonts w:hint="eastAsia"/>
        </w:rPr>
        <w:t>2.</w:t>
      </w:r>
      <w:r>
        <w:tab/>
      </w:r>
      <w:r w:rsidRPr="00FD2718">
        <w:rPr>
          <w:rFonts w:hint="eastAsia"/>
        </w:rPr>
        <w:t>CNS</w:t>
      </w:r>
      <w:r w:rsidRPr="00FD2718">
        <w:rPr>
          <w:rFonts w:hint="eastAsia"/>
        </w:rPr>
        <w:tab/>
        <w:t xml:space="preserve">2. </w:t>
      </w:r>
      <w:proofErr w:type="spellStart"/>
      <w:r w:rsidRPr="00FD2718">
        <w:rPr>
          <w:rFonts w:hint="eastAsia"/>
        </w:rPr>
        <w:t>Coliforms</w:t>
      </w:r>
      <w:proofErr w:type="spellEnd"/>
      <w:r w:rsidRPr="00FD2718">
        <w:t xml:space="preserve">  </w:t>
      </w:r>
    </w:p>
    <w:p w:rsidR="00FD2718" w:rsidRPr="00FD2718" w:rsidRDefault="00FD2718" w:rsidP="00FD2718">
      <w:pPr>
        <w:tabs>
          <w:tab w:val="left" w:pos="567"/>
          <w:tab w:val="left" w:pos="993"/>
          <w:tab w:val="left" w:pos="3828"/>
          <w:tab w:val="left" w:pos="4253"/>
        </w:tabs>
        <w:spacing w:after="0" w:line="240" w:lineRule="auto"/>
      </w:pPr>
      <w:r w:rsidRPr="00FD2718">
        <w:rPr>
          <w:rFonts w:hint="eastAsia"/>
        </w:rPr>
        <w:t>3.</w:t>
      </w:r>
      <w:r>
        <w:tab/>
      </w:r>
      <w:r w:rsidRPr="00FD2718">
        <w:rPr>
          <w:rFonts w:hint="eastAsia"/>
          <w:i/>
          <w:iCs/>
        </w:rPr>
        <w:t>E. coli</w:t>
      </w:r>
      <w:r w:rsidRPr="00FD2718">
        <w:rPr>
          <w:rFonts w:hint="eastAsia"/>
          <w:i/>
          <w:iCs/>
        </w:rPr>
        <w:tab/>
      </w:r>
      <w:r w:rsidRPr="00FD2718">
        <w:rPr>
          <w:rFonts w:hint="eastAsia"/>
        </w:rPr>
        <w:t>3. CNS</w:t>
      </w:r>
      <w:r w:rsidRPr="00FD2718">
        <w:t xml:space="preserve">  </w:t>
      </w:r>
    </w:p>
    <w:p w:rsidR="00FD2718" w:rsidRPr="00FD2718" w:rsidRDefault="00FD2718" w:rsidP="00FD2718">
      <w:pPr>
        <w:tabs>
          <w:tab w:val="left" w:pos="567"/>
          <w:tab w:val="left" w:pos="993"/>
          <w:tab w:val="left" w:pos="3828"/>
          <w:tab w:val="left" w:pos="4253"/>
        </w:tabs>
        <w:spacing w:after="0" w:line="240" w:lineRule="auto"/>
      </w:pPr>
      <w:r w:rsidRPr="00FD2718">
        <w:rPr>
          <w:rFonts w:hint="eastAsia"/>
        </w:rPr>
        <w:t>4.</w:t>
      </w:r>
      <w:r w:rsidRPr="00FD2718">
        <w:rPr>
          <w:rFonts w:hint="eastAsia"/>
        </w:rPr>
        <w:tab/>
        <w:t xml:space="preserve">Enterococci </w:t>
      </w:r>
    </w:p>
    <w:p w:rsidR="00FD2718" w:rsidRPr="00FD2718" w:rsidRDefault="00FD2718" w:rsidP="00FD2718">
      <w:pPr>
        <w:tabs>
          <w:tab w:val="left" w:pos="567"/>
          <w:tab w:val="left" w:pos="993"/>
          <w:tab w:val="left" w:pos="3828"/>
          <w:tab w:val="left" w:pos="4253"/>
        </w:tabs>
        <w:spacing w:after="0" w:line="240" w:lineRule="auto"/>
      </w:pPr>
      <w:r w:rsidRPr="00FD2718">
        <w:rPr>
          <w:rFonts w:hint="eastAsia"/>
        </w:rPr>
        <w:tab/>
      </w:r>
      <w:r w:rsidRPr="00FD2718">
        <w:rPr>
          <w:rFonts w:hint="eastAsia"/>
        </w:rPr>
        <w:tab/>
        <w:t>10% VRE</w:t>
      </w:r>
      <w:r w:rsidRPr="00FD2718">
        <w:rPr>
          <w:rFonts w:hint="eastAsia"/>
        </w:rPr>
        <w:tab/>
      </w:r>
    </w:p>
    <w:p w:rsidR="00FD2718" w:rsidRPr="00FD2718" w:rsidRDefault="00FD2718" w:rsidP="00FD2718">
      <w:pPr>
        <w:spacing w:after="0" w:line="240" w:lineRule="auto"/>
      </w:pPr>
    </w:p>
    <w:p w:rsidR="00FD2718" w:rsidRDefault="00FD2718">
      <w:pPr>
        <w:spacing w:after="0" w:line="240" w:lineRule="auto"/>
      </w:pPr>
      <w:r>
        <w:br w:type="page"/>
      </w:r>
    </w:p>
    <w:p w:rsidR="00FD2718" w:rsidRPr="00FD2718" w:rsidRDefault="00FD2718" w:rsidP="00E9599D">
      <w:pPr>
        <w:spacing w:after="0" w:line="240" w:lineRule="auto"/>
        <w:rPr>
          <w:b/>
        </w:rPr>
      </w:pPr>
      <w:r w:rsidRPr="00FD2718">
        <w:rPr>
          <w:b/>
        </w:rPr>
        <w:lastRenderedPageBreak/>
        <w:t xml:space="preserve">How to reduce </w:t>
      </w:r>
      <w:proofErr w:type="gramStart"/>
      <w:r w:rsidRPr="00FD2718">
        <w:rPr>
          <w:b/>
        </w:rPr>
        <w:t>HAB ?</w:t>
      </w:r>
      <w:proofErr w:type="gramEnd"/>
    </w:p>
    <w:p w:rsidR="00FD2718" w:rsidRPr="00FD2718" w:rsidRDefault="00390C30" w:rsidP="00EB0960">
      <w:pPr>
        <w:numPr>
          <w:ilvl w:val="0"/>
          <w:numId w:val="32"/>
        </w:numPr>
        <w:spacing w:after="0" w:line="240" w:lineRule="auto"/>
      </w:pPr>
      <w:r w:rsidRPr="00FD2718">
        <w:t xml:space="preserve">Hand Hygiene </w:t>
      </w:r>
      <w:r w:rsidR="00FD2718">
        <w:t>(</w:t>
      </w:r>
      <w:proofErr w:type="spellStart"/>
      <w:r w:rsidR="00FD2718" w:rsidRPr="00FD2718">
        <w:rPr>
          <w:i/>
          <w:iCs/>
        </w:rPr>
        <w:t>Pittet</w:t>
      </w:r>
      <w:proofErr w:type="spellEnd"/>
      <w:r w:rsidR="00FD2718" w:rsidRPr="00FD2718">
        <w:rPr>
          <w:i/>
          <w:iCs/>
        </w:rPr>
        <w:t xml:space="preserve"> Lancet 2000; 356 </w:t>
      </w:r>
      <w:r w:rsidR="00FD2718">
        <w:rPr>
          <w:i/>
          <w:iCs/>
        </w:rPr>
        <w:t>)</w:t>
      </w:r>
    </w:p>
    <w:p w:rsidR="00FD2718" w:rsidRPr="00FD2718" w:rsidRDefault="00390C30" w:rsidP="00EB0960">
      <w:pPr>
        <w:numPr>
          <w:ilvl w:val="0"/>
          <w:numId w:val="33"/>
        </w:numPr>
        <w:spacing w:after="0" w:line="240" w:lineRule="auto"/>
      </w:pPr>
      <w:r w:rsidRPr="00FD2718">
        <w:t>Surveillance</w:t>
      </w:r>
      <w:r w:rsidR="00FD2718">
        <w:t xml:space="preserve"> (</w:t>
      </w:r>
      <w:r w:rsidR="00FD2718" w:rsidRPr="00FD2718">
        <w:rPr>
          <w:i/>
          <w:iCs/>
        </w:rPr>
        <w:t>SENIC, NAO</w:t>
      </w:r>
      <w:r w:rsidR="00FD2718">
        <w:rPr>
          <w:i/>
          <w:iCs/>
        </w:rPr>
        <w:t>)</w:t>
      </w:r>
    </w:p>
    <w:p w:rsidR="00FD2718" w:rsidRPr="00FD2718" w:rsidRDefault="00390C30" w:rsidP="00EB0960">
      <w:pPr>
        <w:numPr>
          <w:ilvl w:val="0"/>
          <w:numId w:val="34"/>
        </w:numPr>
        <w:spacing w:after="0" w:line="240" w:lineRule="auto"/>
      </w:pPr>
      <w:r w:rsidRPr="00FD2718">
        <w:t xml:space="preserve">Line care </w:t>
      </w:r>
      <w:r w:rsidR="00FD2718">
        <w:t>(</w:t>
      </w:r>
      <w:r w:rsidR="00FD2718" w:rsidRPr="00FD2718">
        <w:rPr>
          <w:i/>
          <w:iCs/>
        </w:rPr>
        <w:t>UK Epic Guidelines 2006</w:t>
      </w:r>
      <w:r w:rsidR="00FD2718">
        <w:rPr>
          <w:i/>
          <w:iCs/>
        </w:rPr>
        <w:t>)</w:t>
      </w:r>
    </w:p>
    <w:p w:rsidR="00390C30" w:rsidRPr="00FD2718" w:rsidRDefault="00390C30" w:rsidP="00EB0960">
      <w:pPr>
        <w:numPr>
          <w:ilvl w:val="0"/>
          <w:numId w:val="35"/>
        </w:numPr>
        <w:spacing w:after="0" w:line="240" w:lineRule="auto"/>
      </w:pPr>
      <w:r w:rsidRPr="00FD2718">
        <w:t>Reduce Antibiotic Usage</w:t>
      </w:r>
      <w:r w:rsidRPr="00FD2718">
        <w:rPr>
          <w:lang w:val="en-US"/>
        </w:rPr>
        <w:t xml:space="preserve"> </w:t>
      </w:r>
    </w:p>
    <w:p w:rsidR="00FD2718" w:rsidRDefault="00FD2718" w:rsidP="00E9599D">
      <w:pPr>
        <w:spacing w:after="0" w:line="240" w:lineRule="auto"/>
      </w:pPr>
    </w:p>
    <w:p w:rsidR="00FD2718" w:rsidRPr="00FD2718" w:rsidRDefault="00FD2718" w:rsidP="00E9599D">
      <w:pPr>
        <w:spacing w:after="0" w:line="240" w:lineRule="auto"/>
        <w:rPr>
          <w:b/>
        </w:rPr>
      </w:pPr>
      <w:r w:rsidRPr="00FD2718">
        <w:rPr>
          <w:b/>
        </w:rPr>
        <w:t>Surgical Site Infection</w:t>
      </w:r>
    </w:p>
    <w:p w:rsidR="00390C30" w:rsidRPr="00FD2718" w:rsidRDefault="00390C30" w:rsidP="00EB0960">
      <w:pPr>
        <w:numPr>
          <w:ilvl w:val="0"/>
          <w:numId w:val="36"/>
        </w:numPr>
        <w:spacing w:after="0" w:line="240" w:lineRule="auto"/>
      </w:pPr>
      <w:r w:rsidRPr="00FD2718">
        <w:t>Each SSI requires an extra 6.5 days and costs are doubled</w:t>
      </w:r>
    </w:p>
    <w:p w:rsidR="00390C30" w:rsidRPr="00FD2718" w:rsidRDefault="00390C30" w:rsidP="00EB0960">
      <w:pPr>
        <w:numPr>
          <w:ilvl w:val="0"/>
          <w:numId w:val="36"/>
        </w:numPr>
        <w:spacing w:after="0" w:line="240" w:lineRule="auto"/>
      </w:pPr>
      <w:r w:rsidRPr="00FD2718">
        <w:t>3</w:t>
      </w:r>
      <w:r w:rsidRPr="00FD2718">
        <w:rPr>
          <w:vertAlign w:val="superscript"/>
        </w:rPr>
        <w:t>rd</w:t>
      </w:r>
      <w:r w:rsidRPr="00FD2718">
        <w:t xml:space="preserve"> most common nosocomial infection in US</w:t>
      </w:r>
    </w:p>
    <w:p w:rsidR="00390C30" w:rsidRPr="00FD2718" w:rsidRDefault="00390C30" w:rsidP="00EB0960">
      <w:pPr>
        <w:numPr>
          <w:ilvl w:val="0"/>
          <w:numId w:val="36"/>
        </w:numPr>
        <w:spacing w:after="0" w:line="240" w:lineRule="auto"/>
      </w:pPr>
      <w:r w:rsidRPr="00FD2718">
        <w:t>2.6% of ops complicated by SSI</w:t>
      </w:r>
    </w:p>
    <w:p w:rsidR="00390C30" w:rsidRPr="00FD2718" w:rsidRDefault="00390C30" w:rsidP="00EB0960">
      <w:pPr>
        <w:numPr>
          <w:ilvl w:val="0"/>
          <w:numId w:val="36"/>
        </w:numPr>
        <w:spacing w:after="0" w:line="240" w:lineRule="auto"/>
      </w:pPr>
      <w:r w:rsidRPr="00FD2718">
        <w:t>2/3 confined to incision,1/3 deep space</w:t>
      </w:r>
    </w:p>
    <w:p w:rsidR="00390C30" w:rsidRPr="00FD2718" w:rsidRDefault="00390C30" w:rsidP="00EB0960">
      <w:pPr>
        <w:numPr>
          <w:ilvl w:val="0"/>
          <w:numId w:val="36"/>
        </w:numPr>
        <w:spacing w:after="0" w:line="240" w:lineRule="auto"/>
      </w:pPr>
      <w:r w:rsidRPr="00FD2718">
        <w:t>When patients with nosocomial SSI died- 77% related to infection</w:t>
      </w:r>
      <w:r w:rsidRPr="00FD2718">
        <w:rPr>
          <w:lang w:val="en-US"/>
        </w:rPr>
        <w:t xml:space="preserve"> </w:t>
      </w:r>
    </w:p>
    <w:p w:rsidR="00FD2718" w:rsidRDefault="00FD2718" w:rsidP="00E9599D">
      <w:pPr>
        <w:spacing w:after="0" w:line="240" w:lineRule="auto"/>
      </w:pPr>
    </w:p>
    <w:p w:rsidR="00FD2718" w:rsidRPr="00FD2718" w:rsidRDefault="00FD2718" w:rsidP="00E9599D">
      <w:pPr>
        <w:spacing w:after="0" w:line="240" w:lineRule="auto"/>
        <w:rPr>
          <w:b/>
        </w:rPr>
      </w:pPr>
      <w:r w:rsidRPr="00FD2718">
        <w:rPr>
          <w:b/>
        </w:rPr>
        <w:t xml:space="preserve">NINSS UK:  SSI Surveillance in English </w:t>
      </w:r>
      <w:proofErr w:type="gramStart"/>
      <w:r w:rsidRPr="00FD2718">
        <w:rPr>
          <w:b/>
        </w:rPr>
        <w:t>Hospitals  1997</w:t>
      </w:r>
      <w:proofErr w:type="gramEnd"/>
      <w:r w:rsidRPr="00FD2718">
        <w:rPr>
          <w:b/>
        </w:rPr>
        <w:t>-99</w:t>
      </w:r>
    </w:p>
    <w:p w:rsidR="00390C30" w:rsidRPr="00FD2718" w:rsidRDefault="00390C30" w:rsidP="00EB0960">
      <w:pPr>
        <w:numPr>
          <w:ilvl w:val="0"/>
          <w:numId w:val="37"/>
        </w:numPr>
        <w:spacing w:after="0" w:line="240" w:lineRule="auto"/>
      </w:pPr>
      <w:r w:rsidRPr="00FD2718">
        <w:t>Limb amputation and large bowel surgery most frequently</w:t>
      </w:r>
    </w:p>
    <w:p w:rsidR="00390C30" w:rsidRPr="00FD2718" w:rsidRDefault="00390C30" w:rsidP="00EB0960">
      <w:pPr>
        <w:numPr>
          <w:ilvl w:val="0"/>
          <w:numId w:val="37"/>
        </w:numPr>
        <w:spacing w:after="0" w:line="240" w:lineRule="auto"/>
      </w:pPr>
      <w:r w:rsidRPr="00FD2718">
        <w:t>Deep/organ space infection accounted for at least 23% of SSIs </w:t>
      </w:r>
    </w:p>
    <w:p w:rsidR="00390C30" w:rsidRPr="00FD2718" w:rsidRDefault="00390C30" w:rsidP="00EB0960">
      <w:pPr>
        <w:numPr>
          <w:ilvl w:val="0"/>
          <w:numId w:val="37"/>
        </w:numPr>
        <w:spacing w:after="0" w:line="240" w:lineRule="auto"/>
      </w:pPr>
      <w:r w:rsidRPr="00FD2718">
        <w:t>Incidence increases with risk factors</w:t>
      </w:r>
    </w:p>
    <w:p w:rsidR="00390C30" w:rsidRPr="00FD2718" w:rsidRDefault="00390C30" w:rsidP="00EB0960">
      <w:pPr>
        <w:numPr>
          <w:ilvl w:val="0"/>
          <w:numId w:val="37"/>
        </w:numPr>
        <w:spacing w:after="0" w:line="240" w:lineRule="auto"/>
      </w:pPr>
      <w:r w:rsidRPr="00FD2718">
        <w:t>47% of micro-organisms were staph – 81%</w:t>
      </w:r>
      <w:r w:rsidRPr="00FD2718">
        <w:rPr>
          <w:i/>
          <w:iCs/>
        </w:rPr>
        <w:t xml:space="preserve"> </w:t>
      </w:r>
      <w:proofErr w:type="spellStart"/>
      <w:r w:rsidRPr="00FD2718">
        <w:rPr>
          <w:i/>
          <w:iCs/>
        </w:rPr>
        <w:t>S.aureus</w:t>
      </w:r>
      <w:proofErr w:type="spellEnd"/>
      <w:r w:rsidRPr="00FD2718">
        <w:rPr>
          <w:i/>
          <w:iCs/>
        </w:rPr>
        <w:t xml:space="preserve"> </w:t>
      </w:r>
      <w:r w:rsidRPr="00FD2718">
        <w:t xml:space="preserve">(of these 61% were MRSA) </w:t>
      </w:r>
    </w:p>
    <w:p w:rsidR="00FD2718" w:rsidRDefault="00FD2718" w:rsidP="00E9599D">
      <w:pPr>
        <w:spacing w:after="0" w:line="240" w:lineRule="auto"/>
      </w:pPr>
    </w:p>
    <w:p w:rsidR="00FD2718" w:rsidRPr="00FD2718" w:rsidRDefault="00FD2718" w:rsidP="00E9599D">
      <w:pPr>
        <w:spacing w:after="0" w:line="240" w:lineRule="auto"/>
        <w:rPr>
          <w:b/>
        </w:rPr>
      </w:pPr>
      <w:r w:rsidRPr="00FD2718">
        <w:rPr>
          <w:b/>
        </w:rPr>
        <w:t>Risks for SSI</w:t>
      </w:r>
    </w:p>
    <w:p w:rsidR="00FD2718" w:rsidRPr="00FD2718" w:rsidRDefault="00FD2718" w:rsidP="00FD2718">
      <w:pPr>
        <w:spacing w:after="0" w:line="240" w:lineRule="auto"/>
        <w:rPr>
          <w:u w:val="single"/>
        </w:rPr>
      </w:pPr>
      <w:r w:rsidRPr="00FD2718">
        <w:rPr>
          <w:bCs/>
          <w:u w:val="single"/>
        </w:rPr>
        <w:t xml:space="preserve">Complex interaction of factors </w:t>
      </w:r>
    </w:p>
    <w:p w:rsidR="00390C30" w:rsidRPr="00FD2718" w:rsidRDefault="00390C30" w:rsidP="00EB0960">
      <w:pPr>
        <w:numPr>
          <w:ilvl w:val="0"/>
          <w:numId w:val="38"/>
        </w:numPr>
        <w:spacing w:after="0" w:line="240" w:lineRule="auto"/>
      </w:pPr>
      <w:r w:rsidRPr="00FD2718">
        <w:t>Nature and no. of organisms contaminating surgical site</w:t>
      </w:r>
    </w:p>
    <w:p w:rsidR="00390C30" w:rsidRPr="00FD2718" w:rsidRDefault="00390C30" w:rsidP="00EB0960">
      <w:pPr>
        <w:numPr>
          <w:ilvl w:val="0"/>
          <w:numId w:val="38"/>
        </w:numPr>
        <w:spacing w:after="0" w:line="240" w:lineRule="auto"/>
      </w:pPr>
      <w:r w:rsidRPr="00FD2718">
        <w:t>Health of patient</w:t>
      </w:r>
    </w:p>
    <w:p w:rsidR="00390C30" w:rsidRPr="00FD2718" w:rsidRDefault="00390C30" w:rsidP="00EB0960">
      <w:pPr>
        <w:numPr>
          <w:ilvl w:val="0"/>
          <w:numId w:val="38"/>
        </w:numPr>
        <w:spacing w:after="0" w:line="240" w:lineRule="auto"/>
      </w:pPr>
      <w:r w:rsidRPr="00FD2718">
        <w:t>Skill and technique of surgeon</w:t>
      </w:r>
      <w:r w:rsidRPr="00FD2718">
        <w:rPr>
          <w:lang w:val="en-US"/>
        </w:rPr>
        <w:t xml:space="preserve"> </w:t>
      </w:r>
    </w:p>
    <w:p w:rsidR="00FD2718" w:rsidRDefault="00FD2718" w:rsidP="00E9599D">
      <w:pPr>
        <w:spacing w:after="0" w:line="240" w:lineRule="auto"/>
      </w:pPr>
    </w:p>
    <w:p w:rsidR="00FD2718" w:rsidRPr="00FD2718" w:rsidRDefault="00FD2718" w:rsidP="00E9599D">
      <w:pPr>
        <w:spacing w:after="0" w:line="240" w:lineRule="auto"/>
        <w:rPr>
          <w:b/>
        </w:rPr>
      </w:pPr>
      <w:r w:rsidRPr="00FD2718">
        <w:rPr>
          <w:b/>
        </w:rPr>
        <w:t>Surgically important micro-organisms and sources of infection</w:t>
      </w:r>
    </w:p>
    <w:p w:rsidR="00FD2718" w:rsidRPr="00FD2718" w:rsidRDefault="00FD2718" w:rsidP="00FD2718">
      <w:pPr>
        <w:spacing w:after="0" w:line="240" w:lineRule="auto"/>
        <w:rPr>
          <w:u w:val="single"/>
        </w:rPr>
      </w:pPr>
      <w:r w:rsidRPr="00FD2718">
        <w:rPr>
          <w:bCs/>
          <w:u w:val="single"/>
        </w:rPr>
        <w:t>Intrinsic organisms</w:t>
      </w:r>
      <w:r w:rsidRPr="00FD2718">
        <w:rPr>
          <w:u w:val="single"/>
        </w:rPr>
        <w:t xml:space="preserve"> </w:t>
      </w:r>
    </w:p>
    <w:p w:rsidR="00390C30" w:rsidRPr="00FD2718" w:rsidRDefault="00390C30" w:rsidP="00EB0960">
      <w:pPr>
        <w:numPr>
          <w:ilvl w:val="0"/>
          <w:numId w:val="39"/>
        </w:numPr>
        <w:spacing w:after="0" w:line="240" w:lineRule="auto"/>
      </w:pPr>
      <w:r w:rsidRPr="00FD2718">
        <w:t xml:space="preserve">Skin </w:t>
      </w:r>
    </w:p>
    <w:p w:rsidR="00390C30" w:rsidRPr="00FD2718" w:rsidRDefault="00390C30" w:rsidP="00EB0960">
      <w:pPr>
        <w:numPr>
          <w:ilvl w:val="0"/>
          <w:numId w:val="39"/>
        </w:numPr>
        <w:spacing w:after="0" w:line="240" w:lineRule="auto"/>
      </w:pPr>
      <w:r w:rsidRPr="00FD2718">
        <w:t>Site of surgery</w:t>
      </w:r>
    </w:p>
    <w:p w:rsidR="00FD2718" w:rsidRPr="00FD2718" w:rsidRDefault="00FD2718" w:rsidP="00FD2718">
      <w:pPr>
        <w:spacing w:after="0" w:line="240" w:lineRule="auto"/>
        <w:rPr>
          <w:u w:val="single"/>
        </w:rPr>
      </w:pPr>
      <w:r w:rsidRPr="00FD2718">
        <w:rPr>
          <w:bCs/>
          <w:u w:val="single"/>
        </w:rPr>
        <w:t>Extrinsic organisms</w:t>
      </w:r>
      <w:r w:rsidRPr="00FD2718">
        <w:rPr>
          <w:u w:val="single"/>
        </w:rPr>
        <w:t xml:space="preserve"> </w:t>
      </w:r>
    </w:p>
    <w:p w:rsidR="00390C30" w:rsidRPr="00FD2718" w:rsidRDefault="00390C30" w:rsidP="00EB0960">
      <w:pPr>
        <w:numPr>
          <w:ilvl w:val="0"/>
          <w:numId w:val="40"/>
        </w:numPr>
        <w:spacing w:after="0" w:line="240" w:lineRule="auto"/>
      </w:pPr>
      <w:r w:rsidRPr="00FD2718">
        <w:t>Health care workers</w:t>
      </w:r>
    </w:p>
    <w:p w:rsidR="00FD2718" w:rsidRDefault="00390C30" w:rsidP="00EB0960">
      <w:pPr>
        <w:numPr>
          <w:ilvl w:val="0"/>
          <w:numId w:val="40"/>
        </w:numPr>
        <w:spacing w:after="0" w:line="240" w:lineRule="auto"/>
      </w:pPr>
      <w:r w:rsidRPr="00FD2718">
        <w:t>Invasive devices</w:t>
      </w:r>
    </w:p>
    <w:p w:rsidR="00FD2718" w:rsidRDefault="00FD2718" w:rsidP="00EB0960">
      <w:pPr>
        <w:numPr>
          <w:ilvl w:val="0"/>
          <w:numId w:val="40"/>
        </w:numPr>
        <w:spacing w:after="0" w:line="240" w:lineRule="auto"/>
      </w:pPr>
      <w:r w:rsidRPr="00FD2718">
        <w:t>Environment</w:t>
      </w:r>
    </w:p>
    <w:p w:rsidR="00FD2718" w:rsidRDefault="00FD2718" w:rsidP="00FD2718">
      <w:pPr>
        <w:spacing w:after="0" w:line="240" w:lineRule="auto"/>
      </w:pPr>
    </w:p>
    <w:p w:rsidR="00FD2718" w:rsidRPr="00FD2718" w:rsidRDefault="00FD2718" w:rsidP="00FD2718">
      <w:pPr>
        <w:spacing w:after="0" w:line="240" w:lineRule="auto"/>
        <w:rPr>
          <w:b/>
        </w:rPr>
      </w:pPr>
      <w:r w:rsidRPr="00FD2718">
        <w:rPr>
          <w:b/>
        </w:rPr>
        <w:t>Patient risk factors</w:t>
      </w:r>
    </w:p>
    <w:p w:rsidR="00FD2718" w:rsidRPr="00FD2718" w:rsidRDefault="00FD2718" w:rsidP="00EB0960">
      <w:pPr>
        <w:numPr>
          <w:ilvl w:val="0"/>
          <w:numId w:val="40"/>
        </w:numPr>
        <w:spacing w:after="0" w:line="240" w:lineRule="auto"/>
      </w:pPr>
      <w:r w:rsidRPr="00FD2718">
        <w:t>Age</w:t>
      </w:r>
    </w:p>
    <w:p w:rsidR="00FD2718" w:rsidRPr="00FD2718" w:rsidRDefault="00FD2718" w:rsidP="00EB0960">
      <w:pPr>
        <w:numPr>
          <w:ilvl w:val="0"/>
          <w:numId w:val="40"/>
        </w:numPr>
        <w:spacing w:after="0" w:line="240" w:lineRule="auto"/>
      </w:pPr>
      <w:r w:rsidRPr="00FD2718">
        <w:t>Nutritional status</w:t>
      </w:r>
    </w:p>
    <w:p w:rsidR="00FD2718" w:rsidRPr="00FD2718" w:rsidRDefault="00FD2718" w:rsidP="00EB0960">
      <w:pPr>
        <w:numPr>
          <w:ilvl w:val="0"/>
          <w:numId w:val="40"/>
        </w:numPr>
        <w:spacing w:after="0" w:line="240" w:lineRule="auto"/>
      </w:pPr>
      <w:r w:rsidRPr="00FD2718">
        <w:t>Diabetes</w:t>
      </w:r>
    </w:p>
    <w:p w:rsidR="00FD2718" w:rsidRPr="00FD2718" w:rsidRDefault="00FD2718" w:rsidP="00EB0960">
      <w:pPr>
        <w:numPr>
          <w:ilvl w:val="0"/>
          <w:numId w:val="40"/>
        </w:numPr>
        <w:spacing w:after="0" w:line="240" w:lineRule="auto"/>
      </w:pPr>
      <w:r w:rsidRPr="00FD2718">
        <w:t>Smoking</w:t>
      </w:r>
    </w:p>
    <w:p w:rsidR="00FD2718" w:rsidRPr="00FD2718" w:rsidRDefault="00FD2718" w:rsidP="00EB0960">
      <w:pPr>
        <w:numPr>
          <w:ilvl w:val="0"/>
          <w:numId w:val="40"/>
        </w:numPr>
        <w:spacing w:after="0" w:line="240" w:lineRule="auto"/>
      </w:pPr>
      <w:r w:rsidRPr="00FD2718">
        <w:t>Obesity</w:t>
      </w:r>
    </w:p>
    <w:p w:rsidR="00FD2718" w:rsidRPr="00FD2718" w:rsidRDefault="00FD2718" w:rsidP="00EB0960">
      <w:pPr>
        <w:numPr>
          <w:ilvl w:val="0"/>
          <w:numId w:val="40"/>
        </w:numPr>
        <w:spacing w:after="0" w:line="240" w:lineRule="auto"/>
      </w:pPr>
      <w:r w:rsidRPr="00FD2718">
        <w:t>Coexistent infections elsewhere</w:t>
      </w:r>
    </w:p>
    <w:p w:rsidR="00FD2718" w:rsidRPr="00FD2718" w:rsidRDefault="00FD2718" w:rsidP="00EB0960">
      <w:pPr>
        <w:numPr>
          <w:ilvl w:val="0"/>
          <w:numId w:val="40"/>
        </w:numPr>
        <w:spacing w:after="0" w:line="240" w:lineRule="auto"/>
      </w:pPr>
      <w:r w:rsidRPr="00FD2718">
        <w:t>Colonisation</w:t>
      </w:r>
    </w:p>
    <w:p w:rsidR="00FD2718" w:rsidRPr="00FD2718" w:rsidRDefault="00FD2718" w:rsidP="00EB0960">
      <w:pPr>
        <w:numPr>
          <w:ilvl w:val="0"/>
          <w:numId w:val="40"/>
        </w:numPr>
        <w:spacing w:after="0" w:line="240" w:lineRule="auto"/>
      </w:pPr>
      <w:r w:rsidRPr="00FD2718">
        <w:t>Altered immune response</w:t>
      </w:r>
    </w:p>
    <w:p w:rsidR="00FD2718" w:rsidRPr="00FD2718" w:rsidRDefault="00FD2718" w:rsidP="00EB0960">
      <w:pPr>
        <w:numPr>
          <w:ilvl w:val="0"/>
          <w:numId w:val="40"/>
        </w:numPr>
        <w:spacing w:after="0" w:line="240" w:lineRule="auto"/>
      </w:pPr>
      <w:r w:rsidRPr="00FD2718">
        <w:t xml:space="preserve">Length of pre-operative stay </w:t>
      </w:r>
    </w:p>
    <w:p w:rsidR="00FD2718" w:rsidRDefault="00FD2718" w:rsidP="00FD2718">
      <w:pPr>
        <w:spacing w:after="0" w:line="240" w:lineRule="auto"/>
      </w:pPr>
    </w:p>
    <w:p w:rsidR="00FD2718" w:rsidRPr="00FD2718" w:rsidRDefault="00FD2718" w:rsidP="00FD2718">
      <w:pPr>
        <w:spacing w:after="0" w:line="240" w:lineRule="auto"/>
        <w:rPr>
          <w:b/>
        </w:rPr>
      </w:pPr>
      <w:r w:rsidRPr="00FD2718">
        <w:rPr>
          <w:b/>
        </w:rPr>
        <w:t>Operative factors</w:t>
      </w:r>
    </w:p>
    <w:p w:rsidR="00390C30" w:rsidRPr="00FD2718" w:rsidRDefault="00390C30" w:rsidP="00EB0960">
      <w:pPr>
        <w:numPr>
          <w:ilvl w:val="0"/>
          <w:numId w:val="41"/>
        </w:numPr>
        <w:spacing w:after="0" w:line="240" w:lineRule="auto"/>
      </w:pPr>
      <w:r w:rsidRPr="00FD2718">
        <w:t>Glucose control</w:t>
      </w:r>
    </w:p>
    <w:p w:rsidR="00390C30" w:rsidRPr="00FD2718" w:rsidRDefault="00390C30" w:rsidP="00EB0960">
      <w:pPr>
        <w:numPr>
          <w:ilvl w:val="0"/>
          <w:numId w:val="41"/>
        </w:numPr>
        <w:spacing w:after="0" w:line="240" w:lineRule="auto"/>
      </w:pPr>
      <w:r w:rsidRPr="00FD2718">
        <w:t>Skin antisepsis</w:t>
      </w:r>
    </w:p>
    <w:p w:rsidR="00FD2718" w:rsidRPr="00FD2718" w:rsidRDefault="00390C30" w:rsidP="00EB0960">
      <w:pPr>
        <w:numPr>
          <w:ilvl w:val="0"/>
          <w:numId w:val="41"/>
        </w:numPr>
        <w:spacing w:after="0" w:line="240" w:lineRule="auto"/>
      </w:pPr>
      <w:r w:rsidRPr="00FD2718">
        <w:t xml:space="preserve">Pre-op clipping </w:t>
      </w:r>
      <w:r w:rsidR="00FD2718" w:rsidRPr="00FD2718">
        <w:t>(</w:t>
      </w:r>
      <w:r w:rsidR="00FD2718" w:rsidRPr="00FD2718">
        <w:rPr>
          <w:b/>
          <w:bCs/>
        </w:rPr>
        <w:t>never</w:t>
      </w:r>
      <w:r w:rsidR="00FD2718" w:rsidRPr="00FD2718">
        <w:t xml:space="preserve"> shaving)</w:t>
      </w:r>
    </w:p>
    <w:p w:rsidR="00390C30" w:rsidRPr="00FD2718" w:rsidRDefault="00390C30" w:rsidP="00EB0960">
      <w:pPr>
        <w:numPr>
          <w:ilvl w:val="0"/>
          <w:numId w:val="42"/>
        </w:numPr>
        <w:spacing w:after="0" w:line="240" w:lineRule="auto"/>
      </w:pPr>
      <w:r w:rsidRPr="00FD2718">
        <w:t>Pre-op skin prep</w:t>
      </w:r>
    </w:p>
    <w:p w:rsidR="00390C30" w:rsidRPr="00FD2718" w:rsidRDefault="00390C30" w:rsidP="00EB0960">
      <w:pPr>
        <w:numPr>
          <w:ilvl w:val="0"/>
          <w:numId w:val="42"/>
        </w:numPr>
        <w:spacing w:after="0" w:line="240" w:lineRule="auto"/>
      </w:pPr>
      <w:r w:rsidRPr="00FD2718">
        <w:t>Instrument sterilisation</w:t>
      </w:r>
    </w:p>
    <w:p w:rsidR="00390C30" w:rsidRPr="00FD2718" w:rsidRDefault="00390C30" w:rsidP="00EB0960">
      <w:pPr>
        <w:numPr>
          <w:ilvl w:val="0"/>
          <w:numId w:val="42"/>
        </w:numPr>
        <w:spacing w:after="0" w:line="240" w:lineRule="auto"/>
      </w:pPr>
      <w:r w:rsidRPr="00FD2718">
        <w:t>Foreign material</w:t>
      </w:r>
    </w:p>
    <w:p w:rsidR="00390C30" w:rsidRPr="00FD2718" w:rsidRDefault="00390C30" w:rsidP="00EB0960">
      <w:pPr>
        <w:numPr>
          <w:ilvl w:val="0"/>
          <w:numId w:val="42"/>
        </w:numPr>
        <w:spacing w:after="0" w:line="240" w:lineRule="auto"/>
      </w:pPr>
      <w:r w:rsidRPr="00FD2718">
        <w:t>Surgical drains</w:t>
      </w:r>
    </w:p>
    <w:p w:rsidR="00390C30" w:rsidRPr="00FD2718" w:rsidRDefault="00390C30" w:rsidP="00EB0960">
      <w:pPr>
        <w:numPr>
          <w:ilvl w:val="0"/>
          <w:numId w:val="42"/>
        </w:numPr>
        <w:spacing w:after="0" w:line="240" w:lineRule="auto"/>
      </w:pPr>
      <w:r w:rsidRPr="00FD2718">
        <w:t>Surgical technique (i.e</w:t>
      </w:r>
      <w:r w:rsidR="00FD2718">
        <w:t>.</w:t>
      </w:r>
      <w:r w:rsidRPr="00FD2718">
        <w:t xml:space="preserve"> poor haemostasis, failure to obliterate dead space, tissue trauma)</w:t>
      </w:r>
    </w:p>
    <w:p w:rsidR="00390C30" w:rsidRPr="00FD2718" w:rsidRDefault="00390C30" w:rsidP="00EB0960">
      <w:pPr>
        <w:numPr>
          <w:ilvl w:val="0"/>
          <w:numId w:val="42"/>
        </w:numPr>
        <w:spacing w:after="0" w:line="240" w:lineRule="auto"/>
      </w:pPr>
      <w:r w:rsidRPr="00FD2718">
        <w:t>Duration of op</w:t>
      </w:r>
    </w:p>
    <w:p w:rsidR="00FD2718" w:rsidRDefault="00FD2718" w:rsidP="00FD2718">
      <w:pPr>
        <w:spacing w:after="0" w:line="240" w:lineRule="auto"/>
      </w:pPr>
    </w:p>
    <w:p w:rsidR="00FD2718" w:rsidRPr="00FD2718" w:rsidRDefault="00FD2718" w:rsidP="00FD2718">
      <w:pPr>
        <w:spacing w:after="0" w:line="240" w:lineRule="auto"/>
        <w:rPr>
          <w:b/>
        </w:rPr>
      </w:pPr>
      <w:r w:rsidRPr="00FD2718">
        <w:rPr>
          <w:b/>
        </w:rPr>
        <w:lastRenderedPageBreak/>
        <w:t>Post op factors</w:t>
      </w:r>
    </w:p>
    <w:p w:rsidR="00390C30" w:rsidRPr="00FD2718" w:rsidRDefault="00390C30" w:rsidP="00EB0960">
      <w:pPr>
        <w:numPr>
          <w:ilvl w:val="0"/>
          <w:numId w:val="43"/>
        </w:numPr>
        <w:spacing w:after="0" w:line="240" w:lineRule="auto"/>
      </w:pPr>
      <w:r w:rsidRPr="00FD2718">
        <w:t>Hand hygiene</w:t>
      </w:r>
    </w:p>
    <w:p w:rsidR="00390C30" w:rsidRPr="00FD2718" w:rsidRDefault="00390C30" w:rsidP="00EB0960">
      <w:pPr>
        <w:numPr>
          <w:ilvl w:val="0"/>
          <w:numId w:val="43"/>
        </w:numPr>
        <w:spacing w:after="0" w:line="240" w:lineRule="auto"/>
      </w:pPr>
      <w:r w:rsidRPr="00FD2718">
        <w:t>Incision care</w:t>
      </w:r>
    </w:p>
    <w:p w:rsidR="00390C30" w:rsidRPr="00FD2718" w:rsidRDefault="00390C30" w:rsidP="00EB0960">
      <w:pPr>
        <w:numPr>
          <w:ilvl w:val="0"/>
          <w:numId w:val="43"/>
        </w:numPr>
        <w:spacing w:after="0" w:line="240" w:lineRule="auto"/>
      </w:pPr>
      <w:r w:rsidRPr="00FD2718">
        <w:t>Isolation, barrier precautions</w:t>
      </w:r>
      <w:r w:rsidRPr="00FD2718">
        <w:rPr>
          <w:b/>
          <w:bCs/>
        </w:rPr>
        <w:t xml:space="preserve"> </w:t>
      </w:r>
    </w:p>
    <w:p w:rsidR="00390C30" w:rsidRPr="00FD2718" w:rsidRDefault="00390C30" w:rsidP="00EB0960">
      <w:pPr>
        <w:numPr>
          <w:ilvl w:val="0"/>
          <w:numId w:val="43"/>
        </w:numPr>
        <w:spacing w:after="0" w:line="240" w:lineRule="auto"/>
      </w:pPr>
      <w:proofErr w:type="spellStart"/>
      <w:r w:rsidRPr="00FD2718">
        <w:t>Cohorting</w:t>
      </w:r>
      <w:proofErr w:type="spellEnd"/>
      <w:r w:rsidRPr="00FD2718">
        <w:t xml:space="preserve"> elective patients</w:t>
      </w:r>
    </w:p>
    <w:p w:rsidR="00390C30" w:rsidRPr="00FD2718" w:rsidRDefault="00390C30" w:rsidP="00EB0960">
      <w:pPr>
        <w:numPr>
          <w:ilvl w:val="0"/>
          <w:numId w:val="43"/>
        </w:numPr>
        <w:spacing w:after="0" w:line="240" w:lineRule="auto"/>
      </w:pPr>
      <w:r w:rsidRPr="00FD2718">
        <w:t>Antibiotic control</w:t>
      </w:r>
    </w:p>
    <w:p w:rsidR="00390C30" w:rsidRPr="00FD2718" w:rsidRDefault="00390C30" w:rsidP="00EB0960">
      <w:pPr>
        <w:numPr>
          <w:ilvl w:val="0"/>
          <w:numId w:val="43"/>
        </w:numPr>
        <w:spacing w:after="0" w:line="240" w:lineRule="auto"/>
      </w:pPr>
      <w:r w:rsidRPr="00FD2718">
        <w:t>Antibiotic prophylaxis –timing, stopping and choice</w:t>
      </w:r>
    </w:p>
    <w:p w:rsidR="00390C30" w:rsidRPr="00FD2718" w:rsidRDefault="00390C30" w:rsidP="00EB0960">
      <w:pPr>
        <w:numPr>
          <w:ilvl w:val="0"/>
          <w:numId w:val="43"/>
        </w:numPr>
        <w:spacing w:after="0" w:line="240" w:lineRule="auto"/>
      </w:pPr>
      <w:r w:rsidRPr="00FD2718">
        <w:t>Surveillance of SSI</w:t>
      </w:r>
      <w:r w:rsidRPr="00FD2718">
        <w:rPr>
          <w:lang w:val="en-US"/>
        </w:rPr>
        <w:t xml:space="preserve"> </w:t>
      </w:r>
    </w:p>
    <w:p w:rsidR="00FD2718" w:rsidRDefault="00FD2718" w:rsidP="00FD2718">
      <w:pPr>
        <w:spacing w:after="0" w:line="240" w:lineRule="auto"/>
      </w:pPr>
    </w:p>
    <w:p w:rsidR="00FD2718" w:rsidRPr="00FD2718" w:rsidRDefault="00FD2718" w:rsidP="00FD2718">
      <w:pPr>
        <w:spacing w:after="0" w:line="240" w:lineRule="auto"/>
        <w:rPr>
          <w:b/>
        </w:rPr>
      </w:pPr>
      <w:proofErr w:type="gramStart"/>
      <w:r w:rsidRPr="00FD2718">
        <w:rPr>
          <w:b/>
        </w:rPr>
        <w:t>Antibiotic  Prophylaxis</w:t>
      </w:r>
      <w:proofErr w:type="gramEnd"/>
    </w:p>
    <w:p w:rsidR="00390C30" w:rsidRPr="00FD2718" w:rsidRDefault="00390C30" w:rsidP="00EB0960">
      <w:pPr>
        <w:numPr>
          <w:ilvl w:val="0"/>
          <w:numId w:val="44"/>
        </w:numPr>
        <w:spacing w:after="0" w:line="240" w:lineRule="auto"/>
      </w:pPr>
      <w:r w:rsidRPr="00FD2718">
        <w:rPr>
          <w:b/>
          <w:bCs/>
        </w:rPr>
        <w:t>Which ops?</w:t>
      </w:r>
      <w:r w:rsidRPr="00FD2718">
        <w:t xml:space="preserve"> </w:t>
      </w:r>
    </w:p>
    <w:p w:rsidR="00FD2718" w:rsidRPr="00FD2718" w:rsidRDefault="00FD2718" w:rsidP="00FD2718">
      <w:pPr>
        <w:spacing w:after="0" w:line="240" w:lineRule="auto"/>
        <w:ind w:left="720"/>
      </w:pPr>
      <w:r w:rsidRPr="00FD2718">
        <w:t>Elective:</w:t>
      </w:r>
      <w:r w:rsidRPr="00FD2718">
        <w:rPr>
          <w:b/>
          <w:bCs/>
        </w:rPr>
        <w:t xml:space="preserve"> </w:t>
      </w:r>
    </w:p>
    <w:p w:rsidR="00FD2718" w:rsidRPr="00FD2718" w:rsidRDefault="00FD2718" w:rsidP="00FD2718">
      <w:pPr>
        <w:spacing w:after="0" w:line="240" w:lineRule="auto"/>
        <w:ind w:left="720"/>
      </w:pPr>
      <w:r w:rsidRPr="00FD2718">
        <w:t>Clean contaminated– going through any hollow viscous</w:t>
      </w:r>
      <w:r w:rsidRPr="00FD2718">
        <w:rPr>
          <w:b/>
          <w:bCs/>
        </w:rPr>
        <w:t xml:space="preserve"> </w:t>
      </w:r>
    </w:p>
    <w:p w:rsidR="00FD2718" w:rsidRPr="00FD2718" w:rsidRDefault="00FD2718" w:rsidP="00FD2718">
      <w:pPr>
        <w:spacing w:after="0" w:line="240" w:lineRule="auto"/>
        <w:ind w:left="720"/>
      </w:pPr>
      <w:r w:rsidRPr="00FD2718">
        <w:t>Clean- but infection would be catastrophic</w:t>
      </w:r>
    </w:p>
    <w:p w:rsidR="00390C30" w:rsidRPr="00FD2718" w:rsidRDefault="00390C30" w:rsidP="00EB0960">
      <w:pPr>
        <w:numPr>
          <w:ilvl w:val="0"/>
          <w:numId w:val="45"/>
        </w:numPr>
        <w:spacing w:after="0" w:line="240" w:lineRule="auto"/>
      </w:pPr>
      <w:r w:rsidRPr="00FD2718">
        <w:rPr>
          <w:b/>
          <w:bCs/>
        </w:rPr>
        <w:t>Which antibiotics?</w:t>
      </w:r>
      <w:r w:rsidRPr="00FD2718">
        <w:t xml:space="preserve"> </w:t>
      </w:r>
    </w:p>
    <w:p w:rsidR="00FD2718" w:rsidRPr="00FD2718" w:rsidRDefault="00FD2718" w:rsidP="00FD2718">
      <w:pPr>
        <w:spacing w:after="0" w:line="240" w:lineRule="auto"/>
        <w:ind w:left="720"/>
      </w:pPr>
      <w:r w:rsidRPr="00FD2718">
        <w:t>Which bacteria are of concern?</w:t>
      </w:r>
    </w:p>
    <w:p w:rsidR="00FD2718" w:rsidRPr="00FD2718" w:rsidRDefault="00FD2718" w:rsidP="00FD2718">
      <w:pPr>
        <w:spacing w:after="0" w:line="240" w:lineRule="auto"/>
        <w:ind w:left="720"/>
      </w:pPr>
      <w:r w:rsidRPr="00FD2718">
        <w:t>What is the evidence base?</w:t>
      </w:r>
    </w:p>
    <w:p w:rsidR="00390C30" w:rsidRPr="00FD2718" w:rsidRDefault="00390C30" w:rsidP="00EB0960">
      <w:pPr>
        <w:numPr>
          <w:ilvl w:val="0"/>
          <w:numId w:val="46"/>
        </w:numPr>
        <w:spacing w:after="0" w:line="240" w:lineRule="auto"/>
      </w:pPr>
      <w:r w:rsidRPr="00FD2718">
        <w:rPr>
          <w:b/>
          <w:bCs/>
        </w:rPr>
        <w:t>When to give?</w:t>
      </w:r>
      <w:r w:rsidRPr="00FD2718">
        <w:t xml:space="preserve"> </w:t>
      </w:r>
    </w:p>
    <w:p w:rsidR="00FD2718" w:rsidRPr="00FD2718" w:rsidRDefault="00FD2718" w:rsidP="00FD2718">
      <w:pPr>
        <w:spacing w:after="0" w:line="240" w:lineRule="auto"/>
        <w:ind w:left="720"/>
      </w:pPr>
      <w:r w:rsidRPr="00FD2718">
        <w:t>0-2 hours before incision</w:t>
      </w:r>
    </w:p>
    <w:p w:rsidR="00390C30" w:rsidRPr="00FD2718" w:rsidRDefault="00390C30" w:rsidP="00EB0960">
      <w:pPr>
        <w:numPr>
          <w:ilvl w:val="0"/>
          <w:numId w:val="47"/>
        </w:numPr>
        <w:spacing w:after="0" w:line="240" w:lineRule="auto"/>
      </w:pPr>
      <w:r w:rsidRPr="00FD2718">
        <w:rPr>
          <w:b/>
          <w:bCs/>
        </w:rPr>
        <w:t>How long for?</w:t>
      </w:r>
      <w:r w:rsidRPr="00FD2718">
        <w:t xml:space="preserve"> </w:t>
      </w:r>
    </w:p>
    <w:p w:rsidR="00FD2718" w:rsidRPr="00FD2718" w:rsidRDefault="00FD2718" w:rsidP="00FD2718">
      <w:pPr>
        <w:spacing w:after="0" w:line="240" w:lineRule="auto"/>
        <w:ind w:left="720"/>
      </w:pPr>
      <w:r w:rsidRPr="00FD2718">
        <w:t xml:space="preserve">Not &gt; 24 hours- no evidence longer is any use – and associated with greater rates of HAB etc </w:t>
      </w:r>
    </w:p>
    <w:p w:rsidR="00FD2718" w:rsidRDefault="00FD2718" w:rsidP="00FD2718">
      <w:pPr>
        <w:spacing w:after="0" w:line="240" w:lineRule="auto"/>
      </w:pPr>
    </w:p>
    <w:p w:rsidR="00FD2718" w:rsidRPr="00390C30" w:rsidRDefault="00390C30" w:rsidP="00FD2718">
      <w:pPr>
        <w:spacing w:after="0" w:line="240" w:lineRule="auto"/>
        <w:rPr>
          <w:b/>
        </w:rPr>
      </w:pPr>
      <w:r w:rsidRPr="00390C30">
        <w:rPr>
          <w:b/>
        </w:rPr>
        <w:t>Infection control strategy</w:t>
      </w:r>
    </w:p>
    <w:p w:rsidR="00390C30" w:rsidRPr="00390C30" w:rsidRDefault="00390C30" w:rsidP="00EB0960">
      <w:pPr>
        <w:numPr>
          <w:ilvl w:val="0"/>
          <w:numId w:val="48"/>
        </w:numPr>
        <w:spacing w:after="0" w:line="240" w:lineRule="auto"/>
      </w:pPr>
      <w:r w:rsidRPr="00390C30">
        <w:t xml:space="preserve">Multidisciplinary </w:t>
      </w:r>
    </w:p>
    <w:p w:rsidR="00390C30" w:rsidRPr="00390C30" w:rsidRDefault="00390C30" w:rsidP="00EB0960">
      <w:pPr>
        <w:numPr>
          <w:ilvl w:val="0"/>
          <w:numId w:val="48"/>
        </w:numPr>
        <w:spacing w:after="0" w:line="240" w:lineRule="auto"/>
      </w:pPr>
      <w:r w:rsidRPr="00390C30">
        <w:t>Policies/Education/Training</w:t>
      </w:r>
    </w:p>
    <w:p w:rsidR="00390C30" w:rsidRPr="00390C30" w:rsidRDefault="00390C30" w:rsidP="00EB0960">
      <w:pPr>
        <w:numPr>
          <w:ilvl w:val="0"/>
          <w:numId w:val="48"/>
        </w:numPr>
        <w:spacing w:after="0" w:line="240" w:lineRule="auto"/>
      </w:pPr>
      <w:r w:rsidRPr="00390C30">
        <w:t>Audit and Surveillance</w:t>
      </w:r>
    </w:p>
    <w:p w:rsidR="00390C30" w:rsidRPr="00390C30" w:rsidRDefault="00390C30" w:rsidP="00EB0960">
      <w:pPr>
        <w:numPr>
          <w:ilvl w:val="0"/>
          <w:numId w:val="48"/>
        </w:numPr>
        <w:spacing w:after="0" w:line="240" w:lineRule="auto"/>
      </w:pPr>
      <w:r w:rsidRPr="00390C30">
        <w:t>Microbiology data</w:t>
      </w:r>
    </w:p>
    <w:p w:rsidR="00390C30" w:rsidRPr="00390C30" w:rsidRDefault="00390C30" w:rsidP="00EB0960">
      <w:pPr>
        <w:numPr>
          <w:ilvl w:val="0"/>
          <w:numId w:val="48"/>
        </w:numPr>
        <w:spacing w:after="0" w:line="240" w:lineRule="auto"/>
      </w:pPr>
      <w:r w:rsidRPr="00390C30">
        <w:t>High clinical profile, clinical management</w:t>
      </w:r>
    </w:p>
    <w:p w:rsidR="00390C30" w:rsidRPr="00390C30" w:rsidRDefault="00390C30" w:rsidP="00EB0960">
      <w:pPr>
        <w:numPr>
          <w:ilvl w:val="0"/>
          <w:numId w:val="48"/>
        </w:numPr>
        <w:spacing w:after="0" w:line="240" w:lineRule="auto"/>
      </w:pPr>
      <w:r w:rsidRPr="00390C30">
        <w:t xml:space="preserve">Purchasing, building, contracts etc </w:t>
      </w:r>
    </w:p>
    <w:p w:rsidR="00390C30" w:rsidRPr="00390C30" w:rsidRDefault="00390C30" w:rsidP="00EB0960">
      <w:pPr>
        <w:numPr>
          <w:ilvl w:val="0"/>
          <w:numId w:val="48"/>
        </w:numPr>
        <w:spacing w:after="0" w:line="240" w:lineRule="auto"/>
      </w:pPr>
      <w:r w:rsidRPr="00390C30">
        <w:t>Hospital epidemiology</w:t>
      </w:r>
    </w:p>
    <w:p w:rsidR="00390C30" w:rsidRPr="00390C30" w:rsidRDefault="00390C30" w:rsidP="00EB0960">
      <w:pPr>
        <w:numPr>
          <w:ilvl w:val="0"/>
          <w:numId w:val="48"/>
        </w:numPr>
        <w:spacing w:after="0" w:line="240" w:lineRule="auto"/>
      </w:pPr>
      <w:r w:rsidRPr="00390C30">
        <w:t>Decontamination</w:t>
      </w:r>
    </w:p>
    <w:p w:rsidR="00390C30" w:rsidRPr="00390C30" w:rsidRDefault="00390C30" w:rsidP="00EB0960">
      <w:pPr>
        <w:numPr>
          <w:ilvl w:val="0"/>
          <w:numId w:val="48"/>
        </w:numPr>
        <w:spacing w:after="0" w:line="240" w:lineRule="auto"/>
      </w:pPr>
      <w:r w:rsidRPr="00390C30">
        <w:t>Environmental and Technical expertise</w:t>
      </w:r>
    </w:p>
    <w:p w:rsidR="00390C30" w:rsidRPr="00390C30" w:rsidRDefault="00390C30" w:rsidP="00EB0960">
      <w:pPr>
        <w:numPr>
          <w:ilvl w:val="0"/>
          <w:numId w:val="48"/>
        </w:numPr>
        <w:spacing w:after="0" w:line="240" w:lineRule="auto"/>
      </w:pPr>
      <w:r w:rsidRPr="00390C30">
        <w:t>Bed management</w:t>
      </w:r>
    </w:p>
    <w:p w:rsidR="00390C30" w:rsidRPr="00390C30" w:rsidRDefault="00390C30" w:rsidP="00EB0960">
      <w:pPr>
        <w:numPr>
          <w:ilvl w:val="0"/>
          <w:numId w:val="48"/>
        </w:numPr>
        <w:spacing w:after="0" w:line="240" w:lineRule="auto"/>
      </w:pPr>
      <w:r w:rsidRPr="00390C30">
        <w:t>Outbreak prevention and management</w:t>
      </w:r>
    </w:p>
    <w:p w:rsidR="00390C30" w:rsidRDefault="00390C30" w:rsidP="00EB0960">
      <w:pPr>
        <w:numPr>
          <w:ilvl w:val="0"/>
          <w:numId w:val="48"/>
        </w:numPr>
        <w:spacing w:after="0" w:line="240" w:lineRule="auto"/>
      </w:pPr>
      <w:r w:rsidRPr="00390C30">
        <w:t>Antibiotic control</w:t>
      </w:r>
    </w:p>
    <w:p w:rsidR="00390C30" w:rsidRDefault="00390C30" w:rsidP="00EB0960">
      <w:pPr>
        <w:numPr>
          <w:ilvl w:val="0"/>
          <w:numId w:val="48"/>
        </w:numPr>
        <w:spacing w:after="0" w:line="240" w:lineRule="auto"/>
      </w:pPr>
      <w:r w:rsidRPr="00390C30">
        <w:t xml:space="preserve">Making it </w:t>
      </w:r>
      <w:r w:rsidRPr="00390C30">
        <w:rPr>
          <w:u w:val="single"/>
        </w:rPr>
        <w:t>every</w:t>
      </w:r>
      <w:r w:rsidRPr="00390C30">
        <w:t xml:space="preserve"> HCWs responsibility</w:t>
      </w:r>
    </w:p>
    <w:p w:rsidR="00390C30" w:rsidRDefault="00390C30" w:rsidP="00390C30">
      <w:pPr>
        <w:spacing w:after="0" w:line="240" w:lineRule="auto"/>
      </w:pPr>
    </w:p>
    <w:p w:rsidR="00390C30" w:rsidRPr="00390C30" w:rsidRDefault="00390C30" w:rsidP="00390C30">
      <w:pPr>
        <w:spacing w:after="0" w:line="240" w:lineRule="auto"/>
        <w:rPr>
          <w:b/>
          <w:lang w:val="en-US"/>
        </w:rPr>
      </w:pPr>
      <w:r w:rsidRPr="00390C30">
        <w:rPr>
          <w:b/>
          <w:i/>
          <w:iCs/>
          <w:lang w:val="en-US"/>
        </w:rPr>
        <w:t>Infection Control:</w:t>
      </w:r>
      <w:r w:rsidRPr="00390C30">
        <w:rPr>
          <w:b/>
          <w:lang w:val="en-US"/>
        </w:rPr>
        <w:t xml:space="preserve"> Our Key Strategies</w:t>
      </w:r>
    </w:p>
    <w:p w:rsidR="00390C30" w:rsidRDefault="00BE5ACF" w:rsidP="00390C30">
      <w:pPr>
        <w:spacing w:after="0" w:line="240" w:lineRule="auto"/>
      </w:pPr>
      <w:r>
        <w:rPr>
          <w:noProof/>
          <w:lang w:eastAsia="en-GB"/>
        </w:rPr>
        <w:drawing>
          <wp:inline distT="0" distB="0" distL="0" distR="0">
            <wp:extent cx="5760720" cy="2891790"/>
            <wp:effectExtent l="0" t="0" r="0" b="0"/>
            <wp:docPr id="13"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66188" cy="4452938"/>
                      <a:chOff x="-66675" y="2057400"/>
                      <a:chExt cx="8866188" cy="4452938"/>
                    </a:xfrm>
                  </a:grpSpPr>
                  <a:grpSp>
                    <a:nvGrpSpPr>
                      <a:cNvPr id="32" name="Group 31"/>
                      <a:cNvGrpSpPr/>
                    </a:nvGrpSpPr>
                    <a:grpSpPr>
                      <a:xfrm>
                        <a:off x="-66675" y="2057400"/>
                        <a:ext cx="8866188" cy="4452938"/>
                        <a:chOff x="-66675" y="2057400"/>
                        <a:chExt cx="8866188" cy="4452938"/>
                      </a:xfrm>
                    </a:grpSpPr>
                    <a:grpSp>
                      <a:nvGrpSpPr>
                        <a:cNvPr id="3" name="Group 5"/>
                        <a:cNvGrpSpPr>
                          <a:grpSpLocks/>
                        </a:cNvGrpSpPr>
                      </a:nvGrpSpPr>
                      <a:grpSpPr bwMode="auto">
                        <a:xfrm>
                          <a:off x="1371600" y="2057400"/>
                          <a:ext cx="5638801" cy="3122613"/>
                          <a:chOff x="878" y="1333"/>
                          <a:chExt cx="4315" cy="1799"/>
                        </a:xfrm>
                      </a:grpSpPr>
                      <a:sp>
                        <a:nvSpPr>
                          <a:cNvPr id="30749" name="Freeform 6"/>
                          <a:cNvSpPr>
                            <a:spLocks/>
                          </a:cNvSpPr>
                        </a:nvSpPr>
                        <a:spPr bwMode="auto">
                          <a:xfrm>
                            <a:off x="2170" y="1723"/>
                            <a:ext cx="777" cy="775"/>
                          </a:xfrm>
                          <a:custGeom>
                            <a:avLst/>
                            <a:gdLst>
                              <a:gd name="T0" fmla="*/ 0 w 777"/>
                              <a:gd name="T1" fmla="*/ 614 h 775"/>
                              <a:gd name="T2" fmla="*/ 8 w 777"/>
                              <a:gd name="T3" fmla="*/ 598 h 775"/>
                              <a:gd name="T4" fmla="*/ 15 w 777"/>
                              <a:gd name="T5" fmla="*/ 585 h 775"/>
                              <a:gd name="T6" fmla="*/ 22 w 777"/>
                              <a:gd name="T7" fmla="*/ 571 h 775"/>
                              <a:gd name="T8" fmla="*/ 29 w 777"/>
                              <a:gd name="T9" fmla="*/ 558 h 775"/>
                              <a:gd name="T10" fmla="*/ 37 w 777"/>
                              <a:gd name="T11" fmla="*/ 544 h 775"/>
                              <a:gd name="T12" fmla="*/ 46 w 777"/>
                              <a:gd name="T13" fmla="*/ 530 h 775"/>
                              <a:gd name="T14" fmla="*/ 54 w 777"/>
                              <a:gd name="T15" fmla="*/ 517 h 775"/>
                              <a:gd name="T16" fmla="*/ 62 w 777"/>
                              <a:gd name="T17" fmla="*/ 503 h 775"/>
                              <a:gd name="T18" fmla="*/ 73 w 777"/>
                              <a:gd name="T19" fmla="*/ 487 h 775"/>
                              <a:gd name="T20" fmla="*/ 85 w 777"/>
                              <a:gd name="T21" fmla="*/ 471 h 775"/>
                              <a:gd name="T22" fmla="*/ 94 w 777"/>
                              <a:gd name="T23" fmla="*/ 458 h 775"/>
                              <a:gd name="T24" fmla="*/ 105 w 777"/>
                              <a:gd name="T25" fmla="*/ 445 h 775"/>
                              <a:gd name="T26" fmla="*/ 116 w 777"/>
                              <a:gd name="T27" fmla="*/ 430 h 775"/>
                              <a:gd name="T28" fmla="*/ 128 w 777"/>
                              <a:gd name="T29" fmla="*/ 414 h 775"/>
                              <a:gd name="T30" fmla="*/ 140 w 777"/>
                              <a:gd name="T31" fmla="*/ 400 h 775"/>
                              <a:gd name="T32" fmla="*/ 153 w 777"/>
                              <a:gd name="T33" fmla="*/ 385 h 775"/>
                              <a:gd name="T34" fmla="*/ 165 w 777"/>
                              <a:gd name="T35" fmla="*/ 373 h 775"/>
                              <a:gd name="T36" fmla="*/ 180 w 777"/>
                              <a:gd name="T37" fmla="*/ 356 h 775"/>
                              <a:gd name="T38" fmla="*/ 193 w 777"/>
                              <a:gd name="T39" fmla="*/ 342 h 775"/>
                              <a:gd name="T40" fmla="*/ 206 w 777"/>
                              <a:gd name="T41" fmla="*/ 330 h 775"/>
                              <a:gd name="T42" fmla="*/ 221 w 777"/>
                              <a:gd name="T43" fmla="*/ 316 h 775"/>
                              <a:gd name="T44" fmla="*/ 232 w 777"/>
                              <a:gd name="T45" fmla="*/ 306 h 775"/>
                              <a:gd name="T46" fmla="*/ 246 w 777"/>
                              <a:gd name="T47" fmla="*/ 294 h 775"/>
                              <a:gd name="T48" fmla="*/ 260 w 777"/>
                              <a:gd name="T49" fmla="*/ 282 h 775"/>
                              <a:gd name="T50" fmla="*/ 277 w 777"/>
                              <a:gd name="T51" fmla="*/ 269 h 775"/>
                              <a:gd name="T52" fmla="*/ 291 w 777"/>
                              <a:gd name="T53" fmla="*/ 258 h 775"/>
                              <a:gd name="T54" fmla="*/ 307 w 777"/>
                              <a:gd name="T55" fmla="*/ 245 h 775"/>
                              <a:gd name="T56" fmla="*/ 326 w 777"/>
                              <a:gd name="T57" fmla="*/ 232 h 775"/>
                              <a:gd name="T58" fmla="*/ 343 w 777"/>
                              <a:gd name="T59" fmla="*/ 219 h 775"/>
                              <a:gd name="T60" fmla="*/ 362 w 777"/>
                              <a:gd name="T61" fmla="*/ 206 h 775"/>
                              <a:gd name="T62" fmla="*/ 381 w 777"/>
                              <a:gd name="T63" fmla="*/ 194 h 775"/>
                              <a:gd name="T64" fmla="*/ 401 w 777"/>
                              <a:gd name="T65" fmla="*/ 183 h 775"/>
                              <a:gd name="T66" fmla="*/ 422 w 777"/>
                              <a:gd name="T67" fmla="*/ 171 h 775"/>
                              <a:gd name="T68" fmla="*/ 440 w 777"/>
                              <a:gd name="T69" fmla="*/ 163 h 775"/>
                              <a:gd name="T70" fmla="*/ 457 w 777"/>
                              <a:gd name="T71" fmla="*/ 153 h 775"/>
                              <a:gd name="T72" fmla="*/ 477 w 777"/>
                              <a:gd name="T73" fmla="*/ 145 h 775"/>
                              <a:gd name="T74" fmla="*/ 491 w 777"/>
                              <a:gd name="T75" fmla="*/ 139 h 775"/>
                              <a:gd name="T76" fmla="*/ 431 w 777"/>
                              <a:gd name="T77" fmla="*/ 0 h 775"/>
                              <a:gd name="T78" fmla="*/ 777 w 777"/>
                              <a:gd name="T79" fmla="*/ 198 h 775"/>
                              <a:gd name="T80" fmla="*/ 687 w 777"/>
                              <a:gd name="T81" fmla="*/ 609 h 775"/>
                              <a:gd name="T82" fmla="*/ 631 w 777"/>
                              <a:gd name="T83" fmla="*/ 487 h 775"/>
                              <a:gd name="T84" fmla="*/ 608 w 777"/>
                              <a:gd name="T85" fmla="*/ 498 h 775"/>
                              <a:gd name="T86" fmla="*/ 586 w 777"/>
                              <a:gd name="T87" fmla="*/ 510 h 775"/>
                              <a:gd name="T88" fmla="*/ 562 w 777"/>
                              <a:gd name="T89" fmla="*/ 525 h 775"/>
                              <a:gd name="T90" fmla="*/ 536 w 777"/>
                              <a:gd name="T91" fmla="*/ 542 h 775"/>
                              <a:gd name="T92" fmla="*/ 516 w 777"/>
                              <a:gd name="T93" fmla="*/ 557 h 775"/>
                              <a:gd name="T94" fmla="*/ 496 w 777"/>
                              <a:gd name="T95" fmla="*/ 574 h 775"/>
                              <a:gd name="T96" fmla="*/ 476 w 777"/>
                              <a:gd name="T97" fmla="*/ 590 h 775"/>
                              <a:gd name="T98" fmla="*/ 459 w 777"/>
                              <a:gd name="T99" fmla="*/ 607 h 775"/>
                              <a:gd name="T100" fmla="*/ 443 w 777"/>
                              <a:gd name="T101" fmla="*/ 625 h 775"/>
                              <a:gd name="T102" fmla="*/ 425 w 777"/>
                              <a:gd name="T103" fmla="*/ 644 h 775"/>
                              <a:gd name="T104" fmla="*/ 410 w 777"/>
                              <a:gd name="T105" fmla="*/ 663 h 775"/>
                              <a:gd name="T106" fmla="*/ 395 w 777"/>
                              <a:gd name="T107" fmla="*/ 682 h 775"/>
                              <a:gd name="T108" fmla="*/ 382 w 777"/>
                              <a:gd name="T109" fmla="*/ 699 h 775"/>
                              <a:gd name="T110" fmla="*/ 368 w 777"/>
                              <a:gd name="T111" fmla="*/ 722 h 775"/>
                              <a:gd name="T112" fmla="*/ 355 w 777"/>
                              <a:gd name="T113" fmla="*/ 743 h 775"/>
                              <a:gd name="T114" fmla="*/ 348 w 777"/>
                              <a:gd name="T115" fmla="*/ 759 h 775"/>
                              <a:gd name="T116" fmla="*/ 339 w 777"/>
                              <a:gd name="T117" fmla="*/ 775 h 775"/>
                              <a:gd name="T118" fmla="*/ 0 w 777"/>
                              <a:gd name="T119" fmla="*/ 614 h 77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777"/>
                              <a:gd name="T181" fmla="*/ 0 h 775"/>
                              <a:gd name="T182" fmla="*/ 777 w 777"/>
                              <a:gd name="T183" fmla="*/ 775 h 775"/>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777" h="775">
                                <a:moveTo>
                                  <a:pt x="0" y="614"/>
                                </a:moveTo>
                                <a:lnTo>
                                  <a:pt x="8" y="598"/>
                                </a:lnTo>
                                <a:lnTo>
                                  <a:pt x="15" y="585"/>
                                </a:lnTo>
                                <a:lnTo>
                                  <a:pt x="22" y="571"/>
                                </a:lnTo>
                                <a:lnTo>
                                  <a:pt x="29" y="558"/>
                                </a:lnTo>
                                <a:lnTo>
                                  <a:pt x="37" y="544"/>
                                </a:lnTo>
                                <a:lnTo>
                                  <a:pt x="46" y="530"/>
                                </a:lnTo>
                                <a:lnTo>
                                  <a:pt x="54" y="517"/>
                                </a:lnTo>
                                <a:lnTo>
                                  <a:pt x="62" y="503"/>
                                </a:lnTo>
                                <a:lnTo>
                                  <a:pt x="73" y="487"/>
                                </a:lnTo>
                                <a:lnTo>
                                  <a:pt x="85" y="471"/>
                                </a:lnTo>
                                <a:lnTo>
                                  <a:pt x="94" y="458"/>
                                </a:lnTo>
                                <a:lnTo>
                                  <a:pt x="105" y="445"/>
                                </a:lnTo>
                                <a:lnTo>
                                  <a:pt x="116" y="430"/>
                                </a:lnTo>
                                <a:lnTo>
                                  <a:pt x="128" y="414"/>
                                </a:lnTo>
                                <a:lnTo>
                                  <a:pt x="140" y="400"/>
                                </a:lnTo>
                                <a:lnTo>
                                  <a:pt x="153" y="385"/>
                                </a:lnTo>
                                <a:lnTo>
                                  <a:pt x="165" y="373"/>
                                </a:lnTo>
                                <a:lnTo>
                                  <a:pt x="180" y="356"/>
                                </a:lnTo>
                                <a:lnTo>
                                  <a:pt x="193" y="342"/>
                                </a:lnTo>
                                <a:lnTo>
                                  <a:pt x="206" y="330"/>
                                </a:lnTo>
                                <a:lnTo>
                                  <a:pt x="221" y="316"/>
                                </a:lnTo>
                                <a:lnTo>
                                  <a:pt x="232" y="306"/>
                                </a:lnTo>
                                <a:lnTo>
                                  <a:pt x="246" y="294"/>
                                </a:lnTo>
                                <a:lnTo>
                                  <a:pt x="260" y="282"/>
                                </a:lnTo>
                                <a:lnTo>
                                  <a:pt x="277" y="269"/>
                                </a:lnTo>
                                <a:lnTo>
                                  <a:pt x="291" y="258"/>
                                </a:lnTo>
                                <a:lnTo>
                                  <a:pt x="307" y="245"/>
                                </a:lnTo>
                                <a:lnTo>
                                  <a:pt x="326" y="232"/>
                                </a:lnTo>
                                <a:lnTo>
                                  <a:pt x="343" y="219"/>
                                </a:lnTo>
                                <a:lnTo>
                                  <a:pt x="362" y="206"/>
                                </a:lnTo>
                                <a:lnTo>
                                  <a:pt x="381" y="194"/>
                                </a:lnTo>
                                <a:lnTo>
                                  <a:pt x="401" y="183"/>
                                </a:lnTo>
                                <a:lnTo>
                                  <a:pt x="422" y="171"/>
                                </a:lnTo>
                                <a:lnTo>
                                  <a:pt x="440" y="163"/>
                                </a:lnTo>
                                <a:lnTo>
                                  <a:pt x="457" y="153"/>
                                </a:lnTo>
                                <a:lnTo>
                                  <a:pt x="477" y="145"/>
                                </a:lnTo>
                                <a:lnTo>
                                  <a:pt x="491" y="139"/>
                                </a:lnTo>
                                <a:lnTo>
                                  <a:pt x="431" y="0"/>
                                </a:lnTo>
                                <a:lnTo>
                                  <a:pt x="777" y="198"/>
                                </a:lnTo>
                                <a:lnTo>
                                  <a:pt x="687" y="609"/>
                                </a:lnTo>
                                <a:lnTo>
                                  <a:pt x="631" y="487"/>
                                </a:lnTo>
                                <a:lnTo>
                                  <a:pt x="608" y="498"/>
                                </a:lnTo>
                                <a:lnTo>
                                  <a:pt x="586" y="510"/>
                                </a:lnTo>
                                <a:lnTo>
                                  <a:pt x="562" y="525"/>
                                </a:lnTo>
                                <a:lnTo>
                                  <a:pt x="536" y="542"/>
                                </a:lnTo>
                                <a:lnTo>
                                  <a:pt x="516" y="557"/>
                                </a:lnTo>
                                <a:lnTo>
                                  <a:pt x="496" y="574"/>
                                </a:lnTo>
                                <a:lnTo>
                                  <a:pt x="476" y="590"/>
                                </a:lnTo>
                                <a:lnTo>
                                  <a:pt x="459" y="607"/>
                                </a:lnTo>
                                <a:lnTo>
                                  <a:pt x="443" y="625"/>
                                </a:lnTo>
                                <a:lnTo>
                                  <a:pt x="425" y="644"/>
                                </a:lnTo>
                                <a:lnTo>
                                  <a:pt x="410" y="663"/>
                                </a:lnTo>
                                <a:lnTo>
                                  <a:pt x="395" y="682"/>
                                </a:lnTo>
                                <a:lnTo>
                                  <a:pt x="382" y="699"/>
                                </a:lnTo>
                                <a:lnTo>
                                  <a:pt x="368" y="722"/>
                                </a:lnTo>
                                <a:lnTo>
                                  <a:pt x="355" y="743"/>
                                </a:lnTo>
                                <a:lnTo>
                                  <a:pt x="348" y="759"/>
                                </a:lnTo>
                                <a:lnTo>
                                  <a:pt x="339" y="775"/>
                                </a:lnTo>
                                <a:lnTo>
                                  <a:pt x="0" y="614"/>
                                </a:lnTo>
                                <a:close/>
                              </a:path>
                            </a:pathLst>
                          </a:custGeom>
                          <a:solidFill>
                            <a:srgbClr val="99CCFF"/>
                          </a:solidFill>
                          <a:ln w="12700">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50" name="Freeform 7"/>
                          <a:cNvSpPr>
                            <a:spLocks/>
                          </a:cNvSpPr>
                        </a:nvSpPr>
                        <a:spPr bwMode="auto">
                          <a:xfrm>
                            <a:off x="1978" y="2269"/>
                            <a:ext cx="684" cy="863"/>
                          </a:xfrm>
                          <a:custGeom>
                            <a:avLst/>
                            <a:gdLst>
                              <a:gd name="T0" fmla="*/ 684 w 684"/>
                              <a:gd name="T1" fmla="*/ 357 h 863"/>
                              <a:gd name="T2" fmla="*/ 510 w 684"/>
                              <a:gd name="T3" fmla="*/ 286 h 863"/>
                              <a:gd name="T4" fmla="*/ 503 w 684"/>
                              <a:gd name="T5" fmla="*/ 302 h 863"/>
                              <a:gd name="T6" fmla="*/ 499 w 684"/>
                              <a:gd name="T7" fmla="*/ 318 h 863"/>
                              <a:gd name="T8" fmla="*/ 494 w 684"/>
                              <a:gd name="T9" fmla="*/ 335 h 863"/>
                              <a:gd name="T10" fmla="*/ 490 w 684"/>
                              <a:gd name="T11" fmla="*/ 353 h 863"/>
                              <a:gd name="T12" fmla="*/ 485 w 684"/>
                              <a:gd name="T13" fmla="*/ 376 h 863"/>
                              <a:gd name="T14" fmla="*/ 482 w 684"/>
                              <a:gd name="T15" fmla="*/ 395 h 863"/>
                              <a:gd name="T16" fmla="*/ 479 w 684"/>
                              <a:gd name="T17" fmla="*/ 416 h 863"/>
                              <a:gd name="T18" fmla="*/ 477 w 684"/>
                              <a:gd name="T19" fmla="*/ 439 h 863"/>
                              <a:gd name="T20" fmla="*/ 475 w 684"/>
                              <a:gd name="T21" fmla="*/ 463 h 863"/>
                              <a:gd name="T22" fmla="*/ 475 w 684"/>
                              <a:gd name="T23" fmla="*/ 506 h 863"/>
                              <a:gd name="T24" fmla="*/ 476 w 684"/>
                              <a:gd name="T25" fmla="*/ 528 h 863"/>
                              <a:gd name="T26" fmla="*/ 477 w 684"/>
                              <a:gd name="T27" fmla="*/ 549 h 863"/>
                              <a:gd name="T28" fmla="*/ 480 w 684"/>
                              <a:gd name="T29" fmla="*/ 570 h 863"/>
                              <a:gd name="T30" fmla="*/ 484 w 684"/>
                              <a:gd name="T31" fmla="*/ 591 h 863"/>
                              <a:gd name="T32" fmla="*/ 488 w 684"/>
                              <a:gd name="T33" fmla="*/ 611 h 863"/>
                              <a:gd name="T34" fmla="*/ 493 w 684"/>
                              <a:gd name="T35" fmla="*/ 635 h 863"/>
                              <a:gd name="T36" fmla="*/ 500 w 684"/>
                              <a:gd name="T37" fmla="*/ 657 h 863"/>
                              <a:gd name="T38" fmla="*/ 173 w 684"/>
                              <a:gd name="T39" fmla="*/ 863 h 863"/>
                              <a:gd name="T40" fmla="*/ 166 w 684"/>
                              <a:gd name="T41" fmla="*/ 842 h 863"/>
                              <a:gd name="T42" fmla="*/ 159 w 684"/>
                              <a:gd name="T43" fmla="*/ 824 h 863"/>
                              <a:gd name="T44" fmla="*/ 153 w 684"/>
                              <a:gd name="T45" fmla="*/ 807 h 863"/>
                              <a:gd name="T46" fmla="*/ 147 w 684"/>
                              <a:gd name="T47" fmla="*/ 788 h 863"/>
                              <a:gd name="T48" fmla="*/ 142 w 684"/>
                              <a:gd name="T49" fmla="*/ 772 h 863"/>
                              <a:gd name="T50" fmla="*/ 136 w 684"/>
                              <a:gd name="T51" fmla="*/ 754 h 863"/>
                              <a:gd name="T52" fmla="*/ 132 w 684"/>
                              <a:gd name="T53" fmla="*/ 737 h 863"/>
                              <a:gd name="T54" fmla="*/ 128 w 684"/>
                              <a:gd name="T55" fmla="*/ 721 h 863"/>
                              <a:gd name="T56" fmla="*/ 124 w 684"/>
                              <a:gd name="T57" fmla="*/ 704 h 863"/>
                              <a:gd name="T58" fmla="*/ 119 w 684"/>
                              <a:gd name="T59" fmla="*/ 684 h 863"/>
                              <a:gd name="T60" fmla="*/ 116 w 684"/>
                              <a:gd name="T61" fmla="*/ 663 h 863"/>
                              <a:gd name="T62" fmla="*/ 112 w 684"/>
                              <a:gd name="T63" fmla="*/ 644 h 863"/>
                              <a:gd name="T64" fmla="*/ 108 w 684"/>
                              <a:gd name="T65" fmla="*/ 625 h 863"/>
                              <a:gd name="T66" fmla="*/ 106 w 684"/>
                              <a:gd name="T67" fmla="*/ 603 h 863"/>
                              <a:gd name="T68" fmla="*/ 104 w 684"/>
                              <a:gd name="T69" fmla="*/ 582 h 863"/>
                              <a:gd name="T70" fmla="*/ 102 w 684"/>
                              <a:gd name="T71" fmla="*/ 558 h 863"/>
                              <a:gd name="T72" fmla="*/ 100 w 684"/>
                              <a:gd name="T73" fmla="*/ 535 h 863"/>
                              <a:gd name="T74" fmla="*/ 100 w 684"/>
                              <a:gd name="T75" fmla="*/ 512 h 863"/>
                              <a:gd name="T76" fmla="*/ 100 w 684"/>
                              <a:gd name="T77" fmla="*/ 488 h 863"/>
                              <a:gd name="T78" fmla="*/ 100 w 684"/>
                              <a:gd name="T79" fmla="*/ 458 h 863"/>
                              <a:gd name="T80" fmla="*/ 101 w 684"/>
                              <a:gd name="T81" fmla="*/ 431 h 863"/>
                              <a:gd name="T82" fmla="*/ 102 w 684"/>
                              <a:gd name="T83" fmla="*/ 413 h 863"/>
                              <a:gd name="T84" fmla="*/ 104 w 684"/>
                              <a:gd name="T85" fmla="*/ 391 h 863"/>
                              <a:gd name="T86" fmla="*/ 106 w 684"/>
                              <a:gd name="T87" fmla="*/ 370 h 863"/>
                              <a:gd name="T88" fmla="*/ 109 w 684"/>
                              <a:gd name="T89" fmla="*/ 345 h 863"/>
                              <a:gd name="T90" fmla="*/ 113 w 684"/>
                              <a:gd name="T91" fmla="*/ 323 h 863"/>
                              <a:gd name="T92" fmla="*/ 117 w 684"/>
                              <a:gd name="T93" fmla="*/ 303 h 863"/>
                              <a:gd name="T94" fmla="*/ 122 w 684"/>
                              <a:gd name="T95" fmla="*/ 278 h 863"/>
                              <a:gd name="T96" fmla="*/ 127 w 684"/>
                              <a:gd name="T97" fmla="*/ 258 h 863"/>
                              <a:gd name="T98" fmla="*/ 132 w 684"/>
                              <a:gd name="T99" fmla="*/ 234 h 863"/>
                              <a:gd name="T100" fmla="*/ 138 w 684"/>
                              <a:gd name="T101" fmla="*/ 214 h 863"/>
                              <a:gd name="T102" fmla="*/ 145 w 684"/>
                              <a:gd name="T103" fmla="*/ 192 h 863"/>
                              <a:gd name="T104" fmla="*/ 152 w 684"/>
                              <a:gd name="T105" fmla="*/ 170 h 863"/>
                              <a:gd name="T106" fmla="*/ 162 w 684"/>
                              <a:gd name="T107" fmla="*/ 143 h 863"/>
                              <a:gd name="T108" fmla="*/ 0 w 684"/>
                              <a:gd name="T109" fmla="*/ 75 h 863"/>
                              <a:gd name="T110" fmla="*/ 426 w 684"/>
                              <a:gd name="T111" fmla="*/ 0 h 863"/>
                              <a:gd name="T112" fmla="*/ 684 w 684"/>
                              <a:gd name="T113" fmla="*/ 357 h 86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684"/>
                              <a:gd name="T172" fmla="*/ 0 h 863"/>
                              <a:gd name="T173" fmla="*/ 684 w 684"/>
                              <a:gd name="T174" fmla="*/ 863 h 863"/>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684" h="863">
                                <a:moveTo>
                                  <a:pt x="684" y="357"/>
                                </a:moveTo>
                                <a:lnTo>
                                  <a:pt x="510" y="286"/>
                                </a:lnTo>
                                <a:lnTo>
                                  <a:pt x="503" y="302"/>
                                </a:lnTo>
                                <a:lnTo>
                                  <a:pt x="499" y="318"/>
                                </a:lnTo>
                                <a:lnTo>
                                  <a:pt x="494" y="335"/>
                                </a:lnTo>
                                <a:lnTo>
                                  <a:pt x="490" y="353"/>
                                </a:lnTo>
                                <a:lnTo>
                                  <a:pt x="485" y="376"/>
                                </a:lnTo>
                                <a:lnTo>
                                  <a:pt x="482" y="395"/>
                                </a:lnTo>
                                <a:lnTo>
                                  <a:pt x="479" y="416"/>
                                </a:lnTo>
                                <a:lnTo>
                                  <a:pt x="477" y="439"/>
                                </a:lnTo>
                                <a:lnTo>
                                  <a:pt x="475" y="463"/>
                                </a:lnTo>
                                <a:lnTo>
                                  <a:pt x="475" y="506"/>
                                </a:lnTo>
                                <a:lnTo>
                                  <a:pt x="476" y="528"/>
                                </a:lnTo>
                                <a:lnTo>
                                  <a:pt x="477" y="549"/>
                                </a:lnTo>
                                <a:lnTo>
                                  <a:pt x="480" y="570"/>
                                </a:lnTo>
                                <a:lnTo>
                                  <a:pt x="484" y="591"/>
                                </a:lnTo>
                                <a:lnTo>
                                  <a:pt x="488" y="611"/>
                                </a:lnTo>
                                <a:lnTo>
                                  <a:pt x="493" y="635"/>
                                </a:lnTo>
                                <a:lnTo>
                                  <a:pt x="500" y="657"/>
                                </a:lnTo>
                                <a:lnTo>
                                  <a:pt x="173" y="863"/>
                                </a:lnTo>
                                <a:lnTo>
                                  <a:pt x="166" y="842"/>
                                </a:lnTo>
                                <a:lnTo>
                                  <a:pt x="159" y="824"/>
                                </a:lnTo>
                                <a:lnTo>
                                  <a:pt x="153" y="807"/>
                                </a:lnTo>
                                <a:lnTo>
                                  <a:pt x="147" y="788"/>
                                </a:lnTo>
                                <a:lnTo>
                                  <a:pt x="142" y="772"/>
                                </a:lnTo>
                                <a:lnTo>
                                  <a:pt x="136" y="754"/>
                                </a:lnTo>
                                <a:lnTo>
                                  <a:pt x="132" y="737"/>
                                </a:lnTo>
                                <a:lnTo>
                                  <a:pt x="128" y="721"/>
                                </a:lnTo>
                                <a:lnTo>
                                  <a:pt x="124" y="704"/>
                                </a:lnTo>
                                <a:lnTo>
                                  <a:pt x="119" y="684"/>
                                </a:lnTo>
                                <a:lnTo>
                                  <a:pt x="116" y="663"/>
                                </a:lnTo>
                                <a:lnTo>
                                  <a:pt x="112" y="644"/>
                                </a:lnTo>
                                <a:lnTo>
                                  <a:pt x="108" y="625"/>
                                </a:lnTo>
                                <a:lnTo>
                                  <a:pt x="106" y="603"/>
                                </a:lnTo>
                                <a:lnTo>
                                  <a:pt x="104" y="582"/>
                                </a:lnTo>
                                <a:lnTo>
                                  <a:pt x="102" y="558"/>
                                </a:lnTo>
                                <a:lnTo>
                                  <a:pt x="100" y="535"/>
                                </a:lnTo>
                                <a:lnTo>
                                  <a:pt x="100" y="512"/>
                                </a:lnTo>
                                <a:lnTo>
                                  <a:pt x="100" y="488"/>
                                </a:lnTo>
                                <a:lnTo>
                                  <a:pt x="100" y="458"/>
                                </a:lnTo>
                                <a:lnTo>
                                  <a:pt x="101" y="431"/>
                                </a:lnTo>
                                <a:lnTo>
                                  <a:pt x="102" y="413"/>
                                </a:lnTo>
                                <a:lnTo>
                                  <a:pt x="104" y="391"/>
                                </a:lnTo>
                                <a:lnTo>
                                  <a:pt x="106" y="370"/>
                                </a:lnTo>
                                <a:lnTo>
                                  <a:pt x="109" y="345"/>
                                </a:lnTo>
                                <a:lnTo>
                                  <a:pt x="113" y="323"/>
                                </a:lnTo>
                                <a:lnTo>
                                  <a:pt x="117" y="303"/>
                                </a:lnTo>
                                <a:lnTo>
                                  <a:pt x="122" y="278"/>
                                </a:lnTo>
                                <a:lnTo>
                                  <a:pt x="127" y="258"/>
                                </a:lnTo>
                                <a:lnTo>
                                  <a:pt x="132" y="234"/>
                                </a:lnTo>
                                <a:lnTo>
                                  <a:pt x="138" y="214"/>
                                </a:lnTo>
                                <a:lnTo>
                                  <a:pt x="145" y="192"/>
                                </a:lnTo>
                                <a:lnTo>
                                  <a:pt x="152" y="170"/>
                                </a:lnTo>
                                <a:lnTo>
                                  <a:pt x="162" y="143"/>
                                </a:lnTo>
                                <a:lnTo>
                                  <a:pt x="0" y="75"/>
                                </a:lnTo>
                                <a:lnTo>
                                  <a:pt x="426" y="0"/>
                                </a:lnTo>
                                <a:lnTo>
                                  <a:pt x="684" y="357"/>
                                </a:lnTo>
                                <a:close/>
                              </a:path>
                            </a:pathLst>
                          </a:custGeom>
                          <a:solidFill>
                            <a:srgbClr val="99CCFF"/>
                          </a:solidFill>
                          <a:ln w="12700">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51" name="AutoShape 8"/>
                          <a:cNvSpPr>
                            <a:spLocks noChangeArrowheads="1"/>
                          </a:cNvSpPr>
                        </a:nvSpPr>
                        <a:spPr bwMode="auto">
                          <a:xfrm>
                            <a:off x="878" y="1333"/>
                            <a:ext cx="4315" cy="318"/>
                          </a:xfrm>
                          <a:prstGeom prst="roundRect">
                            <a:avLst>
                              <a:gd name="adj" fmla="val 16667"/>
                            </a:avLst>
                          </a:prstGeom>
                          <a:solidFill>
                            <a:srgbClr val="99CCFF"/>
                          </a:solidFill>
                          <a:ln w="9525">
                            <a:noFill/>
                            <a:round/>
                            <a:headEnd/>
                            <a:tailEnd/>
                          </a:ln>
                        </a:spPr>
                        <a:txSp>
                          <a:txBody>
                            <a:bodyPr anchor="ctr">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lnSpc>
                                  <a:spcPct val="75000"/>
                                </a:lnSpc>
                              </a:pPr>
                              <a:r>
                                <a:rPr lang="en-US" sz="3600" b="1">
                                  <a:latin typeface="Arial Narrow" pitchFamily="34" charset="0"/>
                                </a:rPr>
                                <a:t>Reduced Infection</a:t>
                              </a:r>
                            </a:p>
                          </a:txBody>
                          <a:useSpRect/>
                        </a:txSp>
                      </a:sp>
                    </a:grpSp>
                    <a:grpSp>
                      <a:nvGrpSpPr>
                        <a:cNvPr id="4" name="Group 9"/>
                        <a:cNvGrpSpPr>
                          <a:grpSpLocks/>
                        </a:cNvGrpSpPr>
                      </a:nvGrpSpPr>
                      <a:grpSpPr bwMode="auto">
                        <a:xfrm>
                          <a:off x="3886201" y="2647950"/>
                          <a:ext cx="4913314" cy="1560513"/>
                          <a:chOff x="2770" y="1678"/>
                          <a:chExt cx="3481" cy="983"/>
                        </a:xfrm>
                      </a:grpSpPr>
                      <a:sp>
                        <a:nvSpPr>
                          <a:cNvPr id="30746" name="Freeform 10"/>
                          <a:cNvSpPr>
                            <a:spLocks/>
                          </a:cNvSpPr>
                        </a:nvSpPr>
                        <a:spPr bwMode="auto">
                          <a:xfrm>
                            <a:off x="3324" y="1870"/>
                            <a:ext cx="791" cy="753"/>
                          </a:xfrm>
                          <a:custGeom>
                            <a:avLst/>
                            <a:gdLst>
                              <a:gd name="T0" fmla="*/ 161 w 791"/>
                              <a:gd name="T1" fmla="*/ 0 h 753"/>
                              <a:gd name="T2" fmla="*/ 177 w 791"/>
                              <a:gd name="T3" fmla="*/ 8 h 753"/>
                              <a:gd name="T4" fmla="*/ 190 w 791"/>
                              <a:gd name="T5" fmla="*/ 15 h 753"/>
                              <a:gd name="T6" fmla="*/ 204 w 791"/>
                              <a:gd name="T7" fmla="*/ 22 h 753"/>
                              <a:gd name="T8" fmla="*/ 217 w 791"/>
                              <a:gd name="T9" fmla="*/ 29 h 753"/>
                              <a:gd name="T10" fmla="*/ 231 w 791"/>
                              <a:gd name="T11" fmla="*/ 37 h 753"/>
                              <a:gd name="T12" fmla="*/ 244 w 791"/>
                              <a:gd name="T13" fmla="*/ 46 h 753"/>
                              <a:gd name="T14" fmla="*/ 257 w 791"/>
                              <a:gd name="T15" fmla="*/ 54 h 753"/>
                              <a:gd name="T16" fmla="*/ 270 w 791"/>
                              <a:gd name="T17" fmla="*/ 62 h 753"/>
                              <a:gd name="T18" fmla="*/ 286 w 791"/>
                              <a:gd name="T19" fmla="*/ 73 h 753"/>
                              <a:gd name="T20" fmla="*/ 303 w 791"/>
                              <a:gd name="T21" fmla="*/ 85 h 753"/>
                              <a:gd name="T22" fmla="*/ 316 w 791"/>
                              <a:gd name="T23" fmla="*/ 94 h 753"/>
                              <a:gd name="T24" fmla="*/ 329 w 791"/>
                              <a:gd name="T25" fmla="*/ 105 h 753"/>
                              <a:gd name="T26" fmla="*/ 345 w 791"/>
                              <a:gd name="T27" fmla="*/ 116 h 753"/>
                              <a:gd name="T28" fmla="*/ 361 w 791"/>
                              <a:gd name="T29" fmla="*/ 128 h 753"/>
                              <a:gd name="T30" fmla="*/ 375 w 791"/>
                              <a:gd name="T31" fmla="*/ 140 h 753"/>
                              <a:gd name="T32" fmla="*/ 389 w 791"/>
                              <a:gd name="T33" fmla="*/ 153 h 753"/>
                              <a:gd name="T34" fmla="*/ 402 w 791"/>
                              <a:gd name="T35" fmla="*/ 165 h 753"/>
                              <a:gd name="T36" fmla="*/ 418 w 791"/>
                              <a:gd name="T37" fmla="*/ 180 h 753"/>
                              <a:gd name="T38" fmla="*/ 432 w 791"/>
                              <a:gd name="T39" fmla="*/ 193 h 753"/>
                              <a:gd name="T40" fmla="*/ 444 w 791"/>
                              <a:gd name="T41" fmla="*/ 206 h 753"/>
                              <a:gd name="T42" fmla="*/ 458 w 791"/>
                              <a:gd name="T43" fmla="*/ 221 h 753"/>
                              <a:gd name="T44" fmla="*/ 469 w 791"/>
                              <a:gd name="T45" fmla="*/ 232 h 753"/>
                              <a:gd name="T46" fmla="*/ 481 w 791"/>
                              <a:gd name="T47" fmla="*/ 246 h 753"/>
                              <a:gd name="T48" fmla="*/ 493 w 791"/>
                              <a:gd name="T49" fmla="*/ 260 h 753"/>
                              <a:gd name="T50" fmla="*/ 506 w 791"/>
                              <a:gd name="T51" fmla="*/ 277 h 753"/>
                              <a:gd name="T52" fmla="*/ 517 w 791"/>
                              <a:gd name="T53" fmla="*/ 291 h 753"/>
                              <a:gd name="T54" fmla="*/ 529 w 791"/>
                              <a:gd name="T55" fmla="*/ 307 h 753"/>
                              <a:gd name="T56" fmla="*/ 543 w 791"/>
                              <a:gd name="T57" fmla="*/ 326 h 753"/>
                              <a:gd name="T58" fmla="*/ 555 w 791"/>
                              <a:gd name="T59" fmla="*/ 343 h 753"/>
                              <a:gd name="T60" fmla="*/ 568 w 791"/>
                              <a:gd name="T61" fmla="*/ 362 h 753"/>
                              <a:gd name="T62" fmla="*/ 580 w 791"/>
                              <a:gd name="T63" fmla="*/ 381 h 753"/>
                              <a:gd name="T64" fmla="*/ 591 w 791"/>
                              <a:gd name="T65" fmla="*/ 401 h 753"/>
                              <a:gd name="T66" fmla="*/ 603 w 791"/>
                              <a:gd name="T67" fmla="*/ 422 h 753"/>
                              <a:gd name="T68" fmla="*/ 612 w 791"/>
                              <a:gd name="T69" fmla="*/ 440 h 753"/>
                              <a:gd name="T70" fmla="*/ 621 w 791"/>
                              <a:gd name="T71" fmla="*/ 457 h 753"/>
                              <a:gd name="T72" fmla="*/ 629 w 791"/>
                              <a:gd name="T73" fmla="*/ 477 h 753"/>
                              <a:gd name="T74" fmla="*/ 634 w 791"/>
                              <a:gd name="T75" fmla="*/ 491 h 753"/>
                              <a:gd name="T76" fmla="*/ 791 w 791"/>
                              <a:gd name="T77" fmla="*/ 429 h 753"/>
                              <a:gd name="T78" fmla="*/ 547 w 791"/>
                              <a:gd name="T79" fmla="*/ 753 h 753"/>
                              <a:gd name="T80" fmla="*/ 115 w 791"/>
                              <a:gd name="T81" fmla="*/ 700 h 753"/>
                              <a:gd name="T82" fmla="*/ 286 w 791"/>
                              <a:gd name="T83" fmla="*/ 631 h 753"/>
                              <a:gd name="T84" fmla="*/ 275 w 791"/>
                              <a:gd name="T85" fmla="*/ 608 h 753"/>
                              <a:gd name="T86" fmla="*/ 264 w 791"/>
                              <a:gd name="T87" fmla="*/ 586 h 753"/>
                              <a:gd name="T88" fmla="*/ 249 w 791"/>
                              <a:gd name="T89" fmla="*/ 562 h 753"/>
                              <a:gd name="T90" fmla="*/ 232 w 791"/>
                              <a:gd name="T91" fmla="*/ 537 h 753"/>
                              <a:gd name="T92" fmla="*/ 217 w 791"/>
                              <a:gd name="T93" fmla="*/ 516 h 753"/>
                              <a:gd name="T94" fmla="*/ 201 w 791"/>
                              <a:gd name="T95" fmla="*/ 496 h 753"/>
                              <a:gd name="T96" fmla="*/ 184 w 791"/>
                              <a:gd name="T97" fmla="*/ 476 h 753"/>
                              <a:gd name="T98" fmla="*/ 167 w 791"/>
                              <a:gd name="T99" fmla="*/ 459 h 753"/>
                              <a:gd name="T100" fmla="*/ 150 w 791"/>
                              <a:gd name="T101" fmla="*/ 443 h 753"/>
                              <a:gd name="T102" fmla="*/ 130 w 791"/>
                              <a:gd name="T103" fmla="*/ 425 h 753"/>
                              <a:gd name="T104" fmla="*/ 111 w 791"/>
                              <a:gd name="T105" fmla="*/ 410 h 753"/>
                              <a:gd name="T106" fmla="*/ 93 w 791"/>
                              <a:gd name="T107" fmla="*/ 395 h 753"/>
                              <a:gd name="T108" fmla="*/ 75 w 791"/>
                              <a:gd name="T109" fmla="*/ 382 h 753"/>
                              <a:gd name="T110" fmla="*/ 53 w 791"/>
                              <a:gd name="T111" fmla="*/ 368 h 753"/>
                              <a:gd name="T112" fmla="*/ 31 w 791"/>
                              <a:gd name="T113" fmla="*/ 355 h 753"/>
                              <a:gd name="T114" fmla="*/ 16 w 791"/>
                              <a:gd name="T115" fmla="*/ 348 h 753"/>
                              <a:gd name="T116" fmla="*/ 0 w 791"/>
                              <a:gd name="T117" fmla="*/ 339 h 753"/>
                              <a:gd name="T118" fmla="*/ 161 w 791"/>
                              <a:gd name="T119" fmla="*/ 0 h 753"/>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w 791"/>
                              <a:gd name="T181" fmla="*/ 0 h 753"/>
                              <a:gd name="T182" fmla="*/ 791 w 791"/>
                              <a:gd name="T183" fmla="*/ 753 h 753"/>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T180" t="T181" r="T182" b="T183"/>
                            <a:pathLst>
                              <a:path w="791" h="753">
                                <a:moveTo>
                                  <a:pt x="161" y="0"/>
                                </a:moveTo>
                                <a:lnTo>
                                  <a:pt x="177" y="8"/>
                                </a:lnTo>
                                <a:lnTo>
                                  <a:pt x="190" y="15"/>
                                </a:lnTo>
                                <a:lnTo>
                                  <a:pt x="204" y="22"/>
                                </a:lnTo>
                                <a:lnTo>
                                  <a:pt x="217" y="29"/>
                                </a:lnTo>
                                <a:lnTo>
                                  <a:pt x="231" y="37"/>
                                </a:lnTo>
                                <a:lnTo>
                                  <a:pt x="244" y="46"/>
                                </a:lnTo>
                                <a:lnTo>
                                  <a:pt x="257" y="54"/>
                                </a:lnTo>
                                <a:lnTo>
                                  <a:pt x="270" y="62"/>
                                </a:lnTo>
                                <a:lnTo>
                                  <a:pt x="286" y="73"/>
                                </a:lnTo>
                                <a:lnTo>
                                  <a:pt x="303" y="85"/>
                                </a:lnTo>
                                <a:lnTo>
                                  <a:pt x="316" y="94"/>
                                </a:lnTo>
                                <a:lnTo>
                                  <a:pt x="329" y="105"/>
                                </a:lnTo>
                                <a:lnTo>
                                  <a:pt x="345" y="116"/>
                                </a:lnTo>
                                <a:lnTo>
                                  <a:pt x="361" y="128"/>
                                </a:lnTo>
                                <a:lnTo>
                                  <a:pt x="375" y="140"/>
                                </a:lnTo>
                                <a:lnTo>
                                  <a:pt x="389" y="153"/>
                                </a:lnTo>
                                <a:lnTo>
                                  <a:pt x="402" y="165"/>
                                </a:lnTo>
                                <a:lnTo>
                                  <a:pt x="418" y="180"/>
                                </a:lnTo>
                                <a:lnTo>
                                  <a:pt x="432" y="193"/>
                                </a:lnTo>
                                <a:lnTo>
                                  <a:pt x="444" y="206"/>
                                </a:lnTo>
                                <a:lnTo>
                                  <a:pt x="458" y="221"/>
                                </a:lnTo>
                                <a:lnTo>
                                  <a:pt x="469" y="232"/>
                                </a:lnTo>
                                <a:lnTo>
                                  <a:pt x="481" y="246"/>
                                </a:lnTo>
                                <a:lnTo>
                                  <a:pt x="493" y="260"/>
                                </a:lnTo>
                                <a:lnTo>
                                  <a:pt x="506" y="277"/>
                                </a:lnTo>
                                <a:lnTo>
                                  <a:pt x="517" y="291"/>
                                </a:lnTo>
                                <a:lnTo>
                                  <a:pt x="529" y="307"/>
                                </a:lnTo>
                                <a:lnTo>
                                  <a:pt x="543" y="326"/>
                                </a:lnTo>
                                <a:lnTo>
                                  <a:pt x="555" y="343"/>
                                </a:lnTo>
                                <a:lnTo>
                                  <a:pt x="568" y="362"/>
                                </a:lnTo>
                                <a:lnTo>
                                  <a:pt x="580" y="381"/>
                                </a:lnTo>
                                <a:lnTo>
                                  <a:pt x="591" y="401"/>
                                </a:lnTo>
                                <a:lnTo>
                                  <a:pt x="603" y="422"/>
                                </a:lnTo>
                                <a:lnTo>
                                  <a:pt x="612" y="440"/>
                                </a:lnTo>
                                <a:lnTo>
                                  <a:pt x="621" y="457"/>
                                </a:lnTo>
                                <a:lnTo>
                                  <a:pt x="629" y="477"/>
                                </a:lnTo>
                                <a:lnTo>
                                  <a:pt x="634" y="491"/>
                                </a:lnTo>
                                <a:lnTo>
                                  <a:pt x="791" y="429"/>
                                </a:lnTo>
                                <a:lnTo>
                                  <a:pt x="547" y="753"/>
                                </a:lnTo>
                                <a:lnTo>
                                  <a:pt x="115" y="700"/>
                                </a:lnTo>
                                <a:lnTo>
                                  <a:pt x="286" y="631"/>
                                </a:lnTo>
                                <a:lnTo>
                                  <a:pt x="275" y="608"/>
                                </a:lnTo>
                                <a:lnTo>
                                  <a:pt x="264" y="586"/>
                                </a:lnTo>
                                <a:lnTo>
                                  <a:pt x="249" y="562"/>
                                </a:lnTo>
                                <a:lnTo>
                                  <a:pt x="232" y="537"/>
                                </a:lnTo>
                                <a:lnTo>
                                  <a:pt x="217" y="516"/>
                                </a:lnTo>
                                <a:lnTo>
                                  <a:pt x="201" y="496"/>
                                </a:lnTo>
                                <a:lnTo>
                                  <a:pt x="184" y="476"/>
                                </a:lnTo>
                                <a:lnTo>
                                  <a:pt x="167" y="459"/>
                                </a:lnTo>
                                <a:lnTo>
                                  <a:pt x="150" y="443"/>
                                </a:lnTo>
                                <a:lnTo>
                                  <a:pt x="130" y="425"/>
                                </a:lnTo>
                                <a:lnTo>
                                  <a:pt x="111" y="410"/>
                                </a:lnTo>
                                <a:lnTo>
                                  <a:pt x="93" y="395"/>
                                </a:lnTo>
                                <a:lnTo>
                                  <a:pt x="75" y="382"/>
                                </a:lnTo>
                                <a:lnTo>
                                  <a:pt x="53" y="368"/>
                                </a:lnTo>
                                <a:lnTo>
                                  <a:pt x="31" y="355"/>
                                </a:lnTo>
                                <a:lnTo>
                                  <a:pt x="16" y="348"/>
                                </a:lnTo>
                                <a:lnTo>
                                  <a:pt x="0" y="339"/>
                                </a:lnTo>
                                <a:lnTo>
                                  <a:pt x="161" y="0"/>
                                </a:lnTo>
                                <a:close/>
                              </a:path>
                            </a:pathLst>
                          </a:custGeom>
                          <a:solidFill>
                            <a:srgbClr val="FFCC00"/>
                          </a:solidFill>
                          <a:ln w="12700">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7" name="Freeform 11"/>
                          <a:cNvSpPr>
                            <a:spLocks/>
                          </a:cNvSpPr>
                        </a:nvSpPr>
                        <a:spPr bwMode="auto">
                          <a:xfrm>
                            <a:off x="2770" y="1678"/>
                            <a:ext cx="765" cy="617"/>
                          </a:xfrm>
                          <a:custGeom>
                            <a:avLst/>
                            <a:gdLst>
                              <a:gd name="T0" fmla="*/ 408 w 765"/>
                              <a:gd name="T1" fmla="*/ 617 h 617"/>
                              <a:gd name="T2" fmla="*/ 458 w 765"/>
                              <a:gd name="T3" fmla="*/ 497 h 617"/>
                              <a:gd name="T4" fmla="*/ 442 w 765"/>
                              <a:gd name="T5" fmla="*/ 492 h 617"/>
                              <a:gd name="T6" fmla="*/ 424 w 765"/>
                              <a:gd name="T7" fmla="*/ 488 h 617"/>
                              <a:gd name="T8" fmla="*/ 401 w 765"/>
                              <a:gd name="T9" fmla="*/ 483 h 617"/>
                              <a:gd name="T10" fmla="*/ 382 w 765"/>
                              <a:gd name="T11" fmla="*/ 480 h 617"/>
                              <a:gd name="T12" fmla="*/ 361 w 765"/>
                              <a:gd name="T13" fmla="*/ 477 h 617"/>
                              <a:gd name="T14" fmla="*/ 338 w 765"/>
                              <a:gd name="T15" fmla="*/ 475 h 617"/>
                              <a:gd name="T16" fmla="*/ 314 w 765"/>
                              <a:gd name="T17" fmla="*/ 473 h 617"/>
                              <a:gd name="T18" fmla="*/ 271 w 765"/>
                              <a:gd name="T19" fmla="*/ 473 h 617"/>
                              <a:gd name="T20" fmla="*/ 249 w 765"/>
                              <a:gd name="T21" fmla="*/ 474 h 617"/>
                              <a:gd name="T22" fmla="*/ 228 w 765"/>
                              <a:gd name="T23" fmla="*/ 476 h 617"/>
                              <a:gd name="T24" fmla="*/ 207 w 765"/>
                              <a:gd name="T25" fmla="*/ 478 h 617"/>
                              <a:gd name="T26" fmla="*/ 186 w 765"/>
                              <a:gd name="T27" fmla="*/ 482 h 617"/>
                              <a:gd name="T28" fmla="*/ 166 w 765"/>
                              <a:gd name="T29" fmla="*/ 486 h 617"/>
                              <a:gd name="T30" fmla="*/ 142 w 765"/>
                              <a:gd name="T31" fmla="*/ 491 h 617"/>
                              <a:gd name="T32" fmla="*/ 121 w 765"/>
                              <a:gd name="T33" fmla="*/ 498 h 617"/>
                              <a:gd name="T34" fmla="*/ 176 w 765"/>
                              <a:gd name="T35" fmla="*/ 244 h 617"/>
                              <a:gd name="T36" fmla="*/ 0 w 765"/>
                              <a:gd name="T37" fmla="*/ 143 h 617"/>
                              <a:gd name="T38" fmla="*/ 9 w 765"/>
                              <a:gd name="T39" fmla="*/ 140 h 617"/>
                              <a:gd name="T40" fmla="*/ 27 w 765"/>
                              <a:gd name="T41" fmla="*/ 134 h 617"/>
                              <a:gd name="T42" fmla="*/ 41 w 765"/>
                              <a:gd name="T43" fmla="*/ 130 h 617"/>
                              <a:gd name="T44" fmla="*/ 57 w 765"/>
                              <a:gd name="T45" fmla="*/ 125 h 617"/>
                              <a:gd name="T46" fmla="*/ 76 w 765"/>
                              <a:gd name="T47" fmla="*/ 121 h 617"/>
                              <a:gd name="T48" fmla="*/ 92 w 765"/>
                              <a:gd name="T49" fmla="*/ 117 h 617"/>
                              <a:gd name="T50" fmla="*/ 113 w 765"/>
                              <a:gd name="T51" fmla="*/ 112 h 617"/>
                              <a:gd name="T52" fmla="*/ 131 w 765"/>
                              <a:gd name="T53" fmla="*/ 109 h 617"/>
                              <a:gd name="T54" fmla="*/ 152 w 765"/>
                              <a:gd name="T55" fmla="*/ 106 h 617"/>
                              <a:gd name="T56" fmla="*/ 174 w 765"/>
                              <a:gd name="T57" fmla="*/ 103 h 617"/>
                              <a:gd name="T58" fmla="*/ 195 w 765"/>
                              <a:gd name="T59" fmla="*/ 101 h 617"/>
                              <a:gd name="T60" fmla="*/ 219 w 765"/>
                              <a:gd name="T61" fmla="*/ 100 h 617"/>
                              <a:gd name="T62" fmla="*/ 242 w 765"/>
                              <a:gd name="T63" fmla="*/ 98 h 617"/>
                              <a:gd name="T64" fmla="*/ 265 w 765"/>
                              <a:gd name="T65" fmla="*/ 98 h 617"/>
                              <a:gd name="T66" fmla="*/ 289 w 765"/>
                              <a:gd name="T67" fmla="*/ 98 h 617"/>
                              <a:gd name="T68" fmla="*/ 319 w 765"/>
                              <a:gd name="T69" fmla="*/ 98 h 617"/>
                              <a:gd name="T70" fmla="*/ 346 w 765"/>
                              <a:gd name="T71" fmla="*/ 99 h 617"/>
                              <a:gd name="T72" fmla="*/ 364 w 765"/>
                              <a:gd name="T73" fmla="*/ 100 h 617"/>
                              <a:gd name="T74" fmla="*/ 386 w 765"/>
                              <a:gd name="T75" fmla="*/ 102 h 617"/>
                              <a:gd name="T76" fmla="*/ 407 w 765"/>
                              <a:gd name="T77" fmla="*/ 104 h 617"/>
                              <a:gd name="T78" fmla="*/ 432 w 765"/>
                              <a:gd name="T79" fmla="*/ 107 h 617"/>
                              <a:gd name="T80" fmla="*/ 453 w 765"/>
                              <a:gd name="T81" fmla="*/ 111 h 617"/>
                              <a:gd name="T82" fmla="*/ 473 w 765"/>
                              <a:gd name="T83" fmla="*/ 115 h 617"/>
                              <a:gd name="T84" fmla="*/ 499 w 765"/>
                              <a:gd name="T85" fmla="*/ 120 h 617"/>
                              <a:gd name="T86" fmla="*/ 519 w 765"/>
                              <a:gd name="T87" fmla="*/ 125 h 617"/>
                              <a:gd name="T88" fmla="*/ 543 w 765"/>
                              <a:gd name="T89" fmla="*/ 131 h 617"/>
                              <a:gd name="T90" fmla="*/ 563 w 765"/>
                              <a:gd name="T91" fmla="*/ 136 h 617"/>
                              <a:gd name="T92" fmla="*/ 585 w 765"/>
                              <a:gd name="T93" fmla="*/ 143 h 617"/>
                              <a:gd name="T94" fmla="*/ 607 w 765"/>
                              <a:gd name="T95" fmla="*/ 150 h 617"/>
                              <a:gd name="T96" fmla="*/ 672 w 765"/>
                              <a:gd name="T97" fmla="*/ 0 h 617"/>
                              <a:gd name="T98" fmla="*/ 765 w 765"/>
                              <a:gd name="T99" fmla="*/ 418 h 617"/>
                              <a:gd name="T100" fmla="*/ 408 w 765"/>
                              <a:gd name="T101" fmla="*/ 617 h 617"/>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765"/>
                              <a:gd name="T154" fmla="*/ 0 h 617"/>
                              <a:gd name="T155" fmla="*/ 765 w 765"/>
                              <a:gd name="T156" fmla="*/ 617 h 617"/>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765" h="617">
                                <a:moveTo>
                                  <a:pt x="408" y="617"/>
                                </a:moveTo>
                                <a:lnTo>
                                  <a:pt x="458" y="497"/>
                                </a:lnTo>
                                <a:lnTo>
                                  <a:pt x="442" y="492"/>
                                </a:lnTo>
                                <a:lnTo>
                                  <a:pt x="424" y="488"/>
                                </a:lnTo>
                                <a:lnTo>
                                  <a:pt x="401" y="483"/>
                                </a:lnTo>
                                <a:lnTo>
                                  <a:pt x="382" y="480"/>
                                </a:lnTo>
                                <a:lnTo>
                                  <a:pt x="361" y="477"/>
                                </a:lnTo>
                                <a:lnTo>
                                  <a:pt x="338" y="475"/>
                                </a:lnTo>
                                <a:lnTo>
                                  <a:pt x="314" y="473"/>
                                </a:lnTo>
                                <a:lnTo>
                                  <a:pt x="271" y="473"/>
                                </a:lnTo>
                                <a:lnTo>
                                  <a:pt x="249" y="474"/>
                                </a:lnTo>
                                <a:lnTo>
                                  <a:pt x="228" y="476"/>
                                </a:lnTo>
                                <a:lnTo>
                                  <a:pt x="207" y="478"/>
                                </a:lnTo>
                                <a:lnTo>
                                  <a:pt x="186" y="482"/>
                                </a:lnTo>
                                <a:lnTo>
                                  <a:pt x="166" y="486"/>
                                </a:lnTo>
                                <a:lnTo>
                                  <a:pt x="142" y="491"/>
                                </a:lnTo>
                                <a:lnTo>
                                  <a:pt x="121" y="498"/>
                                </a:lnTo>
                                <a:lnTo>
                                  <a:pt x="176" y="244"/>
                                </a:lnTo>
                                <a:lnTo>
                                  <a:pt x="0" y="143"/>
                                </a:lnTo>
                                <a:lnTo>
                                  <a:pt x="9" y="140"/>
                                </a:lnTo>
                                <a:lnTo>
                                  <a:pt x="27" y="134"/>
                                </a:lnTo>
                                <a:lnTo>
                                  <a:pt x="41" y="130"/>
                                </a:lnTo>
                                <a:lnTo>
                                  <a:pt x="57" y="125"/>
                                </a:lnTo>
                                <a:lnTo>
                                  <a:pt x="76" y="121"/>
                                </a:lnTo>
                                <a:lnTo>
                                  <a:pt x="92" y="117"/>
                                </a:lnTo>
                                <a:lnTo>
                                  <a:pt x="113" y="112"/>
                                </a:lnTo>
                                <a:lnTo>
                                  <a:pt x="131" y="109"/>
                                </a:lnTo>
                                <a:lnTo>
                                  <a:pt x="152" y="106"/>
                                </a:lnTo>
                                <a:lnTo>
                                  <a:pt x="174" y="103"/>
                                </a:lnTo>
                                <a:lnTo>
                                  <a:pt x="195" y="101"/>
                                </a:lnTo>
                                <a:lnTo>
                                  <a:pt x="219" y="100"/>
                                </a:lnTo>
                                <a:lnTo>
                                  <a:pt x="242" y="98"/>
                                </a:lnTo>
                                <a:lnTo>
                                  <a:pt x="265" y="98"/>
                                </a:lnTo>
                                <a:lnTo>
                                  <a:pt x="289" y="98"/>
                                </a:lnTo>
                                <a:lnTo>
                                  <a:pt x="319" y="98"/>
                                </a:lnTo>
                                <a:lnTo>
                                  <a:pt x="346" y="99"/>
                                </a:lnTo>
                                <a:lnTo>
                                  <a:pt x="364" y="100"/>
                                </a:lnTo>
                                <a:lnTo>
                                  <a:pt x="386" y="102"/>
                                </a:lnTo>
                                <a:lnTo>
                                  <a:pt x="407" y="104"/>
                                </a:lnTo>
                                <a:lnTo>
                                  <a:pt x="432" y="107"/>
                                </a:lnTo>
                                <a:lnTo>
                                  <a:pt x="453" y="111"/>
                                </a:lnTo>
                                <a:lnTo>
                                  <a:pt x="473" y="115"/>
                                </a:lnTo>
                                <a:lnTo>
                                  <a:pt x="499" y="120"/>
                                </a:lnTo>
                                <a:lnTo>
                                  <a:pt x="519" y="125"/>
                                </a:lnTo>
                                <a:lnTo>
                                  <a:pt x="543" y="131"/>
                                </a:lnTo>
                                <a:lnTo>
                                  <a:pt x="563" y="136"/>
                                </a:lnTo>
                                <a:lnTo>
                                  <a:pt x="585" y="143"/>
                                </a:lnTo>
                                <a:lnTo>
                                  <a:pt x="607" y="150"/>
                                </a:lnTo>
                                <a:lnTo>
                                  <a:pt x="672" y="0"/>
                                </a:lnTo>
                                <a:lnTo>
                                  <a:pt x="765" y="418"/>
                                </a:lnTo>
                                <a:lnTo>
                                  <a:pt x="408" y="617"/>
                                </a:lnTo>
                                <a:close/>
                              </a:path>
                            </a:pathLst>
                          </a:custGeom>
                          <a:solidFill>
                            <a:srgbClr val="FFCC00"/>
                          </a:solidFill>
                          <a:ln w="12700">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8" name="AutoShape 12"/>
                          <a:cNvSpPr>
                            <a:spLocks noChangeArrowheads="1"/>
                          </a:cNvSpPr>
                        </a:nvSpPr>
                        <a:spPr bwMode="auto">
                          <a:xfrm>
                            <a:off x="4113" y="2379"/>
                            <a:ext cx="2138" cy="282"/>
                          </a:xfrm>
                          <a:prstGeom prst="roundRect">
                            <a:avLst>
                              <a:gd name="adj" fmla="val 16667"/>
                            </a:avLst>
                          </a:prstGeom>
                          <a:solidFill>
                            <a:srgbClr val="FFCC00"/>
                          </a:solidFill>
                          <a:ln w="9525">
                            <a:noFill/>
                            <a:round/>
                            <a:headEnd/>
                            <a:tailEnd/>
                          </a:ln>
                        </a:spPr>
                        <a:txSp>
                          <a:txBody>
                            <a:bodyPr anchor="ctr">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lnSpc>
                                  <a:spcPct val="75000"/>
                                </a:lnSpc>
                              </a:pPr>
                              <a:r>
                                <a:rPr lang="en-US" sz="2800" b="1"/>
                                <a:t>Measuring</a:t>
                              </a:r>
                            </a:p>
                          </a:txBody>
                          <a:useSpRect/>
                        </a:txSp>
                      </a:sp>
                    </a:grpSp>
                    <a:grpSp>
                      <a:nvGrpSpPr>
                        <a:cNvPr id="5" name="Group 13"/>
                        <a:cNvGrpSpPr>
                          <a:grpSpLocks/>
                        </a:cNvGrpSpPr>
                      </a:nvGrpSpPr>
                      <a:grpSpPr bwMode="auto">
                        <a:xfrm>
                          <a:off x="2833687" y="3754440"/>
                          <a:ext cx="2990849" cy="2755901"/>
                          <a:chOff x="2008" y="2365"/>
                          <a:chExt cx="2120" cy="1736"/>
                        </a:xfrm>
                      </a:grpSpPr>
                      <a:sp>
                        <a:nvSpPr>
                          <a:cNvPr id="30743" name="Freeform 14"/>
                          <a:cNvSpPr>
                            <a:spLocks/>
                          </a:cNvSpPr>
                        </a:nvSpPr>
                        <a:spPr bwMode="auto">
                          <a:xfrm>
                            <a:off x="3203" y="3020"/>
                            <a:ext cx="734" cy="733"/>
                          </a:xfrm>
                          <a:custGeom>
                            <a:avLst/>
                            <a:gdLst>
                              <a:gd name="T0" fmla="*/ 733 w 733"/>
                              <a:gd name="T1" fmla="*/ 161 h 733"/>
                              <a:gd name="T2" fmla="*/ 724 w 733"/>
                              <a:gd name="T3" fmla="*/ 177 h 733"/>
                              <a:gd name="T4" fmla="*/ 718 w 733"/>
                              <a:gd name="T5" fmla="*/ 190 h 733"/>
                              <a:gd name="T6" fmla="*/ 710 w 733"/>
                              <a:gd name="T7" fmla="*/ 204 h 733"/>
                              <a:gd name="T8" fmla="*/ 704 w 733"/>
                              <a:gd name="T9" fmla="*/ 217 h 733"/>
                              <a:gd name="T10" fmla="*/ 696 w 733"/>
                              <a:gd name="T11" fmla="*/ 231 h 733"/>
                              <a:gd name="T12" fmla="*/ 687 w 733"/>
                              <a:gd name="T13" fmla="*/ 245 h 733"/>
                              <a:gd name="T14" fmla="*/ 679 w 733"/>
                              <a:gd name="T15" fmla="*/ 258 h 733"/>
                              <a:gd name="T16" fmla="*/ 670 w 733"/>
                              <a:gd name="T17" fmla="*/ 272 h 733"/>
                              <a:gd name="T18" fmla="*/ 659 w 733"/>
                              <a:gd name="T19" fmla="*/ 287 h 733"/>
                              <a:gd name="T20" fmla="*/ 648 w 733"/>
                              <a:gd name="T21" fmla="*/ 303 h 733"/>
                              <a:gd name="T22" fmla="*/ 639 w 733"/>
                              <a:gd name="T23" fmla="*/ 316 h 733"/>
                              <a:gd name="T24" fmla="*/ 628 w 733"/>
                              <a:gd name="T25" fmla="*/ 329 h 733"/>
                              <a:gd name="T26" fmla="*/ 616 w 733"/>
                              <a:gd name="T27" fmla="*/ 345 h 733"/>
                              <a:gd name="T28" fmla="*/ 604 w 733"/>
                              <a:gd name="T29" fmla="*/ 361 h 733"/>
                              <a:gd name="T30" fmla="*/ 592 w 733"/>
                              <a:gd name="T31" fmla="*/ 375 h 733"/>
                              <a:gd name="T32" fmla="*/ 579 w 733"/>
                              <a:gd name="T33" fmla="*/ 390 h 733"/>
                              <a:gd name="T34" fmla="*/ 568 w 733"/>
                              <a:gd name="T35" fmla="*/ 402 h 733"/>
                              <a:gd name="T36" fmla="*/ 552 w 733"/>
                              <a:gd name="T37" fmla="*/ 419 h 733"/>
                              <a:gd name="T38" fmla="*/ 539 w 733"/>
                              <a:gd name="T39" fmla="*/ 433 h 733"/>
                              <a:gd name="T40" fmla="*/ 526 w 733"/>
                              <a:gd name="T41" fmla="*/ 445 h 733"/>
                              <a:gd name="T42" fmla="*/ 511 w 733"/>
                              <a:gd name="T43" fmla="*/ 459 h 733"/>
                              <a:gd name="T44" fmla="*/ 500 w 733"/>
                              <a:gd name="T45" fmla="*/ 469 h 733"/>
                              <a:gd name="T46" fmla="*/ 486 w 733"/>
                              <a:gd name="T47" fmla="*/ 481 h 733"/>
                              <a:gd name="T48" fmla="*/ 472 w 733"/>
                              <a:gd name="T49" fmla="*/ 493 h 733"/>
                              <a:gd name="T50" fmla="*/ 456 w 733"/>
                              <a:gd name="T51" fmla="*/ 506 h 733"/>
                              <a:gd name="T52" fmla="*/ 442 w 733"/>
                              <a:gd name="T53" fmla="*/ 517 h 733"/>
                              <a:gd name="T54" fmla="*/ 426 w 733"/>
                              <a:gd name="T55" fmla="*/ 529 h 733"/>
                              <a:gd name="T56" fmla="*/ 406 w 733"/>
                              <a:gd name="T57" fmla="*/ 543 h 733"/>
                              <a:gd name="T58" fmla="*/ 389 w 733"/>
                              <a:gd name="T59" fmla="*/ 555 h 733"/>
                              <a:gd name="T60" fmla="*/ 371 w 733"/>
                              <a:gd name="T61" fmla="*/ 568 h 733"/>
                              <a:gd name="T62" fmla="*/ 352 w 733"/>
                              <a:gd name="T63" fmla="*/ 581 h 733"/>
                              <a:gd name="T64" fmla="*/ 332 w 733"/>
                              <a:gd name="T65" fmla="*/ 592 h 733"/>
                              <a:gd name="T66" fmla="*/ 433 w 733"/>
                              <a:gd name="T67" fmla="*/ 733 h 733"/>
                              <a:gd name="T68" fmla="*/ 30 w 733"/>
                              <a:gd name="T69" fmla="*/ 552 h 733"/>
                              <a:gd name="T70" fmla="*/ 0 w 733"/>
                              <a:gd name="T71" fmla="*/ 194 h 733"/>
                              <a:gd name="T72" fmla="*/ 84 w 733"/>
                              <a:gd name="T73" fmla="*/ 295 h 733"/>
                              <a:gd name="T74" fmla="*/ 103 w 733"/>
                              <a:gd name="T75" fmla="*/ 286 h 733"/>
                              <a:gd name="T76" fmla="*/ 122 w 733"/>
                              <a:gd name="T77" fmla="*/ 276 h 733"/>
                              <a:gd name="T78" fmla="*/ 147 w 733"/>
                              <a:gd name="T79" fmla="*/ 264 h 733"/>
                              <a:gd name="T80" fmla="*/ 171 w 733"/>
                              <a:gd name="T81" fmla="*/ 250 h 733"/>
                              <a:gd name="T82" fmla="*/ 196 w 733"/>
                              <a:gd name="T83" fmla="*/ 233 h 733"/>
                              <a:gd name="T84" fmla="*/ 217 w 733"/>
                              <a:gd name="T85" fmla="*/ 218 h 733"/>
                              <a:gd name="T86" fmla="*/ 237 w 733"/>
                              <a:gd name="T87" fmla="*/ 201 h 733"/>
                              <a:gd name="T88" fmla="*/ 257 w 733"/>
                              <a:gd name="T89" fmla="*/ 184 h 733"/>
                              <a:gd name="T90" fmla="*/ 273 w 733"/>
                              <a:gd name="T91" fmla="*/ 168 h 733"/>
                              <a:gd name="T92" fmla="*/ 290 w 733"/>
                              <a:gd name="T93" fmla="*/ 150 h 733"/>
                              <a:gd name="T94" fmla="*/ 308 w 733"/>
                              <a:gd name="T95" fmla="*/ 130 h 733"/>
                              <a:gd name="T96" fmla="*/ 323 w 733"/>
                              <a:gd name="T97" fmla="*/ 112 h 733"/>
                              <a:gd name="T98" fmla="*/ 338 w 733"/>
                              <a:gd name="T99" fmla="*/ 93 h 733"/>
                              <a:gd name="T100" fmla="*/ 351 w 733"/>
                              <a:gd name="T101" fmla="*/ 76 h 733"/>
                              <a:gd name="T102" fmla="*/ 365 w 733"/>
                              <a:gd name="T103" fmla="*/ 53 h 733"/>
                              <a:gd name="T104" fmla="*/ 378 w 733"/>
                              <a:gd name="T105" fmla="*/ 32 h 733"/>
                              <a:gd name="T106" fmla="*/ 385 w 733"/>
                              <a:gd name="T107" fmla="*/ 16 h 733"/>
                              <a:gd name="T108" fmla="*/ 392 w 733"/>
                              <a:gd name="T109" fmla="*/ 0 h 733"/>
                              <a:gd name="T110" fmla="*/ 733 w 733"/>
                              <a:gd name="T111" fmla="*/ 161 h 733"/>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w 733"/>
                              <a:gd name="T169" fmla="*/ 0 h 733"/>
                              <a:gd name="T170" fmla="*/ 733 w 733"/>
                              <a:gd name="T171" fmla="*/ 733 h 733"/>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T168" t="T169" r="T170" b="T171"/>
                            <a:pathLst>
                              <a:path w="733" h="733">
                                <a:moveTo>
                                  <a:pt x="733" y="161"/>
                                </a:moveTo>
                                <a:lnTo>
                                  <a:pt x="724" y="177"/>
                                </a:lnTo>
                                <a:lnTo>
                                  <a:pt x="718" y="190"/>
                                </a:lnTo>
                                <a:lnTo>
                                  <a:pt x="710" y="204"/>
                                </a:lnTo>
                                <a:lnTo>
                                  <a:pt x="704" y="217"/>
                                </a:lnTo>
                                <a:lnTo>
                                  <a:pt x="696" y="231"/>
                                </a:lnTo>
                                <a:lnTo>
                                  <a:pt x="687" y="245"/>
                                </a:lnTo>
                                <a:lnTo>
                                  <a:pt x="679" y="258"/>
                                </a:lnTo>
                                <a:lnTo>
                                  <a:pt x="670" y="272"/>
                                </a:lnTo>
                                <a:lnTo>
                                  <a:pt x="659" y="287"/>
                                </a:lnTo>
                                <a:lnTo>
                                  <a:pt x="648" y="303"/>
                                </a:lnTo>
                                <a:lnTo>
                                  <a:pt x="639" y="316"/>
                                </a:lnTo>
                                <a:lnTo>
                                  <a:pt x="628" y="329"/>
                                </a:lnTo>
                                <a:lnTo>
                                  <a:pt x="616" y="345"/>
                                </a:lnTo>
                                <a:lnTo>
                                  <a:pt x="604" y="361"/>
                                </a:lnTo>
                                <a:lnTo>
                                  <a:pt x="592" y="375"/>
                                </a:lnTo>
                                <a:lnTo>
                                  <a:pt x="579" y="390"/>
                                </a:lnTo>
                                <a:lnTo>
                                  <a:pt x="568" y="402"/>
                                </a:lnTo>
                                <a:lnTo>
                                  <a:pt x="552" y="419"/>
                                </a:lnTo>
                                <a:lnTo>
                                  <a:pt x="539" y="433"/>
                                </a:lnTo>
                                <a:lnTo>
                                  <a:pt x="526" y="445"/>
                                </a:lnTo>
                                <a:lnTo>
                                  <a:pt x="511" y="459"/>
                                </a:lnTo>
                                <a:lnTo>
                                  <a:pt x="500" y="469"/>
                                </a:lnTo>
                                <a:lnTo>
                                  <a:pt x="486" y="481"/>
                                </a:lnTo>
                                <a:lnTo>
                                  <a:pt x="472" y="493"/>
                                </a:lnTo>
                                <a:lnTo>
                                  <a:pt x="456" y="506"/>
                                </a:lnTo>
                                <a:lnTo>
                                  <a:pt x="442" y="517"/>
                                </a:lnTo>
                                <a:lnTo>
                                  <a:pt x="426" y="529"/>
                                </a:lnTo>
                                <a:lnTo>
                                  <a:pt x="406" y="543"/>
                                </a:lnTo>
                                <a:lnTo>
                                  <a:pt x="389" y="555"/>
                                </a:lnTo>
                                <a:lnTo>
                                  <a:pt x="371" y="568"/>
                                </a:lnTo>
                                <a:lnTo>
                                  <a:pt x="352" y="581"/>
                                </a:lnTo>
                                <a:lnTo>
                                  <a:pt x="332" y="592"/>
                                </a:lnTo>
                                <a:lnTo>
                                  <a:pt x="433" y="733"/>
                                </a:lnTo>
                                <a:lnTo>
                                  <a:pt x="30" y="552"/>
                                </a:lnTo>
                                <a:lnTo>
                                  <a:pt x="0" y="194"/>
                                </a:lnTo>
                                <a:lnTo>
                                  <a:pt x="84" y="295"/>
                                </a:lnTo>
                                <a:lnTo>
                                  <a:pt x="103" y="286"/>
                                </a:lnTo>
                                <a:lnTo>
                                  <a:pt x="122" y="276"/>
                                </a:lnTo>
                                <a:lnTo>
                                  <a:pt x="147" y="264"/>
                                </a:lnTo>
                                <a:lnTo>
                                  <a:pt x="171" y="250"/>
                                </a:lnTo>
                                <a:lnTo>
                                  <a:pt x="196" y="233"/>
                                </a:lnTo>
                                <a:lnTo>
                                  <a:pt x="217" y="218"/>
                                </a:lnTo>
                                <a:lnTo>
                                  <a:pt x="237" y="201"/>
                                </a:lnTo>
                                <a:lnTo>
                                  <a:pt x="257" y="184"/>
                                </a:lnTo>
                                <a:lnTo>
                                  <a:pt x="273" y="168"/>
                                </a:lnTo>
                                <a:lnTo>
                                  <a:pt x="290" y="150"/>
                                </a:lnTo>
                                <a:lnTo>
                                  <a:pt x="308" y="130"/>
                                </a:lnTo>
                                <a:lnTo>
                                  <a:pt x="323" y="112"/>
                                </a:lnTo>
                                <a:lnTo>
                                  <a:pt x="338" y="93"/>
                                </a:lnTo>
                                <a:lnTo>
                                  <a:pt x="351" y="76"/>
                                </a:lnTo>
                                <a:lnTo>
                                  <a:pt x="365" y="53"/>
                                </a:lnTo>
                                <a:lnTo>
                                  <a:pt x="378" y="32"/>
                                </a:lnTo>
                                <a:lnTo>
                                  <a:pt x="385" y="16"/>
                                </a:lnTo>
                                <a:lnTo>
                                  <a:pt x="392" y="0"/>
                                </a:lnTo>
                                <a:lnTo>
                                  <a:pt x="733" y="161"/>
                                </a:lnTo>
                                <a:close/>
                              </a:path>
                            </a:pathLst>
                          </a:custGeom>
                          <a:solidFill>
                            <a:srgbClr val="FF7C80"/>
                          </a:solidFill>
                          <a:ln w="12700">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4" name="Freeform 15"/>
                          <a:cNvSpPr>
                            <a:spLocks/>
                          </a:cNvSpPr>
                        </a:nvSpPr>
                        <a:spPr bwMode="auto">
                          <a:xfrm>
                            <a:off x="3449" y="2365"/>
                            <a:ext cx="676" cy="853"/>
                          </a:xfrm>
                          <a:custGeom>
                            <a:avLst/>
                            <a:gdLst>
                              <a:gd name="T0" fmla="*/ 0 w 676"/>
                              <a:gd name="T1" fmla="*/ 542 h 853"/>
                              <a:gd name="T2" fmla="*/ 168 w 676"/>
                              <a:gd name="T3" fmla="*/ 605 h 853"/>
                              <a:gd name="T4" fmla="*/ 177 w 676"/>
                              <a:gd name="T5" fmla="*/ 584 h 853"/>
                              <a:gd name="T6" fmla="*/ 184 w 676"/>
                              <a:gd name="T7" fmla="*/ 564 h 853"/>
                              <a:gd name="T8" fmla="*/ 189 w 676"/>
                              <a:gd name="T9" fmla="*/ 545 h 853"/>
                              <a:gd name="T10" fmla="*/ 194 w 676"/>
                              <a:gd name="T11" fmla="*/ 528 h 853"/>
                              <a:gd name="T12" fmla="*/ 199 w 676"/>
                              <a:gd name="T13" fmla="*/ 509 h 853"/>
                              <a:gd name="T14" fmla="*/ 203 w 676"/>
                              <a:gd name="T15" fmla="*/ 487 h 853"/>
                              <a:gd name="T16" fmla="*/ 206 w 676"/>
                              <a:gd name="T17" fmla="*/ 467 h 853"/>
                              <a:gd name="T18" fmla="*/ 209 w 676"/>
                              <a:gd name="T19" fmla="*/ 447 h 853"/>
                              <a:gd name="T20" fmla="*/ 212 w 676"/>
                              <a:gd name="T21" fmla="*/ 424 h 853"/>
                              <a:gd name="T22" fmla="*/ 213 w 676"/>
                              <a:gd name="T23" fmla="*/ 400 h 853"/>
                              <a:gd name="T24" fmla="*/ 213 w 676"/>
                              <a:gd name="T25" fmla="*/ 357 h 853"/>
                              <a:gd name="T26" fmla="*/ 212 w 676"/>
                              <a:gd name="T27" fmla="*/ 334 h 853"/>
                              <a:gd name="T28" fmla="*/ 211 w 676"/>
                              <a:gd name="T29" fmla="*/ 314 h 853"/>
                              <a:gd name="T30" fmla="*/ 208 w 676"/>
                              <a:gd name="T31" fmla="*/ 293 h 853"/>
                              <a:gd name="T32" fmla="*/ 204 w 676"/>
                              <a:gd name="T33" fmla="*/ 271 h 853"/>
                              <a:gd name="T34" fmla="*/ 200 w 676"/>
                              <a:gd name="T35" fmla="*/ 252 h 853"/>
                              <a:gd name="T36" fmla="*/ 195 w 676"/>
                              <a:gd name="T37" fmla="*/ 228 h 853"/>
                              <a:gd name="T38" fmla="*/ 188 w 676"/>
                              <a:gd name="T39" fmla="*/ 205 h 853"/>
                              <a:gd name="T40" fmla="*/ 514 w 676"/>
                              <a:gd name="T41" fmla="*/ 0 h 853"/>
                              <a:gd name="T42" fmla="*/ 522 w 676"/>
                              <a:gd name="T43" fmla="*/ 20 h 853"/>
                              <a:gd name="T44" fmla="*/ 529 w 676"/>
                              <a:gd name="T45" fmla="*/ 39 h 853"/>
                              <a:gd name="T46" fmla="*/ 535 w 676"/>
                              <a:gd name="T47" fmla="*/ 56 h 853"/>
                              <a:gd name="T48" fmla="*/ 541 w 676"/>
                              <a:gd name="T49" fmla="*/ 74 h 853"/>
                              <a:gd name="T50" fmla="*/ 546 w 676"/>
                              <a:gd name="T51" fmla="*/ 91 h 853"/>
                              <a:gd name="T52" fmla="*/ 552 w 676"/>
                              <a:gd name="T53" fmla="*/ 109 h 853"/>
                              <a:gd name="T54" fmla="*/ 556 w 676"/>
                              <a:gd name="T55" fmla="*/ 125 h 853"/>
                              <a:gd name="T56" fmla="*/ 560 w 676"/>
                              <a:gd name="T57" fmla="*/ 142 h 853"/>
                              <a:gd name="T58" fmla="*/ 564 w 676"/>
                              <a:gd name="T59" fmla="*/ 159 h 853"/>
                              <a:gd name="T60" fmla="*/ 569 w 676"/>
                              <a:gd name="T61" fmla="*/ 178 h 853"/>
                              <a:gd name="T62" fmla="*/ 572 w 676"/>
                              <a:gd name="T63" fmla="*/ 200 h 853"/>
                              <a:gd name="T64" fmla="*/ 576 w 676"/>
                              <a:gd name="T65" fmla="*/ 218 h 853"/>
                              <a:gd name="T66" fmla="*/ 580 w 676"/>
                              <a:gd name="T67" fmla="*/ 238 h 853"/>
                              <a:gd name="T68" fmla="*/ 583 w 676"/>
                              <a:gd name="T69" fmla="*/ 259 h 853"/>
                              <a:gd name="T70" fmla="*/ 584 w 676"/>
                              <a:gd name="T71" fmla="*/ 281 h 853"/>
                              <a:gd name="T72" fmla="*/ 586 w 676"/>
                              <a:gd name="T73" fmla="*/ 305 h 853"/>
                              <a:gd name="T74" fmla="*/ 588 w 676"/>
                              <a:gd name="T75" fmla="*/ 328 h 853"/>
                              <a:gd name="T76" fmla="*/ 588 w 676"/>
                              <a:gd name="T77" fmla="*/ 350 h 853"/>
                              <a:gd name="T78" fmla="*/ 588 w 676"/>
                              <a:gd name="T79" fmla="*/ 374 h 853"/>
                              <a:gd name="T80" fmla="*/ 588 w 676"/>
                              <a:gd name="T81" fmla="*/ 404 h 853"/>
                              <a:gd name="T82" fmla="*/ 587 w 676"/>
                              <a:gd name="T83" fmla="*/ 431 h 853"/>
                              <a:gd name="T84" fmla="*/ 586 w 676"/>
                              <a:gd name="T85" fmla="*/ 450 h 853"/>
                              <a:gd name="T86" fmla="*/ 584 w 676"/>
                              <a:gd name="T87" fmla="*/ 471 h 853"/>
                              <a:gd name="T88" fmla="*/ 583 w 676"/>
                              <a:gd name="T89" fmla="*/ 493 h 853"/>
                              <a:gd name="T90" fmla="*/ 579 w 676"/>
                              <a:gd name="T91" fmla="*/ 518 h 853"/>
                              <a:gd name="T92" fmla="*/ 575 w 676"/>
                              <a:gd name="T93" fmla="*/ 539 h 853"/>
                              <a:gd name="T94" fmla="*/ 571 w 676"/>
                              <a:gd name="T95" fmla="*/ 560 h 853"/>
                              <a:gd name="T96" fmla="*/ 566 w 676"/>
                              <a:gd name="T97" fmla="*/ 585 h 853"/>
                              <a:gd name="T98" fmla="*/ 561 w 676"/>
                              <a:gd name="T99" fmla="*/ 604 h 853"/>
                              <a:gd name="T100" fmla="*/ 556 w 676"/>
                              <a:gd name="T101" fmla="*/ 628 h 853"/>
                              <a:gd name="T102" fmla="*/ 550 w 676"/>
                              <a:gd name="T103" fmla="*/ 649 h 853"/>
                              <a:gd name="T104" fmla="*/ 543 w 676"/>
                              <a:gd name="T105" fmla="*/ 670 h 853"/>
                              <a:gd name="T106" fmla="*/ 536 w 676"/>
                              <a:gd name="T107" fmla="*/ 692 h 853"/>
                              <a:gd name="T108" fmla="*/ 527 w 676"/>
                              <a:gd name="T109" fmla="*/ 719 h 853"/>
                              <a:gd name="T110" fmla="*/ 517 w 676"/>
                              <a:gd name="T111" fmla="*/ 746 h 853"/>
                              <a:gd name="T112" fmla="*/ 676 w 676"/>
                              <a:gd name="T113" fmla="*/ 811 h 853"/>
                              <a:gd name="T114" fmla="*/ 277 w 676"/>
                              <a:gd name="T115" fmla="*/ 853 h 853"/>
                              <a:gd name="T116" fmla="*/ 0 w 676"/>
                              <a:gd name="T117" fmla="*/ 542 h 853"/>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676"/>
                              <a:gd name="T178" fmla="*/ 0 h 853"/>
                              <a:gd name="T179" fmla="*/ 676 w 676"/>
                              <a:gd name="T180" fmla="*/ 853 h 853"/>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676" h="853">
                                <a:moveTo>
                                  <a:pt x="0" y="542"/>
                                </a:moveTo>
                                <a:lnTo>
                                  <a:pt x="168" y="605"/>
                                </a:lnTo>
                                <a:lnTo>
                                  <a:pt x="177" y="584"/>
                                </a:lnTo>
                                <a:lnTo>
                                  <a:pt x="184" y="564"/>
                                </a:lnTo>
                                <a:lnTo>
                                  <a:pt x="189" y="545"/>
                                </a:lnTo>
                                <a:lnTo>
                                  <a:pt x="194" y="528"/>
                                </a:lnTo>
                                <a:lnTo>
                                  <a:pt x="199" y="509"/>
                                </a:lnTo>
                                <a:lnTo>
                                  <a:pt x="203" y="487"/>
                                </a:lnTo>
                                <a:lnTo>
                                  <a:pt x="206" y="467"/>
                                </a:lnTo>
                                <a:lnTo>
                                  <a:pt x="209" y="447"/>
                                </a:lnTo>
                                <a:lnTo>
                                  <a:pt x="212" y="424"/>
                                </a:lnTo>
                                <a:lnTo>
                                  <a:pt x="213" y="400"/>
                                </a:lnTo>
                                <a:lnTo>
                                  <a:pt x="213" y="357"/>
                                </a:lnTo>
                                <a:lnTo>
                                  <a:pt x="212" y="334"/>
                                </a:lnTo>
                                <a:lnTo>
                                  <a:pt x="211" y="314"/>
                                </a:lnTo>
                                <a:lnTo>
                                  <a:pt x="208" y="293"/>
                                </a:lnTo>
                                <a:lnTo>
                                  <a:pt x="204" y="271"/>
                                </a:lnTo>
                                <a:lnTo>
                                  <a:pt x="200" y="252"/>
                                </a:lnTo>
                                <a:lnTo>
                                  <a:pt x="195" y="228"/>
                                </a:lnTo>
                                <a:lnTo>
                                  <a:pt x="188" y="205"/>
                                </a:lnTo>
                                <a:lnTo>
                                  <a:pt x="514" y="0"/>
                                </a:lnTo>
                                <a:lnTo>
                                  <a:pt x="522" y="20"/>
                                </a:lnTo>
                                <a:lnTo>
                                  <a:pt x="529" y="39"/>
                                </a:lnTo>
                                <a:lnTo>
                                  <a:pt x="535" y="56"/>
                                </a:lnTo>
                                <a:lnTo>
                                  <a:pt x="541" y="74"/>
                                </a:lnTo>
                                <a:lnTo>
                                  <a:pt x="546" y="91"/>
                                </a:lnTo>
                                <a:lnTo>
                                  <a:pt x="552" y="109"/>
                                </a:lnTo>
                                <a:lnTo>
                                  <a:pt x="556" y="125"/>
                                </a:lnTo>
                                <a:lnTo>
                                  <a:pt x="560" y="142"/>
                                </a:lnTo>
                                <a:lnTo>
                                  <a:pt x="564" y="159"/>
                                </a:lnTo>
                                <a:lnTo>
                                  <a:pt x="569" y="178"/>
                                </a:lnTo>
                                <a:lnTo>
                                  <a:pt x="572" y="200"/>
                                </a:lnTo>
                                <a:lnTo>
                                  <a:pt x="576" y="218"/>
                                </a:lnTo>
                                <a:lnTo>
                                  <a:pt x="580" y="238"/>
                                </a:lnTo>
                                <a:lnTo>
                                  <a:pt x="583" y="259"/>
                                </a:lnTo>
                                <a:lnTo>
                                  <a:pt x="584" y="281"/>
                                </a:lnTo>
                                <a:lnTo>
                                  <a:pt x="586" y="305"/>
                                </a:lnTo>
                                <a:lnTo>
                                  <a:pt x="588" y="328"/>
                                </a:lnTo>
                                <a:lnTo>
                                  <a:pt x="588" y="350"/>
                                </a:lnTo>
                                <a:lnTo>
                                  <a:pt x="588" y="374"/>
                                </a:lnTo>
                                <a:lnTo>
                                  <a:pt x="588" y="404"/>
                                </a:lnTo>
                                <a:lnTo>
                                  <a:pt x="587" y="431"/>
                                </a:lnTo>
                                <a:lnTo>
                                  <a:pt x="586" y="450"/>
                                </a:lnTo>
                                <a:lnTo>
                                  <a:pt x="584" y="471"/>
                                </a:lnTo>
                                <a:lnTo>
                                  <a:pt x="583" y="493"/>
                                </a:lnTo>
                                <a:lnTo>
                                  <a:pt x="579" y="518"/>
                                </a:lnTo>
                                <a:lnTo>
                                  <a:pt x="575" y="539"/>
                                </a:lnTo>
                                <a:lnTo>
                                  <a:pt x="571" y="560"/>
                                </a:lnTo>
                                <a:lnTo>
                                  <a:pt x="566" y="585"/>
                                </a:lnTo>
                                <a:lnTo>
                                  <a:pt x="561" y="604"/>
                                </a:lnTo>
                                <a:lnTo>
                                  <a:pt x="556" y="628"/>
                                </a:lnTo>
                                <a:lnTo>
                                  <a:pt x="550" y="649"/>
                                </a:lnTo>
                                <a:lnTo>
                                  <a:pt x="543" y="670"/>
                                </a:lnTo>
                                <a:lnTo>
                                  <a:pt x="536" y="692"/>
                                </a:lnTo>
                                <a:lnTo>
                                  <a:pt x="527" y="719"/>
                                </a:lnTo>
                                <a:lnTo>
                                  <a:pt x="517" y="746"/>
                                </a:lnTo>
                                <a:lnTo>
                                  <a:pt x="676" y="811"/>
                                </a:lnTo>
                                <a:lnTo>
                                  <a:pt x="277" y="853"/>
                                </a:lnTo>
                                <a:lnTo>
                                  <a:pt x="0" y="542"/>
                                </a:lnTo>
                                <a:close/>
                              </a:path>
                            </a:pathLst>
                          </a:custGeom>
                          <a:solidFill>
                            <a:srgbClr val="FF7C80"/>
                          </a:solidFill>
                          <a:ln w="12700">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5" name="AutoShape 16"/>
                          <a:cNvSpPr>
                            <a:spLocks noChangeArrowheads="1"/>
                          </a:cNvSpPr>
                        </a:nvSpPr>
                        <a:spPr bwMode="auto">
                          <a:xfrm>
                            <a:off x="2008" y="3819"/>
                            <a:ext cx="2120" cy="282"/>
                          </a:xfrm>
                          <a:prstGeom prst="roundRect">
                            <a:avLst>
                              <a:gd name="adj" fmla="val 16667"/>
                            </a:avLst>
                          </a:prstGeom>
                          <a:solidFill>
                            <a:srgbClr val="FF7C80"/>
                          </a:solidFill>
                          <a:ln w="9525">
                            <a:noFill/>
                            <a:round/>
                            <a:headEnd/>
                            <a:tailEnd/>
                          </a:ln>
                        </a:spPr>
                        <a:txSp>
                          <a:txBody>
                            <a:bodyPr anchor="ctr">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lnSpc>
                                  <a:spcPct val="75000"/>
                                </a:lnSpc>
                              </a:pPr>
                              <a:r>
                                <a:rPr lang="en-US" sz="2800" b="1"/>
                                <a:t>Analysing</a:t>
                              </a:r>
                            </a:p>
                          </a:txBody>
                          <a:useSpRect/>
                        </a:txSp>
                      </a:sp>
                    </a:grpSp>
                    <a:grpSp>
                      <a:nvGrpSpPr>
                        <a:cNvPr id="6" name="Group 17"/>
                        <a:cNvGrpSpPr>
                          <a:grpSpLocks/>
                        </a:cNvGrpSpPr>
                      </a:nvGrpSpPr>
                      <a:grpSpPr bwMode="auto">
                        <a:xfrm>
                          <a:off x="-66675" y="5043488"/>
                          <a:ext cx="3281363" cy="915987"/>
                          <a:chOff x="-47" y="3177"/>
                          <a:chExt cx="2325" cy="577"/>
                        </a:xfrm>
                      </a:grpSpPr>
                      <a:sp>
                        <a:nvSpPr>
                          <a:cNvPr id="30741" name="Text Box 18"/>
                          <a:cNvSpPr txBox="1">
                            <a:spLocks noChangeArrowheads="1"/>
                          </a:cNvSpPr>
                        </a:nvSpPr>
                        <a:spPr bwMode="auto">
                          <a:xfrm>
                            <a:off x="-47" y="3177"/>
                            <a:ext cx="1346" cy="577"/>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r" eaLnBrk="0" hangingPunct="0">
                                <a:lnSpc>
                                  <a:spcPct val="75000"/>
                                </a:lnSpc>
                              </a:pPr>
                              <a:r>
                                <a:rPr lang="en-US" sz="2400" i="1">
                                  <a:solidFill>
                                    <a:srgbClr val="00CC99"/>
                                  </a:solidFill>
                                </a:rPr>
                                <a:t>Feedback and altering practice</a:t>
                              </a:r>
                            </a:p>
                          </a:txBody>
                          <a:useSpRect/>
                        </a:txSp>
                      </a:sp>
                      <a:sp>
                        <a:nvSpPr>
                          <a:cNvPr id="30742" name="AutoShape 19"/>
                          <a:cNvSpPr>
                            <a:spLocks noChangeArrowheads="1"/>
                          </a:cNvSpPr>
                        </a:nvSpPr>
                        <a:spPr bwMode="auto">
                          <a:xfrm>
                            <a:off x="1345" y="3194"/>
                            <a:ext cx="933" cy="366"/>
                          </a:xfrm>
                          <a:custGeom>
                            <a:avLst/>
                            <a:gdLst>
                              <a:gd name="T0" fmla="*/ 700 w 21600"/>
                              <a:gd name="T1" fmla="*/ 0 h 21600"/>
                              <a:gd name="T2" fmla="*/ 0 w 21600"/>
                              <a:gd name="T3" fmla="*/ 183 h 21600"/>
                              <a:gd name="T4" fmla="*/ 700 w 21600"/>
                              <a:gd name="T5" fmla="*/ 366 h 21600"/>
                              <a:gd name="T6" fmla="*/ 933 w 21600"/>
                              <a:gd name="T7" fmla="*/ 183 h 21600"/>
                              <a:gd name="T8" fmla="*/ 17694720 60000 65536"/>
                              <a:gd name="T9" fmla="*/ 11796480 60000 65536"/>
                              <a:gd name="T10" fmla="*/ 5898240 60000 65536"/>
                              <a:gd name="T11" fmla="*/ 0 60000 65536"/>
                              <a:gd name="T12" fmla="*/ 3380 w 21600"/>
                              <a:gd name="T13" fmla="*/ 5430 h 21600"/>
                              <a:gd name="T14" fmla="*/ 18891 w 21600"/>
                              <a:gd name="T15" fmla="*/ 16230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00CC99"/>
                          </a:solidFill>
                          <a:ln w="9525">
                            <a:noFill/>
                            <a:miter lim="800000"/>
                            <a:headEnd/>
                            <a:tailEnd/>
                          </a:ln>
                        </a:spPr>
                        <a:txSp>
                          <a:txBody>
                            <a:bodyPr anchor="ctr">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7" name="Group 20"/>
                        <a:cNvGrpSpPr>
                          <a:grpSpLocks/>
                        </a:cNvGrpSpPr>
                      </a:nvGrpSpPr>
                      <a:grpSpPr bwMode="auto">
                        <a:xfrm>
                          <a:off x="407988" y="3665539"/>
                          <a:ext cx="4432301" cy="2397126"/>
                          <a:chOff x="297" y="2317"/>
                          <a:chExt cx="3141" cy="1510"/>
                        </a:xfrm>
                      </a:grpSpPr>
                      <a:grpSp>
                        <a:nvGrpSpPr>
                          <a:cNvPr id="17" name="Group 21"/>
                          <a:cNvGrpSpPr>
                            <a:grpSpLocks/>
                          </a:cNvGrpSpPr>
                        </a:nvGrpSpPr>
                        <a:grpSpPr bwMode="auto">
                          <a:xfrm>
                            <a:off x="2009" y="2894"/>
                            <a:ext cx="1429" cy="933"/>
                            <a:chOff x="2009" y="2714"/>
                            <a:chExt cx="1429" cy="933"/>
                          </a:xfrm>
                        </a:grpSpPr>
                        <a:sp>
                          <a:nvSpPr>
                            <a:cNvPr id="30739" name="Freeform 22"/>
                            <a:cNvSpPr>
                              <a:spLocks/>
                            </a:cNvSpPr>
                          </a:nvSpPr>
                          <a:spPr bwMode="auto">
                            <a:xfrm>
                              <a:off x="2009" y="2714"/>
                              <a:ext cx="777" cy="739"/>
                            </a:xfrm>
                            <a:custGeom>
                              <a:avLst/>
                              <a:gdLst>
                                <a:gd name="T0" fmla="*/ 617 w 777"/>
                                <a:gd name="T1" fmla="*/ 739 h 739"/>
                                <a:gd name="T2" fmla="*/ 601 w 777"/>
                                <a:gd name="T3" fmla="*/ 731 h 739"/>
                                <a:gd name="T4" fmla="*/ 588 w 777"/>
                                <a:gd name="T5" fmla="*/ 724 h 739"/>
                                <a:gd name="T6" fmla="*/ 574 w 777"/>
                                <a:gd name="T7" fmla="*/ 717 h 739"/>
                                <a:gd name="T8" fmla="*/ 561 w 777"/>
                                <a:gd name="T9" fmla="*/ 710 h 739"/>
                                <a:gd name="T10" fmla="*/ 547 w 777"/>
                                <a:gd name="T11" fmla="*/ 702 h 739"/>
                                <a:gd name="T12" fmla="*/ 533 w 777"/>
                                <a:gd name="T13" fmla="*/ 694 h 739"/>
                                <a:gd name="T14" fmla="*/ 520 w 777"/>
                                <a:gd name="T15" fmla="*/ 685 h 739"/>
                                <a:gd name="T16" fmla="*/ 506 w 777"/>
                                <a:gd name="T17" fmla="*/ 677 h 739"/>
                                <a:gd name="T18" fmla="*/ 491 w 777"/>
                                <a:gd name="T19" fmla="*/ 666 h 739"/>
                                <a:gd name="T20" fmla="*/ 474 w 777"/>
                                <a:gd name="T21" fmla="*/ 655 h 739"/>
                                <a:gd name="T22" fmla="*/ 461 w 777"/>
                                <a:gd name="T23" fmla="*/ 645 h 739"/>
                                <a:gd name="T24" fmla="*/ 448 w 777"/>
                                <a:gd name="T25" fmla="*/ 634 h 739"/>
                                <a:gd name="T26" fmla="*/ 433 w 777"/>
                                <a:gd name="T27" fmla="*/ 623 h 739"/>
                                <a:gd name="T28" fmla="*/ 417 w 777"/>
                                <a:gd name="T29" fmla="*/ 611 h 739"/>
                                <a:gd name="T30" fmla="*/ 403 w 777"/>
                                <a:gd name="T31" fmla="*/ 599 h 739"/>
                                <a:gd name="T32" fmla="*/ 388 w 777"/>
                                <a:gd name="T33" fmla="*/ 586 h 739"/>
                                <a:gd name="T34" fmla="*/ 376 w 777"/>
                                <a:gd name="T35" fmla="*/ 575 h 739"/>
                                <a:gd name="T36" fmla="*/ 359 w 777"/>
                                <a:gd name="T37" fmla="*/ 559 h 739"/>
                                <a:gd name="T38" fmla="*/ 345 w 777"/>
                                <a:gd name="T39" fmla="*/ 546 h 739"/>
                                <a:gd name="T40" fmla="*/ 333 w 777"/>
                                <a:gd name="T41" fmla="*/ 533 h 739"/>
                                <a:gd name="T42" fmla="*/ 319 w 777"/>
                                <a:gd name="T43" fmla="*/ 518 h 739"/>
                                <a:gd name="T44" fmla="*/ 309 w 777"/>
                                <a:gd name="T45" fmla="*/ 507 h 739"/>
                                <a:gd name="T46" fmla="*/ 297 w 777"/>
                                <a:gd name="T47" fmla="*/ 493 h 739"/>
                                <a:gd name="T48" fmla="*/ 285 w 777"/>
                                <a:gd name="T49" fmla="*/ 479 h 739"/>
                                <a:gd name="T50" fmla="*/ 272 w 777"/>
                                <a:gd name="T51" fmla="*/ 462 h 739"/>
                                <a:gd name="T52" fmla="*/ 260 w 777"/>
                                <a:gd name="T53" fmla="*/ 448 h 739"/>
                                <a:gd name="T54" fmla="*/ 248 w 777"/>
                                <a:gd name="T55" fmla="*/ 432 h 739"/>
                                <a:gd name="T56" fmla="*/ 234 w 777"/>
                                <a:gd name="T57" fmla="*/ 413 h 739"/>
                                <a:gd name="T58" fmla="*/ 222 w 777"/>
                                <a:gd name="T59" fmla="*/ 396 h 739"/>
                                <a:gd name="T60" fmla="*/ 209 w 777"/>
                                <a:gd name="T61" fmla="*/ 377 h 739"/>
                                <a:gd name="T62" fmla="*/ 197 w 777"/>
                                <a:gd name="T63" fmla="*/ 358 h 739"/>
                                <a:gd name="T64" fmla="*/ 186 w 777"/>
                                <a:gd name="T65" fmla="*/ 338 h 739"/>
                                <a:gd name="T66" fmla="*/ 174 w 777"/>
                                <a:gd name="T67" fmla="*/ 317 h 739"/>
                                <a:gd name="T68" fmla="*/ 166 w 777"/>
                                <a:gd name="T69" fmla="*/ 299 h 739"/>
                                <a:gd name="T70" fmla="*/ 156 w 777"/>
                                <a:gd name="T71" fmla="*/ 282 h 739"/>
                                <a:gd name="T72" fmla="*/ 148 w 777"/>
                                <a:gd name="T73" fmla="*/ 263 h 739"/>
                                <a:gd name="T74" fmla="*/ 0 w 777"/>
                                <a:gd name="T75" fmla="*/ 333 h 739"/>
                                <a:gd name="T76" fmla="*/ 244 w 777"/>
                                <a:gd name="T77" fmla="*/ 0 h 739"/>
                                <a:gd name="T78" fmla="*/ 657 w 777"/>
                                <a:gd name="T79" fmla="*/ 36 h 739"/>
                                <a:gd name="T80" fmla="*/ 491 w 777"/>
                                <a:gd name="T81" fmla="*/ 110 h 739"/>
                                <a:gd name="T82" fmla="*/ 501 w 777"/>
                                <a:gd name="T83" fmla="*/ 131 h 739"/>
                                <a:gd name="T84" fmla="*/ 513 w 777"/>
                                <a:gd name="T85" fmla="*/ 153 h 739"/>
                                <a:gd name="T86" fmla="*/ 528 w 777"/>
                                <a:gd name="T87" fmla="*/ 177 h 739"/>
                                <a:gd name="T88" fmla="*/ 545 w 777"/>
                                <a:gd name="T89" fmla="*/ 203 h 739"/>
                                <a:gd name="T90" fmla="*/ 560 w 777"/>
                                <a:gd name="T91" fmla="*/ 223 h 739"/>
                                <a:gd name="T92" fmla="*/ 577 w 777"/>
                                <a:gd name="T93" fmla="*/ 243 h 739"/>
                                <a:gd name="T94" fmla="*/ 593 w 777"/>
                                <a:gd name="T95" fmla="*/ 263 h 739"/>
                                <a:gd name="T96" fmla="*/ 610 w 777"/>
                                <a:gd name="T97" fmla="*/ 280 h 739"/>
                                <a:gd name="T98" fmla="*/ 628 w 777"/>
                                <a:gd name="T99" fmla="*/ 296 h 739"/>
                                <a:gd name="T100" fmla="*/ 647 w 777"/>
                                <a:gd name="T101" fmla="*/ 314 h 739"/>
                                <a:gd name="T102" fmla="*/ 666 w 777"/>
                                <a:gd name="T103" fmla="*/ 329 h 739"/>
                                <a:gd name="T104" fmla="*/ 684 w 777"/>
                                <a:gd name="T105" fmla="*/ 344 h 739"/>
                                <a:gd name="T106" fmla="*/ 702 w 777"/>
                                <a:gd name="T107" fmla="*/ 357 h 739"/>
                                <a:gd name="T108" fmla="*/ 724 w 777"/>
                                <a:gd name="T109" fmla="*/ 371 h 739"/>
                                <a:gd name="T110" fmla="*/ 746 w 777"/>
                                <a:gd name="T111" fmla="*/ 384 h 739"/>
                                <a:gd name="T112" fmla="*/ 762 w 777"/>
                                <a:gd name="T113" fmla="*/ 391 h 739"/>
                                <a:gd name="T114" fmla="*/ 777 w 777"/>
                                <a:gd name="T115" fmla="*/ 399 h 739"/>
                                <a:gd name="T116" fmla="*/ 617 w 777"/>
                                <a:gd name="T117" fmla="*/ 739 h 73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777"/>
                                <a:gd name="T178" fmla="*/ 0 h 739"/>
                                <a:gd name="T179" fmla="*/ 777 w 777"/>
                                <a:gd name="T180" fmla="*/ 739 h 739"/>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777" h="739">
                                  <a:moveTo>
                                    <a:pt x="617" y="739"/>
                                  </a:moveTo>
                                  <a:lnTo>
                                    <a:pt x="601" y="731"/>
                                  </a:lnTo>
                                  <a:lnTo>
                                    <a:pt x="588" y="724"/>
                                  </a:lnTo>
                                  <a:lnTo>
                                    <a:pt x="574" y="717"/>
                                  </a:lnTo>
                                  <a:lnTo>
                                    <a:pt x="561" y="710"/>
                                  </a:lnTo>
                                  <a:lnTo>
                                    <a:pt x="547" y="702"/>
                                  </a:lnTo>
                                  <a:lnTo>
                                    <a:pt x="533" y="694"/>
                                  </a:lnTo>
                                  <a:lnTo>
                                    <a:pt x="520" y="685"/>
                                  </a:lnTo>
                                  <a:lnTo>
                                    <a:pt x="506" y="677"/>
                                  </a:lnTo>
                                  <a:lnTo>
                                    <a:pt x="491" y="666"/>
                                  </a:lnTo>
                                  <a:lnTo>
                                    <a:pt x="474" y="655"/>
                                  </a:lnTo>
                                  <a:lnTo>
                                    <a:pt x="461" y="645"/>
                                  </a:lnTo>
                                  <a:lnTo>
                                    <a:pt x="448" y="634"/>
                                  </a:lnTo>
                                  <a:lnTo>
                                    <a:pt x="433" y="623"/>
                                  </a:lnTo>
                                  <a:lnTo>
                                    <a:pt x="417" y="611"/>
                                  </a:lnTo>
                                  <a:lnTo>
                                    <a:pt x="403" y="599"/>
                                  </a:lnTo>
                                  <a:lnTo>
                                    <a:pt x="388" y="586"/>
                                  </a:lnTo>
                                  <a:lnTo>
                                    <a:pt x="376" y="575"/>
                                  </a:lnTo>
                                  <a:lnTo>
                                    <a:pt x="359" y="559"/>
                                  </a:lnTo>
                                  <a:lnTo>
                                    <a:pt x="345" y="546"/>
                                  </a:lnTo>
                                  <a:lnTo>
                                    <a:pt x="333" y="533"/>
                                  </a:lnTo>
                                  <a:lnTo>
                                    <a:pt x="319" y="518"/>
                                  </a:lnTo>
                                  <a:lnTo>
                                    <a:pt x="309" y="507"/>
                                  </a:lnTo>
                                  <a:lnTo>
                                    <a:pt x="297" y="493"/>
                                  </a:lnTo>
                                  <a:lnTo>
                                    <a:pt x="285" y="479"/>
                                  </a:lnTo>
                                  <a:lnTo>
                                    <a:pt x="272" y="462"/>
                                  </a:lnTo>
                                  <a:lnTo>
                                    <a:pt x="260" y="448"/>
                                  </a:lnTo>
                                  <a:lnTo>
                                    <a:pt x="248" y="432"/>
                                  </a:lnTo>
                                  <a:lnTo>
                                    <a:pt x="234" y="413"/>
                                  </a:lnTo>
                                  <a:lnTo>
                                    <a:pt x="222" y="396"/>
                                  </a:lnTo>
                                  <a:lnTo>
                                    <a:pt x="209" y="377"/>
                                  </a:lnTo>
                                  <a:lnTo>
                                    <a:pt x="197" y="358"/>
                                  </a:lnTo>
                                  <a:lnTo>
                                    <a:pt x="186" y="338"/>
                                  </a:lnTo>
                                  <a:lnTo>
                                    <a:pt x="174" y="317"/>
                                  </a:lnTo>
                                  <a:lnTo>
                                    <a:pt x="166" y="299"/>
                                  </a:lnTo>
                                  <a:lnTo>
                                    <a:pt x="156" y="282"/>
                                  </a:lnTo>
                                  <a:lnTo>
                                    <a:pt x="148" y="263"/>
                                  </a:lnTo>
                                  <a:lnTo>
                                    <a:pt x="0" y="333"/>
                                  </a:lnTo>
                                  <a:lnTo>
                                    <a:pt x="244" y="0"/>
                                  </a:lnTo>
                                  <a:lnTo>
                                    <a:pt x="657" y="36"/>
                                  </a:lnTo>
                                  <a:lnTo>
                                    <a:pt x="491" y="110"/>
                                  </a:lnTo>
                                  <a:lnTo>
                                    <a:pt x="501" y="131"/>
                                  </a:lnTo>
                                  <a:lnTo>
                                    <a:pt x="513" y="153"/>
                                  </a:lnTo>
                                  <a:lnTo>
                                    <a:pt x="528" y="177"/>
                                  </a:lnTo>
                                  <a:lnTo>
                                    <a:pt x="545" y="203"/>
                                  </a:lnTo>
                                  <a:lnTo>
                                    <a:pt x="560" y="223"/>
                                  </a:lnTo>
                                  <a:lnTo>
                                    <a:pt x="577" y="243"/>
                                  </a:lnTo>
                                  <a:lnTo>
                                    <a:pt x="593" y="263"/>
                                  </a:lnTo>
                                  <a:lnTo>
                                    <a:pt x="610" y="280"/>
                                  </a:lnTo>
                                  <a:lnTo>
                                    <a:pt x="628" y="296"/>
                                  </a:lnTo>
                                  <a:lnTo>
                                    <a:pt x="647" y="314"/>
                                  </a:lnTo>
                                  <a:lnTo>
                                    <a:pt x="666" y="329"/>
                                  </a:lnTo>
                                  <a:lnTo>
                                    <a:pt x="684" y="344"/>
                                  </a:lnTo>
                                  <a:lnTo>
                                    <a:pt x="702" y="357"/>
                                  </a:lnTo>
                                  <a:lnTo>
                                    <a:pt x="724" y="371"/>
                                  </a:lnTo>
                                  <a:lnTo>
                                    <a:pt x="746" y="384"/>
                                  </a:lnTo>
                                  <a:lnTo>
                                    <a:pt x="762" y="391"/>
                                  </a:lnTo>
                                  <a:lnTo>
                                    <a:pt x="777" y="399"/>
                                  </a:lnTo>
                                  <a:lnTo>
                                    <a:pt x="617" y="739"/>
                                  </a:lnTo>
                                  <a:close/>
                                </a:path>
                              </a:pathLst>
                            </a:custGeom>
                            <a:solidFill>
                              <a:schemeClr val="accent1"/>
                            </a:solidFill>
                            <a:ln w="12700">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0" name="Freeform 23"/>
                            <a:cNvSpPr>
                              <a:spLocks/>
                            </a:cNvSpPr>
                          </a:nvSpPr>
                          <a:spPr bwMode="auto">
                            <a:xfrm>
                              <a:off x="2594" y="2972"/>
                              <a:ext cx="844" cy="675"/>
                            </a:xfrm>
                            <a:custGeom>
                              <a:avLst/>
                              <a:gdLst>
                                <a:gd name="T0" fmla="*/ 338 w 844"/>
                                <a:gd name="T1" fmla="*/ 0 h 675"/>
                                <a:gd name="T2" fmla="*/ 268 w 844"/>
                                <a:gd name="T3" fmla="*/ 174 h 675"/>
                                <a:gd name="T4" fmla="*/ 284 w 844"/>
                                <a:gd name="T5" fmla="*/ 181 h 675"/>
                                <a:gd name="T6" fmla="*/ 299 w 844"/>
                                <a:gd name="T7" fmla="*/ 185 h 675"/>
                                <a:gd name="T8" fmla="*/ 316 w 844"/>
                                <a:gd name="T9" fmla="*/ 190 h 675"/>
                                <a:gd name="T10" fmla="*/ 335 w 844"/>
                                <a:gd name="T11" fmla="*/ 195 h 675"/>
                                <a:gd name="T12" fmla="*/ 357 w 844"/>
                                <a:gd name="T13" fmla="*/ 199 h 675"/>
                                <a:gd name="T14" fmla="*/ 377 w 844"/>
                                <a:gd name="T15" fmla="*/ 202 h 675"/>
                                <a:gd name="T16" fmla="*/ 397 w 844"/>
                                <a:gd name="T17" fmla="*/ 205 h 675"/>
                                <a:gd name="T18" fmla="*/ 420 w 844"/>
                                <a:gd name="T19" fmla="*/ 208 h 675"/>
                                <a:gd name="T20" fmla="*/ 444 w 844"/>
                                <a:gd name="T21" fmla="*/ 210 h 675"/>
                                <a:gd name="T22" fmla="*/ 487 w 844"/>
                                <a:gd name="T23" fmla="*/ 210 h 675"/>
                                <a:gd name="T24" fmla="*/ 510 w 844"/>
                                <a:gd name="T25" fmla="*/ 209 h 675"/>
                                <a:gd name="T26" fmla="*/ 530 w 844"/>
                                <a:gd name="T27" fmla="*/ 207 h 675"/>
                                <a:gd name="T28" fmla="*/ 551 w 844"/>
                                <a:gd name="T29" fmla="*/ 204 h 675"/>
                                <a:gd name="T30" fmla="*/ 573 w 844"/>
                                <a:gd name="T31" fmla="*/ 200 h 675"/>
                                <a:gd name="T32" fmla="*/ 592 w 844"/>
                                <a:gd name="T33" fmla="*/ 197 h 675"/>
                                <a:gd name="T34" fmla="*/ 616 w 844"/>
                                <a:gd name="T35" fmla="*/ 191 h 675"/>
                                <a:gd name="T36" fmla="*/ 638 w 844"/>
                                <a:gd name="T37" fmla="*/ 184 h 675"/>
                                <a:gd name="T38" fmla="*/ 844 w 844"/>
                                <a:gd name="T39" fmla="*/ 510 h 675"/>
                                <a:gd name="T40" fmla="*/ 824 w 844"/>
                                <a:gd name="T41" fmla="*/ 518 h 675"/>
                                <a:gd name="T42" fmla="*/ 805 w 844"/>
                                <a:gd name="T43" fmla="*/ 525 h 675"/>
                                <a:gd name="T44" fmla="*/ 788 w 844"/>
                                <a:gd name="T45" fmla="*/ 531 h 675"/>
                                <a:gd name="T46" fmla="*/ 770 w 844"/>
                                <a:gd name="T47" fmla="*/ 537 h 675"/>
                                <a:gd name="T48" fmla="*/ 753 w 844"/>
                                <a:gd name="T49" fmla="*/ 542 h 675"/>
                                <a:gd name="T50" fmla="*/ 735 w 844"/>
                                <a:gd name="T51" fmla="*/ 548 h 675"/>
                                <a:gd name="T52" fmla="*/ 719 w 844"/>
                                <a:gd name="T53" fmla="*/ 552 h 675"/>
                                <a:gd name="T54" fmla="*/ 702 w 844"/>
                                <a:gd name="T55" fmla="*/ 556 h 675"/>
                                <a:gd name="T56" fmla="*/ 685 w 844"/>
                                <a:gd name="T57" fmla="*/ 560 h 675"/>
                                <a:gd name="T58" fmla="*/ 666 w 844"/>
                                <a:gd name="T59" fmla="*/ 565 h 675"/>
                                <a:gd name="T60" fmla="*/ 644 w 844"/>
                                <a:gd name="T61" fmla="*/ 568 h 675"/>
                                <a:gd name="T62" fmla="*/ 626 w 844"/>
                                <a:gd name="T63" fmla="*/ 572 h 675"/>
                                <a:gd name="T64" fmla="*/ 606 w 844"/>
                                <a:gd name="T65" fmla="*/ 576 h 675"/>
                                <a:gd name="T66" fmla="*/ 585 w 844"/>
                                <a:gd name="T67" fmla="*/ 579 h 675"/>
                                <a:gd name="T68" fmla="*/ 563 w 844"/>
                                <a:gd name="T69" fmla="*/ 581 h 675"/>
                                <a:gd name="T70" fmla="*/ 539 w 844"/>
                                <a:gd name="T71" fmla="*/ 582 h 675"/>
                                <a:gd name="T72" fmla="*/ 516 w 844"/>
                                <a:gd name="T73" fmla="*/ 584 h 675"/>
                                <a:gd name="T74" fmla="*/ 494 w 844"/>
                                <a:gd name="T75" fmla="*/ 584 h 675"/>
                                <a:gd name="T76" fmla="*/ 470 w 844"/>
                                <a:gd name="T77" fmla="*/ 584 h 675"/>
                                <a:gd name="T78" fmla="*/ 440 w 844"/>
                                <a:gd name="T79" fmla="*/ 584 h 675"/>
                                <a:gd name="T80" fmla="*/ 413 w 844"/>
                                <a:gd name="T81" fmla="*/ 583 h 675"/>
                                <a:gd name="T82" fmla="*/ 394 w 844"/>
                                <a:gd name="T83" fmla="*/ 582 h 675"/>
                                <a:gd name="T84" fmla="*/ 373 w 844"/>
                                <a:gd name="T85" fmla="*/ 581 h 675"/>
                                <a:gd name="T86" fmla="*/ 351 w 844"/>
                                <a:gd name="T87" fmla="*/ 579 h 675"/>
                                <a:gd name="T88" fmla="*/ 326 w 844"/>
                                <a:gd name="T89" fmla="*/ 575 h 675"/>
                                <a:gd name="T90" fmla="*/ 305 w 844"/>
                                <a:gd name="T91" fmla="*/ 571 h 675"/>
                                <a:gd name="T92" fmla="*/ 284 w 844"/>
                                <a:gd name="T93" fmla="*/ 568 h 675"/>
                                <a:gd name="T94" fmla="*/ 259 w 844"/>
                                <a:gd name="T95" fmla="*/ 562 h 675"/>
                                <a:gd name="T96" fmla="*/ 240 w 844"/>
                                <a:gd name="T97" fmla="*/ 557 h 675"/>
                                <a:gd name="T98" fmla="*/ 216 w 844"/>
                                <a:gd name="T99" fmla="*/ 552 h 675"/>
                                <a:gd name="T100" fmla="*/ 195 w 844"/>
                                <a:gd name="T101" fmla="*/ 546 h 675"/>
                                <a:gd name="T102" fmla="*/ 174 w 844"/>
                                <a:gd name="T103" fmla="*/ 540 h 675"/>
                                <a:gd name="T104" fmla="*/ 152 w 844"/>
                                <a:gd name="T105" fmla="*/ 532 h 675"/>
                                <a:gd name="T106" fmla="*/ 125 w 844"/>
                                <a:gd name="T107" fmla="*/ 522 h 675"/>
                                <a:gd name="T108" fmla="*/ 61 w 844"/>
                                <a:gd name="T109" fmla="*/ 675 h 675"/>
                                <a:gd name="T110" fmla="*/ 0 w 844"/>
                                <a:gd name="T111" fmla="*/ 242 h 675"/>
                                <a:gd name="T112" fmla="*/ 338 w 844"/>
                                <a:gd name="T113" fmla="*/ 0 h 675"/>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w 844"/>
                                <a:gd name="T172" fmla="*/ 0 h 675"/>
                                <a:gd name="T173" fmla="*/ 844 w 844"/>
                                <a:gd name="T174" fmla="*/ 675 h 675"/>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844" h="675">
                                  <a:moveTo>
                                    <a:pt x="338" y="0"/>
                                  </a:moveTo>
                                  <a:lnTo>
                                    <a:pt x="268" y="174"/>
                                  </a:lnTo>
                                  <a:lnTo>
                                    <a:pt x="284" y="181"/>
                                  </a:lnTo>
                                  <a:lnTo>
                                    <a:pt x="299" y="185"/>
                                  </a:lnTo>
                                  <a:lnTo>
                                    <a:pt x="316" y="190"/>
                                  </a:lnTo>
                                  <a:lnTo>
                                    <a:pt x="335" y="195"/>
                                  </a:lnTo>
                                  <a:lnTo>
                                    <a:pt x="357" y="199"/>
                                  </a:lnTo>
                                  <a:lnTo>
                                    <a:pt x="377" y="202"/>
                                  </a:lnTo>
                                  <a:lnTo>
                                    <a:pt x="397" y="205"/>
                                  </a:lnTo>
                                  <a:lnTo>
                                    <a:pt x="420" y="208"/>
                                  </a:lnTo>
                                  <a:lnTo>
                                    <a:pt x="444" y="210"/>
                                  </a:lnTo>
                                  <a:lnTo>
                                    <a:pt x="487" y="210"/>
                                  </a:lnTo>
                                  <a:lnTo>
                                    <a:pt x="510" y="209"/>
                                  </a:lnTo>
                                  <a:lnTo>
                                    <a:pt x="530" y="207"/>
                                  </a:lnTo>
                                  <a:lnTo>
                                    <a:pt x="551" y="204"/>
                                  </a:lnTo>
                                  <a:lnTo>
                                    <a:pt x="573" y="200"/>
                                  </a:lnTo>
                                  <a:lnTo>
                                    <a:pt x="592" y="197"/>
                                  </a:lnTo>
                                  <a:lnTo>
                                    <a:pt x="616" y="191"/>
                                  </a:lnTo>
                                  <a:lnTo>
                                    <a:pt x="638" y="184"/>
                                  </a:lnTo>
                                  <a:lnTo>
                                    <a:pt x="844" y="510"/>
                                  </a:lnTo>
                                  <a:lnTo>
                                    <a:pt x="824" y="518"/>
                                  </a:lnTo>
                                  <a:lnTo>
                                    <a:pt x="805" y="525"/>
                                  </a:lnTo>
                                  <a:lnTo>
                                    <a:pt x="788" y="531"/>
                                  </a:lnTo>
                                  <a:lnTo>
                                    <a:pt x="770" y="537"/>
                                  </a:lnTo>
                                  <a:lnTo>
                                    <a:pt x="753" y="542"/>
                                  </a:lnTo>
                                  <a:lnTo>
                                    <a:pt x="735" y="548"/>
                                  </a:lnTo>
                                  <a:lnTo>
                                    <a:pt x="719" y="552"/>
                                  </a:lnTo>
                                  <a:lnTo>
                                    <a:pt x="702" y="556"/>
                                  </a:lnTo>
                                  <a:lnTo>
                                    <a:pt x="685" y="560"/>
                                  </a:lnTo>
                                  <a:lnTo>
                                    <a:pt x="666" y="565"/>
                                  </a:lnTo>
                                  <a:lnTo>
                                    <a:pt x="644" y="568"/>
                                  </a:lnTo>
                                  <a:lnTo>
                                    <a:pt x="626" y="572"/>
                                  </a:lnTo>
                                  <a:lnTo>
                                    <a:pt x="606" y="576"/>
                                  </a:lnTo>
                                  <a:lnTo>
                                    <a:pt x="585" y="579"/>
                                  </a:lnTo>
                                  <a:lnTo>
                                    <a:pt x="563" y="581"/>
                                  </a:lnTo>
                                  <a:lnTo>
                                    <a:pt x="539" y="582"/>
                                  </a:lnTo>
                                  <a:lnTo>
                                    <a:pt x="516" y="584"/>
                                  </a:lnTo>
                                  <a:lnTo>
                                    <a:pt x="494" y="584"/>
                                  </a:lnTo>
                                  <a:lnTo>
                                    <a:pt x="470" y="584"/>
                                  </a:lnTo>
                                  <a:lnTo>
                                    <a:pt x="440" y="584"/>
                                  </a:lnTo>
                                  <a:lnTo>
                                    <a:pt x="413" y="583"/>
                                  </a:lnTo>
                                  <a:lnTo>
                                    <a:pt x="394" y="582"/>
                                  </a:lnTo>
                                  <a:lnTo>
                                    <a:pt x="373" y="581"/>
                                  </a:lnTo>
                                  <a:lnTo>
                                    <a:pt x="351" y="579"/>
                                  </a:lnTo>
                                  <a:lnTo>
                                    <a:pt x="326" y="575"/>
                                  </a:lnTo>
                                  <a:lnTo>
                                    <a:pt x="305" y="571"/>
                                  </a:lnTo>
                                  <a:lnTo>
                                    <a:pt x="284" y="568"/>
                                  </a:lnTo>
                                  <a:lnTo>
                                    <a:pt x="259" y="562"/>
                                  </a:lnTo>
                                  <a:lnTo>
                                    <a:pt x="240" y="557"/>
                                  </a:lnTo>
                                  <a:lnTo>
                                    <a:pt x="216" y="552"/>
                                  </a:lnTo>
                                  <a:lnTo>
                                    <a:pt x="195" y="546"/>
                                  </a:lnTo>
                                  <a:lnTo>
                                    <a:pt x="174" y="540"/>
                                  </a:lnTo>
                                  <a:lnTo>
                                    <a:pt x="152" y="532"/>
                                  </a:lnTo>
                                  <a:lnTo>
                                    <a:pt x="125" y="522"/>
                                  </a:lnTo>
                                  <a:lnTo>
                                    <a:pt x="61" y="675"/>
                                  </a:lnTo>
                                  <a:lnTo>
                                    <a:pt x="0" y="242"/>
                                  </a:lnTo>
                                  <a:lnTo>
                                    <a:pt x="338" y="0"/>
                                  </a:lnTo>
                                  <a:close/>
                                </a:path>
                              </a:pathLst>
                            </a:custGeom>
                            <a:solidFill>
                              <a:schemeClr val="accent1"/>
                            </a:solidFill>
                            <a:ln w="12700">
                              <a:noFill/>
                              <a:round/>
                              <a:headEnd/>
                              <a:tailEnd/>
                            </a:ln>
                          </a:spPr>
                          <a:txSp>
                            <a:txBody>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30738" name="AutoShape 24"/>
                          <a:cNvSpPr>
                            <a:spLocks noChangeArrowheads="1"/>
                          </a:cNvSpPr>
                        </a:nvSpPr>
                        <a:spPr bwMode="auto">
                          <a:xfrm>
                            <a:off x="297" y="2317"/>
                            <a:ext cx="1691" cy="826"/>
                          </a:xfrm>
                          <a:prstGeom prst="roundRect">
                            <a:avLst>
                              <a:gd name="adj" fmla="val 16667"/>
                            </a:avLst>
                          </a:prstGeom>
                          <a:solidFill>
                            <a:schemeClr val="accent1"/>
                          </a:solidFill>
                          <a:ln w="9525">
                            <a:noFill/>
                            <a:round/>
                            <a:headEnd/>
                            <a:tailEnd/>
                          </a:ln>
                        </a:spPr>
                        <a:txSp>
                          <a:txBody>
                            <a:bodyPr anchor="ctr">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lnSpc>
                                  <a:spcPct val="75000"/>
                                </a:lnSpc>
                              </a:pPr>
                              <a:r>
                                <a:rPr lang="en-US" sz="2400" b="1"/>
                                <a:t>Improving infection control</a:t>
                              </a:r>
                            </a:p>
                            <a:p>
                              <a:pPr algn="ctr" eaLnBrk="0" hangingPunct="0">
                                <a:lnSpc>
                                  <a:spcPct val="75000"/>
                                </a:lnSpc>
                              </a:pPr>
                              <a:r>
                                <a:rPr lang="en-US" sz="2400" b="1"/>
                                <a:t>activities</a:t>
                              </a:r>
                            </a:p>
                          </a:txBody>
                          <a:useSpRect/>
                        </a:txSp>
                      </a:sp>
                    </a:grpSp>
                    <a:grpSp>
                      <a:nvGrpSpPr>
                        <a:cNvPr id="8" name="Group 25"/>
                        <a:cNvGrpSpPr>
                          <a:grpSpLocks/>
                        </a:cNvGrpSpPr>
                      </a:nvGrpSpPr>
                      <a:grpSpPr bwMode="auto">
                        <a:xfrm>
                          <a:off x="5410200" y="4800600"/>
                          <a:ext cx="3244850" cy="915988"/>
                          <a:chOff x="3834" y="3023"/>
                          <a:chExt cx="2299" cy="577"/>
                        </a:xfrm>
                      </a:grpSpPr>
                      <a:sp>
                        <a:nvSpPr>
                          <a:cNvPr id="30735" name="Text Box 26"/>
                          <a:cNvSpPr txBox="1">
                            <a:spLocks noChangeArrowheads="1"/>
                          </a:cNvSpPr>
                        </a:nvSpPr>
                        <a:spPr bwMode="auto">
                          <a:xfrm>
                            <a:off x="4741" y="3023"/>
                            <a:ext cx="1392" cy="577"/>
                          </a:xfrm>
                          <a:prstGeom prst="rect">
                            <a:avLst/>
                          </a:prstGeom>
                          <a:noFill/>
                          <a:ln w="9525">
                            <a:noFill/>
                            <a:miter lim="800000"/>
                            <a:headEnd/>
                            <a:tailEnd/>
                          </a:ln>
                        </a:spPr>
                        <a:txSp>
                          <a:txBody>
                            <a:bodyPr wrap="none">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lnSpc>
                                  <a:spcPct val="75000"/>
                                </a:lnSpc>
                              </a:pPr>
                              <a:endParaRPr lang="en-US" sz="2400" i="1" dirty="0">
                                <a:solidFill>
                                  <a:srgbClr val="FF7C80"/>
                                </a:solidFill>
                              </a:endParaRPr>
                            </a:p>
                            <a:p>
                              <a:pPr eaLnBrk="0" hangingPunct="0">
                                <a:lnSpc>
                                  <a:spcPct val="75000"/>
                                </a:lnSpc>
                              </a:pPr>
                              <a:r>
                                <a:rPr lang="en-US" sz="2400" i="1" dirty="0">
                                  <a:solidFill>
                                    <a:srgbClr val="FF7C80"/>
                                  </a:solidFill>
                                </a:rPr>
                                <a:t>Data </a:t>
                              </a:r>
                            </a:p>
                            <a:p>
                              <a:pPr eaLnBrk="0" hangingPunct="0">
                                <a:lnSpc>
                                  <a:spcPct val="75000"/>
                                </a:lnSpc>
                              </a:pPr>
                              <a:r>
                                <a:rPr lang="en-US" sz="2400" i="1" dirty="0">
                                  <a:solidFill>
                                    <a:srgbClr val="FF7C80"/>
                                  </a:solidFill>
                                </a:rPr>
                                <a:t>management</a:t>
                              </a:r>
                            </a:p>
                          </a:txBody>
                          <a:useSpRect/>
                        </a:txSp>
                      </a:sp>
                      <a:sp>
                        <a:nvSpPr>
                          <a:cNvPr id="30736" name="AutoShape 27"/>
                          <a:cNvSpPr>
                            <a:spLocks noChangeArrowheads="1"/>
                          </a:cNvSpPr>
                        </a:nvSpPr>
                        <a:spPr bwMode="auto">
                          <a:xfrm flipH="1">
                            <a:off x="3834" y="3174"/>
                            <a:ext cx="932" cy="405"/>
                          </a:xfrm>
                          <a:custGeom>
                            <a:avLst/>
                            <a:gdLst>
                              <a:gd name="T0" fmla="*/ 699 w 21600"/>
                              <a:gd name="T1" fmla="*/ 0 h 21600"/>
                              <a:gd name="T2" fmla="*/ 0 w 21600"/>
                              <a:gd name="T3" fmla="*/ 203 h 21600"/>
                              <a:gd name="T4" fmla="*/ 699 w 21600"/>
                              <a:gd name="T5" fmla="*/ 405 h 21600"/>
                              <a:gd name="T6" fmla="*/ 932 w 21600"/>
                              <a:gd name="T7" fmla="*/ 203 h 21600"/>
                              <a:gd name="T8" fmla="*/ 17694720 60000 65536"/>
                              <a:gd name="T9" fmla="*/ 11796480 60000 65536"/>
                              <a:gd name="T10" fmla="*/ 5898240 60000 65536"/>
                              <a:gd name="T11" fmla="*/ 0 60000 65536"/>
                              <a:gd name="T12" fmla="*/ 3384 w 21600"/>
                              <a:gd name="T13" fmla="*/ 5387 h 21600"/>
                              <a:gd name="T14" fmla="*/ 18888 w 21600"/>
                              <a:gd name="T15" fmla="*/ 16213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7C80"/>
                          </a:solidFill>
                          <a:ln w="9525">
                            <a:noFill/>
                            <a:miter lim="800000"/>
                            <a:headEnd/>
                            <a:tailEnd/>
                          </a:ln>
                        </a:spPr>
                        <a:txSp>
                          <a:txBody>
                            <a:bodyPr anchor="ctr">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lnSpc>
                                  <a:spcPct val="75000"/>
                                </a:lnSpc>
                              </a:pPr>
                              <a:endParaRPr lang="en-US" sz="2400">
                                <a:solidFill>
                                  <a:srgbClr val="FF7C80"/>
                                </a:solidFill>
                              </a:endParaRPr>
                            </a:p>
                          </a:txBody>
                          <a:useSpRect/>
                        </a:txSp>
                      </a:sp>
                    </a:grpSp>
                    <a:grpSp>
                      <a:nvGrpSpPr>
                        <a:cNvPr id="9" name="Group 28"/>
                        <a:cNvGrpSpPr>
                          <a:grpSpLocks/>
                        </a:cNvGrpSpPr>
                      </a:nvGrpSpPr>
                      <a:grpSpPr bwMode="auto">
                        <a:xfrm>
                          <a:off x="5254623" y="2825750"/>
                          <a:ext cx="3328987" cy="915988"/>
                          <a:chOff x="3724" y="1780"/>
                          <a:chExt cx="2359" cy="577"/>
                        </a:xfrm>
                      </a:grpSpPr>
                      <a:sp>
                        <a:nvSpPr>
                          <a:cNvPr id="30733" name="AutoShape 29"/>
                          <a:cNvSpPr>
                            <a:spLocks noChangeArrowheads="1"/>
                          </a:cNvSpPr>
                        </a:nvSpPr>
                        <a:spPr bwMode="auto">
                          <a:xfrm flipH="1">
                            <a:off x="3724" y="1782"/>
                            <a:ext cx="932" cy="405"/>
                          </a:xfrm>
                          <a:custGeom>
                            <a:avLst/>
                            <a:gdLst>
                              <a:gd name="T0" fmla="*/ 699 w 21600"/>
                              <a:gd name="T1" fmla="*/ 0 h 21600"/>
                              <a:gd name="T2" fmla="*/ 0 w 21600"/>
                              <a:gd name="T3" fmla="*/ 203 h 21600"/>
                              <a:gd name="T4" fmla="*/ 699 w 21600"/>
                              <a:gd name="T5" fmla="*/ 405 h 21600"/>
                              <a:gd name="T6" fmla="*/ 932 w 21600"/>
                              <a:gd name="T7" fmla="*/ 203 h 21600"/>
                              <a:gd name="T8" fmla="*/ 17694720 60000 65536"/>
                              <a:gd name="T9" fmla="*/ 11796480 60000 65536"/>
                              <a:gd name="T10" fmla="*/ 5898240 60000 65536"/>
                              <a:gd name="T11" fmla="*/ 0 60000 65536"/>
                              <a:gd name="T12" fmla="*/ 3384 w 21600"/>
                              <a:gd name="T13" fmla="*/ 5387 h 21600"/>
                              <a:gd name="T14" fmla="*/ 18888 w 21600"/>
                              <a:gd name="T15" fmla="*/ 16213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CC00"/>
                          </a:solidFill>
                          <a:ln w="9525">
                            <a:noFill/>
                            <a:miter lim="800000"/>
                            <a:headEnd/>
                            <a:tailEnd/>
                          </a:ln>
                        </a:spPr>
                        <a:txSp>
                          <a:txBody>
                            <a:bodyPr anchor="ctr">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lnSpc>
                                  <a:spcPct val="75000"/>
                                </a:lnSpc>
                              </a:pPr>
                              <a:endParaRPr lang="en-US" sz="2400">
                                <a:solidFill>
                                  <a:srgbClr val="FFFF66"/>
                                </a:solidFill>
                              </a:endParaRPr>
                            </a:p>
                          </a:txBody>
                          <a:useSpRect/>
                        </a:txSp>
                      </a:sp>
                      <a:sp>
                        <a:nvSpPr>
                          <a:cNvPr id="30734" name="Text Box 30"/>
                          <a:cNvSpPr txBox="1">
                            <a:spLocks noChangeArrowheads="1"/>
                          </a:cNvSpPr>
                        </a:nvSpPr>
                        <a:spPr bwMode="auto">
                          <a:xfrm>
                            <a:off x="4714" y="1780"/>
                            <a:ext cx="1369" cy="577"/>
                          </a:xfrm>
                          <a:prstGeom prst="rect">
                            <a:avLst/>
                          </a:prstGeom>
                          <a:noFill/>
                          <a:ln w="9525">
                            <a:noFill/>
                            <a:miter lim="800000"/>
                            <a:headEnd/>
                            <a:tailEnd/>
                          </a:ln>
                        </a:spPr>
                        <a:txSp>
                          <a:txBody>
                            <a:bodyPr wrap="none">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lnSpc>
                                  <a:spcPct val="75000"/>
                                </a:lnSpc>
                              </a:pPr>
                              <a:r>
                                <a:rPr lang="en-US" sz="2400" i="1">
                                  <a:solidFill>
                                    <a:srgbClr val="FFCC00"/>
                                  </a:solidFill>
                                </a:rPr>
                                <a:t>Surveillance </a:t>
                              </a:r>
                            </a:p>
                            <a:p>
                              <a:pPr eaLnBrk="0" hangingPunct="0">
                                <a:lnSpc>
                                  <a:spcPct val="75000"/>
                                </a:lnSpc>
                              </a:pPr>
                              <a:r>
                                <a:rPr lang="en-US" sz="2400" i="1">
                                  <a:solidFill>
                                    <a:srgbClr val="FFCC00"/>
                                  </a:solidFill>
                                </a:rPr>
                                <a:t>and audit</a:t>
                              </a:r>
                            </a:p>
                            <a:p>
                              <a:pPr eaLnBrk="0" hangingPunct="0">
                                <a:lnSpc>
                                  <a:spcPct val="75000"/>
                                </a:lnSpc>
                              </a:pPr>
                              <a:endParaRPr lang="en-US" sz="2400" i="1">
                                <a:solidFill>
                                  <a:srgbClr val="FFCC00"/>
                                </a:solidFill>
                              </a:endParaRPr>
                            </a:p>
                          </a:txBody>
                          <a:useSpRect/>
                        </a:txSp>
                      </a:sp>
                    </a:grpSp>
                    <a:grpSp>
                      <a:nvGrpSpPr>
                        <a:cNvPr id="10" name="Group 31"/>
                        <a:cNvGrpSpPr>
                          <a:grpSpLocks/>
                        </a:cNvGrpSpPr>
                      </a:nvGrpSpPr>
                      <a:grpSpPr bwMode="auto">
                        <a:xfrm>
                          <a:off x="214313" y="2852738"/>
                          <a:ext cx="3143249" cy="668337"/>
                          <a:chOff x="152" y="1797"/>
                          <a:chExt cx="2227" cy="421"/>
                        </a:xfrm>
                      </a:grpSpPr>
                      <a:sp>
                        <a:nvSpPr>
                          <a:cNvPr id="30731" name="AutoShape 32"/>
                          <a:cNvSpPr>
                            <a:spLocks noChangeArrowheads="1"/>
                          </a:cNvSpPr>
                        </a:nvSpPr>
                        <a:spPr bwMode="auto">
                          <a:xfrm>
                            <a:off x="1537" y="1813"/>
                            <a:ext cx="842" cy="405"/>
                          </a:xfrm>
                          <a:custGeom>
                            <a:avLst/>
                            <a:gdLst>
                              <a:gd name="T0" fmla="*/ 631 w 21600"/>
                              <a:gd name="T1" fmla="*/ 0 h 21600"/>
                              <a:gd name="T2" fmla="*/ 0 w 21600"/>
                              <a:gd name="T3" fmla="*/ 203 h 21600"/>
                              <a:gd name="T4" fmla="*/ 631 w 21600"/>
                              <a:gd name="T5" fmla="*/ 405 h 21600"/>
                              <a:gd name="T6" fmla="*/ 842 w 21600"/>
                              <a:gd name="T7" fmla="*/ 203 h 21600"/>
                              <a:gd name="T8" fmla="*/ 17694720 60000 65536"/>
                              <a:gd name="T9" fmla="*/ 11796480 60000 65536"/>
                              <a:gd name="T10" fmla="*/ 5898240 60000 65536"/>
                              <a:gd name="T11" fmla="*/ 0 60000 65536"/>
                              <a:gd name="T12" fmla="*/ 3386 w 21600"/>
                              <a:gd name="T13" fmla="*/ 5387 h 21600"/>
                              <a:gd name="T14" fmla="*/ 18906 w 21600"/>
                              <a:gd name="T15" fmla="*/ 16213 h 21600"/>
                            </a:gdLst>
                            <a:ahLst/>
                            <a:cxnLst>
                              <a:cxn ang="T8">
                                <a:pos x="T0" y="T1"/>
                              </a:cxn>
                              <a:cxn ang="T9">
                                <a:pos x="T2" y="T3"/>
                              </a:cxn>
                              <a:cxn ang="T10">
                                <a:pos x="T4" y="T5"/>
                              </a:cxn>
                              <a:cxn ang="T11">
                                <a:pos x="T6" y="T7"/>
                              </a:cxn>
                            </a:cxnLst>
                            <a:rect l="T12" t="T13" r="T14" b="T15"/>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99CCFF"/>
                          </a:solidFill>
                          <a:ln w="9525">
                            <a:noFill/>
                            <a:miter lim="800000"/>
                            <a:headEnd/>
                            <a:tailEnd/>
                          </a:ln>
                        </a:spPr>
                        <a:txSp>
                          <a:txBody>
                            <a:bodyPr anchor="ctr">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r" eaLnBrk="0" hangingPunct="0">
                                <a:lnSpc>
                                  <a:spcPct val="75000"/>
                                </a:lnSpc>
                              </a:pPr>
                              <a:endParaRPr lang="en-US" sz="2400">
                                <a:solidFill>
                                  <a:srgbClr val="FFFF66"/>
                                </a:solidFill>
                              </a:endParaRPr>
                            </a:p>
                          </a:txBody>
                          <a:useSpRect/>
                        </a:txSp>
                      </a:sp>
                      <a:sp>
                        <a:nvSpPr>
                          <a:cNvPr id="30732" name="Text Box 33"/>
                          <a:cNvSpPr txBox="1">
                            <a:spLocks noChangeArrowheads="1"/>
                          </a:cNvSpPr>
                        </a:nvSpPr>
                        <a:spPr bwMode="auto">
                          <a:xfrm>
                            <a:off x="152" y="1797"/>
                            <a:ext cx="1416" cy="404"/>
                          </a:xfrm>
                          <a:prstGeom prst="rect">
                            <a:avLst/>
                          </a:prstGeom>
                          <a:noFill/>
                          <a:ln w="9525">
                            <a:noFill/>
                            <a:miter lim="800000"/>
                            <a:headEnd/>
                            <a:tailEnd/>
                          </a:ln>
                        </a:spPr>
                        <a:txSp>
                          <a:txBody>
                            <a:bodyPr wrap="none">
                              <a:spAutoFit/>
                            </a:bodyPr>
                            <a:lstStyle>
                              <a:defPPr>
                                <a:defRPr lang="en-GB"/>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r" eaLnBrk="0" hangingPunct="0">
                                <a:lnSpc>
                                  <a:spcPct val="75000"/>
                                </a:lnSpc>
                              </a:pPr>
                              <a:r>
                                <a:rPr lang="en-US" sz="2400" i="1">
                                  <a:solidFill>
                                    <a:srgbClr val="99CCFF"/>
                                  </a:solidFill>
                                </a:rPr>
                                <a:t>Preventing</a:t>
                              </a:r>
                              <a:br>
                                <a:rPr lang="en-US" sz="2400" i="1">
                                  <a:solidFill>
                                    <a:srgbClr val="99CCFF"/>
                                  </a:solidFill>
                                </a:rPr>
                              </a:br>
                              <a:r>
                                <a:rPr lang="en-US" sz="2400" i="1">
                                  <a:solidFill>
                                    <a:srgbClr val="99CCFF"/>
                                  </a:solidFill>
                                </a:rPr>
                                <a:t>Transmission</a:t>
                              </a:r>
                            </a:p>
                          </a:txBody>
                          <a:useSpRect/>
                        </a:txSp>
                      </a:sp>
                    </a:grpSp>
                  </a:grpSp>
                </lc:lockedCanvas>
              </a:graphicData>
            </a:graphic>
          </wp:inline>
        </w:drawing>
      </w:r>
    </w:p>
    <w:p w:rsidR="00390C30" w:rsidRPr="00390C30" w:rsidRDefault="00390C30" w:rsidP="00390C30">
      <w:pPr>
        <w:spacing w:after="0" w:line="240" w:lineRule="auto"/>
        <w:rPr>
          <w:b/>
        </w:rPr>
      </w:pPr>
      <w:r w:rsidRPr="00390C30">
        <w:rPr>
          <w:b/>
        </w:rPr>
        <w:lastRenderedPageBreak/>
        <w:t>Hand Hygiene</w:t>
      </w:r>
    </w:p>
    <w:p w:rsidR="00390C30" w:rsidRPr="00390C30" w:rsidRDefault="00390C30" w:rsidP="00390C30">
      <w:pPr>
        <w:spacing w:after="0" w:line="240" w:lineRule="auto"/>
      </w:pPr>
      <w:r w:rsidRPr="00390C30">
        <w:t>One of the most effective methods of reducing HAI and the transmission of resistant organisms</w:t>
      </w:r>
    </w:p>
    <w:p w:rsidR="00390C30" w:rsidRPr="00390C30" w:rsidRDefault="00390C30" w:rsidP="00390C30">
      <w:pPr>
        <w:spacing w:after="0" w:line="240" w:lineRule="auto"/>
      </w:pPr>
      <w:r w:rsidRPr="00390C30">
        <w:t>Yet compliance still poor………</w:t>
      </w:r>
    </w:p>
    <w:p w:rsidR="00390C30" w:rsidRPr="00390C30" w:rsidRDefault="00390C30" w:rsidP="00EB0960">
      <w:pPr>
        <w:numPr>
          <w:ilvl w:val="0"/>
          <w:numId w:val="49"/>
        </w:numPr>
        <w:spacing w:after="0" w:line="240" w:lineRule="auto"/>
      </w:pPr>
      <w:r w:rsidRPr="00390C30">
        <w:t xml:space="preserve"> Ignorance/Lack of awareness</w:t>
      </w:r>
    </w:p>
    <w:p w:rsidR="00390C30" w:rsidRPr="00390C30" w:rsidRDefault="00390C30" w:rsidP="00EB0960">
      <w:pPr>
        <w:numPr>
          <w:ilvl w:val="0"/>
          <w:numId w:val="49"/>
        </w:numPr>
        <w:spacing w:after="0" w:line="240" w:lineRule="auto"/>
      </w:pPr>
      <w:r w:rsidRPr="00390C30">
        <w:t xml:space="preserve"> Lack of role model/example</w:t>
      </w:r>
    </w:p>
    <w:p w:rsidR="00390C30" w:rsidRPr="00390C30" w:rsidRDefault="00390C30" w:rsidP="00EB0960">
      <w:pPr>
        <w:numPr>
          <w:ilvl w:val="0"/>
          <w:numId w:val="49"/>
        </w:numPr>
        <w:spacing w:after="0" w:line="240" w:lineRule="auto"/>
      </w:pPr>
      <w:r w:rsidRPr="00390C30">
        <w:t xml:space="preserve"> Lack of time/ staff ratios</w:t>
      </w:r>
    </w:p>
    <w:p w:rsidR="00390C30" w:rsidRPr="00390C30" w:rsidRDefault="00390C30" w:rsidP="00EB0960">
      <w:pPr>
        <w:numPr>
          <w:ilvl w:val="0"/>
          <w:numId w:val="49"/>
        </w:numPr>
        <w:spacing w:after="0" w:line="240" w:lineRule="auto"/>
      </w:pPr>
      <w:r w:rsidRPr="00390C30">
        <w:t xml:space="preserve"> Lack of facilities</w:t>
      </w:r>
    </w:p>
    <w:p w:rsidR="00390C30" w:rsidRPr="00390C30" w:rsidRDefault="00390C30" w:rsidP="00EB0960">
      <w:pPr>
        <w:numPr>
          <w:ilvl w:val="0"/>
          <w:numId w:val="49"/>
        </w:numPr>
        <w:spacing w:after="0" w:line="240" w:lineRule="auto"/>
      </w:pPr>
      <w:r w:rsidRPr="00390C30">
        <w:t xml:space="preserve"> Poor technique</w:t>
      </w:r>
    </w:p>
    <w:p w:rsidR="00390C30" w:rsidRPr="00390C30" w:rsidRDefault="00390C30" w:rsidP="00EB0960">
      <w:pPr>
        <w:numPr>
          <w:ilvl w:val="0"/>
          <w:numId w:val="49"/>
        </w:numPr>
        <w:spacing w:after="0" w:line="240" w:lineRule="auto"/>
      </w:pPr>
      <w:r w:rsidRPr="00390C30">
        <w:t xml:space="preserve"> Doctors often the worst</w:t>
      </w:r>
      <w:r w:rsidRPr="00390C30">
        <w:rPr>
          <w:lang w:val="en-US"/>
        </w:rPr>
        <w:t xml:space="preserve"> </w:t>
      </w:r>
    </w:p>
    <w:p w:rsidR="00390C30" w:rsidRDefault="00390C30" w:rsidP="00390C30">
      <w:pPr>
        <w:spacing w:after="0" w:line="240" w:lineRule="auto"/>
      </w:pPr>
    </w:p>
    <w:p w:rsidR="00390C30" w:rsidRDefault="00390C30" w:rsidP="00390C30">
      <w:pPr>
        <w:spacing w:after="0" w:line="240" w:lineRule="auto"/>
      </w:pPr>
    </w:p>
    <w:p w:rsidR="00390C30" w:rsidRPr="00390C30" w:rsidRDefault="00390C30" w:rsidP="00390C30">
      <w:pPr>
        <w:spacing w:after="0" w:line="240" w:lineRule="auto"/>
        <w:rPr>
          <w:b/>
          <w:lang w:val="en-US"/>
        </w:rPr>
      </w:pPr>
      <w:r w:rsidRPr="00390C30">
        <w:rPr>
          <w:b/>
          <w:lang w:val="en-US"/>
        </w:rPr>
        <w:t>Improved Patient Outcomes associated with Proper Hand Hygiene</w:t>
      </w:r>
    </w:p>
    <w:p w:rsidR="00390C30" w:rsidRPr="00390C30" w:rsidRDefault="00390C30" w:rsidP="00EB0960">
      <w:pPr>
        <w:numPr>
          <w:ilvl w:val="0"/>
          <w:numId w:val="50"/>
        </w:numPr>
        <w:spacing w:after="0" w:line="240" w:lineRule="auto"/>
      </w:pPr>
      <w:proofErr w:type="spellStart"/>
      <w:r w:rsidRPr="00390C30">
        <w:rPr>
          <w:lang w:val="en-US"/>
        </w:rPr>
        <w:t>Semmelweis</w:t>
      </w:r>
      <w:proofErr w:type="spellEnd"/>
      <w:r w:rsidRPr="00390C30">
        <w:rPr>
          <w:lang w:val="en-US"/>
        </w:rPr>
        <w:t xml:space="preserve"> introduced antiseptic hand hygiene techniques. </w:t>
      </w:r>
    </w:p>
    <w:p w:rsidR="00390C30" w:rsidRPr="00390C30" w:rsidRDefault="00390C30" w:rsidP="00EB0960">
      <w:pPr>
        <w:numPr>
          <w:ilvl w:val="0"/>
          <w:numId w:val="50"/>
        </w:numPr>
        <w:spacing w:after="0" w:line="240" w:lineRule="auto"/>
      </w:pPr>
      <w:r w:rsidRPr="00390C30">
        <w:rPr>
          <w:lang w:val="en-US"/>
        </w:rPr>
        <w:t xml:space="preserve">Noted post-partum women examined by medical students who did not wash their hands after performing autopsies had high mortality rates. </w:t>
      </w:r>
    </w:p>
    <w:p w:rsidR="00390C30" w:rsidRPr="00390C30" w:rsidRDefault="00390C30" w:rsidP="00EB0960">
      <w:pPr>
        <w:numPr>
          <w:ilvl w:val="0"/>
          <w:numId w:val="50"/>
        </w:numPr>
        <w:spacing w:after="0" w:line="240" w:lineRule="auto"/>
      </w:pPr>
      <w:r w:rsidRPr="00390C30">
        <w:rPr>
          <w:lang w:val="en-US"/>
        </w:rPr>
        <w:t>He required students to clean their hands with chlorinated lime before examining patients</w:t>
      </w:r>
    </w:p>
    <w:p w:rsidR="00390C30" w:rsidRDefault="00390C30" w:rsidP="00EB0960">
      <w:pPr>
        <w:numPr>
          <w:ilvl w:val="0"/>
          <w:numId w:val="50"/>
        </w:numPr>
        <w:spacing w:after="0" w:line="240" w:lineRule="auto"/>
      </w:pPr>
      <w:r w:rsidRPr="00390C30">
        <w:rPr>
          <w:lang w:val="en-US"/>
        </w:rPr>
        <w:t>Maternal mortality fell from 12% to &lt;1%</w:t>
      </w:r>
      <w:r w:rsidRPr="00390C30">
        <w:t xml:space="preserve"> </w:t>
      </w:r>
    </w:p>
    <w:p w:rsidR="00112848" w:rsidRDefault="00112848" w:rsidP="00112848">
      <w:pPr>
        <w:spacing w:after="0" w:line="240" w:lineRule="auto"/>
        <w:ind w:left="720"/>
      </w:pPr>
    </w:p>
    <w:p w:rsidR="00112848" w:rsidRPr="00390C30" w:rsidRDefault="00112848" w:rsidP="00112848">
      <w:pPr>
        <w:spacing w:after="0" w:line="240" w:lineRule="auto"/>
      </w:pPr>
    </w:p>
    <w:p w:rsidR="000B673D" w:rsidRDefault="000B673D" w:rsidP="00E15896">
      <w:pPr>
        <w:pStyle w:val="Style4"/>
        <w:sectPr w:rsidR="000B673D" w:rsidSect="009802A3">
          <w:type w:val="oddPage"/>
          <w:pgSz w:w="11907" w:h="16839" w:code="9"/>
          <w:pgMar w:top="1134" w:right="1134" w:bottom="1134" w:left="1134" w:header="709" w:footer="709" w:gutter="567"/>
          <w:cols w:space="708"/>
          <w:docGrid w:linePitch="360"/>
        </w:sectPr>
      </w:pPr>
      <w:bookmarkStart w:id="47" w:name="_Toc235584581"/>
    </w:p>
    <w:p w:rsidR="00E15896" w:rsidRPr="00A72EBB" w:rsidRDefault="008C0FD1" w:rsidP="00112848">
      <w:pPr>
        <w:pStyle w:val="Style4"/>
      </w:pPr>
      <w:bookmarkStart w:id="48" w:name="_Toc330220125"/>
      <w:r>
        <w:lastRenderedPageBreak/>
        <w:t>Renal</w:t>
      </w:r>
      <w:r w:rsidR="00E15896">
        <w:t xml:space="preserve"> disease</w:t>
      </w:r>
      <w:bookmarkEnd w:id="47"/>
      <w:bookmarkEnd w:id="48"/>
    </w:p>
    <w:p w:rsidR="00E15896" w:rsidRPr="00A72EBB" w:rsidRDefault="00E15896" w:rsidP="00E15896">
      <w:pPr>
        <w:spacing w:after="0" w:line="240" w:lineRule="auto"/>
        <w:jc w:val="center"/>
        <w:rPr>
          <w:sz w:val="24"/>
          <w:szCs w:val="24"/>
        </w:rPr>
      </w:pPr>
      <w:r w:rsidRPr="00A72EBB">
        <w:rPr>
          <w:sz w:val="24"/>
          <w:szCs w:val="24"/>
        </w:rPr>
        <w:t>Prof Terry Cook</w:t>
      </w:r>
    </w:p>
    <w:p w:rsidR="00E15896" w:rsidRPr="00A72EBB" w:rsidRDefault="00E15896" w:rsidP="00E15896">
      <w:pPr>
        <w:spacing w:after="0" w:line="240" w:lineRule="auto"/>
        <w:outlineLvl w:val="0"/>
        <w:rPr>
          <w:b/>
          <w:u w:val="single"/>
        </w:rPr>
      </w:pPr>
    </w:p>
    <w:p w:rsidR="00E15896" w:rsidRDefault="00E15896" w:rsidP="00E15896">
      <w:pPr>
        <w:spacing w:after="0" w:line="240" w:lineRule="auto"/>
        <w:outlineLvl w:val="0"/>
      </w:pPr>
      <w:r w:rsidRPr="00137D7E">
        <w:t>The key is to correlate clinical syndromes with underlying pathological processes and to understand that similar pathological processes may have different aetiologies</w:t>
      </w:r>
      <w:r w:rsidR="00465943">
        <w:t>.</w:t>
      </w:r>
    </w:p>
    <w:p w:rsidR="00465943" w:rsidRPr="00137D7E" w:rsidRDefault="00465943" w:rsidP="00E15896">
      <w:pPr>
        <w:spacing w:after="0" w:line="240" w:lineRule="auto"/>
        <w:outlineLvl w:val="0"/>
      </w:pPr>
    </w:p>
    <w:p w:rsidR="00E15896" w:rsidRPr="00137D7E" w:rsidRDefault="00E15896" w:rsidP="00E15896">
      <w:pPr>
        <w:spacing w:after="0" w:line="240" w:lineRule="auto"/>
        <w:outlineLvl w:val="0"/>
      </w:pPr>
      <w:r w:rsidRPr="00137D7E">
        <w:rPr>
          <w:b/>
        </w:rPr>
        <w:t>Immune complexes and the kidney</w:t>
      </w:r>
      <w:r w:rsidRPr="00137D7E">
        <w:t xml:space="preserve"> – several </w:t>
      </w:r>
      <w:proofErr w:type="spellStart"/>
      <w:r w:rsidRPr="00137D7E">
        <w:t>glomerular</w:t>
      </w:r>
      <w:proofErr w:type="spellEnd"/>
      <w:r w:rsidRPr="00137D7E">
        <w:t xml:space="preserve"> diseases are associated with deposition of immune complexes in the kidney. Variations in the pattern of deposition underlie the complex classification of </w:t>
      </w:r>
      <w:proofErr w:type="spellStart"/>
      <w:r w:rsidRPr="00137D7E">
        <w:t>glomerular</w:t>
      </w:r>
      <w:proofErr w:type="spellEnd"/>
      <w:r w:rsidRPr="00137D7E">
        <w:t xml:space="preserve"> disease. It is important to understand that:</w:t>
      </w:r>
    </w:p>
    <w:p w:rsidR="00E15896" w:rsidRPr="00137D7E" w:rsidRDefault="00E15896" w:rsidP="00E15896">
      <w:pPr>
        <w:spacing w:after="0" w:line="240" w:lineRule="auto"/>
        <w:outlineLvl w:val="0"/>
      </w:pPr>
      <w:r w:rsidRPr="00137D7E">
        <w:t>1. Complexes may be formed with endogenous (auto) antigens e.g</w:t>
      </w:r>
      <w:r w:rsidR="00465943">
        <w:t>.</w:t>
      </w:r>
      <w:r w:rsidRPr="00137D7E">
        <w:t xml:space="preserve"> SLE, or exogenous antigens e.g</w:t>
      </w:r>
      <w:r w:rsidR="00465943">
        <w:t>.</w:t>
      </w:r>
      <w:r w:rsidRPr="00137D7E">
        <w:t xml:space="preserve"> from infective organisms</w:t>
      </w:r>
    </w:p>
    <w:p w:rsidR="00E15896" w:rsidRPr="00137D7E" w:rsidRDefault="00E15896" w:rsidP="00E15896">
      <w:pPr>
        <w:spacing w:after="0" w:line="240" w:lineRule="auto"/>
        <w:outlineLvl w:val="0"/>
      </w:pPr>
      <w:r w:rsidRPr="00137D7E">
        <w:t xml:space="preserve">2. Complexes may deposit at different sites in the </w:t>
      </w:r>
      <w:proofErr w:type="spellStart"/>
      <w:r w:rsidRPr="00137D7E">
        <w:t>glomerulus</w:t>
      </w:r>
      <w:proofErr w:type="spellEnd"/>
      <w:r w:rsidRPr="00137D7E">
        <w:t xml:space="preserve"> – </w:t>
      </w:r>
      <w:proofErr w:type="spellStart"/>
      <w:r w:rsidRPr="00137D7E">
        <w:t>mesangial</w:t>
      </w:r>
      <w:proofErr w:type="spellEnd"/>
      <w:r w:rsidRPr="00137D7E">
        <w:t xml:space="preserve">, </w:t>
      </w:r>
      <w:proofErr w:type="spellStart"/>
      <w:r w:rsidRPr="00137D7E">
        <w:t>subendothelial</w:t>
      </w:r>
      <w:proofErr w:type="spellEnd"/>
      <w:r w:rsidRPr="00137D7E">
        <w:t xml:space="preserve"> and </w:t>
      </w:r>
      <w:proofErr w:type="spellStart"/>
      <w:r w:rsidRPr="00137D7E">
        <w:t>subepithelial</w:t>
      </w:r>
      <w:proofErr w:type="spellEnd"/>
      <w:r w:rsidRPr="00137D7E">
        <w:t xml:space="preserve"> – this affects the inflammatory response </w:t>
      </w:r>
    </w:p>
    <w:p w:rsidR="00E15896" w:rsidRPr="00137D7E" w:rsidRDefault="00E15896" w:rsidP="00E15896">
      <w:pPr>
        <w:spacing w:after="0" w:line="240" w:lineRule="auto"/>
        <w:outlineLvl w:val="0"/>
      </w:pPr>
      <w:r w:rsidRPr="00137D7E">
        <w:t>3. Complexes may deposit at different rates – this affects the clinical presentation which can range from rapidly progressive renal failure to slow onset of renal impairment</w:t>
      </w:r>
    </w:p>
    <w:p w:rsidR="00E15896" w:rsidRDefault="00E15896" w:rsidP="00E15896">
      <w:pPr>
        <w:spacing w:after="0" w:line="240" w:lineRule="auto"/>
        <w:outlineLvl w:val="0"/>
        <w:rPr>
          <w:b/>
          <w:u w:val="single"/>
        </w:rPr>
      </w:pPr>
    </w:p>
    <w:p w:rsidR="00465943" w:rsidRPr="00137D7E" w:rsidRDefault="00465943" w:rsidP="00E15896">
      <w:pPr>
        <w:spacing w:after="0" w:line="240" w:lineRule="auto"/>
        <w:outlineLvl w:val="0"/>
        <w:rPr>
          <w:b/>
          <w:u w:val="single"/>
        </w:rPr>
      </w:pPr>
    </w:p>
    <w:p w:rsidR="00E15896" w:rsidRPr="00137D7E" w:rsidRDefault="00E15896" w:rsidP="00E15896">
      <w:pPr>
        <w:spacing w:after="0" w:line="240" w:lineRule="auto"/>
        <w:outlineLvl w:val="0"/>
        <w:rPr>
          <w:b/>
          <w:u w:val="single"/>
        </w:rPr>
      </w:pPr>
      <w:r w:rsidRPr="00137D7E">
        <w:rPr>
          <w:b/>
          <w:u w:val="single"/>
        </w:rPr>
        <w:t>CONGENITAL</w:t>
      </w:r>
    </w:p>
    <w:p w:rsidR="00E15896" w:rsidRPr="00137D7E" w:rsidRDefault="00E15896" w:rsidP="00E15896">
      <w:pPr>
        <w:spacing w:after="0" w:line="240" w:lineRule="auto"/>
        <w:outlineLvl w:val="0"/>
      </w:pPr>
      <w:proofErr w:type="gramStart"/>
      <w:r w:rsidRPr="00137D7E">
        <w:t>Bilateral or unilateral agenesis.</w:t>
      </w:r>
      <w:proofErr w:type="gramEnd"/>
      <w:r w:rsidRPr="00137D7E">
        <w:t xml:space="preserve"> </w:t>
      </w:r>
      <w:proofErr w:type="gramStart"/>
      <w:r w:rsidRPr="00137D7E">
        <w:t>Ectopic kidney.</w:t>
      </w:r>
      <w:proofErr w:type="gramEnd"/>
      <w:r w:rsidRPr="00137D7E">
        <w:t xml:space="preserve"> Horseshoe kidney (1:500 to 1:1000)</w:t>
      </w:r>
    </w:p>
    <w:p w:rsidR="00465943" w:rsidRDefault="00465943" w:rsidP="00E15896">
      <w:pPr>
        <w:spacing w:after="0" w:line="240" w:lineRule="auto"/>
        <w:outlineLvl w:val="0"/>
        <w:rPr>
          <w:b/>
        </w:rPr>
      </w:pPr>
    </w:p>
    <w:p w:rsidR="00E15896" w:rsidRPr="00137D7E" w:rsidRDefault="00E15896" w:rsidP="00E15896">
      <w:pPr>
        <w:spacing w:after="0" w:line="240" w:lineRule="auto"/>
        <w:outlineLvl w:val="0"/>
        <w:rPr>
          <w:b/>
        </w:rPr>
      </w:pPr>
      <w:r w:rsidRPr="00137D7E">
        <w:rPr>
          <w:b/>
        </w:rPr>
        <w:t>Cystic diseases</w:t>
      </w:r>
    </w:p>
    <w:p w:rsidR="00E15896" w:rsidRPr="00137D7E" w:rsidRDefault="00E15896" w:rsidP="00E15896">
      <w:pPr>
        <w:spacing w:after="0" w:line="240" w:lineRule="auto"/>
        <w:outlineLvl w:val="0"/>
      </w:pPr>
      <w:r w:rsidRPr="00137D7E">
        <w:t xml:space="preserve">Most important is </w:t>
      </w:r>
      <w:r w:rsidRPr="00137D7E">
        <w:rPr>
          <w:i/>
        </w:rPr>
        <w:t xml:space="preserve">adult </w:t>
      </w:r>
      <w:proofErr w:type="spellStart"/>
      <w:r w:rsidRPr="00137D7E">
        <w:rPr>
          <w:i/>
        </w:rPr>
        <w:t>polystic</w:t>
      </w:r>
      <w:proofErr w:type="spellEnd"/>
      <w:r w:rsidRPr="00137D7E">
        <w:rPr>
          <w:i/>
        </w:rPr>
        <w:t xml:space="preserve"> kidney disease</w:t>
      </w:r>
      <w:r w:rsidRPr="00137D7E">
        <w:t xml:space="preserve"> – </w:t>
      </w:r>
      <w:proofErr w:type="spellStart"/>
      <w:r w:rsidRPr="00137D7E">
        <w:t>autosomal</w:t>
      </w:r>
      <w:proofErr w:type="spellEnd"/>
      <w:r w:rsidRPr="00137D7E">
        <w:t xml:space="preserve"> dominant (1:400-1:1000). 10% of end stage renal failure (ESRF). Cysts may arise from any portion of the </w:t>
      </w:r>
      <w:proofErr w:type="spellStart"/>
      <w:r w:rsidRPr="00137D7E">
        <w:t>nephron</w:t>
      </w:r>
      <w:proofErr w:type="spellEnd"/>
      <w:r w:rsidRPr="00137D7E">
        <w:t xml:space="preserve"> and growth of cysts compresses remaining parenchyma. Renal failure develops from 40-70 years. </w:t>
      </w:r>
      <w:r w:rsidRPr="00137D7E">
        <w:rPr>
          <w:i/>
        </w:rPr>
        <w:t>PKD1</w:t>
      </w:r>
      <w:r w:rsidR="00465943">
        <w:t xml:space="preserve"> and</w:t>
      </w:r>
      <w:r w:rsidRPr="00137D7E">
        <w:rPr>
          <w:i/>
        </w:rPr>
        <w:t xml:space="preserve"> PKD2 </w:t>
      </w:r>
      <w:r w:rsidRPr="00137D7E">
        <w:t>genes have been identified</w:t>
      </w:r>
    </w:p>
    <w:p w:rsidR="00465943" w:rsidRDefault="00465943" w:rsidP="00E15896">
      <w:pPr>
        <w:spacing w:after="0" w:line="240" w:lineRule="auto"/>
        <w:outlineLvl w:val="0"/>
      </w:pPr>
    </w:p>
    <w:p w:rsidR="00E15896" w:rsidRPr="00137D7E" w:rsidRDefault="00E15896" w:rsidP="00E15896">
      <w:pPr>
        <w:spacing w:after="0" w:line="240" w:lineRule="auto"/>
        <w:outlineLvl w:val="0"/>
      </w:pPr>
      <w:r w:rsidRPr="00137D7E">
        <w:t>Cysts commonly arise in the kidneys of patients with ESRF after a prolonged period on dialysis (</w:t>
      </w:r>
      <w:r w:rsidRPr="00137D7E">
        <w:rPr>
          <w:i/>
        </w:rPr>
        <w:t>acquired cystic disease</w:t>
      </w:r>
      <w:r w:rsidRPr="00137D7E">
        <w:t>). Carcinoma may occur in these cysts (7% of patients at 10 years)</w:t>
      </w:r>
    </w:p>
    <w:p w:rsidR="00E15896" w:rsidRDefault="00E15896" w:rsidP="00E15896">
      <w:pPr>
        <w:spacing w:after="0" w:line="240" w:lineRule="auto"/>
        <w:outlineLvl w:val="0"/>
      </w:pPr>
    </w:p>
    <w:p w:rsidR="00465943" w:rsidRPr="00137D7E" w:rsidRDefault="00465943" w:rsidP="00E15896">
      <w:pPr>
        <w:spacing w:after="0" w:line="240" w:lineRule="auto"/>
        <w:outlineLvl w:val="0"/>
      </w:pPr>
    </w:p>
    <w:p w:rsidR="00E15896" w:rsidRPr="00137D7E" w:rsidRDefault="00E15896" w:rsidP="00E15896">
      <w:pPr>
        <w:spacing w:after="0" w:line="240" w:lineRule="auto"/>
        <w:outlineLvl w:val="0"/>
      </w:pPr>
      <w:r w:rsidRPr="00137D7E">
        <w:rPr>
          <w:b/>
          <w:u w:val="single"/>
        </w:rPr>
        <w:t>SYNDROMES</w:t>
      </w:r>
    </w:p>
    <w:p w:rsidR="00E15896" w:rsidRPr="00137D7E" w:rsidRDefault="00E15896" w:rsidP="00E15896">
      <w:pPr>
        <w:spacing w:after="0" w:line="240" w:lineRule="auto"/>
        <w:outlineLvl w:val="0"/>
      </w:pPr>
      <w:r w:rsidRPr="00137D7E">
        <w:rPr>
          <w:b/>
        </w:rPr>
        <w:t>Acute renal failure</w:t>
      </w:r>
      <w:r w:rsidRPr="00137D7E">
        <w:t xml:space="preserve"> – rapid loss of </w:t>
      </w:r>
      <w:proofErr w:type="spellStart"/>
      <w:r w:rsidRPr="00137D7E">
        <w:t>glomerular</w:t>
      </w:r>
      <w:proofErr w:type="spellEnd"/>
      <w:r w:rsidRPr="00137D7E">
        <w:t xml:space="preserve"> filtration and tubular function leading to abnormal water, electrolyte and solute balance. Reduced GFR manifests as increased </w:t>
      </w:r>
      <w:proofErr w:type="spellStart"/>
      <w:r w:rsidRPr="00137D7E">
        <w:t>creatinine</w:t>
      </w:r>
      <w:proofErr w:type="spellEnd"/>
      <w:r w:rsidRPr="00137D7E">
        <w:t xml:space="preserve"> and urea. May result in acidosis, </w:t>
      </w:r>
      <w:proofErr w:type="spellStart"/>
      <w:r w:rsidRPr="00137D7E">
        <w:t>hyperkalaemia</w:t>
      </w:r>
      <w:proofErr w:type="spellEnd"/>
      <w:r w:rsidRPr="00137D7E">
        <w:t xml:space="preserve"> and water overload</w:t>
      </w:r>
    </w:p>
    <w:p w:rsidR="00E15896" w:rsidRDefault="00E15896" w:rsidP="00E15896">
      <w:pPr>
        <w:spacing w:after="0" w:line="240" w:lineRule="auto"/>
        <w:outlineLvl w:val="0"/>
        <w:rPr>
          <w:b/>
        </w:rPr>
      </w:pPr>
    </w:p>
    <w:p w:rsidR="00E15896" w:rsidRPr="00137D7E" w:rsidRDefault="00E15896" w:rsidP="00E15896">
      <w:pPr>
        <w:spacing w:after="0" w:line="240" w:lineRule="auto"/>
        <w:outlineLvl w:val="0"/>
      </w:pPr>
      <w:proofErr w:type="spellStart"/>
      <w:r w:rsidRPr="00137D7E">
        <w:rPr>
          <w:b/>
        </w:rPr>
        <w:t>Nephrotic</w:t>
      </w:r>
      <w:proofErr w:type="spellEnd"/>
      <w:r w:rsidRPr="00137D7E">
        <w:rPr>
          <w:b/>
        </w:rPr>
        <w:t xml:space="preserve"> syndrome</w:t>
      </w:r>
      <w:r w:rsidRPr="00137D7E">
        <w:t xml:space="preserve"> – break down of selectivity of </w:t>
      </w:r>
      <w:proofErr w:type="spellStart"/>
      <w:r w:rsidRPr="00137D7E">
        <w:t>glomerular</w:t>
      </w:r>
      <w:proofErr w:type="spellEnd"/>
      <w:r w:rsidRPr="00137D7E">
        <w:t xml:space="preserve"> filtration barrier leading to massive protein leak – </w:t>
      </w:r>
      <w:proofErr w:type="spellStart"/>
      <w:r w:rsidRPr="00137D7E">
        <w:t>Proteinuria</w:t>
      </w:r>
      <w:proofErr w:type="spellEnd"/>
      <w:r w:rsidRPr="00137D7E">
        <w:t xml:space="preserve"> &gt;3.5g/day, </w:t>
      </w:r>
      <w:proofErr w:type="spellStart"/>
      <w:r w:rsidRPr="00137D7E">
        <w:t>hypoalbuminaemia</w:t>
      </w:r>
      <w:proofErr w:type="spellEnd"/>
      <w:r w:rsidRPr="00137D7E">
        <w:t xml:space="preserve">, oedema, </w:t>
      </w:r>
      <w:proofErr w:type="spellStart"/>
      <w:r w:rsidRPr="00137D7E">
        <w:t>hyperlipidaemia</w:t>
      </w:r>
      <w:proofErr w:type="spellEnd"/>
    </w:p>
    <w:p w:rsidR="00E15896" w:rsidRDefault="00E15896" w:rsidP="00E15896">
      <w:pPr>
        <w:spacing w:after="0" w:line="240" w:lineRule="auto"/>
        <w:outlineLvl w:val="0"/>
        <w:rPr>
          <w:b/>
        </w:rPr>
      </w:pPr>
    </w:p>
    <w:p w:rsidR="00E15896" w:rsidRPr="00137D7E" w:rsidRDefault="00E15896" w:rsidP="00E15896">
      <w:pPr>
        <w:spacing w:after="0" w:line="240" w:lineRule="auto"/>
        <w:outlineLvl w:val="0"/>
      </w:pPr>
      <w:r w:rsidRPr="00137D7E">
        <w:rPr>
          <w:b/>
        </w:rPr>
        <w:t>Isolated urine abnormalities</w:t>
      </w:r>
      <w:r w:rsidRPr="00137D7E">
        <w:t xml:space="preserve"> – microscopic/</w:t>
      </w:r>
      <w:proofErr w:type="spellStart"/>
      <w:r w:rsidRPr="00137D7E">
        <w:t>macrocopic</w:t>
      </w:r>
      <w:proofErr w:type="spellEnd"/>
      <w:r w:rsidRPr="00137D7E">
        <w:t xml:space="preserve"> </w:t>
      </w:r>
      <w:proofErr w:type="spellStart"/>
      <w:r w:rsidRPr="00137D7E">
        <w:t>hamaturia</w:t>
      </w:r>
      <w:proofErr w:type="spellEnd"/>
      <w:r w:rsidRPr="00137D7E">
        <w:t xml:space="preserve"> and/or </w:t>
      </w:r>
      <w:proofErr w:type="spellStart"/>
      <w:r w:rsidRPr="00137D7E">
        <w:t>proteinuria</w:t>
      </w:r>
      <w:proofErr w:type="spellEnd"/>
      <w:r w:rsidRPr="00137D7E">
        <w:t xml:space="preserve"> (sub-</w:t>
      </w:r>
      <w:proofErr w:type="spellStart"/>
      <w:r w:rsidRPr="00137D7E">
        <w:t>nephrotic</w:t>
      </w:r>
      <w:proofErr w:type="spellEnd"/>
      <w:r w:rsidRPr="00137D7E">
        <w:t>)</w:t>
      </w:r>
    </w:p>
    <w:p w:rsidR="00E15896" w:rsidRDefault="00E15896" w:rsidP="00E15896">
      <w:pPr>
        <w:spacing w:after="0" w:line="240" w:lineRule="auto"/>
        <w:outlineLvl w:val="0"/>
        <w:rPr>
          <w:b/>
        </w:rPr>
      </w:pPr>
    </w:p>
    <w:p w:rsidR="00E15896" w:rsidRPr="00137D7E" w:rsidRDefault="00E15896" w:rsidP="00E15896">
      <w:pPr>
        <w:spacing w:after="0" w:line="240" w:lineRule="auto"/>
        <w:outlineLvl w:val="0"/>
      </w:pPr>
      <w:r w:rsidRPr="00137D7E">
        <w:rPr>
          <w:b/>
        </w:rPr>
        <w:t>Chronic kidney disease</w:t>
      </w:r>
      <w:r w:rsidRPr="00137D7E">
        <w:t xml:space="preserve"> – gradual decline in renal function that may eventually lead to end stage renal failure. 5 stages based on GFR</w:t>
      </w:r>
    </w:p>
    <w:p w:rsidR="00E15896" w:rsidRDefault="00E15896" w:rsidP="00E15896">
      <w:pPr>
        <w:spacing w:after="0" w:line="240" w:lineRule="auto"/>
        <w:outlineLvl w:val="0"/>
        <w:rPr>
          <w:b/>
          <w:u w:val="single"/>
        </w:rPr>
      </w:pPr>
    </w:p>
    <w:p w:rsidR="00E15896" w:rsidRDefault="00E15896" w:rsidP="00E15896">
      <w:pPr>
        <w:spacing w:after="0" w:line="240" w:lineRule="auto"/>
        <w:outlineLvl w:val="0"/>
        <w:rPr>
          <w:b/>
          <w:u w:val="single"/>
        </w:rPr>
      </w:pPr>
    </w:p>
    <w:p w:rsidR="00465943" w:rsidRPr="00137D7E" w:rsidRDefault="00465943" w:rsidP="00E15896">
      <w:pPr>
        <w:spacing w:after="0" w:line="240" w:lineRule="auto"/>
        <w:outlineLvl w:val="0"/>
        <w:rPr>
          <w:b/>
          <w:u w:val="single"/>
        </w:rPr>
      </w:pPr>
    </w:p>
    <w:p w:rsidR="00E15896" w:rsidRPr="00137D7E" w:rsidRDefault="00E15896" w:rsidP="00E15896">
      <w:pPr>
        <w:spacing w:after="0" w:line="240" w:lineRule="auto"/>
        <w:outlineLvl w:val="0"/>
        <w:rPr>
          <w:b/>
          <w:u w:val="single"/>
        </w:rPr>
      </w:pPr>
      <w:r w:rsidRPr="00137D7E">
        <w:rPr>
          <w:b/>
          <w:u w:val="single"/>
        </w:rPr>
        <w:t>ACUTE RENAL FAILURE</w:t>
      </w:r>
    </w:p>
    <w:p w:rsidR="00E15896" w:rsidRPr="00137D7E" w:rsidRDefault="00E15896" w:rsidP="00E15896">
      <w:pPr>
        <w:spacing w:after="0" w:line="240" w:lineRule="auto"/>
        <w:outlineLvl w:val="0"/>
      </w:pPr>
      <w:r w:rsidRPr="00137D7E">
        <w:t>May be pre-renal (</w:t>
      </w:r>
      <w:proofErr w:type="spellStart"/>
      <w:r w:rsidRPr="00137D7E">
        <w:t>hypoperfusion</w:t>
      </w:r>
      <w:proofErr w:type="spellEnd"/>
      <w:r w:rsidRPr="00137D7E">
        <w:t xml:space="preserve"> of kidneys), renal, or post-renal (obstructive)</w:t>
      </w:r>
    </w:p>
    <w:p w:rsidR="00E15896" w:rsidRDefault="00E15896" w:rsidP="00E15896">
      <w:pPr>
        <w:spacing w:after="0" w:line="240" w:lineRule="auto"/>
        <w:outlineLvl w:val="0"/>
        <w:rPr>
          <w:b/>
        </w:rPr>
      </w:pPr>
    </w:p>
    <w:p w:rsidR="00E15896" w:rsidRPr="00137D7E" w:rsidRDefault="00E15896" w:rsidP="00E15896">
      <w:pPr>
        <w:spacing w:after="0" w:line="240" w:lineRule="auto"/>
        <w:outlineLvl w:val="0"/>
      </w:pPr>
      <w:r w:rsidRPr="00137D7E">
        <w:rPr>
          <w:b/>
        </w:rPr>
        <w:t>Acute tubular injury (acute tubular necrosis)</w:t>
      </w:r>
    </w:p>
    <w:p w:rsidR="00E15896" w:rsidRPr="00137D7E" w:rsidRDefault="00E15896" w:rsidP="00E15896">
      <w:pPr>
        <w:spacing w:after="0" w:line="240" w:lineRule="auto"/>
        <w:outlineLvl w:val="0"/>
      </w:pPr>
      <w:proofErr w:type="gramStart"/>
      <w:r w:rsidRPr="00137D7E">
        <w:t>Commonest cause of acute renal failure.</w:t>
      </w:r>
      <w:proofErr w:type="gramEnd"/>
      <w:r w:rsidRPr="00137D7E">
        <w:t xml:space="preserve"> </w:t>
      </w:r>
      <w:proofErr w:type="gramStart"/>
      <w:r w:rsidRPr="00137D7E">
        <w:t xml:space="preserve">Characterised by damage to renal tubular epithelial cells caused by </w:t>
      </w:r>
      <w:proofErr w:type="spellStart"/>
      <w:r w:rsidRPr="00137D7E">
        <w:t>ischaemia</w:t>
      </w:r>
      <w:proofErr w:type="spellEnd"/>
      <w:r w:rsidRPr="00137D7E">
        <w:t xml:space="preserve"> or toxins (e.g. drugs, </w:t>
      </w:r>
      <w:proofErr w:type="spellStart"/>
      <w:r w:rsidRPr="00137D7E">
        <w:t>myoglobin</w:t>
      </w:r>
      <w:proofErr w:type="spellEnd"/>
      <w:r w:rsidRPr="00137D7E">
        <w:t>).</w:t>
      </w:r>
      <w:proofErr w:type="gramEnd"/>
      <w:r w:rsidRPr="00137D7E">
        <w:t xml:space="preserve"> Common in critically ill patients where there may be several aetiological factors. Drugs that inhibit </w:t>
      </w:r>
      <w:proofErr w:type="spellStart"/>
      <w:r w:rsidRPr="00137D7E">
        <w:t>vasodilatory</w:t>
      </w:r>
      <w:proofErr w:type="spellEnd"/>
      <w:r w:rsidRPr="00137D7E">
        <w:t xml:space="preserve"> prostaglandins </w:t>
      </w:r>
      <w:proofErr w:type="spellStart"/>
      <w:r w:rsidRPr="00137D7E">
        <w:t>e.g</w:t>
      </w:r>
      <w:proofErr w:type="spellEnd"/>
      <w:r w:rsidRPr="00137D7E">
        <w:t xml:space="preserve"> NSAIDS, COX-2 inhibitors predispose.</w:t>
      </w:r>
    </w:p>
    <w:p w:rsidR="00465943" w:rsidRDefault="00465943" w:rsidP="00E15896">
      <w:pPr>
        <w:spacing w:after="0" w:line="240" w:lineRule="auto"/>
        <w:outlineLvl w:val="0"/>
      </w:pPr>
    </w:p>
    <w:p w:rsidR="00E15896" w:rsidRPr="00137D7E" w:rsidRDefault="00E15896" w:rsidP="00E15896">
      <w:pPr>
        <w:spacing w:after="0" w:line="240" w:lineRule="auto"/>
        <w:outlineLvl w:val="0"/>
      </w:pPr>
      <w:r w:rsidRPr="00137D7E">
        <w:lastRenderedPageBreak/>
        <w:t xml:space="preserve">Morphologically, tubular epithelial cells show a range of changes from loss of brush border to detachment from the basement membrane with formation of </w:t>
      </w:r>
      <w:proofErr w:type="spellStart"/>
      <w:r w:rsidRPr="00137D7E">
        <w:t>intraluminal</w:t>
      </w:r>
      <w:proofErr w:type="spellEnd"/>
      <w:r w:rsidRPr="00137D7E">
        <w:t xml:space="preserve"> casts. Reduction in GFR is due to a combination of tubular obstruction, tubular leak and </w:t>
      </w:r>
      <w:proofErr w:type="spellStart"/>
      <w:r w:rsidRPr="00137D7E">
        <w:t>haemodymic</w:t>
      </w:r>
      <w:proofErr w:type="spellEnd"/>
      <w:r w:rsidRPr="00137D7E">
        <w:t xml:space="preserve"> changes. Tubules have excellent capacity to repair if the underlying insult is corrected. </w:t>
      </w:r>
    </w:p>
    <w:p w:rsidR="00E15896" w:rsidRDefault="00E15896" w:rsidP="00E15896">
      <w:pPr>
        <w:spacing w:after="0" w:line="240" w:lineRule="auto"/>
        <w:outlineLvl w:val="0"/>
        <w:rPr>
          <w:b/>
        </w:rPr>
      </w:pPr>
    </w:p>
    <w:p w:rsidR="00E15896" w:rsidRPr="00137D7E" w:rsidRDefault="00E15896" w:rsidP="00E15896">
      <w:pPr>
        <w:keepNext/>
        <w:spacing w:after="0" w:line="240" w:lineRule="auto"/>
        <w:outlineLvl w:val="0"/>
      </w:pPr>
      <w:r w:rsidRPr="00137D7E">
        <w:rPr>
          <w:b/>
        </w:rPr>
        <w:t xml:space="preserve">Acute </w:t>
      </w:r>
      <w:proofErr w:type="spellStart"/>
      <w:r w:rsidRPr="00137D7E">
        <w:rPr>
          <w:b/>
        </w:rPr>
        <w:t>glomerulonephritis</w:t>
      </w:r>
      <w:proofErr w:type="spellEnd"/>
    </w:p>
    <w:p w:rsidR="00E15896" w:rsidRPr="00137D7E" w:rsidRDefault="00E15896" w:rsidP="00E15896">
      <w:pPr>
        <w:spacing w:after="180" w:line="240" w:lineRule="auto"/>
        <w:outlineLvl w:val="0"/>
      </w:pPr>
      <w:proofErr w:type="gramStart"/>
      <w:r w:rsidRPr="00137D7E">
        <w:t xml:space="preserve">Acute inflammation of </w:t>
      </w:r>
      <w:proofErr w:type="spellStart"/>
      <w:r w:rsidRPr="00137D7E">
        <w:t>glomeruli</w:t>
      </w:r>
      <w:proofErr w:type="spellEnd"/>
      <w:r w:rsidRPr="00137D7E">
        <w:t xml:space="preserve"> with reduction in </w:t>
      </w:r>
      <w:proofErr w:type="spellStart"/>
      <w:r w:rsidRPr="00137D7E">
        <w:t>glomerular</w:t>
      </w:r>
      <w:proofErr w:type="spellEnd"/>
      <w:r w:rsidRPr="00137D7E">
        <w:t xml:space="preserve"> filtration.</w:t>
      </w:r>
      <w:proofErr w:type="gramEnd"/>
      <w:r w:rsidRPr="00137D7E">
        <w:t xml:space="preserve"> </w:t>
      </w:r>
      <w:proofErr w:type="gramStart"/>
      <w:r w:rsidRPr="00137D7E">
        <w:t xml:space="preserve">Presents with </w:t>
      </w:r>
      <w:proofErr w:type="spellStart"/>
      <w:r w:rsidRPr="00137D7E">
        <w:t>oliguria</w:t>
      </w:r>
      <w:proofErr w:type="spellEnd"/>
      <w:r w:rsidRPr="00137D7E">
        <w:t xml:space="preserve"> with urine casts containing red and white blood cells.</w:t>
      </w:r>
      <w:proofErr w:type="gramEnd"/>
      <w:r w:rsidRPr="00137D7E">
        <w:t xml:space="preserve"> </w:t>
      </w:r>
      <w:proofErr w:type="spellStart"/>
      <w:r w:rsidRPr="00137D7E">
        <w:t>Glomerulonephritis</w:t>
      </w:r>
      <w:proofErr w:type="spellEnd"/>
      <w:r w:rsidRPr="00137D7E">
        <w:t xml:space="preserve"> sufficient to cause acute renal failure is almost always associated with </w:t>
      </w:r>
      <w:proofErr w:type="spellStart"/>
      <w:r w:rsidRPr="00137D7E">
        <w:t>glomerular</w:t>
      </w:r>
      <w:proofErr w:type="spellEnd"/>
      <w:r w:rsidRPr="00137D7E">
        <w:t xml:space="preserve"> crescents which form in response to holes in the GBM caused by macrophages and </w:t>
      </w:r>
      <w:proofErr w:type="spellStart"/>
      <w:r w:rsidRPr="00137D7E">
        <w:t>neutrophils</w:t>
      </w:r>
      <w:proofErr w:type="spellEnd"/>
      <w:r w:rsidRPr="00137D7E">
        <w:t xml:space="preserve">. The causes of </w:t>
      </w:r>
      <w:proofErr w:type="spellStart"/>
      <w:r w:rsidRPr="00137D7E">
        <w:rPr>
          <w:i/>
        </w:rPr>
        <w:t>crescentic</w:t>
      </w:r>
      <w:proofErr w:type="spellEnd"/>
      <w:r w:rsidRPr="00137D7E">
        <w:rPr>
          <w:i/>
        </w:rPr>
        <w:t xml:space="preserve"> </w:t>
      </w:r>
      <w:proofErr w:type="spellStart"/>
      <w:r w:rsidRPr="00137D7E">
        <w:rPr>
          <w:i/>
        </w:rPr>
        <w:t>glomerulonephritis</w:t>
      </w:r>
      <w:proofErr w:type="spellEnd"/>
      <w:r w:rsidRPr="00137D7E">
        <w:t xml:space="preserve"> can be considered </w:t>
      </w:r>
      <w:proofErr w:type="gramStart"/>
      <w:r w:rsidRPr="00137D7E">
        <w:t>under</w:t>
      </w:r>
      <w:proofErr w:type="gramEnd"/>
      <w:r w:rsidRPr="00137D7E">
        <w:t xml:space="preserve"> three headings:</w:t>
      </w:r>
    </w:p>
    <w:p w:rsidR="00E15896" w:rsidRPr="00137D7E" w:rsidRDefault="00E15896" w:rsidP="00E15896">
      <w:pPr>
        <w:spacing w:after="180" w:line="240" w:lineRule="auto"/>
        <w:outlineLvl w:val="0"/>
      </w:pPr>
      <w:r w:rsidRPr="00137D7E">
        <w:t xml:space="preserve">1. Immune complex disease, including SLE, </w:t>
      </w:r>
      <w:proofErr w:type="spellStart"/>
      <w:r w:rsidRPr="00137D7E">
        <w:t>IgA</w:t>
      </w:r>
      <w:proofErr w:type="spellEnd"/>
      <w:r w:rsidRPr="00137D7E">
        <w:t xml:space="preserve"> nephropathy and post-infectious </w:t>
      </w:r>
      <w:proofErr w:type="spellStart"/>
      <w:r w:rsidRPr="00137D7E">
        <w:t>glomerulonephritis</w:t>
      </w:r>
      <w:proofErr w:type="spellEnd"/>
      <w:r w:rsidRPr="00137D7E">
        <w:t xml:space="preserve">. Immune complexes can be detected by </w:t>
      </w:r>
      <w:proofErr w:type="spellStart"/>
      <w:r w:rsidRPr="00137D7E">
        <w:t>immunohistochemistry</w:t>
      </w:r>
      <w:proofErr w:type="spellEnd"/>
      <w:r w:rsidRPr="00137D7E">
        <w:t xml:space="preserve"> and electron microscopy.</w:t>
      </w:r>
    </w:p>
    <w:p w:rsidR="00E15896" w:rsidRPr="00137D7E" w:rsidRDefault="00E15896" w:rsidP="00E15896">
      <w:pPr>
        <w:spacing w:after="180" w:line="240" w:lineRule="auto"/>
        <w:outlineLvl w:val="0"/>
      </w:pPr>
      <w:r w:rsidRPr="00137D7E">
        <w:t xml:space="preserve">2. Anti-GBM disease. Rare disease associated with circulating and </w:t>
      </w:r>
      <w:proofErr w:type="spellStart"/>
      <w:r w:rsidRPr="00137D7E">
        <w:t>glomerular</w:t>
      </w:r>
      <w:proofErr w:type="spellEnd"/>
      <w:r w:rsidRPr="00137D7E">
        <w:t xml:space="preserve">-bound antibodies against the GBM. </w:t>
      </w:r>
      <w:proofErr w:type="gramStart"/>
      <w:r w:rsidRPr="00137D7E">
        <w:t xml:space="preserve">Characterised by linear localisation of </w:t>
      </w:r>
      <w:proofErr w:type="spellStart"/>
      <w:r w:rsidRPr="00137D7E">
        <w:t>IgG</w:t>
      </w:r>
      <w:proofErr w:type="spellEnd"/>
      <w:r w:rsidRPr="00137D7E">
        <w:t xml:space="preserve"> on GBM by </w:t>
      </w:r>
      <w:proofErr w:type="spellStart"/>
      <w:r w:rsidRPr="00137D7E">
        <w:t>immunofluorescence</w:t>
      </w:r>
      <w:proofErr w:type="spellEnd"/>
      <w:r w:rsidRPr="00137D7E">
        <w:t>.</w:t>
      </w:r>
      <w:proofErr w:type="gramEnd"/>
      <w:r w:rsidRPr="00137D7E">
        <w:t xml:space="preserve"> Antibodies also bind to alveolar basement membranes leading to lung haemorrhage.</w:t>
      </w:r>
    </w:p>
    <w:p w:rsidR="00E15896" w:rsidRPr="00137D7E" w:rsidRDefault="00E15896" w:rsidP="00E15896">
      <w:pPr>
        <w:spacing w:after="180" w:line="240" w:lineRule="auto"/>
        <w:outlineLvl w:val="0"/>
      </w:pPr>
      <w:r w:rsidRPr="00137D7E">
        <w:t xml:space="preserve">3. </w:t>
      </w:r>
      <w:proofErr w:type="spellStart"/>
      <w:r w:rsidRPr="00137D7E">
        <w:t>Pauci</w:t>
      </w:r>
      <w:proofErr w:type="spellEnd"/>
      <w:r w:rsidRPr="00137D7E">
        <w:t xml:space="preserve">-immune. Only scanty deposits of </w:t>
      </w:r>
      <w:proofErr w:type="spellStart"/>
      <w:r w:rsidRPr="00137D7E">
        <w:t>immunoglobulins</w:t>
      </w:r>
      <w:proofErr w:type="spellEnd"/>
      <w:r w:rsidRPr="00137D7E">
        <w:t xml:space="preserve"> and complement are present. Most will be associated with circulating anti-</w:t>
      </w:r>
      <w:proofErr w:type="spellStart"/>
      <w:r w:rsidRPr="00137D7E">
        <w:t>neutrophil</w:t>
      </w:r>
      <w:proofErr w:type="spellEnd"/>
      <w:r w:rsidRPr="00137D7E">
        <w:t xml:space="preserve"> cytoplasm antibodies (ANCA). Many patients will also have </w:t>
      </w:r>
      <w:proofErr w:type="spellStart"/>
      <w:r w:rsidRPr="00137D7E">
        <w:t>vasculitis</w:t>
      </w:r>
      <w:proofErr w:type="spellEnd"/>
      <w:r w:rsidRPr="00137D7E">
        <w:t xml:space="preserve"> in other systems e.g. skin, lung</w:t>
      </w:r>
    </w:p>
    <w:p w:rsidR="00E15896" w:rsidRPr="00137D7E" w:rsidRDefault="00E15896" w:rsidP="00E15896">
      <w:pPr>
        <w:spacing w:after="180" w:line="240" w:lineRule="auto"/>
        <w:outlineLvl w:val="0"/>
      </w:pPr>
      <w:r w:rsidRPr="00137D7E">
        <w:rPr>
          <w:b/>
        </w:rPr>
        <w:t>N.B.</w:t>
      </w:r>
      <w:r w:rsidRPr="00137D7E">
        <w:t xml:space="preserve"> </w:t>
      </w:r>
      <w:proofErr w:type="spellStart"/>
      <w:r w:rsidRPr="00137D7E">
        <w:t>Crescentic</w:t>
      </w:r>
      <w:proofErr w:type="spellEnd"/>
      <w:r w:rsidRPr="00137D7E">
        <w:t xml:space="preserve"> </w:t>
      </w:r>
      <w:proofErr w:type="spellStart"/>
      <w:r w:rsidRPr="00137D7E">
        <w:t>glomerulonephritis</w:t>
      </w:r>
      <w:proofErr w:type="spellEnd"/>
      <w:r w:rsidRPr="00137D7E">
        <w:t xml:space="preserve"> leads rapidly to irreversible renal damage but is often treatable. Therefore diagnosis and treatment are urgent.</w:t>
      </w:r>
    </w:p>
    <w:p w:rsidR="00E15896" w:rsidRPr="00137D7E" w:rsidRDefault="00E15896" w:rsidP="00E15896">
      <w:pPr>
        <w:spacing w:after="0" w:line="240" w:lineRule="auto"/>
        <w:outlineLvl w:val="0"/>
        <w:rPr>
          <w:b/>
        </w:rPr>
      </w:pPr>
      <w:r w:rsidRPr="00137D7E">
        <w:rPr>
          <w:b/>
        </w:rPr>
        <w:t xml:space="preserve">Thrombotic </w:t>
      </w:r>
      <w:proofErr w:type="spellStart"/>
      <w:r w:rsidRPr="00137D7E">
        <w:rPr>
          <w:b/>
        </w:rPr>
        <w:t>microangiopathy</w:t>
      </w:r>
      <w:proofErr w:type="spellEnd"/>
    </w:p>
    <w:p w:rsidR="00E15896" w:rsidRPr="00137D7E" w:rsidRDefault="00E15896" w:rsidP="00E15896">
      <w:pPr>
        <w:spacing w:after="180" w:line="240" w:lineRule="auto"/>
        <w:outlineLvl w:val="0"/>
      </w:pPr>
      <w:proofErr w:type="gramStart"/>
      <w:r w:rsidRPr="00137D7E">
        <w:t xml:space="preserve">Damage to endothelium of </w:t>
      </w:r>
      <w:proofErr w:type="spellStart"/>
      <w:r w:rsidRPr="00137D7E">
        <w:t>glomeruli</w:t>
      </w:r>
      <w:proofErr w:type="spellEnd"/>
      <w:r w:rsidRPr="00137D7E">
        <w:t xml:space="preserve"> and vessels leading to thrombosis.</w:t>
      </w:r>
      <w:proofErr w:type="gramEnd"/>
      <w:r w:rsidRPr="00137D7E">
        <w:t xml:space="preserve"> </w:t>
      </w:r>
      <w:proofErr w:type="gramStart"/>
      <w:r w:rsidRPr="00137D7E">
        <w:t>Commonly associated with mechanical damage to red blood cells leading to haemolytic anaemia with red cell fragments on the blood film.</w:t>
      </w:r>
      <w:proofErr w:type="gramEnd"/>
      <w:r w:rsidRPr="00137D7E">
        <w:t xml:space="preserve"> Two forms:</w:t>
      </w:r>
    </w:p>
    <w:p w:rsidR="00E15896" w:rsidRPr="00137D7E" w:rsidRDefault="00E15896" w:rsidP="00E15896">
      <w:pPr>
        <w:spacing w:after="180" w:line="240" w:lineRule="auto"/>
        <w:outlineLvl w:val="0"/>
      </w:pPr>
      <w:r w:rsidRPr="00137D7E">
        <w:t xml:space="preserve">1. Diarrhoea associated. Caused by bacterial (usually </w:t>
      </w:r>
      <w:proofErr w:type="spellStart"/>
      <w:r w:rsidRPr="00137D7E">
        <w:t>E.coli</w:t>
      </w:r>
      <w:proofErr w:type="spellEnd"/>
      <w:r w:rsidRPr="00137D7E">
        <w:t>) infection of the gut that releases a toxin that targets renal endothelium</w:t>
      </w:r>
    </w:p>
    <w:p w:rsidR="00E15896" w:rsidRPr="00137D7E" w:rsidRDefault="00E15896" w:rsidP="00E15896">
      <w:pPr>
        <w:spacing w:after="180" w:line="240" w:lineRule="auto"/>
        <w:outlineLvl w:val="0"/>
      </w:pPr>
      <w:r w:rsidRPr="00137D7E">
        <w:t xml:space="preserve">2. Atypical (non-diarrhoeal) – often associated with abnormalities of proteins that control activation of the alternative pathway of complement – may be </w:t>
      </w:r>
      <w:proofErr w:type="gramStart"/>
      <w:r w:rsidRPr="00137D7E">
        <w:t>familial</w:t>
      </w:r>
      <w:proofErr w:type="gramEnd"/>
      <w:r w:rsidRPr="00137D7E">
        <w:t>.</w:t>
      </w:r>
    </w:p>
    <w:p w:rsidR="00E15896" w:rsidRPr="00137D7E" w:rsidRDefault="00E15896" w:rsidP="00E15896">
      <w:pPr>
        <w:spacing w:after="0" w:line="240" w:lineRule="auto"/>
        <w:outlineLvl w:val="0"/>
      </w:pPr>
    </w:p>
    <w:p w:rsidR="00E15896" w:rsidRPr="00137D7E" w:rsidRDefault="00E15896" w:rsidP="00E15896">
      <w:pPr>
        <w:spacing w:after="0" w:line="240" w:lineRule="auto"/>
        <w:outlineLvl w:val="0"/>
      </w:pPr>
      <w:r w:rsidRPr="00137D7E">
        <w:rPr>
          <w:b/>
          <w:u w:val="single"/>
        </w:rPr>
        <w:t>NEPHROTIC SYNDROME</w:t>
      </w:r>
    </w:p>
    <w:p w:rsidR="00E15896" w:rsidRPr="00137D7E" w:rsidRDefault="00E15896" w:rsidP="00E15896">
      <w:pPr>
        <w:spacing w:after="0" w:line="240" w:lineRule="auto"/>
        <w:outlineLvl w:val="0"/>
        <w:rPr>
          <w:b/>
        </w:rPr>
      </w:pPr>
      <w:r w:rsidRPr="00137D7E">
        <w:rPr>
          <w:b/>
        </w:rPr>
        <w:t>Systemic diseases</w:t>
      </w:r>
    </w:p>
    <w:p w:rsidR="00E15896" w:rsidRDefault="00E15896" w:rsidP="00E15896">
      <w:pPr>
        <w:spacing w:after="0" w:line="240" w:lineRule="auto"/>
        <w:outlineLvl w:val="0"/>
        <w:rPr>
          <w:i/>
        </w:rPr>
      </w:pPr>
    </w:p>
    <w:p w:rsidR="00E15896" w:rsidRPr="00137D7E" w:rsidRDefault="00E15896" w:rsidP="00E15896">
      <w:pPr>
        <w:spacing w:after="0" w:line="240" w:lineRule="auto"/>
        <w:outlineLvl w:val="0"/>
      </w:pPr>
      <w:r w:rsidRPr="00137D7E">
        <w:rPr>
          <w:i/>
        </w:rPr>
        <w:t>Diabetes mellitus</w:t>
      </w:r>
      <w:r w:rsidRPr="00137D7E">
        <w:t xml:space="preserve"> – </w:t>
      </w:r>
      <w:proofErr w:type="spellStart"/>
      <w:r w:rsidRPr="00137D7E">
        <w:t>glomeruli</w:t>
      </w:r>
      <w:proofErr w:type="spellEnd"/>
      <w:r w:rsidRPr="00137D7E">
        <w:t xml:space="preserve"> show capillary wall thickening and </w:t>
      </w:r>
      <w:proofErr w:type="spellStart"/>
      <w:r w:rsidRPr="00137D7E">
        <w:t>mesangial</w:t>
      </w:r>
      <w:proofErr w:type="spellEnd"/>
      <w:r w:rsidRPr="00137D7E">
        <w:t xml:space="preserve"> increase with nodule formation. Arterioles show hyaline deposition</w:t>
      </w:r>
    </w:p>
    <w:p w:rsidR="00E15896" w:rsidRDefault="00E15896" w:rsidP="00E15896">
      <w:pPr>
        <w:spacing w:after="0" w:line="240" w:lineRule="auto"/>
        <w:outlineLvl w:val="0"/>
        <w:rPr>
          <w:i/>
        </w:rPr>
      </w:pPr>
    </w:p>
    <w:p w:rsidR="00E15896" w:rsidRPr="00137D7E" w:rsidRDefault="00E15896" w:rsidP="00E15896">
      <w:pPr>
        <w:spacing w:after="0" w:line="240" w:lineRule="auto"/>
        <w:outlineLvl w:val="0"/>
      </w:pPr>
      <w:proofErr w:type="spellStart"/>
      <w:r w:rsidRPr="00137D7E">
        <w:rPr>
          <w:i/>
        </w:rPr>
        <w:t>Amyloidosis</w:t>
      </w:r>
      <w:proofErr w:type="spellEnd"/>
      <w:r w:rsidRPr="00137D7E">
        <w:t xml:space="preserve"> – deposition of extracellular </w:t>
      </w:r>
      <w:proofErr w:type="spellStart"/>
      <w:r w:rsidRPr="00137D7E">
        <w:t>proteinaceous</w:t>
      </w:r>
      <w:proofErr w:type="spellEnd"/>
      <w:r w:rsidRPr="00137D7E">
        <w:t xml:space="preserve"> material that stains with Congo red to give green </w:t>
      </w:r>
      <w:proofErr w:type="spellStart"/>
      <w:r w:rsidRPr="00137D7E">
        <w:t>bifrefringence</w:t>
      </w:r>
      <w:proofErr w:type="spellEnd"/>
      <w:r w:rsidRPr="00137D7E">
        <w:t>. May be derived from many precursor proteins – commonest in the kidney are:</w:t>
      </w:r>
    </w:p>
    <w:p w:rsidR="00E15896" w:rsidRPr="00137D7E" w:rsidRDefault="00E15896" w:rsidP="00E15896">
      <w:pPr>
        <w:spacing w:after="0" w:line="240" w:lineRule="auto"/>
        <w:ind w:left="600"/>
        <w:outlineLvl w:val="0"/>
      </w:pPr>
      <w:r w:rsidRPr="00137D7E">
        <w:t xml:space="preserve">AA – derived from serum </w:t>
      </w:r>
      <w:proofErr w:type="spellStart"/>
      <w:r w:rsidRPr="00137D7E">
        <w:t>amyloid</w:t>
      </w:r>
      <w:proofErr w:type="spellEnd"/>
      <w:r w:rsidRPr="00137D7E">
        <w:t xml:space="preserve"> </w:t>
      </w:r>
      <w:proofErr w:type="gramStart"/>
      <w:r w:rsidRPr="00137D7E">
        <w:t>A</w:t>
      </w:r>
      <w:proofErr w:type="gramEnd"/>
      <w:r w:rsidRPr="00137D7E">
        <w:t xml:space="preserve"> protein which is elevated in chronic inflammation e.g. rheumatoid arthritis, chronic infections</w:t>
      </w:r>
    </w:p>
    <w:p w:rsidR="00E15896" w:rsidRPr="00137D7E" w:rsidRDefault="00E15896" w:rsidP="00E15896">
      <w:pPr>
        <w:spacing w:after="0" w:line="240" w:lineRule="auto"/>
        <w:ind w:firstLine="600"/>
        <w:outlineLvl w:val="0"/>
      </w:pPr>
      <w:r w:rsidRPr="00137D7E">
        <w:t xml:space="preserve">AL - derived from immunoglobulin light chains in patients with plasma cell </w:t>
      </w:r>
      <w:proofErr w:type="spellStart"/>
      <w:r w:rsidRPr="00137D7E">
        <w:t>dycrasias</w:t>
      </w:r>
      <w:proofErr w:type="spellEnd"/>
    </w:p>
    <w:p w:rsidR="00E15896" w:rsidRDefault="00E15896" w:rsidP="00E15896">
      <w:pPr>
        <w:spacing w:after="0" w:line="240" w:lineRule="auto"/>
        <w:outlineLvl w:val="0"/>
        <w:rPr>
          <w:i/>
        </w:rPr>
      </w:pPr>
    </w:p>
    <w:p w:rsidR="00E15896" w:rsidRPr="00137D7E" w:rsidRDefault="00E15896" w:rsidP="00E15896">
      <w:pPr>
        <w:spacing w:after="0" w:line="240" w:lineRule="auto"/>
        <w:outlineLvl w:val="0"/>
        <w:rPr>
          <w:b/>
          <w:i/>
          <w:u w:val="single"/>
        </w:rPr>
      </w:pPr>
      <w:r w:rsidRPr="00137D7E">
        <w:rPr>
          <w:i/>
        </w:rPr>
        <w:t>SLE</w:t>
      </w:r>
    </w:p>
    <w:p w:rsidR="00E15896" w:rsidRDefault="00E15896" w:rsidP="00E15896">
      <w:pPr>
        <w:spacing w:after="0" w:line="240" w:lineRule="auto"/>
        <w:outlineLvl w:val="0"/>
        <w:rPr>
          <w:b/>
        </w:rPr>
      </w:pPr>
    </w:p>
    <w:p w:rsidR="00465943" w:rsidRDefault="00465943">
      <w:pPr>
        <w:spacing w:after="0" w:line="240" w:lineRule="auto"/>
        <w:rPr>
          <w:b/>
        </w:rPr>
      </w:pPr>
      <w:r>
        <w:rPr>
          <w:b/>
        </w:rPr>
        <w:br w:type="page"/>
      </w:r>
    </w:p>
    <w:p w:rsidR="00E15896" w:rsidRPr="00137D7E" w:rsidRDefault="00E15896" w:rsidP="00E15896">
      <w:pPr>
        <w:spacing w:after="0" w:line="240" w:lineRule="auto"/>
        <w:outlineLvl w:val="0"/>
        <w:rPr>
          <w:b/>
        </w:rPr>
      </w:pPr>
      <w:r w:rsidRPr="00137D7E">
        <w:rPr>
          <w:b/>
        </w:rPr>
        <w:lastRenderedPageBreak/>
        <w:t xml:space="preserve">Primary </w:t>
      </w:r>
      <w:proofErr w:type="spellStart"/>
      <w:r w:rsidRPr="00137D7E">
        <w:rPr>
          <w:b/>
        </w:rPr>
        <w:t>glomerular</w:t>
      </w:r>
      <w:proofErr w:type="spellEnd"/>
      <w:r w:rsidRPr="00137D7E">
        <w:rPr>
          <w:b/>
        </w:rPr>
        <w:t xml:space="preserve"> disease</w:t>
      </w:r>
    </w:p>
    <w:p w:rsidR="00E15896" w:rsidRDefault="00E15896" w:rsidP="00E15896">
      <w:pPr>
        <w:spacing w:after="0" w:line="240" w:lineRule="auto"/>
        <w:outlineLvl w:val="0"/>
        <w:rPr>
          <w:i/>
        </w:rPr>
      </w:pPr>
    </w:p>
    <w:p w:rsidR="00E15896" w:rsidRPr="00137D7E" w:rsidRDefault="00E15896" w:rsidP="00E15896">
      <w:pPr>
        <w:spacing w:after="0" w:line="240" w:lineRule="auto"/>
        <w:outlineLvl w:val="0"/>
      </w:pPr>
      <w:r w:rsidRPr="00137D7E">
        <w:rPr>
          <w:i/>
        </w:rPr>
        <w:t>Minimal change disease</w:t>
      </w:r>
      <w:r w:rsidRPr="00137D7E">
        <w:t xml:space="preserve"> - primary disease of </w:t>
      </w:r>
      <w:proofErr w:type="spellStart"/>
      <w:r w:rsidRPr="00137D7E">
        <w:t>podocytes</w:t>
      </w:r>
      <w:proofErr w:type="spellEnd"/>
      <w:r w:rsidRPr="00137D7E">
        <w:t xml:space="preserve">. </w:t>
      </w:r>
      <w:proofErr w:type="spellStart"/>
      <w:r w:rsidRPr="00137D7E">
        <w:t>Glomeruli</w:t>
      </w:r>
      <w:proofErr w:type="spellEnd"/>
      <w:r w:rsidRPr="00137D7E">
        <w:t xml:space="preserve"> look normal apart from effacement of </w:t>
      </w:r>
      <w:proofErr w:type="spellStart"/>
      <w:r w:rsidRPr="00137D7E">
        <w:t>podocyte</w:t>
      </w:r>
      <w:proofErr w:type="spellEnd"/>
      <w:r w:rsidRPr="00137D7E">
        <w:t xml:space="preserve"> foot processes on EM. </w:t>
      </w:r>
      <w:proofErr w:type="gramStart"/>
      <w:r w:rsidRPr="00137D7E">
        <w:t>Commonest in children.</w:t>
      </w:r>
      <w:proofErr w:type="gramEnd"/>
      <w:r w:rsidRPr="00137D7E">
        <w:t xml:space="preserve"> Generally responds to </w:t>
      </w:r>
      <w:proofErr w:type="spellStart"/>
      <w:r w:rsidRPr="00137D7E">
        <w:t>immunosuppression</w:t>
      </w:r>
      <w:proofErr w:type="spellEnd"/>
    </w:p>
    <w:p w:rsidR="00E15896" w:rsidRDefault="00E15896" w:rsidP="00E15896">
      <w:pPr>
        <w:spacing w:after="0" w:line="240" w:lineRule="auto"/>
        <w:outlineLvl w:val="0"/>
        <w:rPr>
          <w:i/>
        </w:rPr>
      </w:pPr>
    </w:p>
    <w:p w:rsidR="00E15896" w:rsidRPr="00137D7E" w:rsidRDefault="00E15896" w:rsidP="00E15896">
      <w:pPr>
        <w:spacing w:after="0" w:line="240" w:lineRule="auto"/>
        <w:outlineLvl w:val="0"/>
      </w:pPr>
      <w:r w:rsidRPr="00137D7E">
        <w:rPr>
          <w:i/>
        </w:rPr>
        <w:t xml:space="preserve">Focal and segmental </w:t>
      </w:r>
      <w:proofErr w:type="spellStart"/>
      <w:r w:rsidRPr="00137D7E">
        <w:rPr>
          <w:i/>
        </w:rPr>
        <w:t>glomerulosclerosis</w:t>
      </w:r>
      <w:proofErr w:type="spellEnd"/>
      <w:r w:rsidRPr="00137D7E">
        <w:t xml:space="preserve"> - similar to minimal change disease but </w:t>
      </w:r>
      <w:proofErr w:type="spellStart"/>
      <w:r w:rsidRPr="00137D7E">
        <w:t>glomeruli</w:t>
      </w:r>
      <w:proofErr w:type="spellEnd"/>
      <w:r w:rsidRPr="00137D7E">
        <w:t xml:space="preserve"> develop segmental scars. Less likely to respond to </w:t>
      </w:r>
      <w:proofErr w:type="spellStart"/>
      <w:r w:rsidRPr="00137D7E">
        <w:t>immunosuppresssion</w:t>
      </w:r>
      <w:proofErr w:type="spellEnd"/>
    </w:p>
    <w:p w:rsidR="00E15896" w:rsidRPr="00137D7E" w:rsidRDefault="00E15896" w:rsidP="00E15896">
      <w:pPr>
        <w:spacing w:after="0" w:line="240" w:lineRule="auto"/>
        <w:outlineLvl w:val="0"/>
      </w:pPr>
      <w:r w:rsidRPr="00137D7E">
        <w:rPr>
          <w:i/>
        </w:rPr>
        <w:t xml:space="preserve">Membranous </w:t>
      </w:r>
      <w:proofErr w:type="spellStart"/>
      <w:r w:rsidRPr="00137D7E">
        <w:rPr>
          <w:i/>
        </w:rPr>
        <w:t>glomerulonephritis</w:t>
      </w:r>
      <w:proofErr w:type="spellEnd"/>
      <w:r w:rsidRPr="00137D7E">
        <w:t xml:space="preserve"> - associated with immune complex deposition on the outside of the GBM. May be primary (idiopathic) or secondary to SLE, infection, malignancy or drugs</w:t>
      </w:r>
    </w:p>
    <w:p w:rsidR="00E15896" w:rsidRDefault="00E15896" w:rsidP="00E15896">
      <w:pPr>
        <w:spacing w:after="0" w:line="240" w:lineRule="auto"/>
        <w:outlineLvl w:val="0"/>
      </w:pPr>
    </w:p>
    <w:p w:rsidR="00E15896" w:rsidRPr="00137D7E" w:rsidRDefault="00E15896" w:rsidP="00E15896">
      <w:pPr>
        <w:spacing w:after="0" w:line="240" w:lineRule="auto"/>
        <w:outlineLvl w:val="0"/>
      </w:pPr>
    </w:p>
    <w:p w:rsidR="00E15896" w:rsidRPr="00137D7E" w:rsidRDefault="00E15896" w:rsidP="00E15896">
      <w:pPr>
        <w:spacing w:after="0" w:line="240" w:lineRule="auto"/>
        <w:outlineLvl w:val="0"/>
        <w:rPr>
          <w:b/>
          <w:u w:val="single"/>
        </w:rPr>
      </w:pPr>
      <w:r w:rsidRPr="00137D7E">
        <w:rPr>
          <w:b/>
          <w:u w:val="single"/>
        </w:rPr>
        <w:t>ISOLATED URINARY ABNORMALITIES</w:t>
      </w:r>
    </w:p>
    <w:p w:rsidR="00E15896" w:rsidRPr="00137D7E" w:rsidRDefault="00E15896" w:rsidP="00E15896">
      <w:pPr>
        <w:spacing w:after="0" w:line="240" w:lineRule="auto"/>
        <w:outlineLvl w:val="0"/>
      </w:pPr>
      <w:r w:rsidRPr="00137D7E">
        <w:rPr>
          <w:b/>
        </w:rPr>
        <w:t xml:space="preserve">Microscopic haematuria - </w:t>
      </w:r>
      <w:r w:rsidRPr="00137D7E">
        <w:t xml:space="preserve">usually due to thin basement membranes or </w:t>
      </w:r>
      <w:proofErr w:type="spellStart"/>
      <w:r w:rsidRPr="00137D7E">
        <w:t>IgA</w:t>
      </w:r>
      <w:proofErr w:type="spellEnd"/>
      <w:r w:rsidRPr="00137D7E">
        <w:t xml:space="preserve"> disease</w:t>
      </w:r>
    </w:p>
    <w:p w:rsidR="00E15896" w:rsidRPr="00137D7E" w:rsidRDefault="00E15896" w:rsidP="00E15896">
      <w:pPr>
        <w:spacing w:after="0" w:line="240" w:lineRule="auto"/>
        <w:outlineLvl w:val="0"/>
      </w:pPr>
      <w:r w:rsidRPr="00137D7E">
        <w:rPr>
          <w:b/>
        </w:rPr>
        <w:t xml:space="preserve">Asymptomatic </w:t>
      </w:r>
      <w:proofErr w:type="spellStart"/>
      <w:r w:rsidRPr="00137D7E">
        <w:rPr>
          <w:b/>
        </w:rPr>
        <w:t>proteinuria</w:t>
      </w:r>
      <w:proofErr w:type="spellEnd"/>
      <w:r w:rsidRPr="00137D7E">
        <w:t xml:space="preserve"> - may be due to a wide range of </w:t>
      </w:r>
      <w:proofErr w:type="spellStart"/>
      <w:r w:rsidRPr="00137D7E">
        <w:t>glomerular</w:t>
      </w:r>
      <w:proofErr w:type="spellEnd"/>
      <w:r w:rsidRPr="00137D7E">
        <w:t xml:space="preserve"> structural abnormalities or immune complex deposition and final diagnosis may require renal biopsy</w:t>
      </w:r>
    </w:p>
    <w:p w:rsidR="00E15896" w:rsidRDefault="00E15896" w:rsidP="00E15896">
      <w:pPr>
        <w:spacing w:after="0" w:line="240" w:lineRule="auto"/>
        <w:outlineLvl w:val="0"/>
      </w:pPr>
    </w:p>
    <w:p w:rsidR="00E15896" w:rsidRPr="00137D7E" w:rsidRDefault="00E15896" w:rsidP="00E15896">
      <w:pPr>
        <w:spacing w:after="0" w:line="240" w:lineRule="auto"/>
        <w:outlineLvl w:val="0"/>
      </w:pPr>
    </w:p>
    <w:p w:rsidR="00E15896" w:rsidRPr="00137D7E" w:rsidRDefault="00E15896" w:rsidP="00E15896">
      <w:pPr>
        <w:spacing w:after="0" w:line="240" w:lineRule="auto"/>
        <w:outlineLvl w:val="0"/>
      </w:pPr>
      <w:r w:rsidRPr="00137D7E">
        <w:rPr>
          <w:b/>
          <w:u w:val="single"/>
        </w:rPr>
        <w:t>CHRONIC KIDNEY DISEASE</w:t>
      </w:r>
    </w:p>
    <w:p w:rsidR="00E15896" w:rsidRPr="00137D7E" w:rsidRDefault="00E15896" w:rsidP="00E15896">
      <w:pPr>
        <w:spacing w:after="0" w:line="240" w:lineRule="auto"/>
        <w:outlineLvl w:val="0"/>
      </w:pPr>
      <w:r w:rsidRPr="00137D7E">
        <w:t xml:space="preserve">Most of the diseases above, together with hypertension, can cause chronic kidney damage. This is strongly associated with increased risk of cardiovascular disease. Some of these patients will progress to end-stage renal failure requiring renal replacement therapy - dialysis or transplantation. The commonest cause of end-stage renal failure in the UK is diabetes mellitus. Other common causes are </w:t>
      </w:r>
      <w:proofErr w:type="spellStart"/>
      <w:r w:rsidRPr="00137D7E">
        <w:t>glomerulonephritis</w:t>
      </w:r>
      <w:proofErr w:type="spellEnd"/>
      <w:r w:rsidRPr="00137D7E">
        <w:t>, hypertension and polycystic kidney disease.</w:t>
      </w:r>
    </w:p>
    <w:p w:rsidR="00E15896" w:rsidRDefault="00E15896" w:rsidP="00E15896">
      <w:pPr>
        <w:spacing w:after="0" w:line="240" w:lineRule="auto"/>
        <w:outlineLvl w:val="0"/>
        <w:rPr>
          <w:b/>
          <w:u w:val="single"/>
        </w:rPr>
      </w:pPr>
    </w:p>
    <w:p w:rsidR="00E15896" w:rsidRDefault="00E15896" w:rsidP="00E15896">
      <w:pPr>
        <w:spacing w:after="0" w:line="240" w:lineRule="auto"/>
        <w:outlineLvl w:val="0"/>
        <w:rPr>
          <w:b/>
          <w:u w:val="single"/>
        </w:rPr>
      </w:pPr>
    </w:p>
    <w:p w:rsidR="00E15896" w:rsidRPr="00137D7E" w:rsidRDefault="00E15896" w:rsidP="00E15896">
      <w:pPr>
        <w:spacing w:after="0" w:line="240" w:lineRule="auto"/>
        <w:outlineLvl w:val="0"/>
      </w:pPr>
      <w:r w:rsidRPr="00137D7E">
        <w:rPr>
          <w:b/>
          <w:u w:val="single"/>
        </w:rPr>
        <w:t>SYSTEMIC LUPUS ERYTHEMATOSUS</w:t>
      </w:r>
    </w:p>
    <w:p w:rsidR="00E15896" w:rsidRDefault="00E15896" w:rsidP="00E15896">
      <w:pPr>
        <w:spacing w:after="0" w:line="240" w:lineRule="auto"/>
        <w:outlineLvl w:val="0"/>
      </w:pPr>
      <w:r w:rsidRPr="00137D7E">
        <w:t>Autoimmune disease characterised by deposition of immune complexes in the kidney. 1:2500 M</w:t>
      </w:r>
      <w:proofErr w:type="gramStart"/>
      <w:r w:rsidRPr="00137D7E">
        <w:t>:F</w:t>
      </w:r>
      <w:proofErr w:type="gramEnd"/>
      <w:r w:rsidRPr="00137D7E">
        <w:t xml:space="preserve"> 1:9. </w:t>
      </w:r>
      <w:proofErr w:type="spellStart"/>
      <w:r w:rsidRPr="00137D7E">
        <w:t>Autoantibodies</w:t>
      </w:r>
      <w:proofErr w:type="spellEnd"/>
      <w:r w:rsidRPr="00137D7E">
        <w:t xml:space="preserve"> directed at a range of intracellular and extracellular antigens. Immune complexes commonly found in </w:t>
      </w:r>
      <w:proofErr w:type="spellStart"/>
      <w:r w:rsidRPr="00137D7E">
        <w:t>glomeruli</w:t>
      </w:r>
      <w:proofErr w:type="spellEnd"/>
      <w:r w:rsidRPr="00137D7E">
        <w:t xml:space="preserve"> and morphological changes depend on site of deposition: </w:t>
      </w:r>
      <w:proofErr w:type="spellStart"/>
      <w:r w:rsidRPr="00137D7E">
        <w:t>mesangial</w:t>
      </w:r>
      <w:proofErr w:type="spellEnd"/>
      <w:r w:rsidRPr="00137D7E">
        <w:t xml:space="preserve"> (</w:t>
      </w:r>
      <w:proofErr w:type="spellStart"/>
      <w:r w:rsidRPr="00137D7E">
        <w:t>mesangial</w:t>
      </w:r>
      <w:proofErr w:type="spellEnd"/>
      <w:r w:rsidRPr="00137D7E">
        <w:t xml:space="preserve"> proliferation); </w:t>
      </w:r>
      <w:proofErr w:type="spellStart"/>
      <w:r w:rsidRPr="00137D7E">
        <w:t>subepithelial</w:t>
      </w:r>
      <w:proofErr w:type="spellEnd"/>
      <w:r w:rsidRPr="00137D7E">
        <w:t xml:space="preserve"> (membranous </w:t>
      </w:r>
      <w:proofErr w:type="spellStart"/>
      <w:r w:rsidRPr="00137D7E">
        <w:t>glomerulonephritis</w:t>
      </w:r>
      <w:proofErr w:type="spellEnd"/>
      <w:r w:rsidRPr="00137D7E">
        <w:t xml:space="preserve">); </w:t>
      </w:r>
      <w:proofErr w:type="spellStart"/>
      <w:r w:rsidRPr="00137D7E">
        <w:t>subendothelial</w:t>
      </w:r>
      <w:proofErr w:type="spellEnd"/>
      <w:r w:rsidRPr="00137D7E">
        <w:t xml:space="preserve"> (</w:t>
      </w:r>
      <w:proofErr w:type="spellStart"/>
      <w:r w:rsidRPr="00137D7E">
        <w:t>endocapillary</w:t>
      </w:r>
      <w:proofErr w:type="spellEnd"/>
      <w:r w:rsidRPr="00137D7E">
        <w:t xml:space="preserve"> proliferation </w:t>
      </w:r>
      <w:r w:rsidRPr="00137D7E">
        <w:rPr>
          <w:u w:val="single"/>
        </w:rPr>
        <w:t>+</w:t>
      </w:r>
      <w:r w:rsidRPr="00137D7E">
        <w:t xml:space="preserve"> crescents). Clinical presentation may be isolated urinary abnormalities, </w:t>
      </w:r>
      <w:proofErr w:type="spellStart"/>
      <w:r w:rsidRPr="00137D7E">
        <w:t>nephrotic</w:t>
      </w:r>
      <w:proofErr w:type="spellEnd"/>
      <w:r w:rsidRPr="00137D7E">
        <w:t xml:space="preserve"> syndrome, acute renal failure or progressive chronic renal failure.</w:t>
      </w:r>
    </w:p>
    <w:p w:rsidR="00112848" w:rsidRPr="00137D7E" w:rsidRDefault="00112848" w:rsidP="00E15896">
      <w:pPr>
        <w:spacing w:after="0" w:line="240" w:lineRule="auto"/>
        <w:outlineLvl w:val="0"/>
      </w:pPr>
    </w:p>
    <w:p w:rsidR="000B673D" w:rsidRDefault="000B673D" w:rsidP="00177B5F">
      <w:pPr>
        <w:pStyle w:val="Style4"/>
        <w:sectPr w:rsidR="000B673D" w:rsidSect="009802A3">
          <w:type w:val="oddPage"/>
          <w:pgSz w:w="11907" w:h="16839" w:code="9"/>
          <w:pgMar w:top="1134" w:right="1134" w:bottom="1134" w:left="1134" w:header="709" w:footer="709" w:gutter="567"/>
          <w:cols w:space="708"/>
          <w:docGrid w:linePitch="360"/>
        </w:sectPr>
      </w:pPr>
      <w:bookmarkStart w:id="49" w:name="_Toc235584582"/>
    </w:p>
    <w:p w:rsidR="00177B5F" w:rsidRDefault="00177B5F" w:rsidP="00177B5F">
      <w:pPr>
        <w:pStyle w:val="Style4"/>
      </w:pPr>
      <w:bookmarkStart w:id="50" w:name="_Toc330220126"/>
      <w:r>
        <w:lastRenderedPageBreak/>
        <w:t>Diabetes clinicopathological conference</w:t>
      </w:r>
      <w:bookmarkEnd w:id="49"/>
      <w:bookmarkEnd w:id="50"/>
    </w:p>
    <w:p w:rsidR="00177B5F" w:rsidRPr="00494827" w:rsidRDefault="0086080F" w:rsidP="00177B5F">
      <w:pPr>
        <w:jc w:val="center"/>
        <w:rPr>
          <w:sz w:val="24"/>
          <w:szCs w:val="24"/>
          <w:lang w:val="nl-NL"/>
        </w:rPr>
      </w:pPr>
      <w:r>
        <w:rPr>
          <w:sz w:val="24"/>
          <w:szCs w:val="24"/>
          <w:lang w:val="nl-NL"/>
        </w:rPr>
        <w:t>Professor</w:t>
      </w:r>
      <w:r w:rsidR="00177B5F" w:rsidRPr="00494827">
        <w:rPr>
          <w:sz w:val="24"/>
          <w:szCs w:val="24"/>
          <w:lang w:val="nl-NL"/>
        </w:rPr>
        <w:t xml:space="preserve"> Karim Meeran, Dr </w:t>
      </w:r>
      <w:r w:rsidR="004D62F8">
        <w:rPr>
          <w:sz w:val="24"/>
          <w:szCs w:val="24"/>
          <w:lang w:val="nl-NL"/>
        </w:rPr>
        <w:t>Amir Sam</w:t>
      </w:r>
      <w:r>
        <w:rPr>
          <w:sz w:val="24"/>
          <w:szCs w:val="24"/>
          <w:lang w:val="nl-NL"/>
        </w:rPr>
        <w:t xml:space="preserve"> and</w:t>
      </w:r>
      <w:r w:rsidR="004D62F8">
        <w:rPr>
          <w:sz w:val="24"/>
          <w:szCs w:val="24"/>
          <w:lang w:val="nl-NL"/>
        </w:rPr>
        <w:t xml:space="preserve"> </w:t>
      </w:r>
      <w:r w:rsidR="00177B5F" w:rsidRPr="00494827">
        <w:rPr>
          <w:sz w:val="24"/>
          <w:szCs w:val="24"/>
          <w:lang w:val="nl-NL"/>
        </w:rPr>
        <w:t>Dr Paul Lewis</w:t>
      </w:r>
    </w:p>
    <w:p w:rsidR="00177B5F" w:rsidRDefault="00177B5F" w:rsidP="00177B5F">
      <w:pPr>
        <w:rPr>
          <w:lang w:val="nl-NL"/>
        </w:rPr>
      </w:pPr>
      <w:r>
        <w:rPr>
          <w:lang w:val="nl-NL"/>
        </w:rPr>
        <w:t>This page is blank for any notes you wish to make during the diabetes clinicopathological conference.</w:t>
      </w:r>
    </w:p>
    <w:p w:rsidR="00A821A2" w:rsidRDefault="00A821A2" w:rsidP="00177B5F">
      <w:pPr>
        <w:rPr>
          <w:lang w:val="nl-NL"/>
        </w:rPr>
      </w:pPr>
    </w:p>
    <w:p w:rsidR="00177B5F" w:rsidRDefault="00177B5F">
      <w:pPr>
        <w:spacing w:after="0" w:line="240" w:lineRule="auto"/>
      </w:pPr>
    </w:p>
    <w:p w:rsidR="000B673D" w:rsidRDefault="000B673D" w:rsidP="00177B5F">
      <w:pPr>
        <w:pStyle w:val="Style4"/>
        <w:sectPr w:rsidR="000B673D" w:rsidSect="009802A3">
          <w:type w:val="oddPage"/>
          <w:pgSz w:w="11907" w:h="16839" w:code="9"/>
          <w:pgMar w:top="1134" w:right="1134" w:bottom="1134" w:left="1134" w:header="709" w:footer="709" w:gutter="567"/>
          <w:cols w:space="708"/>
          <w:docGrid w:linePitch="360"/>
        </w:sectPr>
      </w:pPr>
    </w:p>
    <w:p w:rsidR="00390C30" w:rsidRDefault="00177B5F" w:rsidP="00177B5F">
      <w:pPr>
        <w:pStyle w:val="Style4"/>
      </w:pPr>
      <w:bookmarkStart w:id="51" w:name="_Toc330220127"/>
      <w:r>
        <w:lastRenderedPageBreak/>
        <w:t>Infection Clinicopathological Conference</w:t>
      </w:r>
      <w:bookmarkEnd w:id="51"/>
    </w:p>
    <w:p w:rsidR="00177B5F" w:rsidRDefault="00177B5F" w:rsidP="00177B5F">
      <w:pPr>
        <w:spacing w:after="0" w:line="240" w:lineRule="auto"/>
        <w:jc w:val="center"/>
      </w:pPr>
    </w:p>
    <w:p w:rsidR="00177B5F" w:rsidRDefault="00177B5F" w:rsidP="00177B5F">
      <w:pPr>
        <w:spacing w:after="0" w:line="240" w:lineRule="auto"/>
        <w:jc w:val="center"/>
        <w:rPr>
          <w:sz w:val="24"/>
        </w:rPr>
      </w:pPr>
      <w:r w:rsidRPr="00177B5F">
        <w:rPr>
          <w:sz w:val="24"/>
        </w:rPr>
        <w:t>Dr Hugo Donaldson &amp; Dr Alex Rice</w:t>
      </w:r>
    </w:p>
    <w:p w:rsidR="00177B5F" w:rsidRDefault="00177B5F" w:rsidP="00177B5F">
      <w:pPr>
        <w:spacing w:after="0" w:line="240" w:lineRule="auto"/>
        <w:jc w:val="center"/>
        <w:rPr>
          <w:sz w:val="24"/>
        </w:rPr>
      </w:pPr>
    </w:p>
    <w:p w:rsidR="00A821A2" w:rsidRDefault="00177B5F" w:rsidP="00177B5F">
      <w:pPr>
        <w:rPr>
          <w:lang w:val="nl-NL"/>
        </w:rPr>
      </w:pPr>
      <w:r>
        <w:rPr>
          <w:lang w:val="nl-NL"/>
        </w:rPr>
        <w:t>This page is blank for any notes you wish to make during the Infection clinicopathological conference.</w:t>
      </w:r>
    </w:p>
    <w:p w:rsidR="00177B5F" w:rsidRPr="00177B5F" w:rsidRDefault="00177B5F" w:rsidP="00215B10">
      <w:pPr>
        <w:spacing w:after="0" w:line="240" w:lineRule="auto"/>
        <w:rPr>
          <w:sz w:val="24"/>
        </w:rPr>
      </w:pPr>
    </w:p>
    <w:p w:rsidR="000B673D" w:rsidRDefault="000B673D" w:rsidP="00177B5F">
      <w:pPr>
        <w:pStyle w:val="Style4"/>
        <w:sectPr w:rsidR="000B673D" w:rsidSect="009802A3">
          <w:type w:val="oddPage"/>
          <w:pgSz w:w="11907" w:h="16839" w:code="9"/>
          <w:pgMar w:top="1134" w:right="1134" w:bottom="1134" w:left="1134" w:header="709" w:footer="709" w:gutter="567"/>
          <w:cols w:space="708"/>
          <w:docGrid w:linePitch="360"/>
        </w:sectPr>
      </w:pPr>
    </w:p>
    <w:p w:rsidR="00177B5F" w:rsidRDefault="00177B5F" w:rsidP="00177B5F">
      <w:pPr>
        <w:pStyle w:val="Style4"/>
      </w:pPr>
      <w:bookmarkStart w:id="52" w:name="_Toc330220128"/>
      <w:r w:rsidRPr="00177B5F">
        <w:lastRenderedPageBreak/>
        <w:t xml:space="preserve">Cerebrovascular Disease </w:t>
      </w:r>
      <w:r>
        <w:t>a</w:t>
      </w:r>
      <w:r w:rsidRPr="00177B5F">
        <w:t>nd Trauma</w:t>
      </w:r>
      <w:bookmarkEnd w:id="52"/>
    </w:p>
    <w:p w:rsidR="00177B5F" w:rsidRDefault="00177B5F" w:rsidP="00177B5F">
      <w:pPr>
        <w:keepNext/>
        <w:widowControl w:val="0"/>
        <w:tabs>
          <w:tab w:val="left" w:pos="-720"/>
        </w:tabs>
        <w:suppressAutoHyphens/>
        <w:spacing w:after="0" w:line="240" w:lineRule="auto"/>
        <w:jc w:val="center"/>
        <w:outlineLvl w:val="1"/>
        <w:rPr>
          <w:spacing w:val="-3"/>
          <w:sz w:val="24"/>
          <w:szCs w:val="24"/>
        </w:rPr>
      </w:pPr>
    </w:p>
    <w:p w:rsidR="00177B5F" w:rsidRPr="00AC3E03" w:rsidRDefault="00177B5F" w:rsidP="00177B5F">
      <w:pPr>
        <w:keepNext/>
        <w:widowControl w:val="0"/>
        <w:tabs>
          <w:tab w:val="left" w:pos="-720"/>
        </w:tabs>
        <w:suppressAutoHyphens/>
        <w:spacing w:after="0" w:line="240" w:lineRule="auto"/>
        <w:jc w:val="center"/>
        <w:outlineLvl w:val="1"/>
        <w:rPr>
          <w:spacing w:val="-3"/>
          <w:sz w:val="24"/>
          <w:szCs w:val="24"/>
        </w:rPr>
      </w:pPr>
      <w:r>
        <w:rPr>
          <w:spacing w:val="-3"/>
          <w:sz w:val="24"/>
          <w:szCs w:val="24"/>
        </w:rPr>
        <w:t xml:space="preserve">Dr </w:t>
      </w:r>
      <w:proofErr w:type="spellStart"/>
      <w:r>
        <w:rPr>
          <w:spacing w:val="-3"/>
          <w:sz w:val="24"/>
          <w:szCs w:val="24"/>
        </w:rPr>
        <w:t>Rathi</w:t>
      </w:r>
      <w:proofErr w:type="spellEnd"/>
      <w:r>
        <w:rPr>
          <w:spacing w:val="-3"/>
          <w:sz w:val="24"/>
          <w:szCs w:val="24"/>
        </w:rPr>
        <w:t xml:space="preserve"> </w:t>
      </w:r>
      <w:proofErr w:type="gramStart"/>
      <w:r>
        <w:rPr>
          <w:spacing w:val="-3"/>
          <w:sz w:val="24"/>
          <w:szCs w:val="24"/>
        </w:rPr>
        <w:t>Ramakrishnan</w:t>
      </w:r>
      <w:proofErr w:type="gramEnd"/>
      <w:r>
        <w:rPr>
          <w:spacing w:val="-3"/>
          <w:sz w:val="24"/>
          <w:szCs w:val="24"/>
        </w:rPr>
        <w:br/>
        <w:t xml:space="preserve">(Handout courtesy </w:t>
      </w:r>
      <w:r w:rsidRPr="00AC3E03">
        <w:rPr>
          <w:spacing w:val="-3"/>
          <w:sz w:val="24"/>
          <w:szCs w:val="24"/>
        </w:rPr>
        <w:t>Dr Michael Osborn</w:t>
      </w:r>
      <w:r>
        <w:rPr>
          <w:spacing w:val="-3"/>
          <w:sz w:val="24"/>
          <w:szCs w:val="24"/>
        </w:rPr>
        <w:t>)</w:t>
      </w:r>
    </w:p>
    <w:p w:rsidR="00177B5F" w:rsidRPr="00AC3E03" w:rsidRDefault="00177B5F" w:rsidP="00177B5F">
      <w:pPr>
        <w:spacing w:after="0" w:line="240" w:lineRule="auto"/>
      </w:pPr>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r w:rsidRPr="00AC3E03">
        <w:rPr>
          <w:b/>
          <w:spacing w:val="-3"/>
          <w:szCs w:val="20"/>
        </w:rPr>
        <w:t xml:space="preserve">Describe the major pathologies in </w:t>
      </w:r>
      <w:proofErr w:type="spellStart"/>
      <w:r w:rsidRPr="00AC3E03">
        <w:rPr>
          <w:b/>
          <w:spacing w:val="-3"/>
          <w:szCs w:val="20"/>
        </w:rPr>
        <w:t>Cerebrovascular</w:t>
      </w:r>
      <w:proofErr w:type="spellEnd"/>
      <w:r w:rsidRPr="00AC3E03">
        <w:rPr>
          <w:b/>
          <w:spacing w:val="-3"/>
          <w:szCs w:val="20"/>
        </w:rPr>
        <w:t xml:space="preserve"> disease:</w:t>
      </w:r>
    </w:p>
    <w:p w:rsidR="00177B5F" w:rsidRPr="00AC3E03" w:rsidRDefault="00177B5F" w:rsidP="00EB0960">
      <w:pPr>
        <w:numPr>
          <w:ilvl w:val="0"/>
          <w:numId w:val="52"/>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Infarction</w:t>
      </w:r>
    </w:p>
    <w:p w:rsidR="00177B5F" w:rsidRPr="00AC3E03" w:rsidRDefault="00177B5F" w:rsidP="00EB0960">
      <w:pPr>
        <w:numPr>
          <w:ilvl w:val="0"/>
          <w:numId w:val="52"/>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Haemorrhage</w:t>
      </w:r>
      <w:proofErr w:type="spellEnd"/>
    </w:p>
    <w:p w:rsidR="00177B5F" w:rsidRPr="00AC3E03" w:rsidRDefault="00177B5F" w:rsidP="00EB0960">
      <w:pPr>
        <w:numPr>
          <w:ilvl w:val="0"/>
          <w:numId w:val="52"/>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Aneurism</w:t>
      </w:r>
    </w:p>
    <w:p w:rsidR="00177B5F" w:rsidRPr="00AC3E03" w:rsidRDefault="00177B5F" w:rsidP="00177B5F">
      <w:pPr>
        <w:spacing w:after="0" w:line="240" w:lineRule="auto"/>
        <w:rPr>
          <w:rFonts w:ascii="Times New Roman" w:hAnsi="Times New Roman" w:cs="Times New Roman"/>
          <w:sz w:val="26"/>
          <w:szCs w:val="20"/>
          <w:lang w:val="en-US" w:eastAsia="en-GB"/>
        </w:rPr>
      </w:pPr>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r w:rsidRPr="00AC3E03">
        <w:rPr>
          <w:b/>
          <w:spacing w:val="-3"/>
          <w:szCs w:val="20"/>
        </w:rPr>
        <w:t>Infarction: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An area of tissue death due to lack of oxygen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Caused by local interruption of blood flow</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Most common form of </w:t>
      </w:r>
      <w:proofErr w:type="spellStart"/>
      <w:r w:rsidRPr="00AC3E03">
        <w:rPr>
          <w:bCs/>
          <w:szCs w:val="20"/>
          <w:lang w:val="en-US" w:eastAsia="en-GB"/>
        </w:rPr>
        <w:t>cerebrovascular</w:t>
      </w:r>
      <w:proofErr w:type="spellEnd"/>
      <w:r w:rsidRPr="00AC3E03">
        <w:rPr>
          <w:bCs/>
          <w:szCs w:val="20"/>
          <w:lang w:val="en-US" w:eastAsia="en-GB"/>
        </w:rPr>
        <w:t xml:space="preserve"> disease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70-80% of strokes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Male &gt; female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Most common in 60s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Cerebral atherosclerosis most common cause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Hence hypertension, diabetes, smoking are risks</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Worst atherosclerosis in larger vessels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E.g. Internal carotids, middle cerebral, basilar arteries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Thrombosis of atherosclerotic segment is important cause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Often near carotid bifurcation or in basilar artery</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Other cause is emboli</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Usually from heart or atherosclerotic plaques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Except for basilar arterial system – Emboli are most common cause of intracranial occlusion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Embolic occlusion usually in middle cerebral artery branches</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Location and distribution of infarct varies and depends on: Site of occlusion</w:t>
      </w:r>
      <w:r w:rsidRPr="00AC3E03">
        <w:rPr>
          <w:bCs/>
          <w:szCs w:val="20"/>
          <w:lang w:val="en-US" w:eastAsia="en-GB"/>
        </w:rPr>
        <w:br/>
        <w:t>Time to develop</w:t>
      </w:r>
      <w:r w:rsidRPr="00AC3E03">
        <w:rPr>
          <w:bCs/>
          <w:szCs w:val="20"/>
          <w:lang w:val="en-US" w:eastAsia="en-GB"/>
        </w:rPr>
        <w:br/>
        <w:t xml:space="preserve">Presence/absence of </w:t>
      </w:r>
      <w:proofErr w:type="spellStart"/>
      <w:r w:rsidRPr="00AC3E03">
        <w:rPr>
          <w:bCs/>
          <w:szCs w:val="20"/>
          <w:lang w:val="en-US" w:eastAsia="en-GB"/>
        </w:rPr>
        <w:t>anastomoses</w:t>
      </w:r>
      <w:proofErr w:type="spellEnd"/>
      <w:r w:rsidRPr="00AC3E03">
        <w:rPr>
          <w:bCs/>
          <w:szCs w:val="20"/>
          <w:lang w:val="en-US" w:eastAsia="en-GB"/>
        </w:rPr>
        <w:br/>
        <w:t>Systemic perfusion pressure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Collateral circulation less well developed distally</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Hence distal arterial occlusion usually causes infarct</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If atherosclerosis is severe can get infarct without complete occlusion if blood pressure drops significantly</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Cell death occurs within minutes of arterial occlusion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Onset of symptoms usually sudden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szCs w:val="20"/>
          <w:lang w:val="en-US" w:eastAsia="en-GB"/>
        </w:rPr>
        <w:t xml:space="preserve">Transient Ischaemic Attacks </w:t>
      </w:r>
      <w:r w:rsidRPr="00AC3E03">
        <w:rPr>
          <w:bCs/>
          <w:szCs w:val="20"/>
          <w:lang w:val="en-US" w:eastAsia="en-GB"/>
        </w:rPr>
        <w:t>often precede main event</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Last several minutes to 24hrs</w:t>
      </w:r>
    </w:p>
    <w:p w:rsidR="00177B5F" w:rsidRPr="00AC3E03" w:rsidRDefault="00177B5F" w:rsidP="00EB0960">
      <w:pPr>
        <w:numPr>
          <w:ilvl w:val="0"/>
          <w:numId w:val="53"/>
        </w:numPr>
        <w:autoSpaceDE w:val="0"/>
        <w:autoSpaceDN w:val="0"/>
        <w:adjustRightInd w:val="0"/>
        <w:spacing w:after="0" w:line="240" w:lineRule="auto"/>
        <w:ind w:left="360" w:hanging="360"/>
        <w:outlineLvl w:val="5"/>
        <w:rPr>
          <w:szCs w:val="20"/>
          <w:lang w:val="en-US" w:eastAsia="en-GB"/>
        </w:rPr>
      </w:pPr>
      <w:r w:rsidRPr="00AC3E03">
        <w:rPr>
          <w:bCs/>
          <w:szCs w:val="20"/>
          <w:lang w:val="en-US" w:eastAsia="en-GB"/>
        </w:rPr>
        <w:t xml:space="preserve">Caused by self limiting vascular obstruction due to </w:t>
      </w:r>
      <w:proofErr w:type="spellStart"/>
      <w:r w:rsidRPr="00AC3E03">
        <w:rPr>
          <w:bCs/>
          <w:szCs w:val="20"/>
          <w:lang w:val="en-US" w:eastAsia="en-GB"/>
        </w:rPr>
        <w:t>atheromatous</w:t>
      </w:r>
      <w:proofErr w:type="spellEnd"/>
      <w:r w:rsidRPr="00AC3E03">
        <w:rPr>
          <w:bCs/>
          <w:szCs w:val="20"/>
          <w:lang w:val="en-US" w:eastAsia="en-GB"/>
        </w:rPr>
        <w:t xml:space="preserve"> emboli and/or platelet-fibrin aggregates</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TIA important predictor of future infarct</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1/3 of those with TIA get significant infarct within 5 years</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Most infarcts occur in areas supplied by branches of middle cerebral artery</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Usually due to emboli</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“Watershed” strokes are infarctions caused by </w:t>
      </w:r>
      <w:proofErr w:type="spellStart"/>
      <w:r w:rsidRPr="00AC3E03">
        <w:rPr>
          <w:bCs/>
          <w:szCs w:val="20"/>
          <w:lang w:val="en-US" w:eastAsia="en-GB"/>
        </w:rPr>
        <w:t>hypoperfusion</w:t>
      </w:r>
      <w:proofErr w:type="spellEnd"/>
      <w:r w:rsidRPr="00AC3E03">
        <w:rPr>
          <w:bCs/>
          <w:szCs w:val="20"/>
          <w:lang w:val="en-US" w:eastAsia="en-GB"/>
        </w:rPr>
        <w:t xml:space="preserve"> at the periphery of a blood supply. There does not have to be an occlusion.</w:t>
      </w:r>
    </w:p>
    <w:p w:rsidR="00177B5F" w:rsidRPr="00AC3E03" w:rsidRDefault="00177B5F" w:rsidP="0032087F">
      <w:pPr>
        <w:numPr>
          <w:ilvl w:val="0"/>
          <w:numId w:val="2"/>
        </w:numPr>
        <w:autoSpaceDE w:val="0"/>
        <w:autoSpaceDN w:val="0"/>
        <w:adjustRightInd w:val="0"/>
        <w:spacing w:after="0" w:line="240" w:lineRule="auto"/>
        <w:ind w:left="270" w:hanging="270"/>
        <w:outlineLvl w:val="1"/>
        <w:rPr>
          <w:b/>
          <w:spacing w:val="-3"/>
          <w:szCs w:val="20"/>
        </w:rPr>
      </w:pPr>
      <w:r w:rsidRPr="00AC3E03">
        <w:rPr>
          <w:b/>
          <w:spacing w:val="-3"/>
          <w:szCs w:val="20"/>
        </w:rPr>
        <w:br w:type="page"/>
      </w:r>
      <w:proofErr w:type="spellStart"/>
      <w:r w:rsidRPr="00AC3E03">
        <w:rPr>
          <w:b/>
          <w:spacing w:val="-3"/>
          <w:szCs w:val="20"/>
        </w:rPr>
        <w:lastRenderedPageBreak/>
        <w:t>Intraparenchymal</w:t>
      </w:r>
      <w:proofErr w:type="spellEnd"/>
      <w:r w:rsidRPr="00AC3E03">
        <w:rPr>
          <w:b/>
          <w:spacing w:val="-3"/>
          <w:szCs w:val="20"/>
        </w:rPr>
        <w:t xml:space="preserve"> haemorrhage (non traumatic):</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proofErr w:type="spellStart"/>
      <w:r w:rsidRPr="00AC3E03">
        <w:rPr>
          <w:bCs/>
          <w:szCs w:val="20"/>
          <w:lang w:val="en-US" w:eastAsia="en-GB"/>
        </w:rPr>
        <w:t>Haemorrhage</w:t>
      </w:r>
      <w:proofErr w:type="spellEnd"/>
      <w:r w:rsidRPr="00AC3E03">
        <w:rPr>
          <w:bCs/>
          <w:szCs w:val="20"/>
          <w:lang w:val="en-US" w:eastAsia="en-GB"/>
        </w:rPr>
        <w:t xml:space="preserve"> into the substance of the brain</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Most commonly in middle to late adulthood</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Usually due to the rupture of a small </w:t>
      </w:r>
      <w:proofErr w:type="spellStart"/>
      <w:r w:rsidRPr="00AC3E03">
        <w:rPr>
          <w:bCs/>
          <w:szCs w:val="20"/>
          <w:lang w:val="en-US" w:eastAsia="en-GB"/>
        </w:rPr>
        <w:t>intraparenchymal</w:t>
      </w:r>
      <w:proofErr w:type="spellEnd"/>
      <w:r w:rsidRPr="00AC3E03">
        <w:rPr>
          <w:bCs/>
          <w:szCs w:val="20"/>
          <w:lang w:val="en-US" w:eastAsia="en-GB"/>
        </w:rPr>
        <w:t xml:space="preserve"> vessel.</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Hypertension is most common underlying cause</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Hypertension accounts for 50% of clinically significant </w:t>
      </w:r>
      <w:proofErr w:type="spellStart"/>
      <w:r w:rsidRPr="00AC3E03">
        <w:rPr>
          <w:bCs/>
          <w:szCs w:val="20"/>
          <w:lang w:val="en-US" w:eastAsia="en-GB"/>
        </w:rPr>
        <w:t>haemorrhages</w:t>
      </w:r>
      <w:proofErr w:type="spellEnd"/>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Hypertension causes accelerated atherosclerosis in large vessels and hyaline arteriosclerosis in smaller vessels both cause weakening of the wall</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 May also cause “Charcot-Bouchard” </w:t>
      </w:r>
      <w:proofErr w:type="spellStart"/>
      <w:r w:rsidRPr="00AC3E03">
        <w:rPr>
          <w:bCs/>
          <w:szCs w:val="20"/>
          <w:lang w:val="en-US" w:eastAsia="en-GB"/>
        </w:rPr>
        <w:t>microaneurisms</w:t>
      </w:r>
      <w:proofErr w:type="spellEnd"/>
      <w:r w:rsidRPr="00AC3E03">
        <w:rPr>
          <w:bCs/>
          <w:szCs w:val="20"/>
          <w:lang w:val="en-US" w:eastAsia="en-GB"/>
        </w:rPr>
        <w:t xml:space="preserve"> less than 0.3mm –not </w:t>
      </w:r>
      <w:smartTag w:uri="urn:schemas-microsoft-com:office:smarttags" w:element="place">
        <w:smartTag w:uri="urn:schemas-microsoft-com:office:smarttags" w:element="State">
          <w:r w:rsidRPr="00AC3E03">
            <w:rPr>
              <w:bCs/>
              <w:szCs w:val="20"/>
              <w:lang w:val="en-US" w:eastAsia="en-GB"/>
            </w:rPr>
            <w:t>Berry</w:t>
          </w:r>
        </w:smartTag>
      </w:smartTag>
      <w:r w:rsidRPr="00AC3E03">
        <w:rPr>
          <w:bCs/>
          <w:szCs w:val="20"/>
          <w:lang w:val="en-US" w:eastAsia="en-GB"/>
        </w:rPr>
        <w:t xml:space="preserve"> aneurisms</w:t>
      </w:r>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proofErr w:type="spellStart"/>
      <w:r w:rsidRPr="00AC3E03">
        <w:rPr>
          <w:b/>
          <w:spacing w:val="-3"/>
          <w:szCs w:val="20"/>
        </w:rPr>
        <w:t>Intraparenchymal</w:t>
      </w:r>
      <w:proofErr w:type="spellEnd"/>
      <w:r w:rsidRPr="00AC3E03">
        <w:rPr>
          <w:b/>
          <w:spacing w:val="-3"/>
          <w:szCs w:val="20"/>
        </w:rPr>
        <w:t xml:space="preserve"> haemorrhage (non traumatic):</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Other factors include clotting disorders, </w:t>
      </w:r>
      <w:proofErr w:type="spellStart"/>
      <w:r w:rsidRPr="00AC3E03">
        <w:rPr>
          <w:bCs/>
          <w:szCs w:val="20"/>
          <w:lang w:val="en-US" w:eastAsia="en-GB"/>
        </w:rPr>
        <w:t>neoplasms</w:t>
      </w:r>
      <w:proofErr w:type="spellEnd"/>
      <w:r w:rsidRPr="00AC3E03">
        <w:rPr>
          <w:bCs/>
          <w:szCs w:val="20"/>
          <w:lang w:val="en-US" w:eastAsia="en-GB"/>
        </w:rPr>
        <w:t xml:space="preserve">, </w:t>
      </w:r>
      <w:proofErr w:type="spellStart"/>
      <w:r w:rsidRPr="00AC3E03">
        <w:rPr>
          <w:bCs/>
          <w:szCs w:val="20"/>
          <w:lang w:val="en-US" w:eastAsia="en-GB"/>
        </w:rPr>
        <w:t>amyloid</w:t>
      </w:r>
      <w:proofErr w:type="spellEnd"/>
      <w:r w:rsidRPr="00AC3E03">
        <w:rPr>
          <w:bCs/>
          <w:szCs w:val="20"/>
          <w:lang w:val="en-US" w:eastAsia="en-GB"/>
        </w:rPr>
        <w:t xml:space="preserve">, </w:t>
      </w:r>
      <w:proofErr w:type="spellStart"/>
      <w:r w:rsidRPr="00AC3E03">
        <w:rPr>
          <w:bCs/>
          <w:szCs w:val="20"/>
          <w:lang w:val="en-US" w:eastAsia="en-GB"/>
        </w:rPr>
        <w:t>vasculitis</w:t>
      </w:r>
      <w:proofErr w:type="spellEnd"/>
      <w:r w:rsidRPr="00AC3E03">
        <w:rPr>
          <w:bCs/>
          <w:szCs w:val="20"/>
          <w:lang w:val="en-US" w:eastAsia="en-GB"/>
        </w:rPr>
        <w:t>, vascular malformations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Haemorrhage</w:t>
      </w:r>
      <w:proofErr w:type="spellEnd"/>
      <w:r w:rsidRPr="00AC3E03">
        <w:rPr>
          <w:bCs/>
          <w:szCs w:val="20"/>
          <w:lang w:val="en-US" w:eastAsia="en-GB"/>
        </w:rPr>
        <w:t xml:space="preserve"> most common in basal ganglia</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Onset usually abrupt</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Associated with evidence of raised intracranial pressure including severe headache, vomiting, rapid loss of consciousness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Localizing signs often hard to detect</w:t>
      </w:r>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r w:rsidRPr="00AC3E03">
        <w:rPr>
          <w:b/>
          <w:spacing w:val="-3"/>
          <w:szCs w:val="20"/>
        </w:rPr>
        <w:t>Subarachnoid Haemorrhage: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Usually non traumatic and due to rupture of a </w:t>
      </w:r>
      <w:smartTag w:uri="urn:schemas-microsoft-com:office:smarttags" w:element="place">
        <w:smartTag w:uri="urn:schemas-microsoft-com:office:smarttags" w:element="State">
          <w:r w:rsidRPr="00AC3E03">
            <w:rPr>
              <w:bCs/>
              <w:szCs w:val="20"/>
              <w:lang w:val="en-US" w:eastAsia="en-GB"/>
            </w:rPr>
            <w:t>Berry</w:t>
          </w:r>
        </w:smartTag>
      </w:smartTag>
      <w:r w:rsidRPr="00AC3E03">
        <w:rPr>
          <w:bCs/>
          <w:szCs w:val="20"/>
          <w:lang w:val="en-US" w:eastAsia="en-GB"/>
        </w:rPr>
        <w:t xml:space="preserve"> aneurism</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smartTag w:uri="urn:schemas-microsoft-com:office:smarttags" w:element="place">
        <w:smartTag w:uri="urn:schemas-microsoft-com:office:smarttags" w:element="State">
          <w:r w:rsidRPr="00AC3E03">
            <w:rPr>
              <w:bCs/>
              <w:szCs w:val="20"/>
              <w:lang w:val="en-US" w:eastAsia="en-GB"/>
            </w:rPr>
            <w:t>Berry</w:t>
          </w:r>
        </w:smartTag>
      </w:smartTag>
      <w:r w:rsidRPr="00AC3E03">
        <w:rPr>
          <w:bCs/>
          <w:szCs w:val="20"/>
          <w:lang w:val="en-US" w:eastAsia="en-GB"/>
        </w:rPr>
        <w:t xml:space="preserve"> aneurisms present in 1% of general population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Higher incidence in people with polycystic kidney disease, </w:t>
      </w:r>
      <w:proofErr w:type="spellStart"/>
      <w:r w:rsidRPr="00AC3E03">
        <w:rPr>
          <w:bCs/>
          <w:szCs w:val="20"/>
          <w:lang w:val="en-US" w:eastAsia="en-GB"/>
        </w:rPr>
        <w:t>coarctation</w:t>
      </w:r>
      <w:proofErr w:type="spellEnd"/>
      <w:r w:rsidRPr="00AC3E03">
        <w:rPr>
          <w:bCs/>
          <w:szCs w:val="20"/>
          <w:lang w:val="en-US" w:eastAsia="en-GB"/>
        </w:rPr>
        <w:t xml:space="preserve"> of the aorta, </w:t>
      </w:r>
      <w:proofErr w:type="spellStart"/>
      <w:r w:rsidRPr="00AC3E03">
        <w:rPr>
          <w:bCs/>
          <w:szCs w:val="20"/>
          <w:lang w:val="en-US" w:eastAsia="en-GB"/>
        </w:rPr>
        <w:t>fibromuscular</w:t>
      </w:r>
      <w:proofErr w:type="spellEnd"/>
      <w:r w:rsidRPr="00AC3E03">
        <w:rPr>
          <w:bCs/>
          <w:szCs w:val="20"/>
          <w:lang w:val="en-US" w:eastAsia="en-GB"/>
        </w:rPr>
        <w:t xml:space="preserve"> dysplasia and AV malformations in the brain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80% occur at arterial bifurcations of the internal carotid artery</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20% occur within the </w:t>
      </w:r>
      <w:proofErr w:type="spellStart"/>
      <w:r w:rsidRPr="00AC3E03">
        <w:rPr>
          <w:bCs/>
          <w:szCs w:val="20"/>
          <w:lang w:val="en-US" w:eastAsia="en-GB"/>
        </w:rPr>
        <w:t>vertibrobasilar</w:t>
      </w:r>
      <w:proofErr w:type="spellEnd"/>
      <w:r w:rsidRPr="00AC3E03">
        <w:rPr>
          <w:bCs/>
          <w:szCs w:val="20"/>
          <w:lang w:val="en-US" w:eastAsia="en-GB"/>
        </w:rPr>
        <w:t xml:space="preserve"> circulation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i.e</w:t>
      </w:r>
      <w:proofErr w:type="spellEnd"/>
      <w:r w:rsidRPr="00AC3E03">
        <w:rPr>
          <w:bCs/>
          <w:szCs w:val="20"/>
          <w:lang w:val="en-US" w:eastAsia="en-GB"/>
        </w:rPr>
        <w:t xml:space="preserve"> they occur on the circle of Willis</w:t>
      </w:r>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r w:rsidRPr="00AC3E03">
        <w:rPr>
          <w:b/>
          <w:spacing w:val="-3"/>
          <w:szCs w:val="20"/>
        </w:rPr>
        <w:t>Subarachnoid haemorrhage (cont):</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Was thought they arose due to congenital weaknesses in the media</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Unusual in children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Now felt more likely to be the result of an acquired degenerative lesion perhaps secondary to </w:t>
      </w:r>
      <w:proofErr w:type="spellStart"/>
      <w:r w:rsidRPr="00AC3E03">
        <w:rPr>
          <w:bCs/>
          <w:szCs w:val="20"/>
          <w:lang w:val="en-US" w:eastAsia="en-GB"/>
        </w:rPr>
        <w:t>haemodynamic</w:t>
      </w:r>
      <w:proofErr w:type="spellEnd"/>
      <w:r w:rsidRPr="00AC3E03">
        <w:rPr>
          <w:bCs/>
          <w:szCs w:val="20"/>
          <w:lang w:val="en-US" w:eastAsia="en-GB"/>
        </w:rPr>
        <w:t xml:space="preserve"> injury</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Enlarge with time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Greatest risk of rupture when 6-10mm diameter</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When greater than 25mm risk of rupture reduced but act as mass lesion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In 30% of patients they are multiple</w:t>
      </w:r>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r w:rsidRPr="00AC3E03">
        <w:rPr>
          <w:b/>
          <w:spacing w:val="-3"/>
          <w:szCs w:val="20"/>
        </w:rPr>
        <w:t>Subarachnoid haemorrhage (cont):</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Ruptured </w:t>
      </w:r>
      <w:smartTag w:uri="urn:schemas-microsoft-com:office:smarttags" w:element="place">
        <w:smartTag w:uri="urn:schemas-microsoft-com:office:smarttags" w:element="State">
          <w:r w:rsidRPr="00AC3E03">
            <w:rPr>
              <w:bCs/>
              <w:szCs w:val="20"/>
              <w:lang w:val="en-US" w:eastAsia="en-GB"/>
            </w:rPr>
            <w:t>Berry</w:t>
          </w:r>
        </w:smartTag>
      </w:smartTag>
      <w:r w:rsidRPr="00AC3E03">
        <w:rPr>
          <w:bCs/>
          <w:szCs w:val="20"/>
          <w:lang w:val="en-US" w:eastAsia="en-GB"/>
        </w:rPr>
        <w:t xml:space="preserve"> aneurism less common than </w:t>
      </w:r>
      <w:proofErr w:type="spellStart"/>
      <w:r w:rsidRPr="00AC3E03">
        <w:rPr>
          <w:bCs/>
          <w:szCs w:val="20"/>
          <w:lang w:val="en-US" w:eastAsia="en-GB"/>
        </w:rPr>
        <w:t>intracerebral</w:t>
      </w:r>
      <w:proofErr w:type="spellEnd"/>
      <w:r w:rsidRPr="00AC3E03">
        <w:rPr>
          <w:bCs/>
          <w:szCs w:val="20"/>
          <w:lang w:val="en-US" w:eastAsia="en-GB"/>
        </w:rPr>
        <w:t xml:space="preserve"> </w:t>
      </w:r>
      <w:proofErr w:type="spellStart"/>
      <w:r w:rsidRPr="00AC3E03">
        <w:rPr>
          <w:bCs/>
          <w:szCs w:val="20"/>
          <w:lang w:val="en-US" w:eastAsia="en-GB"/>
        </w:rPr>
        <w:t>haemorrhage</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Women more than men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Usually before the age of 50</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Onset sudden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Associated with severe headache, vomiting, loss of consciousness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50% die within a few days</w:t>
      </w:r>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r w:rsidRPr="00AC3E03">
        <w:rPr>
          <w:b/>
          <w:spacing w:val="-3"/>
          <w:szCs w:val="20"/>
        </w:rPr>
        <w:t>Vascular Malformations: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Important cause of intracranial </w:t>
      </w:r>
      <w:proofErr w:type="spellStart"/>
      <w:r w:rsidRPr="00AC3E03">
        <w:rPr>
          <w:bCs/>
          <w:szCs w:val="20"/>
          <w:lang w:val="en-US" w:eastAsia="en-GB"/>
        </w:rPr>
        <w:t>haemorrhage</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Most are developmental abnormalities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Vary in size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Four main types –</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r w:rsidRPr="00AC3E03">
        <w:rPr>
          <w:bCs/>
          <w:szCs w:val="20"/>
          <w:lang w:val="en-US" w:eastAsia="en-GB"/>
        </w:rPr>
        <w:tab/>
      </w:r>
      <w:proofErr w:type="spellStart"/>
      <w:r w:rsidRPr="00AC3E03">
        <w:rPr>
          <w:bCs/>
          <w:szCs w:val="20"/>
          <w:lang w:val="en-US" w:eastAsia="en-GB"/>
        </w:rPr>
        <w:t>Arteriovenous</w:t>
      </w:r>
      <w:proofErr w:type="spellEnd"/>
      <w:r w:rsidRPr="00AC3E03">
        <w:rPr>
          <w:bCs/>
          <w:szCs w:val="20"/>
          <w:lang w:val="en-US" w:eastAsia="en-GB"/>
        </w:rPr>
        <w:t xml:space="preserve"> (AV) malformations</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r w:rsidRPr="00AC3E03">
        <w:rPr>
          <w:bCs/>
          <w:szCs w:val="20"/>
          <w:lang w:val="en-US" w:eastAsia="en-GB"/>
        </w:rPr>
        <w:tab/>
      </w:r>
      <w:proofErr w:type="gramStart"/>
      <w:r w:rsidRPr="00AC3E03">
        <w:rPr>
          <w:bCs/>
          <w:szCs w:val="20"/>
          <w:lang w:val="en-US" w:eastAsia="en-GB"/>
        </w:rPr>
        <w:t xml:space="preserve">Capillary  </w:t>
      </w:r>
      <w:proofErr w:type="spellStart"/>
      <w:r w:rsidRPr="00AC3E03">
        <w:rPr>
          <w:bCs/>
          <w:szCs w:val="20"/>
          <w:lang w:val="en-US" w:eastAsia="en-GB"/>
        </w:rPr>
        <w:t>telangectases</w:t>
      </w:r>
      <w:proofErr w:type="spellEnd"/>
      <w:proofErr w:type="gramEnd"/>
    </w:p>
    <w:p w:rsidR="00177B5F" w:rsidRPr="00AC3E03" w:rsidRDefault="00177B5F" w:rsidP="00177B5F">
      <w:pPr>
        <w:autoSpaceDE w:val="0"/>
        <w:autoSpaceDN w:val="0"/>
        <w:adjustRightInd w:val="0"/>
        <w:spacing w:after="0" w:line="240" w:lineRule="auto"/>
        <w:ind w:left="270"/>
        <w:outlineLvl w:val="5"/>
        <w:rPr>
          <w:bCs/>
          <w:szCs w:val="20"/>
          <w:lang w:val="en-US" w:eastAsia="en-GB"/>
        </w:rPr>
      </w:pPr>
      <w:r w:rsidRPr="00AC3E03">
        <w:rPr>
          <w:bCs/>
          <w:szCs w:val="20"/>
          <w:lang w:val="en-US" w:eastAsia="en-GB"/>
        </w:rPr>
        <w:tab/>
        <w:t xml:space="preserve">Venous </w:t>
      </w:r>
      <w:proofErr w:type="spellStart"/>
      <w:r w:rsidRPr="00AC3E03">
        <w:rPr>
          <w:bCs/>
          <w:szCs w:val="20"/>
          <w:lang w:val="en-US" w:eastAsia="en-GB"/>
        </w:rPr>
        <w:t>angiomas</w:t>
      </w:r>
      <w:proofErr w:type="spellEnd"/>
    </w:p>
    <w:p w:rsidR="00177B5F" w:rsidRPr="00AC3E03" w:rsidRDefault="00177B5F" w:rsidP="00177B5F">
      <w:pPr>
        <w:autoSpaceDE w:val="0"/>
        <w:autoSpaceDN w:val="0"/>
        <w:adjustRightInd w:val="0"/>
        <w:spacing w:after="0" w:line="240" w:lineRule="auto"/>
        <w:ind w:left="270"/>
        <w:outlineLvl w:val="5"/>
        <w:rPr>
          <w:bCs/>
          <w:szCs w:val="20"/>
          <w:lang w:val="en-US" w:eastAsia="en-GB"/>
        </w:rPr>
      </w:pPr>
      <w:r w:rsidRPr="00AC3E03">
        <w:rPr>
          <w:bCs/>
          <w:szCs w:val="20"/>
          <w:lang w:val="en-US" w:eastAsia="en-GB"/>
        </w:rPr>
        <w:tab/>
        <w:t xml:space="preserve">Cavernous </w:t>
      </w:r>
      <w:proofErr w:type="spellStart"/>
      <w:r w:rsidRPr="00AC3E03">
        <w:rPr>
          <w:bCs/>
          <w:szCs w:val="20"/>
          <w:lang w:val="en-US" w:eastAsia="en-GB"/>
        </w:rPr>
        <w:t>angiomas</w:t>
      </w:r>
      <w:proofErr w:type="spellEnd"/>
    </w:p>
    <w:p w:rsidR="00177B5F" w:rsidRPr="00AC3E03" w:rsidRDefault="00177B5F" w:rsidP="00177B5F">
      <w:pPr>
        <w:keepNext/>
        <w:spacing w:after="60" w:line="240" w:lineRule="auto"/>
        <w:outlineLvl w:val="0"/>
        <w:rPr>
          <w:b/>
          <w:bCs/>
          <w:kern w:val="32"/>
          <w:szCs w:val="20"/>
        </w:rPr>
      </w:pPr>
      <w:r w:rsidRPr="00AC3E03">
        <w:rPr>
          <w:b/>
          <w:bCs/>
          <w:kern w:val="32"/>
          <w:szCs w:val="20"/>
        </w:rPr>
        <w:br w:type="page"/>
      </w:r>
      <w:r w:rsidRPr="00AC3E03">
        <w:rPr>
          <w:b/>
          <w:bCs/>
          <w:kern w:val="32"/>
          <w:szCs w:val="20"/>
        </w:rPr>
        <w:lastRenderedPageBreak/>
        <w:t xml:space="preserve">CNS TRAUMA </w:t>
      </w:r>
    </w:p>
    <w:p w:rsidR="00177B5F" w:rsidRPr="00AC3E03" w:rsidRDefault="00177B5F" w:rsidP="00EB0960">
      <w:pPr>
        <w:numPr>
          <w:ilvl w:val="0"/>
          <w:numId w:val="51"/>
        </w:numPr>
        <w:autoSpaceDE w:val="0"/>
        <w:autoSpaceDN w:val="0"/>
        <w:adjustRightInd w:val="0"/>
        <w:spacing w:after="0" w:line="240" w:lineRule="auto"/>
        <w:ind w:left="360" w:hanging="360"/>
        <w:outlineLvl w:val="1"/>
        <w:rPr>
          <w:spacing w:val="-3"/>
          <w:szCs w:val="20"/>
        </w:rPr>
      </w:pPr>
      <w:r w:rsidRPr="00AC3E03">
        <w:rPr>
          <w:spacing w:val="-3"/>
          <w:szCs w:val="20"/>
        </w:rPr>
        <w:t>Describe the effects of head trauma</w:t>
      </w:r>
    </w:p>
    <w:p w:rsidR="00177B5F" w:rsidRPr="00AC3E03" w:rsidRDefault="00177B5F" w:rsidP="00177B5F">
      <w:pPr>
        <w:autoSpaceDE w:val="0"/>
        <w:autoSpaceDN w:val="0"/>
        <w:adjustRightInd w:val="0"/>
        <w:spacing w:after="0" w:line="240" w:lineRule="auto"/>
        <w:ind w:left="1440"/>
        <w:outlineLvl w:val="5"/>
        <w:rPr>
          <w:bCs/>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Head injury causes ¼ all accidental deaths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20% of survivors have long term disability</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5% remain in permanent vegetative state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Three main patterns – </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r w:rsidRPr="00AC3E03">
        <w:rPr>
          <w:bCs/>
          <w:szCs w:val="20"/>
          <w:lang w:val="en-US" w:eastAsia="en-GB"/>
        </w:rPr>
        <w:tab/>
      </w:r>
      <w:proofErr w:type="spellStart"/>
      <w:r w:rsidRPr="00AC3E03">
        <w:rPr>
          <w:bCs/>
          <w:szCs w:val="20"/>
          <w:lang w:val="en-US" w:eastAsia="en-GB"/>
        </w:rPr>
        <w:t>Extradural</w:t>
      </w:r>
      <w:proofErr w:type="spellEnd"/>
      <w:r w:rsidRPr="00AC3E03">
        <w:rPr>
          <w:bCs/>
          <w:szCs w:val="20"/>
          <w:lang w:val="en-US" w:eastAsia="en-GB"/>
        </w:rPr>
        <w:t xml:space="preserve"> </w:t>
      </w:r>
      <w:proofErr w:type="spellStart"/>
      <w:r w:rsidRPr="00AC3E03">
        <w:rPr>
          <w:bCs/>
          <w:szCs w:val="20"/>
          <w:lang w:val="en-US" w:eastAsia="en-GB"/>
        </w:rPr>
        <w:t>haemorrhage</w:t>
      </w:r>
      <w:proofErr w:type="spellEnd"/>
    </w:p>
    <w:p w:rsidR="00177B5F" w:rsidRPr="00AC3E03" w:rsidRDefault="00177B5F" w:rsidP="00177B5F">
      <w:pPr>
        <w:autoSpaceDE w:val="0"/>
        <w:autoSpaceDN w:val="0"/>
        <w:adjustRightInd w:val="0"/>
        <w:spacing w:after="0" w:line="240" w:lineRule="auto"/>
        <w:ind w:left="270"/>
        <w:outlineLvl w:val="5"/>
        <w:rPr>
          <w:bCs/>
          <w:szCs w:val="20"/>
          <w:lang w:val="en-US" w:eastAsia="en-GB"/>
        </w:rPr>
      </w:pPr>
      <w:r w:rsidRPr="00AC3E03">
        <w:rPr>
          <w:bCs/>
          <w:szCs w:val="20"/>
          <w:lang w:val="en-US" w:eastAsia="en-GB"/>
        </w:rPr>
        <w:tab/>
        <w:t xml:space="preserve">Subdural </w:t>
      </w:r>
      <w:proofErr w:type="spellStart"/>
      <w:r w:rsidRPr="00AC3E03">
        <w:rPr>
          <w:bCs/>
          <w:szCs w:val="20"/>
          <w:lang w:val="en-US" w:eastAsia="en-GB"/>
        </w:rPr>
        <w:t>haemorrhage</w:t>
      </w:r>
      <w:proofErr w:type="spellEnd"/>
    </w:p>
    <w:p w:rsidR="00177B5F" w:rsidRPr="00AC3E03" w:rsidRDefault="00177B5F" w:rsidP="00177B5F">
      <w:pPr>
        <w:autoSpaceDE w:val="0"/>
        <w:autoSpaceDN w:val="0"/>
        <w:adjustRightInd w:val="0"/>
        <w:spacing w:after="0" w:line="240" w:lineRule="auto"/>
        <w:ind w:left="270"/>
        <w:outlineLvl w:val="5"/>
        <w:rPr>
          <w:bCs/>
          <w:szCs w:val="20"/>
          <w:lang w:val="en-US" w:eastAsia="en-GB"/>
        </w:rPr>
      </w:pPr>
      <w:r w:rsidRPr="00AC3E03">
        <w:rPr>
          <w:bCs/>
          <w:szCs w:val="20"/>
          <w:lang w:val="en-US" w:eastAsia="en-GB"/>
        </w:rPr>
        <w:tab/>
      </w:r>
      <w:proofErr w:type="spellStart"/>
      <w:r w:rsidRPr="00AC3E03">
        <w:rPr>
          <w:bCs/>
          <w:szCs w:val="20"/>
          <w:lang w:val="en-US" w:eastAsia="en-GB"/>
        </w:rPr>
        <w:t>Parenchymal</w:t>
      </w:r>
      <w:proofErr w:type="spellEnd"/>
      <w:r w:rsidRPr="00AC3E03">
        <w:rPr>
          <w:bCs/>
          <w:szCs w:val="20"/>
          <w:lang w:val="en-US" w:eastAsia="en-GB"/>
        </w:rPr>
        <w:t xml:space="preserve"> injury</w:t>
      </w:r>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proofErr w:type="spellStart"/>
      <w:r w:rsidRPr="00AC3E03">
        <w:rPr>
          <w:b/>
          <w:spacing w:val="-3"/>
          <w:szCs w:val="20"/>
        </w:rPr>
        <w:t>Extradural</w:t>
      </w:r>
      <w:proofErr w:type="spellEnd"/>
      <w:r w:rsidRPr="00AC3E03">
        <w:rPr>
          <w:b/>
          <w:spacing w:val="-3"/>
          <w:szCs w:val="20"/>
        </w:rPr>
        <w:t xml:space="preserve"> Haemorrhage: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Usually due to rupture of a </w:t>
      </w:r>
      <w:proofErr w:type="spellStart"/>
      <w:r w:rsidRPr="00AC3E03">
        <w:rPr>
          <w:bCs/>
          <w:szCs w:val="20"/>
          <w:lang w:val="en-US" w:eastAsia="en-GB"/>
        </w:rPr>
        <w:t>meningeal</w:t>
      </w:r>
      <w:proofErr w:type="spellEnd"/>
      <w:r w:rsidRPr="00AC3E03">
        <w:rPr>
          <w:bCs/>
          <w:szCs w:val="20"/>
          <w:lang w:val="en-US" w:eastAsia="en-GB"/>
        </w:rPr>
        <w:t xml:space="preserve"> artery</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Usualy</w:t>
      </w:r>
      <w:proofErr w:type="spellEnd"/>
      <w:r w:rsidRPr="00AC3E03">
        <w:rPr>
          <w:bCs/>
          <w:szCs w:val="20"/>
          <w:lang w:val="en-US" w:eastAsia="en-GB"/>
        </w:rPr>
        <w:t xml:space="preserve"> middle </w:t>
      </w:r>
      <w:proofErr w:type="spellStart"/>
      <w:r w:rsidRPr="00AC3E03">
        <w:rPr>
          <w:bCs/>
          <w:szCs w:val="20"/>
          <w:lang w:val="en-US" w:eastAsia="en-GB"/>
        </w:rPr>
        <w:t>meningeal</w:t>
      </w:r>
      <w:proofErr w:type="spellEnd"/>
      <w:r w:rsidRPr="00AC3E03">
        <w:rPr>
          <w:bCs/>
          <w:szCs w:val="20"/>
          <w:lang w:val="en-US" w:eastAsia="en-GB"/>
        </w:rPr>
        <w:t xml:space="preserve"> artery as it courses between the </w:t>
      </w:r>
      <w:proofErr w:type="spellStart"/>
      <w:r w:rsidRPr="00AC3E03">
        <w:rPr>
          <w:bCs/>
          <w:szCs w:val="20"/>
          <w:lang w:val="en-US" w:eastAsia="en-GB"/>
        </w:rPr>
        <w:t>dura</w:t>
      </w:r>
      <w:proofErr w:type="spellEnd"/>
      <w:r w:rsidRPr="00AC3E03">
        <w:rPr>
          <w:bCs/>
          <w:szCs w:val="20"/>
          <w:lang w:val="en-US" w:eastAsia="en-GB"/>
        </w:rPr>
        <w:t xml:space="preserve"> mater and the </w:t>
      </w:r>
      <w:proofErr w:type="spellStart"/>
      <w:r w:rsidRPr="00AC3E03">
        <w:rPr>
          <w:bCs/>
          <w:szCs w:val="20"/>
          <w:lang w:val="en-US" w:eastAsia="en-GB"/>
        </w:rPr>
        <w:t>squamous</w:t>
      </w:r>
      <w:proofErr w:type="spellEnd"/>
      <w:r w:rsidRPr="00AC3E03">
        <w:rPr>
          <w:bCs/>
          <w:szCs w:val="20"/>
          <w:lang w:val="en-US" w:eastAsia="en-GB"/>
        </w:rPr>
        <w:t xml:space="preserve"> portion of the temporal bone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Usually associated with a skull fracture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Many patients have a “lucid” interval followed by progressive loss of consciousness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Bleeding is arterial therefore pressure increases rapidly</w:t>
      </w:r>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r w:rsidRPr="00AC3E03">
        <w:rPr>
          <w:b/>
          <w:spacing w:val="-3"/>
          <w:szCs w:val="20"/>
        </w:rPr>
        <w:t>Subdural Haematoma:</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Blood between the internal surface of the </w:t>
      </w:r>
      <w:proofErr w:type="spellStart"/>
      <w:r w:rsidRPr="00AC3E03">
        <w:rPr>
          <w:bCs/>
          <w:szCs w:val="20"/>
          <w:lang w:val="en-US" w:eastAsia="en-GB"/>
        </w:rPr>
        <w:t>dura</w:t>
      </w:r>
      <w:proofErr w:type="spellEnd"/>
      <w:r w:rsidRPr="00AC3E03">
        <w:rPr>
          <w:bCs/>
          <w:szCs w:val="20"/>
          <w:lang w:val="en-US" w:eastAsia="en-GB"/>
        </w:rPr>
        <w:t xml:space="preserve"> mater and the </w:t>
      </w:r>
      <w:proofErr w:type="spellStart"/>
      <w:r w:rsidRPr="00AC3E03">
        <w:rPr>
          <w:bCs/>
          <w:szCs w:val="20"/>
          <w:lang w:val="en-US" w:eastAsia="en-GB"/>
        </w:rPr>
        <w:t>arachnoid</w:t>
      </w:r>
      <w:proofErr w:type="spellEnd"/>
      <w:r w:rsidRPr="00AC3E03">
        <w:rPr>
          <w:bCs/>
          <w:szCs w:val="20"/>
          <w:lang w:val="en-US" w:eastAsia="en-GB"/>
        </w:rPr>
        <w:t xml:space="preserve"> mater</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Usually due to disruption of bridging veins that run from the brain surface to the </w:t>
      </w:r>
      <w:proofErr w:type="spellStart"/>
      <w:r w:rsidRPr="00AC3E03">
        <w:rPr>
          <w:bCs/>
          <w:szCs w:val="20"/>
          <w:lang w:val="en-US" w:eastAsia="en-GB"/>
        </w:rPr>
        <w:t>dural</w:t>
      </w:r>
      <w:proofErr w:type="spellEnd"/>
      <w:r w:rsidRPr="00AC3E03">
        <w:rPr>
          <w:bCs/>
          <w:szCs w:val="20"/>
          <w:lang w:val="en-US" w:eastAsia="en-GB"/>
        </w:rPr>
        <w:t xml:space="preserve"> sinuses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Anything causing rapid changes in head velocity can lead to tearing of these veins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Acute </w:t>
      </w:r>
      <w:proofErr w:type="spellStart"/>
      <w:r w:rsidRPr="00AC3E03">
        <w:rPr>
          <w:bCs/>
          <w:szCs w:val="20"/>
          <w:lang w:val="en-US" w:eastAsia="en-GB"/>
        </w:rPr>
        <w:t>subdurals</w:t>
      </w:r>
      <w:proofErr w:type="spellEnd"/>
      <w:r w:rsidRPr="00AC3E03">
        <w:rPr>
          <w:bCs/>
          <w:szCs w:val="20"/>
          <w:lang w:val="en-US" w:eastAsia="en-GB"/>
        </w:rPr>
        <w:t xml:space="preserve"> contain clotted blood</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Usually a clear history of trauma</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Cause raised intracranial pressure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Venous bleeding so slower to develop than </w:t>
      </w:r>
      <w:proofErr w:type="spellStart"/>
      <w:r w:rsidRPr="00AC3E03">
        <w:rPr>
          <w:bCs/>
          <w:szCs w:val="20"/>
          <w:lang w:val="en-US" w:eastAsia="en-GB"/>
        </w:rPr>
        <w:t>extradural</w:t>
      </w:r>
      <w:proofErr w:type="spellEnd"/>
    </w:p>
    <w:p w:rsidR="00177B5F" w:rsidRPr="00AC3E03" w:rsidRDefault="00177B5F" w:rsidP="00177B5F">
      <w:pPr>
        <w:autoSpaceDE w:val="0"/>
        <w:autoSpaceDN w:val="0"/>
        <w:adjustRightInd w:val="0"/>
        <w:spacing w:after="0" w:line="240" w:lineRule="auto"/>
        <w:ind w:left="270"/>
        <w:outlineLvl w:val="5"/>
        <w:rPr>
          <w:bCs/>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Chronic subdural contains liquid blood</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Less good history of trauma</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Associated with brain atrophy</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Often cause vague alteration in mental state rather than classical features of raised intracranial pressure</w:t>
      </w:r>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r w:rsidRPr="00AC3E03">
        <w:rPr>
          <w:b/>
          <w:spacing w:val="-3"/>
          <w:szCs w:val="20"/>
        </w:rPr>
        <w:t xml:space="preserve">Traumatic </w:t>
      </w:r>
      <w:proofErr w:type="spellStart"/>
      <w:r w:rsidRPr="00AC3E03">
        <w:rPr>
          <w:b/>
          <w:spacing w:val="-3"/>
          <w:szCs w:val="20"/>
        </w:rPr>
        <w:t>Parenchymal</w:t>
      </w:r>
      <w:proofErr w:type="spellEnd"/>
      <w:r w:rsidRPr="00AC3E03">
        <w:rPr>
          <w:b/>
          <w:spacing w:val="-3"/>
          <w:szCs w:val="20"/>
        </w:rPr>
        <w:t xml:space="preserve"> Injury:</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Concussion – transient loss of consciousness and paralysis sometimes with seizures with recovery over hours or days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Minimal morphological changes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May be due to temporary injury to reticular activating system</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May be associated with some axonal injury</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Diffuse Axonal Injury – Causes most post traumatic dementia and with hypoxic ischaemic injury is responsible for most cases of persistent vegetative state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Occurs due to sudden acceleration/deceleration sufficient to stretch or tear nerve cell processes in the cerebral white matter</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Contusions – </w:t>
      </w:r>
      <w:proofErr w:type="spellStart"/>
      <w:r w:rsidRPr="00AC3E03">
        <w:rPr>
          <w:bCs/>
          <w:szCs w:val="20"/>
          <w:lang w:val="en-US" w:eastAsia="en-GB"/>
        </w:rPr>
        <w:t>haemorrhages</w:t>
      </w:r>
      <w:proofErr w:type="spellEnd"/>
      <w:r w:rsidRPr="00AC3E03">
        <w:rPr>
          <w:bCs/>
          <w:szCs w:val="20"/>
          <w:lang w:val="en-US" w:eastAsia="en-GB"/>
        </w:rPr>
        <w:t xml:space="preserve"> in the superficial brain parenchyma caused by trauma</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Occur where brain comes in contact with skull or unyielding </w:t>
      </w:r>
      <w:proofErr w:type="spellStart"/>
      <w:r w:rsidRPr="00AC3E03">
        <w:rPr>
          <w:bCs/>
          <w:szCs w:val="20"/>
          <w:lang w:val="en-US" w:eastAsia="en-GB"/>
        </w:rPr>
        <w:t>dura</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May be associated with a skull fracture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“Coup” contusion where impact occurs </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w:t>
      </w:r>
      <w:proofErr w:type="spellStart"/>
      <w:r w:rsidRPr="00AC3E03">
        <w:rPr>
          <w:bCs/>
          <w:szCs w:val="20"/>
          <w:lang w:val="en-US" w:eastAsia="en-GB"/>
        </w:rPr>
        <w:t>Contracoup</w:t>
      </w:r>
      <w:proofErr w:type="spellEnd"/>
      <w:r w:rsidRPr="00AC3E03">
        <w:rPr>
          <w:bCs/>
          <w:szCs w:val="20"/>
          <w:lang w:val="en-US" w:eastAsia="en-GB"/>
        </w:rPr>
        <w:t>” contusion in areas away from impact</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Impossible to tell coup and </w:t>
      </w:r>
      <w:proofErr w:type="spellStart"/>
      <w:r w:rsidRPr="00AC3E03">
        <w:rPr>
          <w:bCs/>
          <w:szCs w:val="20"/>
          <w:lang w:val="en-US" w:eastAsia="en-GB"/>
        </w:rPr>
        <w:t>contracoup</w:t>
      </w:r>
      <w:proofErr w:type="spellEnd"/>
      <w:r w:rsidRPr="00AC3E03">
        <w:rPr>
          <w:bCs/>
          <w:szCs w:val="20"/>
          <w:lang w:val="en-US" w:eastAsia="en-GB"/>
        </w:rPr>
        <w:t xml:space="preserve"> apart without information of mechanism</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If associate with lacerations contusions are a major cause of traumatic subarachnoid </w:t>
      </w:r>
      <w:proofErr w:type="spellStart"/>
      <w:r w:rsidRPr="00AC3E03">
        <w:rPr>
          <w:bCs/>
          <w:szCs w:val="20"/>
          <w:lang w:val="en-US" w:eastAsia="en-GB"/>
        </w:rPr>
        <w:t>haemorrhage</w:t>
      </w:r>
      <w:proofErr w:type="spellEnd"/>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r w:rsidRPr="00AC3E03">
        <w:rPr>
          <w:b/>
          <w:spacing w:val="-3"/>
          <w:szCs w:val="20"/>
        </w:rPr>
        <w:br w:type="page"/>
      </w:r>
      <w:r w:rsidRPr="00AC3E03">
        <w:rPr>
          <w:b/>
          <w:spacing w:val="-3"/>
          <w:szCs w:val="20"/>
        </w:rPr>
        <w:lastRenderedPageBreak/>
        <w:t xml:space="preserve">Traumatic </w:t>
      </w:r>
      <w:proofErr w:type="spellStart"/>
      <w:r w:rsidRPr="00AC3E03">
        <w:rPr>
          <w:b/>
          <w:spacing w:val="-3"/>
          <w:szCs w:val="20"/>
        </w:rPr>
        <w:t>Parenchymal</w:t>
      </w:r>
      <w:proofErr w:type="spellEnd"/>
      <w:r w:rsidRPr="00AC3E03">
        <w:rPr>
          <w:b/>
          <w:spacing w:val="-3"/>
          <w:szCs w:val="20"/>
        </w:rPr>
        <w:t xml:space="preserve"> Injury (cont):</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Traumatic </w:t>
      </w:r>
      <w:proofErr w:type="spellStart"/>
      <w:r w:rsidRPr="00AC3E03">
        <w:rPr>
          <w:bCs/>
          <w:szCs w:val="20"/>
          <w:lang w:val="en-US" w:eastAsia="en-GB"/>
        </w:rPr>
        <w:t>intracerebral</w:t>
      </w:r>
      <w:proofErr w:type="spellEnd"/>
      <w:r w:rsidRPr="00AC3E03">
        <w:rPr>
          <w:bCs/>
          <w:szCs w:val="20"/>
          <w:lang w:val="en-US" w:eastAsia="en-GB"/>
        </w:rPr>
        <w:t xml:space="preserve"> </w:t>
      </w:r>
      <w:proofErr w:type="spellStart"/>
      <w:r w:rsidRPr="00AC3E03">
        <w:rPr>
          <w:bCs/>
          <w:szCs w:val="20"/>
          <w:lang w:val="en-US" w:eastAsia="en-GB"/>
        </w:rPr>
        <w:t>haemorrhage</w:t>
      </w:r>
      <w:proofErr w:type="spellEnd"/>
      <w:r w:rsidRPr="00AC3E03">
        <w:rPr>
          <w:bCs/>
          <w:szCs w:val="20"/>
          <w:lang w:val="en-US" w:eastAsia="en-GB"/>
        </w:rPr>
        <w:t xml:space="preserve"> – associate with contusions and deep within brain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If deep often associated with diffuse axonal injury</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May occur deep and alone and be hard to tell from spontaneous </w:t>
      </w:r>
      <w:proofErr w:type="spellStart"/>
      <w:r w:rsidRPr="00AC3E03">
        <w:rPr>
          <w:bCs/>
          <w:szCs w:val="20"/>
          <w:lang w:val="en-US" w:eastAsia="en-GB"/>
        </w:rPr>
        <w:t>intracerebral</w:t>
      </w:r>
      <w:proofErr w:type="spellEnd"/>
      <w:r w:rsidRPr="00AC3E03">
        <w:rPr>
          <w:bCs/>
          <w:szCs w:val="20"/>
          <w:lang w:val="en-US" w:eastAsia="en-GB"/>
        </w:rPr>
        <w:t xml:space="preserve"> </w:t>
      </w:r>
      <w:proofErr w:type="spellStart"/>
      <w:r w:rsidRPr="00AC3E03">
        <w:rPr>
          <w:bCs/>
          <w:szCs w:val="20"/>
          <w:lang w:val="en-US" w:eastAsia="en-GB"/>
        </w:rPr>
        <w:t>haemorrhage</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Oedema</w:t>
      </w:r>
      <w:proofErr w:type="spellEnd"/>
      <w:r w:rsidRPr="00AC3E03">
        <w:rPr>
          <w:bCs/>
          <w:szCs w:val="20"/>
          <w:lang w:val="en-US" w:eastAsia="en-GB"/>
        </w:rPr>
        <w:t xml:space="preserve"> of brain parenchyma</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Can occur with any pathology</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Vasogenic</w:t>
      </w:r>
      <w:proofErr w:type="spellEnd"/>
      <w:r w:rsidRPr="00AC3E03">
        <w:rPr>
          <w:bCs/>
          <w:szCs w:val="20"/>
          <w:lang w:val="en-US" w:eastAsia="en-GB"/>
        </w:rPr>
        <w:t xml:space="preserve"> </w:t>
      </w:r>
      <w:proofErr w:type="spellStart"/>
      <w:r w:rsidRPr="00AC3E03">
        <w:rPr>
          <w:bCs/>
          <w:szCs w:val="20"/>
          <w:lang w:val="en-US" w:eastAsia="en-GB"/>
        </w:rPr>
        <w:t>oedema</w:t>
      </w:r>
      <w:proofErr w:type="spellEnd"/>
      <w:r w:rsidRPr="00AC3E03">
        <w:rPr>
          <w:bCs/>
          <w:szCs w:val="20"/>
          <w:lang w:val="en-US" w:eastAsia="en-GB"/>
        </w:rPr>
        <w:t xml:space="preserve"> – When integrity of blood brain barrier is disrupted, made worse due to lack of lymphatic drainage in brain, can be local or general</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Cytotoxic</w:t>
      </w:r>
      <w:proofErr w:type="spellEnd"/>
      <w:r w:rsidRPr="00AC3E03">
        <w:rPr>
          <w:bCs/>
          <w:szCs w:val="20"/>
          <w:lang w:val="en-US" w:eastAsia="en-GB"/>
        </w:rPr>
        <w:t xml:space="preserve"> </w:t>
      </w:r>
      <w:proofErr w:type="spellStart"/>
      <w:r w:rsidRPr="00AC3E03">
        <w:rPr>
          <w:bCs/>
          <w:szCs w:val="20"/>
          <w:lang w:val="en-US" w:eastAsia="en-GB"/>
        </w:rPr>
        <w:t>oedema</w:t>
      </w:r>
      <w:proofErr w:type="spellEnd"/>
      <w:r w:rsidRPr="00AC3E03">
        <w:rPr>
          <w:bCs/>
          <w:szCs w:val="20"/>
          <w:lang w:val="en-US" w:eastAsia="en-GB"/>
        </w:rPr>
        <w:t xml:space="preserve"> – Secondary to cellular injury </w:t>
      </w:r>
      <w:proofErr w:type="spellStart"/>
      <w:r w:rsidRPr="00AC3E03">
        <w:rPr>
          <w:bCs/>
          <w:szCs w:val="20"/>
          <w:lang w:val="en-US" w:eastAsia="en-GB"/>
        </w:rPr>
        <w:t>eg</w:t>
      </w:r>
      <w:proofErr w:type="spellEnd"/>
      <w:r w:rsidRPr="00AC3E03">
        <w:rPr>
          <w:bCs/>
          <w:szCs w:val="20"/>
          <w:lang w:val="en-US" w:eastAsia="en-GB"/>
        </w:rPr>
        <w:t xml:space="preserve"> due to general hypoxic-ischaemic injury</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Often </w:t>
      </w:r>
      <w:proofErr w:type="spellStart"/>
      <w:r w:rsidRPr="00AC3E03">
        <w:rPr>
          <w:bCs/>
          <w:szCs w:val="20"/>
          <w:lang w:val="en-US" w:eastAsia="en-GB"/>
        </w:rPr>
        <w:t>oedema</w:t>
      </w:r>
      <w:proofErr w:type="spellEnd"/>
      <w:r w:rsidRPr="00AC3E03">
        <w:rPr>
          <w:bCs/>
          <w:szCs w:val="20"/>
          <w:lang w:val="en-US" w:eastAsia="en-GB"/>
        </w:rPr>
        <w:t xml:space="preserve"> is due to both processes</w:t>
      </w:r>
    </w:p>
    <w:p w:rsidR="00177B5F" w:rsidRPr="00AC3E03" w:rsidRDefault="00177B5F" w:rsidP="00177B5F">
      <w:pPr>
        <w:keepNext/>
        <w:spacing w:before="240" w:after="60" w:line="240" w:lineRule="auto"/>
        <w:outlineLvl w:val="0"/>
        <w:rPr>
          <w:b/>
          <w:bCs/>
          <w:kern w:val="32"/>
          <w:szCs w:val="20"/>
        </w:rPr>
      </w:pPr>
      <w:r w:rsidRPr="00AC3E03">
        <w:rPr>
          <w:b/>
          <w:bCs/>
          <w:kern w:val="32"/>
          <w:szCs w:val="20"/>
        </w:rPr>
        <w:t>Raised Intracranial Pressure 1</w:t>
      </w:r>
    </w:p>
    <w:p w:rsidR="00177B5F" w:rsidRPr="00AC3E03" w:rsidRDefault="00177B5F" w:rsidP="00EB0960">
      <w:pPr>
        <w:numPr>
          <w:ilvl w:val="0"/>
          <w:numId w:val="51"/>
        </w:numPr>
        <w:autoSpaceDE w:val="0"/>
        <w:autoSpaceDN w:val="0"/>
        <w:adjustRightInd w:val="0"/>
        <w:spacing w:after="0" w:line="240" w:lineRule="auto"/>
        <w:ind w:left="360" w:hanging="360"/>
        <w:outlineLvl w:val="1"/>
        <w:rPr>
          <w:spacing w:val="-3"/>
          <w:szCs w:val="20"/>
        </w:rPr>
      </w:pPr>
      <w:r w:rsidRPr="00AC3E03">
        <w:rPr>
          <w:spacing w:val="-3"/>
          <w:szCs w:val="20"/>
        </w:rPr>
        <w:t>Describe the effects of space occupying lesions and raised intracranial pressure</w:t>
      </w:r>
    </w:p>
    <w:p w:rsidR="00177B5F" w:rsidRPr="00AC3E03" w:rsidRDefault="00177B5F" w:rsidP="00177B5F">
      <w:pPr>
        <w:keepNext/>
        <w:widowControl w:val="0"/>
        <w:tabs>
          <w:tab w:val="left" w:pos="-720"/>
        </w:tabs>
        <w:suppressAutoHyphens/>
        <w:spacing w:after="0" w:line="240" w:lineRule="auto"/>
        <w:jc w:val="both"/>
        <w:outlineLvl w:val="1"/>
        <w:rPr>
          <w:spacing w:val="-3"/>
          <w:szCs w:val="20"/>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CNS is in an enclosed bony box</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Pressure can increase because of </w:t>
      </w:r>
      <w:proofErr w:type="spellStart"/>
      <w:r w:rsidRPr="00AC3E03">
        <w:rPr>
          <w:bCs/>
          <w:szCs w:val="20"/>
          <w:lang w:val="en-US" w:eastAsia="en-GB"/>
        </w:rPr>
        <w:t>localised</w:t>
      </w:r>
      <w:proofErr w:type="spellEnd"/>
      <w:r w:rsidRPr="00AC3E03">
        <w:rPr>
          <w:bCs/>
          <w:szCs w:val="20"/>
          <w:lang w:val="en-US" w:eastAsia="en-GB"/>
        </w:rPr>
        <w:t xml:space="preserve"> (space occupying) lesions, or </w:t>
      </w:r>
      <w:proofErr w:type="spellStart"/>
      <w:r w:rsidRPr="00AC3E03">
        <w:rPr>
          <w:bCs/>
          <w:szCs w:val="20"/>
          <w:lang w:val="en-US" w:eastAsia="en-GB"/>
        </w:rPr>
        <w:t>oedema</w:t>
      </w:r>
      <w:proofErr w:type="spellEnd"/>
      <w:r w:rsidRPr="00AC3E03">
        <w:rPr>
          <w:bCs/>
          <w:szCs w:val="20"/>
          <w:lang w:val="en-US" w:eastAsia="en-GB"/>
        </w:rPr>
        <w:t xml:space="preserve"> or both</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Other causes include hydrocephalus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Raised intracranial pressure poorly tolerated especially in adults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As pressure increases the brain is forced against unyielding structures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This leads to </w:t>
      </w:r>
      <w:proofErr w:type="spellStart"/>
      <w:r w:rsidRPr="00AC3E03">
        <w:rPr>
          <w:bCs/>
          <w:szCs w:val="20"/>
          <w:lang w:val="en-US" w:eastAsia="en-GB"/>
        </w:rPr>
        <w:t>herniation</w:t>
      </w:r>
      <w:proofErr w:type="spellEnd"/>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r w:rsidRPr="00AC3E03">
        <w:rPr>
          <w:b/>
          <w:spacing w:val="-3"/>
          <w:szCs w:val="20"/>
        </w:rPr>
        <w:t xml:space="preserve">Brain </w:t>
      </w:r>
      <w:proofErr w:type="spellStart"/>
      <w:r w:rsidRPr="00AC3E03">
        <w:rPr>
          <w:b/>
          <w:spacing w:val="-3"/>
          <w:szCs w:val="20"/>
        </w:rPr>
        <w:t>Herniation</w:t>
      </w:r>
      <w:proofErr w:type="spellEnd"/>
      <w:r w:rsidRPr="00AC3E03">
        <w:rPr>
          <w:b/>
          <w:spacing w:val="-3"/>
          <w:szCs w:val="20"/>
        </w:rPr>
        <w:t>:</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Occurs due to raised intracranial pressure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Classical sites include – </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Transtentorial</w:t>
      </w:r>
      <w:proofErr w:type="spellEnd"/>
      <w:r w:rsidRPr="00AC3E03">
        <w:rPr>
          <w:bCs/>
          <w:szCs w:val="20"/>
          <w:lang w:val="en-US" w:eastAsia="en-GB"/>
        </w:rPr>
        <w:t xml:space="preserve"> (</w:t>
      </w:r>
      <w:proofErr w:type="spellStart"/>
      <w:r w:rsidRPr="00AC3E03">
        <w:rPr>
          <w:bCs/>
          <w:szCs w:val="20"/>
          <w:lang w:val="en-US" w:eastAsia="en-GB"/>
        </w:rPr>
        <w:t>uncal</w:t>
      </w:r>
      <w:proofErr w:type="spellEnd"/>
      <w:r w:rsidRPr="00AC3E03">
        <w:rPr>
          <w:bCs/>
          <w:szCs w:val="20"/>
          <w:lang w:val="en-US" w:eastAsia="en-GB"/>
        </w:rPr>
        <w:t xml:space="preserve"> </w:t>
      </w:r>
      <w:proofErr w:type="spellStart"/>
      <w:r w:rsidRPr="00AC3E03">
        <w:rPr>
          <w:bCs/>
          <w:szCs w:val="20"/>
          <w:lang w:val="en-US" w:eastAsia="en-GB"/>
        </w:rPr>
        <w:t>gyral</w:t>
      </w:r>
      <w:proofErr w:type="spellEnd"/>
      <w:r w:rsidRPr="00AC3E03">
        <w:rPr>
          <w:bCs/>
          <w:szCs w:val="20"/>
          <w:lang w:val="en-US" w:eastAsia="en-GB"/>
        </w:rPr>
        <w:t xml:space="preserve">, </w:t>
      </w:r>
      <w:proofErr w:type="spellStart"/>
      <w:r w:rsidRPr="00AC3E03">
        <w:rPr>
          <w:bCs/>
          <w:szCs w:val="20"/>
          <w:lang w:val="en-US" w:eastAsia="en-GB"/>
        </w:rPr>
        <w:t>mesial</w:t>
      </w:r>
      <w:proofErr w:type="spellEnd"/>
      <w:r w:rsidRPr="00AC3E03">
        <w:rPr>
          <w:bCs/>
          <w:szCs w:val="20"/>
          <w:lang w:val="en-US" w:eastAsia="en-GB"/>
        </w:rPr>
        <w:t xml:space="preserve"> temporal) – medial temporal lobe compressed against the free margin of the </w:t>
      </w:r>
      <w:proofErr w:type="spellStart"/>
      <w:r w:rsidRPr="00AC3E03">
        <w:rPr>
          <w:bCs/>
          <w:szCs w:val="20"/>
          <w:lang w:val="en-US" w:eastAsia="en-GB"/>
        </w:rPr>
        <w:t>tentoriium</w:t>
      </w:r>
      <w:proofErr w:type="spellEnd"/>
      <w:r w:rsidRPr="00AC3E03">
        <w:rPr>
          <w:bCs/>
          <w:szCs w:val="20"/>
          <w:lang w:val="en-US" w:eastAsia="en-GB"/>
        </w:rPr>
        <w:t xml:space="preserve"> </w:t>
      </w:r>
      <w:proofErr w:type="spellStart"/>
      <w:r w:rsidRPr="00AC3E03">
        <w:rPr>
          <w:bCs/>
          <w:szCs w:val="20"/>
          <w:lang w:val="en-US" w:eastAsia="en-GB"/>
        </w:rPr>
        <w:t>cerebelli</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Subfalcine</w:t>
      </w:r>
      <w:proofErr w:type="spellEnd"/>
      <w:r w:rsidRPr="00AC3E03">
        <w:rPr>
          <w:bCs/>
          <w:szCs w:val="20"/>
          <w:lang w:val="en-US" w:eastAsia="en-GB"/>
        </w:rPr>
        <w:t xml:space="preserve"> (</w:t>
      </w:r>
      <w:proofErr w:type="spellStart"/>
      <w:r w:rsidRPr="00AC3E03">
        <w:rPr>
          <w:bCs/>
          <w:szCs w:val="20"/>
          <w:lang w:val="en-US" w:eastAsia="en-GB"/>
        </w:rPr>
        <w:t>cingulate</w:t>
      </w:r>
      <w:proofErr w:type="spellEnd"/>
      <w:r w:rsidRPr="00AC3E03">
        <w:rPr>
          <w:bCs/>
          <w:szCs w:val="20"/>
          <w:lang w:val="en-US" w:eastAsia="en-GB"/>
        </w:rPr>
        <w:t xml:space="preserve"> </w:t>
      </w:r>
      <w:proofErr w:type="spellStart"/>
      <w:r w:rsidRPr="00AC3E03">
        <w:rPr>
          <w:bCs/>
          <w:szCs w:val="20"/>
          <w:lang w:val="en-US" w:eastAsia="en-GB"/>
        </w:rPr>
        <w:t>gyrus</w:t>
      </w:r>
      <w:proofErr w:type="spellEnd"/>
      <w:r w:rsidRPr="00AC3E03">
        <w:rPr>
          <w:bCs/>
          <w:szCs w:val="20"/>
          <w:lang w:val="en-US" w:eastAsia="en-GB"/>
        </w:rPr>
        <w:t xml:space="preserve">) – </w:t>
      </w:r>
      <w:proofErr w:type="spellStart"/>
      <w:r w:rsidRPr="00AC3E03">
        <w:rPr>
          <w:bCs/>
          <w:szCs w:val="20"/>
          <w:lang w:val="en-US" w:eastAsia="en-GB"/>
        </w:rPr>
        <w:t>cingulate</w:t>
      </w:r>
      <w:proofErr w:type="spellEnd"/>
      <w:r w:rsidRPr="00AC3E03">
        <w:rPr>
          <w:bCs/>
          <w:szCs w:val="20"/>
          <w:lang w:val="en-US" w:eastAsia="en-GB"/>
        </w:rPr>
        <w:t xml:space="preserve"> </w:t>
      </w:r>
      <w:proofErr w:type="spellStart"/>
      <w:r w:rsidRPr="00AC3E03">
        <w:rPr>
          <w:bCs/>
          <w:szCs w:val="20"/>
          <w:lang w:val="en-US" w:eastAsia="en-GB"/>
        </w:rPr>
        <w:t>gyrus</w:t>
      </w:r>
      <w:proofErr w:type="spellEnd"/>
      <w:r w:rsidRPr="00AC3E03">
        <w:rPr>
          <w:bCs/>
          <w:szCs w:val="20"/>
          <w:lang w:val="en-US" w:eastAsia="en-GB"/>
        </w:rPr>
        <w:t xml:space="preserve"> displaced under the </w:t>
      </w:r>
      <w:proofErr w:type="spellStart"/>
      <w:r w:rsidRPr="00AC3E03">
        <w:rPr>
          <w:bCs/>
          <w:szCs w:val="20"/>
          <w:lang w:val="en-US" w:eastAsia="en-GB"/>
        </w:rPr>
        <w:t>falx</w:t>
      </w:r>
      <w:proofErr w:type="spellEnd"/>
      <w:r w:rsidRPr="00AC3E03">
        <w:rPr>
          <w:bCs/>
          <w:szCs w:val="20"/>
          <w:lang w:val="en-US" w:eastAsia="en-GB"/>
        </w:rPr>
        <w:t xml:space="preserve"> </w:t>
      </w:r>
      <w:proofErr w:type="spellStart"/>
      <w:r w:rsidRPr="00AC3E03">
        <w:rPr>
          <w:bCs/>
          <w:szCs w:val="20"/>
          <w:lang w:val="en-US" w:eastAsia="en-GB"/>
        </w:rPr>
        <w:t>cerebri</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Tonsillar</w:t>
      </w:r>
      <w:proofErr w:type="spellEnd"/>
      <w:r w:rsidRPr="00AC3E03">
        <w:rPr>
          <w:bCs/>
          <w:szCs w:val="20"/>
          <w:lang w:val="en-US" w:eastAsia="en-GB"/>
        </w:rPr>
        <w:t xml:space="preserve"> – </w:t>
      </w:r>
      <w:proofErr w:type="spellStart"/>
      <w:r w:rsidRPr="00AC3E03">
        <w:rPr>
          <w:bCs/>
          <w:szCs w:val="20"/>
          <w:lang w:val="en-US" w:eastAsia="en-GB"/>
        </w:rPr>
        <w:t>cerebellar</w:t>
      </w:r>
      <w:proofErr w:type="spellEnd"/>
      <w:r w:rsidRPr="00AC3E03">
        <w:rPr>
          <w:bCs/>
          <w:szCs w:val="20"/>
          <w:lang w:val="en-US" w:eastAsia="en-GB"/>
        </w:rPr>
        <w:t xml:space="preserve"> tonsils through the foramen magnum, this causes brain stem compression and is life threatening and is often associated with secondary “</w:t>
      </w:r>
      <w:proofErr w:type="spellStart"/>
      <w:r w:rsidRPr="00AC3E03">
        <w:rPr>
          <w:bCs/>
          <w:szCs w:val="20"/>
          <w:lang w:val="en-US" w:eastAsia="en-GB"/>
        </w:rPr>
        <w:t>Duret</w:t>
      </w:r>
      <w:proofErr w:type="spellEnd"/>
      <w:r w:rsidRPr="00AC3E03">
        <w:rPr>
          <w:bCs/>
          <w:szCs w:val="20"/>
          <w:lang w:val="en-US" w:eastAsia="en-GB"/>
        </w:rPr>
        <w:t xml:space="preserve">” </w:t>
      </w:r>
      <w:proofErr w:type="spellStart"/>
      <w:r w:rsidRPr="00AC3E03">
        <w:rPr>
          <w:bCs/>
          <w:szCs w:val="20"/>
          <w:lang w:val="en-US" w:eastAsia="en-GB"/>
        </w:rPr>
        <w:t>haemorrhage</w:t>
      </w:r>
      <w:proofErr w:type="spellEnd"/>
    </w:p>
    <w:p w:rsidR="00177B5F" w:rsidRPr="00AC3E03" w:rsidRDefault="00177B5F" w:rsidP="00177B5F">
      <w:pPr>
        <w:spacing w:after="0" w:line="240" w:lineRule="auto"/>
        <w:rPr>
          <w:szCs w:val="20"/>
        </w:rPr>
      </w:pPr>
    </w:p>
    <w:p w:rsidR="00177B5F" w:rsidRPr="00AC3E03" w:rsidRDefault="00177B5F" w:rsidP="00177B5F">
      <w:pPr>
        <w:keepNext/>
        <w:spacing w:before="240" w:after="60" w:line="240" w:lineRule="auto"/>
        <w:outlineLvl w:val="0"/>
        <w:rPr>
          <w:b/>
          <w:bCs/>
          <w:kern w:val="32"/>
          <w:szCs w:val="20"/>
        </w:rPr>
      </w:pPr>
      <w:r w:rsidRPr="00AC3E03">
        <w:rPr>
          <w:b/>
          <w:bCs/>
          <w:kern w:val="32"/>
          <w:szCs w:val="20"/>
        </w:rPr>
        <w:t>Cerebral Infections</w:t>
      </w:r>
    </w:p>
    <w:p w:rsidR="00177B5F" w:rsidRPr="00AC3E03" w:rsidRDefault="00177B5F" w:rsidP="00EB0960">
      <w:pPr>
        <w:numPr>
          <w:ilvl w:val="0"/>
          <w:numId w:val="51"/>
        </w:numPr>
        <w:autoSpaceDE w:val="0"/>
        <w:autoSpaceDN w:val="0"/>
        <w:adjustRightInd w:val="0"/>
        <w:spacing w:after="0" w:line="240" w:lineRule="auto"/>
        <w:ind w:left="360" w:hanging="360"/>
        <w:outlineLvl w:val="1"/>
        <w:rPr>
          <w:spacing w:val="-3"/>
          <w:szCs w:val="20"/>
        </w:rPr>
      </w:pPr>
      <w:r w:rsidRPr="00AC3E03">
        <w:rPr>
          <w:spacing w:val="-3"/>
          <w:szCs w:val="20"/>
        </w:rPr>
        <w:t>List the major cerebral infections and describe the characteristic pathologies of these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Pathogens may enter CNS by several routes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Haematogenous</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Direct implantation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Local extension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Invasion via nerves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Infection may be local or general</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Pathogen may select certain part of CNS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Infection depends on interplay of hosts </w:t>
      </w:r>
      <w:proofErr w:type="spellStart"/>
      <w:r w:rsidRPr="00AC3E03">
        <w:rPr>
          <w:bCs/>
          <w:szCs w:val="20"/>
          <w:lang w:val="en-US" w:eastAsia="en-GB"/>
        </w:rPr>
        <w:t>defences</w:t>
      </w:r>
      <w:proofErr w:type="spellEnd"/>
      <w:r w:rsidRPr="00AC3E03">
        <w:rPr>
          <w:bCs/>
          <w:szCs w:val="20"/>
          <w:lang w:val="en-US" w:eastAsia="en-GB"/>
        </w:rPr>
        <w:t xml:space="preserve"> and pathogens virulence</w:t>
      </w:r>
    </w:p>
    <w:p w:rsidR="00465943" w:rsidRPr="00465943" w:rsidRDefault="00465943" w:rsidP="00465943">
      <w:pPr>
        <w:autoSpaceDE w:val="0"/>
        <w:autoSpaceDN w:val="0"/>
        <w:adjustRightInd w:val="0"/>
        <w:spacing w:after="0" w:line="240" w:lineRule="auto"/>
        <w:ind w:left="270"/>
        <w:outlineLvl w:val="1"/>
        <w:rPr>
          <w:spacing w:val="-3"/>
          <w:szCs w:val="20"/>
        </w:rPr>
      </w:pPr>
    </w:p>
    <w:p w:rsidR="00177B5F" w:rsidRPr="00AC3E03" w:rsidRDefault="00177B5F" w:rsidP="00EB0960">
      <w:pPr>
        <w:numPr>
          <w:ilvl w:val="0"/>
          <w:numId w:val="51"/>
        </w:numPr>
        <w:autoSpaceDE w:val="0"/>
        <w:autoSpaceDN w:val="0"/>
        <w:adjustRightInd w:val="0"/>
        <w:spacing w:after="0" w:line="240" w:lineRule="auto"/>
        <w:ind w:left="360" w:hanging="360"/>
        <w:outlineLvl w:val="1"/>
        <w:rPr>
          <w:spacing w:val="-3"/>
          <w:szCs w:val="20"/>
        </w:rPr>
      </w:pPr>
      <w:r w:rsidRPr="00AC3E03">
        <w:rPr>
          <w:b/>
          <w:spacing w:val="-3"/>
          <w:szCs w:val="20"/>
        </w:rPr>
        <w:t>Epidural &amp; Subdural infections</w:t>
      </w:r>
      <w:r w:rsidRPr="00AC3E03">
        <w:rPr>
          <w:spacing w:val="-3"/>
          <w:szCs w:val="20"/>
        </w:rPr>
        <w:t>:</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Rare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High mortality</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In skull due to trauma or sinus infection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Epidural infections stay </w:t>
      </w:r>
      <w:proofErr w:type="spellStart"/>
      <w:r w:rsidRPr="00AC3E03">
        <w:rPr>
          <w:bCs/>
          <w:szCs w:val="20"/>
          <w:lang w:val="en-US" w:eastAsia="en-GB"/>
        </w:rPr>
        <w:t>localised</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Subdural </w:t>
      </w:r>
      <w:proofErr w:type="spellStart"/>
      <w:r w:rsidRPr="00AC3E03">
        <w:rPr>
          <w:bCs/>
          <w:szCs w:val="20"/>
          <w:lang w:val="en-US" w:eastAsia="en-GB"/>
        </w:rPr>
        <w:t>generalised</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Due to virulent organisms e</w:t>
      </w:r>
      <w:r w:rsidR="00465943">
        <w:rPr>
          <w:bCs/>
          <w:szCs w:val="20"/>
          <w:lang w:val="en-US" w:eastAsia="en-GB"/>
        </w:rPr>
        <w:t>.</w:t>
      </w:r>
      <w:r w:rsidRPr="00AC3E03">
        <w:rPr>
          <w:bCs/>
          <w:szCs w:val="20"/>
          <w:lang w:val="en-US" w:eastAsia="en-GB"/>
        </w:rPr>
        <w:t>g</w:t>
      </w:r>
      <w:r w:rsidR="00465943">
        <w:rPr>
          <w:bCs/>
          <w:szCs w:val="20"/>
          <w:lang w:val="en-US" w:eastAsia="en-GB"/>
        </w:rPr>
        <w:t>.</w:t>
      </w:r>
      <w:r w:rsidRPr="00AC3E03">
        <w:rPr>
          <w:bCs/>
          <w:szCs w:val="20"/>
          <w:lang w:val="en-US" w:eastAsia="en-GB"/>
        </w:rPr>
        <w:t xml:space="preserve"> staphylococci</w:t>
      </w:r>
    </w:p>
    <w:p w:rsidR="00177B5F" w:rsidRPr="00AC3E03" w:rsidRDefault="00177B5F" w:rsidP="00EB0960">
      <w:pPr>
        <w:numPr>
          <w:ilvl w:val="0"/>
          <w:numId w:val="51"/>
        </w:numPr>
        <w:autoSpaceDE w:val="0"/>
        <w:autoSpaceDN w:val="0"/>
        <w:adjustRightInd w:val="0"/>
        <w:spacing w:after="0" w:line="240" w:lineRule="auto"/>
        <w:ind w:left="360" w:hanging="360"/>
        <w:outlineLvl w:val="1"/>
        <w:rPr>
          <w:spacing w:val="-3"/>
          <w:szCs w:val="20"/>
        </w:rPr>
      </w:pPr>
      <w:r w:rsidRPr="00AC3E03">
        <w:rPr>
          <w:spacing w:val="-3"/>
          <w:szCs w:val="20"/>
        </w:rPr>
        <w:br w:type="page"/>
      </w:r>
      <w:proofErr w:type="spellStart"/>
      <w:r w:rsidRPr="00AC3E03">
        <w:rPr>
          <w:b/>
          <w:spacing w:val="-3"/>
          <w:szCs w:val="20"/>
        </w:rPr>
        <w:lastRenderedPageBreak/>
        <w:t>Leptomeningitis</w:t>
      </w:r>
      <w:proofErr w:type="spellEnd"/>
      <w:r w:rsidRPr="00AC3E03">
        <w:rPr>
          <w:b/>
          <w:spacing w:val="-3"/>
          <w:szCs w:val="20"/>
        </w:rPr>
        <w:t xml:space="preserve"> (meningitis):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Inflammation of the </w:t>
      </w:r>
      <w:proofErr w:type="spellStart"/>
      <w:r w:rsidRPr="00AC3E03">
        <w:rPr>
          <w:bCs/>
          <w:szCs w:val="20"/>
          <w:lang w:val="en-US" w:eastAsia="en-GB"/>
        </w:rPr>
        <w:t>leptomeninges</w:t>
      </w:r>
      <w:proofErr w:type="spellEnd"/>
      <w:r w:rsidRPr="00AC3E03">
        <w:rPr>
          <w:bCs/>
          <w:szCs w:val="20"/>
          <w:lang w:val="en-US" w:eastAsia="en-GB"/>
        </w:rPr>
        <w:t xml:space="preserve"> and subarachnoid space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Usually due to infection can be due to chemicals</w:t>
      </w:r>
    </w:p>
    <w:p w:rsidR="00177B5F"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Infection divided into acute purulent usually due to bacteria, acute lymphocytic usually due to viruses and chronic due to various agents</w:t>
      </w:r>
    </w:p>
    <w:p w:rsidR="00342DD1" w:rsidRPr="00AC3E03" w:rsidRDefault="00342DD1" w:rsidP="00342DD1">
      <w:pPr>
        <w:autoSpaceDE w:val="0"/>
        <w:autoSpaceDN w:val="0"/>
        <w:adjustRightInd w:val="0"/>
        <w:spacing w:after="0" w:line="240" w:lineRule="auto"/>
        <w:ind w:left="360"/>
        <w:outlineLvl w:val="5"/>
        <w:rPr>
          <w:bCs/>
          <w:szCs w:val="20"/>
          <w:lang w:val="en-US" w:eastAsia="en-GB"/>
        </w:rPr>
      </w:pPr>
    </w:p>
    <w:p w:rsidR="00177B5F" w:rsidRPr="00AC3E03" w:rsidRDefault="00177B5F" w:rsidP="00EB0960">
      <w:pPr>
        <w:numPr>
          <w:ilvl w:val="0"/>
          <w:numId w:val="51"/>
        </w:numPr>
        <w:autoSpaceDE w:val="0"/>
        <w:autoSpaceDN w:val="0"/>
        <w:adjustRightInd w:val="0"/>
        <w:spacing w:after="0" w:line="240" w:lineRule="auto"/>
        <w:ind w:left="360" w:hanging="360"/>
        <w:outlineLvl w:val="1"/>
        <w:rPr>
          <w:spacing w:val="-3"/>
          <w:szCs w:val="20"/>
        </w:rPr>
      </w:pPr>
      <w:r w:rsidRPr="00AC3E03">
        <w:rPr>
          <w:b/>
          <w:spacing w:val="-3"/>
          <w:szCs w:val="20"/>
        </w:rPr>
        <w:t>Acute purulent meningitis: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Major cause of morbidity and mortality in all ages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Usualy</w:t>
      </w:r>
      <w:proofErr w:type="spellEnd"/>
      <w:r w:rsidRPr="00AC3E03">
        <w:rPr>
          <w:bCs/>
          <w:szCs w:val="20"/>
          <w:lang w:val="en-US" w:eastAsia="en-GB"/>
        </w:rPr>
        <w:t xml:space="preserve"> due to bacteria</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Usualy</w:t>
      </w:r>
      <w:proofErr w:type="spellEnd"/>
      <w:r w:rsidRPr="00AC3E03">
        <w:rPr>
          <w:bCs/>
          <w:szCs w:val="20"/>
          <w:lang w:val="en-US" w:eastAsia="en-GB"/>
        </w:rPr>
        <w:t xml:space="preserve"> reach CNS via bloodstream</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In neonate </w:t>
      </w:r>
      <w:proofErr w:type="spellStart"/>
      <w:r w:rsidRPr="00AC3E03">
        <w:rPr>
          <w:bCs/>
          <w:szCs w:val="20"/>
          <w:lang w:val="en-US" w:eastAsia="en-GB"/>
        </w:rPr>
        <w:t>usualy</w:t>
      </w:r>
      <w:proofErr w:type="spellEnd"/>
      <w:r w:rsidRPr="00AC3E03">
        <w:rPr>
          <w:bCs/>
          <w:szCs w:val="20"/>
          <w:lang w:val="en-US" w:eastAsia="en-GB"/>
        </w:rPr>
        <w:t xml:space="preserve"> due to flora of maternal genital tract e</w:t>
      </w:r>
      <w:r w:rsidR="00465943">
        <w:rPr>
          <w:bCs/>
          <w:szCs w:val="20"/>
          <w:lang w:val="en-US" w:eastAsia="en-GB"/>
        </w:rPr>
        <w:t>.</w:t>
      </w:r>
      <w:r w:rsidRPr="00AC3E03">
        <w:rPr>
          <w:bCs/>
          <w:szCs w:val="20"/>
          <w:lang w:val="en-US" w:eastAsia="en-GB"/>
        </w:rPr>
        <w:t>g</w:t>
      </w:r>
      <w:r w:rsidR="00465943">
        <w:rPr>
          <w:bCs/>
          <w:szCs w:val="20"/>
          <w:lang w:val="en-US" w:eastAsia="en-GB"/>
        </w:rPr>
        <w:t>.</w:t>
      </w:r>
      <w:r w:rsidRPr="00AC3E03">
        <w:rPr>
          <w:bCs/>
          <w:szCs w:val="20"/>
          <w:lang w:val="en-US" w:eastAsia="en-GB"/>
        </w:rPr>
        <w:t xml:space="preserve"> group B Streptococcus and </w:t>
      </w:r>
      <w:proofErr w:type="spellStart"/>
      <w:r w:rsidRPr="00AC3E03">
        <w:rPr>
          <w:bCs/>
          <w:szCs w:val="20"/>
          <w:lang w:val="en-US" w:eastAsia="en-GB"/>
        </w:rPr>
        <w:t>E.coli</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Children older than 6yrs </w:t>
      </w:r>
      <w:proofErr w:type="spellStart"/>
      <w:r w:rsidRPr="00AC3E03">
        <w:rPr>
          <w:bCs/>
          <w:szCs w:val="20"/>
          <w:lang w:val="en-US" w:eastAsia="en-GB"/>
        </w:rPr>
        <w:t>Haemophilus</w:t>
      </w:r>
      <w:proofErr w:type="spellEnd"/>
      <w:r w:rsidRPr="00AC3E03">
        <w:rPr>
          <w:bCs/>
          <w:szCs w:val="20"/>
          <w:lang w:val="en-US" w:eastAsia="en-GB"/>
        </w:rPr>
        <w:t xml:space="preserve"> </w:t>
      </w:r>
      <w:proofErr w:type="spellStart"/>
      <w:r w:rsidRPr="00AC3E03">
        <w:rPr>
          <w:bCs/>
          <w:szCs w:val="20"/>
          <w:lang w:val="en-US" w:eastAsia="en-GB"/>
        </w:rPr>
        <w:t>influenzae</w:t>
      </w:r>
      <w:proofErr w:type="spellEnd"/>
      <w:r w:rsidRPr="00AC3E03">
        <w:rPr>
          <w:bCs/>
          <w:szCs w:val="20"/>
          <w:lang w:val="en-US" w:eastAsia="en-GB"/>
        </w:rPr>
        <w:t xml:space="preserve"> was the major cause but now falling due to vaccine. Now Streptococcus </w:t>
      </w:r>
      <w:proofErr w:type="spellStart"/>
      <w:r w:rsidRPr="00AC3E03">
        <w:rPr>
          <w:bCs/>
          <w:szCs w:val="20"/>
          <w:lang w:val="en-US" w:eastAsia="en-GB"/>
        </w:rPr>
        <w:t>pne</w:t>
      </w:r>
      <w:smartTag w:uri="urn:schemas-microsoft-com:office:smarttags" w:element="PersonName">
        <w:r w:rsidRPr="00AC3E03">
          <w:rPr>
            <w:bCs/>
            <w:szCs w:val="20"/>
            <w:lang w:val="en-US" w:eastAsia="en-GB"/>
          </w:rPr>
          <w:t>umo</w:t>
        </w:r>
      </w:smartTag>
      <w:r w:rsidRPr="00AC3E03">
        <w:rPr>
          <w:bCs/>
          <w:szCs w:val="20"/>
          <w:lang w:val="en-US" w:eastAsia="en-GB"/>
        </w:rPr>
        <w:t>iae</w:t>
      </w:r>
      <w:proofErr w:type="spellEnd"/>
      <w:r w:rsidRPr="00AC3E03">
        <w:rPr>
          <w:bCs/>
          <w:szCs w:val="20"/>
          <w:lang w:val="en-US" w:eastAsia="en-GB"/>
        </w:rPr>
        <w:t xml:space="preserve"> causes most cases</w:t>
      </w:r>
    </w:p>
    <w:p w:rsidR="00177B5F" w:rsidRPr="00AC3E03" w:rsidRDefault="00177B5F" w:rsidP="00177B5F">
      <w:pPr>
        <w:spacing w:after="0" w:line="240" w:lineRule="auto"/>
        <w:rPr>
          <w:rFonts w:ascii="Times New Roman" w:hAnsi="Times New Roman" w:cs="Times New Roman"/>
          <w:sz w:val="26"/>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Neisseria</w:t>
      </w:r>
      <w:proofErr w:type="spellEnd"/>
      <w:r w:rsidRPr="00AC3E03">
        <w:rPr>
          <w:bCs/>
          <w:szCs w:val="20"/>
          <w:lang w:val="en-US" w:eastAsia="en-GB"/>
        </w:rPr>
        <w:t xml:space="preserve"> </w:t>
      </w:r>
      <w:proofErr w:type="spellStart"/>
      <w:r w:rsidRPr="00AC3E03">
        <w:rPr>
          <w:bCs/>
          <w:szCs w:val="20"/>
          <w:lang w:val="en-US" w:eastAsia="en-GB"/>
        </w:rPr>
        <w:t>meningitidis</w:t>
      </w:r>
      <w:proofErr w:type="spellEnd"/>
      <w:r w:rsidRPr="00AC3E03">
        <w:rPr>
          <w:bCs/>
          <w:szCs w:val="20"/>
          <w:lang w:val="en-US" w:eastAsia="en-GB"/>
        </w:rPr>
        <w:t xml:space="preserve"> is the major cause of epidemics and meningitis in older children, adolescents and young adults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In older adults Streptococcus </w:t>
      </w:r>
      <w:proofErr w:type="spellStart"/>
      <w:r w:rsidRPr="00AC3E03">
        <w:rPr>
          <w:bCs/>
          <w:szCs w:val="20"/>
          <w:lang w:val="en-US" w:eastAsia="en-GB"/>
        </w:rPr>
        <w:t>pne</w:t>
      </w:r>
      <w:smartTag w:uri="urn:schemas-microsoft-com:office:smarttags" w:element="PersonName">
        <w:r w:rsidRPr="00AC3E03">
          <w:rPr>
            <w:bCs/>
            <w:szCs w:val="20"/>
            <w:lang w:val="en-US" w:eastAsia="en-GB"/>
          </w:rPr>
          <w:t>umo</w:t>
        </w:r>
      </w:smartTag>
      <w:r w:rsidRPr="00AC3E03">
        <w:rPr>
          <w:bCs/>
          <w:szCs w:val="20"/>
          <w:lang w:val="en-US" w:eastAsia="en-GB"/>
        </w:rPr>
        <w:t>niae</w:t>
      </w:r>
      <w:proofErr w:type="spellEnd"/>
      <w:r w:rsidRPr="00AC3E03">
        <w:rPr>
          <w:bCs/>
          <w:szCs w:val="20"/>
          <w:lang w:val="en-US" w:eastAsia="en-GB"/>
        </w:rPr>
        <w:t xml:space="preserve"> and gram-negative bacilli are the major cause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Staphylococcus </w:t>
      </w:r>
      <w:proofErr w:type="spellStart"/>
      <w:r w:rsidRPr="00AC3E03">
        <w:rPr>
          <w:bCs/>
          <w:szCs w:val="20"/>
          <w:lang w:val="en-US" w:eastAsia="en-GB"/>
        </w:rPr>
        <w:t>aureus</w:t>
      </w:r>
      <w:proofErr w:type="spellEnd"/>
      <w:r w:rsidRPr="00AC3E03">
        <w:rPr>
          <w:bCs/>
          <w:szCs w:val="20"/>
          <w:lang w:val="en-US" w:eastAsia="en-GB"/>
        </w:rPr>
        <w:t xml:space="preserve"> and gram-negative rods are common causes in people with surgical shunts</w:t>
      </w:r>
    </w:p>
    <w:p w:rsidR="00177B5F" w:rsidRPr="00AC3E03" w:rsidRDefault="00177B5F" w:rsidP="00177B5F">
      <w:pPr>
        <w:autoSpaceDE w:val="0"/>
        <w:autoSpaceDN w:val="0"/>
        <w:adjustRightInd w:val="0"/>
        <w:spacing w:after="0" w:line="240" w:lineRule="auto"/>
        <w:outlineLvl w:val="5"/>
        <w:rPr>
          <w:bCs/>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Meninges</w:t>
      </w:r>
      <w:proofErr w:type="spellEnd"/>
      <w:r w:rsidRPr="00AC3E03">
        <w:rPr>
          <w:bCs/>
          <w:szCs w:val="20"/>
          <w:lang w:val="en-US" w:eastAsia="en-GB"/>
        </w:rPr>
        <w:t xml:space="preserve"> appear congested </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Purulent material in subarachnoid space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Infection of brain parenchyma rare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Clinical features include fever, headache, stiff neck, altered mental state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CSF is turbid and contains mostly </w:t>
      </w:r>
      <w:proofErr w:type="spellStart"/>
      <w:r w:rsidRPr="00AC3E03">
        <w:rPr>
          <w:bCs/>
          <w:szCs w:val="20"/>
          <w:lang w:val="en-US" w:eastAsia="en-GB"/>
        </w:rPr>
        <w:t>neutrophils</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Prognosis depends on speedy accurate treatment</w:t>
      </w:r>
    </w:p>
    <w:p w:rsidR="00465943" w:rsidRPr="00465943" w:rsidRDefault="00465943" w:rsidP="00465943">
      <w:pPr>
        <w:autoSpaceDE w:val="0"/>
        <w:autoSpaceDN w:val="0"/>
        <w:adjustRightInd w:val="0"/>
        <w:spacing w:after="0" w:line="240" w:lineRule="auto"/>
        <w:ind w:left="270"/>
        <w:outlineLvl w:val="1"/>
        <w:rPr>
          <w:spacing w:val="-3"/>
          <w:szCs w:val="20"/>
        </w:rPr>
      </w:pPr>
    </w:p>
    <w:p w:rsidR="00177B5F" w:rsidRPr="00AC3E03" w:rsidRDefault="00177B5F" w:rsidP="00EB0960">
      <w:pPr>
        <w:numPr>
          <w:ilvl w:val="0"/>
          <w:numId w:val="51"/>
        </w:numPr>
        <w:autoSpaceDE w:val="0"/>
        <w:autoSpaceDN w:val="0"/>
        <w:adjustRightInd w:val="0"/>
        <w:spacing w:after="0" w:line="240" w:lineRule="auto"/>
        <w:ind w:left="360" w:hanging="360"/>
        <w:outlineLvl w:val="1"/>
        <w:rPr>
          <w:spacing w:val="-3"/>
          <w:szCs w:val="20"/>
        </w:rPr>
      </w:pPr>
      <w:r w:rsidRPr="00AC3E03">
        <w:rPr>
          <w:b/>
          <w:spacing w:val="-3"/>
          <w:szCs w:val="20"/>
        </w:rPr>
        <w:t>Acute lymphocytic (viral) meningitis: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Cultures usually negative hence also called “aseptic” meningitis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Usually self limiting with much better prognosis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Echovirus, Coxsackie's virus, mumps virus, HIV are causative agents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Clinical features similar to bacterial meningitis but </w:t>
      </w:r>
      <w:proofErr w:type="spellStart"/>
      <w:r w:rsidRPr="00AC3E03">
        <w:rPr>
          <w:bCs/>
          <w:szCs w:val="20"/>
          <w:lang w:val="en-US" w:eastAsia="en-GB"/>
        </w:rPr>
        <w:t>usualy</w:t>
      </w:r>
      <w:proofErr w:type="spellEnd"/>
      <w:r w:rsidRPr="00AC3E03">
        <w:rPr>
          <w:bCs/>
          <w:szCs w:val="20"/>
          <w:lang w:val="en-US" w:eastAsia="en-GB"/>
        </w:rPr>
        <w:t xml:space="preserve"> less severe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CSF contains mostly lymphocytes</w:t>
      </w:r>
    </w:p>
    <w:p w:rsidR="00465943" w:rsidRPr="00465943" w:rsidRDefault="00465943" w:rsidP="00465943">
      <w:pPr>
        <w:autoSpaceDE w:val="0"/>
        <w:autoSpaceDN w:val="0"/>
        <w:adjustRightInd w:val="0"/>
        <w:spacing w:after="0" w:line="240" w:lineRule="auto"/>
        <w:ind w:left="270"/>
        <w:outlineLvl w:val="1"/>
        <w:rPr>
          <w:spacing w:val="-3"/>
          <w:szCs w:val="20"/>
        </w:rPr>
      </w:pPr>
    </w:p>
    <w:p w:rsidR="00177B5F" w:rsidRPr="00AC3E03" w:rsidRDefault="00177B5F" w:rsidP="0032087F">
      <w:pPr>
        <w:numPr>
          <w:ilvl w:val="0"/>
          <w:numId w:val="2"/>
        </w:numPr>
        <w:autoSpaceDE w:val="0"/>
        <w:autoSpaceDN w:val="0"/>
        <w:adjustRightInd w:val="0"/>
        <w:spacing w:after="0" w:line="240" w:lineRule="auto"/>
        <w:ind w:left="270" w:hanging="270"/>
        <w:outlineLvl w:val="1"/>
        <w:rPr>
          <w:spacing w:val="-3"/>
          <w:szCs w:val="20"/>
        </w:rPr>
      </w:pPr>
      <w:r w:rsidRPr="00AC3E03">
        <w:rPr>
          <w:b/>
          <w:spacing w:val="-3"/>
          <w:szCs w:val="20"/>
        </w:rPr>
        <w:t>Chronic meningitis:</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Often due to bacteria or fungi</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Agents include Mycobacterium tuberculosis, Cryptococcus </w:t>
      </w:r>
      <w:proofErr w:type="spellStart"/>
      <w:r w:rsidRPr="00AC3E03">
        <w:rPr>
          <w:bCs/>
          <w:szCs w:val="20"/>
          <w:lang w:val="en-US" w:eastAsia="en-GB"/>
        </w:rPr>
        <w:t>neoformans</w:t>
      </w:r>
      <w:proofErr w:type="spellEnd"/>
      <w:r w:rsidRPr="00AC3E03">
        <w:rPr>
          <w:bCs/>
          <w:szCs w:val="20"/>
          <w:lang w:val="en-US" w:eastAsia="en-GB"/>
        </w:rPr>
        <w:t xml:space="preserve"> (especially in HIV), and less commonly </w:t>
      </w:r>
      <w:proofErr w:type="spellStart"/>
      <w:r w:rsidRPr="00AC3E03">
        <w:rPr>
          <w:bCs/>
          <w:szCs w:val="20"/>
          <w:lang w:val="en-US" w:eastAsia="en-GB"/>
        </w:rPr>
        <w:t>Brucella</w:t>
      </w:r>
      <w:proofErr w:type="spellEnd"/>
      <w:r w:rsidRPr="00AC3E03">
        <w:rPr>
          <w:bCs/>
          <w:szCs w:val="20"/>
          <w:lang w:val="en-US" w:eastAsia="en-GB"/>
        </w:rPr>
        <w:t xml:space="preserve"> sp, and </w:t>
      </w:r>
      <w:proofErr w:type="spellStart"/>
      <w:r w:rsidRPr="00AC3E03">
        <w:rPr>
          <w:bCs/>
          <w:szCs w:val="20"/>
          <w:lang w:val="en-US" w:eastAsia="en-GB"/>
        </w:rPr>
        <w:t>Treponema</w:t>
      </w:r>
      <w:proofErr w:type="spellEnd"/>
      <w:r w:rsidRPr="00AC3E03">
        <w:rPr>
          <w:bCs/>
          <w:szCs w:val="20"/>
          <w:lang w:val="en-US" w:eastAsia="en-GB"/>
        </w:rPr>
        <w:t xml:space="preserve"> palladium</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proofErr w:type="spellStart"/>
      <w:r w:rsidRPr="00AC3E03">
        <w:rPr>
          <w:bCs/>
          <w:szCs w:val="20"/>
          <w:lang w:val="en-US" w:eastAsia="en-GB"/>
        </w:rPr>
        <w:t>Leptomeninges</w:t>
      </w:r>
      <w:proofErr w:type="spellEnd"/>
      <w:r w:rsidRPr="00AC3E03">
        <w:rPr>
          <w:bCs/>
          <w:szCs w:val="20"/>
          <w:lang w:val="en-US" w:eastAsia="en-GB"/>
        </w:rPr>
        <w:t xml:space="preserve"> and sometimes </w:t>
      </w:r>
      <w:proofErr w:type="spellStart"/>
      <w:r w:rsidRPr="00AC3E03">
        <w:rPr>
          <w:bCs/>
          <w:szCs w:val="20"/>
          <w:lang w:val="en-US" w:eastAsia="en-GB"/>
        </w:rPr>
        <w:t>dura</w:t>
      </w:r>
      <w:proofErr w:type="spellEnd"/>
      <w:r w:rsidRPr="00AC3E03">
        <w:rPr>
          <w:bCs/>
          <w:szCs w:val="20"/>
          <w:lang w:val="en-US" w:eastAsia="en-GB"/>
        </w:rPr>
        <w:t xml:space="preserve"> are thickened</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proofErr w:type="spellStart"/>
      <w:r w:rsidRPr="00AC3E03">
        <w:rPr>
          <w:bCs/>
          <w:szCs w:val="20"/>
          <w:lang w:val="en-US" w:eastAsia="en-GB"/>
        </w:rPr>
        <w:t>Exudate</w:t>
      </w:r>
      <w:proofErr w:type="spellEnd"/>
      <w:r w:rsidRPr="00AC3E03">
        <w:rPr>
          <w:bCs/>
          <w:szCs w:val="20"/>
          <w:lang w:val="en-US" w:eastAsia="en-GB"/>
        </w:rPr>
        <w:t xml:space="preserve"> in subarachnoid space</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proofErr w:type="spellStart"/>
      <w:r w:rsidRPr="00AC3E03">
        <w:rPr>
          <w:bCs/>
          <w:szCs w:val="20"/>
          <w:lang w:val="en-US" w:eastAsia="en-GB"/>
        </w:rPr>
        <w:t>Arachnoid</w:t>
      </w:r>
      <w:proofErr w:type="spellEnd"/>
      <w:r w:rsidRPr="00AC3E03">
        <w:rPr>
          <w:bCs/>
          <w:szCs w:val="20"/>
          <w:lang w:val="en-US" w:eastAsia="en-GB"/>
        </w:rPr>
        <w:t xml:space="preserve"> adhesions may be present</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Lymphocytes, plasma cells and </w:t>
      </w:r>
      <w:proofErr w:type="spellStart"/>
      <w:r w:rsidRPr="00AC3E03">
        <w:rPr>
          <w:bCs/>
          <w:szCs w:val="20"/>
          <w:lang w:val="en-US" w:eastAsia="en-GB"/>
        </w:rPr>
        <w:t>epithelioid</w:t>
      </w:r>
      <w:proofErr w:type="spellEnd"/>
      <w:r w:rsidRPr="00AC3E03">
        <w:rPr>
          <w:bCs/>
          <w:szCs w:val="20"/>
          <w:lang w:val="en-US" w:eastAsia="en-GB"/>
        </w:rPr>
        <w:t xml:space="preserve"> </w:t>
      </w:r>
      <w:proofErr w:type="spellStart"/>
      <w:r w:rsidRPr="00AC3E03">
        <w:rPr>
          <w:bCs/>
          <w:szCs w:val="20"/>
          <w:lang w:val="en-US" w:eastAsia="en-GB"/>
        </w:rPr>
        <w:t>macrohages</w:t>
      </w:r>
      <w:proofErr w:type="spellEnd"/>
      <w:r w:rsidRPr="00AC3E03">
        <w:rPr>
          <w:bCs/>
          <w:szCs w:val="20"/>
          <w:lang w:val="en-US" w:eastAsia="en-GB"/>
        </w:rPr>
        <w:t xml:space="preserve"> make up the infiltrate</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proofErr w:type="spellStart"/>
      <w:r w:rsidRPr="00AC3E03">
        <w:rPr>
          <w:bCs/>
          <w:szCs w:val="20"/>
          <w:lang w:val="en-US" w:eastAsia="en-GB"/>
        </w:rPr>
        <w:t>Caseous</w:t>
      </w:r>
      <w:proofErr w:type="spellEnd"/>
      <w:r w:rsidRPr="00AC3E03">
        <w:rPr>
          <w:bCs/>
          <w:szCs w:val="20"/>
          <w:lang w:val="en-US" w:eastAsia="en-GB"/>
        </w:rPr>
        <w:t xml:space="preserve"> necrosis and </w:t>
      </w:r>
      <w:proofErr w:type="spellStart"/>
      <w:r w:rsidRPr="00AC3E03">
        <w:rPr>
          <w:bCs/>
          <w:szCs w:val="20"/>
          <w:lang w:val="en-US" w:eastAsia="en-GB"/>
        </w:rPr>
        <w:t>granulomatous</w:t>
      </w:r>
      <w:proofErr w:type="spellEnd"/>
      <w:r w:rsidRPr="00AC3E03">
        <w:rPr>
          <w:bCs/>
          <w:szCs w:val="20"/>
          <w:lang w:val="en-US" w:eastAsia="en-GB"/>
        </w:rPr>
        <w:t xml:space="preserve"> inflammation may be present in TB</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Clinical features may be similar to other meningitis or may be minimal</w:t>
      </w:r>
    </w:p>
    <w:p w:rsidR="00177B5F" w:rsidRPr="00AC3E03" w:rsidRDefault="00177B5F" w:rsidP="00177B5F">
      <w:pPr>
        <w:spacing w:after="0" w:line="240" w:lineRule="auto"/>
        <w:rPr>
          <w:szCs w:val="20"/>
        </w:rPr>
      </w:pPr>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proofErr w:type="spellStart"/>
      <w:r w:rsidRPr="00AC3E03">
        <w:rPr>
          <w:b/>
          <w:spacing w:val="-3"/>
          <w:szCs w:val="20"/>
        </w:rPr>
        <w:t>Parenchymal</w:t>
      </w:r>
      <w:proofErr w:type="spellEnd"/>
      <w:r w:rsidRPr="00AC3E03">
        <w:rPr>
          <w:b/>
          <w:spacing w:val="-3"/>
          <w:szCs w:val="20"/>
        </w:rPr>
        <w:t xml:space="preserve"> infections: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Encephalitis is </w:t>
      </w:r>
      <w:proofErr w:type="spellStart"/>
      <w:r w:rsidRPr="00AC3E03">
        <w:rPr>
          <w:bCs/>
          <w:szCs w:val="20"/>
          <w:lang w:val="en-US" w:eastAsia="en-GB"/>
        </w:rPr>
        <w:t>generalised</w:t>
      </w:r>
      <w:proofErr w:type="spellEnd"/>
      <w:r w:rsidRPr="00AC3E03">
        <w:rPr>
          <w:bCs/>
          <w:szCs w:val="20"/>
          <w:lang w:val="en-US" w:eastAsia="en-GB"/>
        </w:rPr>
        <w:t xml:space="preserve"> infection of the brain parenchyma</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May be local or </w:t>
      </w:r>
      <w:proofErr w:type="spellStart"/>
      <w:r w:rsidRPr="00AC3E03">
        <w:rPr>
          <w:bCs/>
          <w:szCs w:val="20"/>
          <w:lang w:val="en-US" w:eastAsia="en-GB"/>
        </w:rPr>
        <w:t>generalised</w:t>
      </w:r>
      <w:proofErr w:type="spellEnd"/>
    </w:p>
    <w:p w:rsidR="00177B5F" w:rsidRPr="00AC3E03" w:rsidRDefault="00177B5F" w:rsidP="00177B5F">
      <w:pPr>
        <w:spacing w:after="0" w:line="240" w:lineRule="auto"/>
        <w:rPr>
          <w:szCs w:val="20"/>
        </w:rPr>
      </w:pPr>
    </w:p>
    <w:p w:rsidR="00342DD1" w:rsidRDefault="00342DD1">
      <w:pPr>
        <w:spacing w:after="0" w:line="240" w:lineRule="auto"/>
        <w:rPr>
          <w:b/>
          <w:spacing w:val="-3"/>
          <w:szCs w:val="20"/>
        </w:rPr>
      </w:pPr>
      <w:r>
        <w:rPr>
          <w:b/>
          <w:spacing w:val="-3"/>
          <w:szCs w:val="20"/>
        </w:rPr>
        <w:br w:type="page"/>
      </w:r>
    </w:p>
    <w:p w:rsidR="00177B5F" w:rsidRPr="00AC3E03" w:rsidRDefault="00177B5F" w:rsidP="0032087F">
      <w:pPr>
        <w:numPr>
          <w:ilvl w:val="0"/>
          <w:numId w:val="2"/>
        </w:numPr>
        <w:autoSpaceDE w:val="0"/>
        <w:autoSpaceDN w:val="0"/>
        <w:adjustRightInd w:val="0"/>
        <w:spacing w:after="0" w:line="240" w:lineRule="auto"/>
        <w:ind w:left="270" w:hanging="270"/>
        <w:outlineLvl w:val="1"/>
        <w:rPr>
          <w:b/>
          <w:spacing w:val="-3"/>
          <w:szCs w:val="20"/>
        </w:rPr>
      </w:pPr>
      <w:r w:rsidRPr="00AC3E03">
        <w:rPr>
          <w:b/>
          <w:spacing w:val="-3"/>
          <w:szCs w:val="20"/>
        </w:rPr>
        <w:t>Brain abscess:</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Due usually to bacteria </w:t>
      </w:r>
      <w:proofErr w:type="spellStart"/>
      <w:r w:rsidRPr="00AC3E03">
        <w:rPr>
          <w:bCs/>
          <w:szCs w:val="20"/>
          <w:lang w:val="en-US" w:eastAsia="en-GB"/>
        </w:rPr>
        <w:t>eg</w:t>
      </w:r>
      <w:proofErr w:type="spellEnd"/>
      <w:r w:rsidRPr="00AC3E03">
        <w:rPr>
          <w:bCs/>
          <w:szCs w:val="20"/>
          <w:lang w:val="en-US" w:eastAsia="en-GB"/>
        </w:rPr>
        <w:t xml:space="preserve"> Staph, Strep, anaerobes</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Reach CNS by </w:t>
      </w:r>
      <w:proofErr w:type="spellStart"/>
      <w:r w:rsidRPr="00AC3E03">
        <w:rPr>
          <w:bCs/>
          <w:szCs w:val="20"/>
          <w:lang w:val="en-US" w:eastAsia="en-GB"/>
        </w:rPr>
        <w:t>haematogenous</w:t>
      </w:r>
      <w:proofErr w:type="spellEnd"/>
      <w:r w:rsidRPr="00AC3E03">
        <w:rPr>
          <w:bCs/>
          <w:szCs w:val="20"/>
          <w:lang w:val="en-US" w:eastAsia="en-GB"/>
        </w:rPr>
        <w:t>, direct implantation or contiguous spread</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Bacterial </w:t>
      </w:r>
      <w:proofErr w:type="spellStart"/>
      <w:r w:rsidRPr="00AC3E03">
        <w:rPr>
          <w:bCs/>
          <w:szCs w:val="20"/>
          <w:lang w:val="en-US" w:eastAsia="en-GB"/>
        </w:rPr>
        <w:t>endocarditis</w:t>
      </w:r>
      <w:proofErr w:type="spellEnd"/>
      <w:r w:rsidRPr="00AC3E03">
        <w:rPr>
          <w:bCs/>
          <w:szCs w:val="20"/>
          <w:lang w:val="en-US" w:eastAsia="en-GB"/>
        </w:rPr>
        <w:t xml:space="preserve">, lung abscess, </w:t>
      </w:r>
      <w:proofErr w:type="spellStart"/>
      <w:r w:rsidRPr="00AC3E03">
        <w:rPr>
          <w:bCs/>
          <w:szCs w:val="20"/>
          <w:lang w:val="en-US" w:eastAsia="en-GB"/>
        </w:rPr>
        <w:t>bronchiectasis</w:t>
      </w:r>
      <w:proofErr w:type="spellEnd"/>
      <w:r w:rsidRPr="00AC3E03">
        <w:rPr>
          <w:bCs/>
          <w:szCs w:val="20"/>
          <w:lang w:val="en-US" w:eastAsia="en-GB"/>
        </w:rPr>
        <w:t xml:space="preserve"> all can lead to </w:t>
      </w:r>
      <w:proofErr w:type="spellStart"/>
      <w:r w:rsidRPr="00AC3E03">
        <w:rPr>
          <w:bCs/>
          <w:szCs w:val="20"/>
          <w:lang w:val="en-US" w:eastAsia="en-GB"/>
        </w:rPr>
        <w:t>haematogenous</w:t>
      </w:r>
      <w:proofErr w:type="spellEnd"/>
      <w:r w:rsidRPr="00AC3E03">
        <w:rPr>
          <w:bCs/>
          <w:szCs w:val="20"/>
          <w:lang w:val="en-US" w:eastAsia="en-GB"/>
        </w:rPr>
        <w:t xml:space="preserve"> spread</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May occur anywhere but usually in cerebral hemispheres</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lastRenderedPageBreak/>
        <w:t xml:space="preserve">Usually solitary but may be multiple particularly if due to </w:t>
      </w:r>
      <w:proofErr w:type="spellStart"/>
      <w:r w:rsidRPr="00AC3E03">
        <w:rPr>
          <w:bCs/>
          <w:szCs w:val="20"/>
          <w:lang w:val="en-US" w:eastAsia="en-GB"/>
        </w:rPr>
        <w:t>haematogenous</w:t>
      </w:r>
      <w:proofErr w:type="spellEnd"/>
      <w:r w:rsidRPr="00AC3E03">
        <w:rPr>
          <w:bCs/>
          <w:szCs w:val="20"/>
          <w:lang w:val="en-US" w:eastAsia="en-GB"/>
        </w:rPr>
        <w:t xml:space="preserve"> spread</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Temporal and frontal lobes common sites due to spread from sinus or middle ear infections</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Clinical features include, raised intracranial pressure, fever and focal neurological deficits</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Complications include rupture and </w:t>
      </w:r>
      <w:proofErr w:type="spellStart"/>
      <w:r w:rsidRPr="00AC3E03">
        <w:rPr>
          <w:bCs/>
          <w:szCs w:val="20"/>
          <w:lang w:val="en-US" w:eastAsia="en-GB"/>
        </w:rPr>
        <w:t>herniation</w:t>
      </w:r>
      <w:proofErr w:type="spellEnd"/>
    </w:p>
    <w:p w:rsidR="00342DD1" w:rsidRPr="00AC3E03" w:rsidRDefault="00342DD1" w:rsidP="00177B5F">
      <w:pPr>
        <w:spacing w:after="0" w:line="240" w:lineRule="auto"/>
        <w:rPr>
          <w:szCs w:val="20"/>
        </w:rPr>
      </w:pPr>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r w:rsidRPr="00AC3E03">
        <w:rPr>
          <w:b/>
          <w:spacing w:val="-3"/>
          <w:szCs w:val="20"/>
        </w:rPr>
        <w:t>Tuberculosis &amp; Toxoplasmosis: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Important causes of </w:t>
      </w:r>
      <w:proofErr w:type="spellStart"/>
      <w:r w:rsidRPr="00AC3E03">
        <w:rPr>
          <w:bCs/>
          <w:szCs w:val="20"/>
          <w:lang w:val="en-US" w:eastAsia="en-GB"/>
        </w:rPr>
        <w:t>parenchymal</w:t>
      </w:r>
      <w:proofErr w:type="spellEnd"/>
      <w:r w:rsidRPr="00AC3E03">
        <w:rPr>
          <w:bCs/>
          <w:szCs w:val="20"/>
          <w:lang w:val="en-US" w:eastAsia="en-GB"/>
        </w:rPr>
        <w:t xml:space="preserve"> infection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TB can involve parenchyma as well as </w:t>
      </w:r>
      <w:proofErr w:type="spellStart"/>
      <w:r w:rsidRPr="00AC3E03">
        <w:rPr>
          <w:bCs/>
          <w:szCs w:val="20"/>
          <w:lang w:val="en-US" w:eastAsia="en-GB"/>
        </w:rPr>
        <w:t>meninges</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Toxoplasmosis is usually associated with AIDS and causes multiple lesions usually in the grey matter</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TB reaches the brain by </w:t>
      </w:r>
      <w:proofErr w:type="spellStart"/>
      <w:r w:rsidRPr="00AC3E03">
        <w:rPr>
          <w:bCs/>
          <w:szCs w:val="20"/>
          <w:lang w:val="en-US" w:eastAsia="en-GB"/>
        </w:rPr>
        <w:t>haematogenous</w:t>
      </w:r>
      <w:proofErr w:type="spellEnd"/>
      <w:r w:rsidRPr="00AC3E03">
        <w:rPr>
          <w:bCs/>
          <w:szCs w:val="20"/>
          <w:lang w:val="en-US" w:eastAsia="en-GB"/>
        </w:rPr>
        <w:t xml:space="preserve"> spread usually from the lung</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It forms small nodules or large </w:t>
      </w:r>
      <w:proofErr w:type="spellStart"/>
      <w:r w:rsidRPr="00AC3E03">
        <w:rPr>
          <w:bCs/>
          <w:szCs w:val="20"/>
          <w:lang w:val="en-US" w:eastAsia="en-GB"/>
        </w:rPr>
        <w:t>caseous</w:t>
      </w:r>
      <w:proofErr w:type="spellEnd"/>
      <w:r w:rsidRPr="00AC3E03">
        <w:rPr>
          <w:bCs/>
          <w:szCs w:val="20"/>
          <w:lang w:val="en-US" w:eastAsia="en-GB"/>
        </w:rPr>
        <w:t xml:space="preserve"> lesions</w:t>
      </w:r>
    </w:p>
    <w:p w:rsidR="00342DD1" w:rsidRPr="00AC3E03" w:rsidRDefault="00342DD1" w:rsidP="00177B5F">
      <w:pPr>
        <w:spacing w:after="0" w:line="240" w:lineRule="auto"/>
        <w:rPr>
          <w:szCs w:val="20"/>
        </w:rPr>
      </w:pPr>
    </w:p>
    <w:p w:rsidR="00177B5F" w:rsidRPr="00AC3E03" w:rsidRDefault="00177B5F" w:rsidP="00EB0960">
      <w:pPr>
        <w:numPr>
          <w:ilvl w:val="0"/>
          <w:numId w:val="51"/>
        </w:numPr>
        <w:autoSpaceDE w:val="0"/>
        <w:autoSpaceDN w:val="0"/>
        <w:adjustRightInd w:val="0"/>
        <w:spacing w:after="0" w:line="240" w:lineRule="auto"/>
        <w:ind w:left="360" w:hanging="360"/>
        <w:outlineLvl w:val="1"/>
        <w:rPr>
          <w:b/>
          <w:spacing w:val="-3"/>
          <w:szCs w:val="20"/>
        </w:rPr>
      </w:pPr>
      <w:r w:rsidRPr="00AC3E03">
        <w:rPr>
          <w:b/>
          <w:spacing w:val="-3"/>
          <w:szCs w:val="20"/>
        </w:rPr>
        <w:t xml:space="preserve">Viral </w:t>
      </w:r>
      <w:proofErr w:type="spellStart"/>
      <w:r w:rsidRPr="00AC3E03">
        <w:rPr>
          <w:b/>
          <w:spacing w:val="-3"/>
          <w:szCs w:val="20"/>
        </w:rPr>
        <w:t>Enchephalitis</w:t>
      </w:r>
      <w:proofErr w:type="spellEnd"/>
      <w:r w:rsidRPr="00AC3E03">
        <w:rPr>
          <w:b/>
          <w:spacing w:val="-3"/>
          <w:szCs w:val="20"/>
        </w:rPr>
        <w:t>:</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Viruses are most common cause of encephalitis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May be </w:t>
      </w:r>
      <w:proofErr w:type="spellStart"/>
      <w:r w:rsidRPr="00AC3E03">
        <w:rPr>
          <w:bCs/>
          <w:szCs w:val="20"/>
          <w:lang w:val="en-US" w:eastAsia="en-GB"/>
        </w:rPr>
        <w:t>localised</w:t>
      </w:r>
      <w:proofErr w:type="spellEnd"/>
      <w:r w:rsidRPr="00AC3E03">
        <w:rPr>
          <w:bCs/>
          <w:szCs w:val="20"/>
          <w:lang w:val="en-US" w:eastAsia="en-GB"/>
        </w:rPr>
        <w:t xml:space="preserve"> or </w:t>
      </w:r>
      <w:proofErr w:type="spellStart"/>
      <w:r w:rsidRPr="00AC3E03">
        <w:rPr>
          <w:bCs/>
          <w:szCs w:val="20"/>
          <w:lang w:val="en-US" w:eastAsia="en-GB"/>
        </w:rPr>
        <w:t>generalised</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Usually associated with meningitis resulting in </w:t>
      </w:r>
      <w:proofErr w:type="spellStart"/>
      <w:r w:rsidRPr="00AC3E03">
        <w:rPr>
          <w:bCs/>
          <w:szCs w:val="20"/>
          <w:lang w:val="en-US" w:eastAsia="en-GB"/>
        </w:rPr>
        <w:t>meningoencephalitis</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Some viruses infect selective cell populations </w:t>
      </w:r>
      <w:proofErr w:type="spellStart"/>
      <w:r w:rsidRPr="00AC3E03">
        <w:rPr>
          <w:bCs/>
          <w:szCs w:val="20"/>
          <w:lang w:val="en-US" w:eastAsia="en-GB"/>
        </w:rPr>
        <w:t>eg</w:t>
      </w:r>
      <w:proofErr w:type="spellEnd"/>
      <w:r w:rsidRPr="00AC3E03">
        <w:rPr>
          <w:bCs/>
          <w:szCs w:val="20"/>
          <w:lang w:val="en-US" w:eastAsia="en-GB"/>
        </w:rPr>
        <w:t xml:space="preserve"> Rabies infects neurons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Eg</w:t>
      </w:r>
      <w:proofErr w:type="spellEnd"/>
      <w:r w:rsidRPr="00AC3E03">
        <w:rPr>
          <w:bCs/>
          <w:szCs w:val="20"/>
          <w:lang w:val="en-US" w:eastAsia="en-GB"/>
        </w:rPr>
        <w:t xml:space="preserve"> Herpes Simplex Encephalitis – due to Herpes Simplex type 1, most common viral encephalitis in </w:t>
      </w:r>
      <w:smartTag w:uri="urn:schemas-microsoft-com:office:smarttags" w:element="place">
        <w:smartTag w:uri="urn:schemas-microsoft-com:office:smarttags" w:element="country-region">
          <w:r w:rsidRPr="00AC3E03">
            <w:rPr>
              <w:bCs/>
              <w:szCs w:val="20"/>
              <w:lang w:val="en-US" w:eastAsia="en-GB"/>
            </w:rPr>
            <w:t>USA</w:t>
          </w:r>
        </w:smartTag>
      </w:smartTag>
      <w:r w:rsidRPr="00AC3E03">
        <w:rPr>
          <w:bCs/>
          <w:szCs w:val="20"/>
          <w:lang w:val="en-US" w:eastAsia="en-GB"/>
        </w:rPr>
        <w:t xml:space="preserve">. Usually in healthy adults. Usually involves temporal lobes and frontal areas. </w:t>
      </w:r>
    </w:p>
    <w:p w:rsidR="00342DD1" w:rsidRPr="00AC3E03" w:rsidRDefault="00342DD1" w:rsidP="00177B5F">
      <w:pPr>
        <w:spacing w:after="0" w:line="240" w:lineRule="auto"/>
        <w:rPr>
          <w:szCs w:val="20"/>
        </w:rPr>
      </w:pPr>
    </w:p>
    <w:p w:rsidR="00177B5F" w:rsidRPr="00AC3E03" w:rsidRDefault="00177B5F" w:rsidP="0032087F">
      <w:pPr>
        <w:numPr>
          <w:ilvl w:val="0"/>
          <w:numId w:val="2"/>
        </w:numPr>
        <w:autoSpaceDE w:val="0"/>
        <w:autoSpaceDN w:val="0"/>
        <w:adjustRightInd w:val="0"/>
        <w:spacing w:after="0" w:line="240" w:lineRule="auto"/>
        <w:ind w:left="270" w:hanging="270"/>
        <w:outlineLvl w:val="1"/>
        <w:rPr>
          <w:spacing w:val="-3"/>
          <w:szCs w:val="20"/>
        </w:rPr>
      </w:pPr>
      <w:r w:rsidRPr="00AC3E03">
        <w:rPr>
          <w:b/>
          <w:spacing w:val="-3"/>
          <w:szCs w:val="20"/>
        </w:rPr>
        <w:t xml:space="preserve">Spongiform </w:t>
      </w:r>
      <w:proofErr w:type="spellStart"/>
      <w:r w:rsidRPr="00AC3E03">
        <w:rPr>
          <w:b/>
          <w:spacing w:val="-3"/>
          <w:szCs w:val="20"/>
        </w:rPr>
        <w:t>Encephalopathies</w:t>
      </w:r>
      <w:proofErr w:type="spellEnd"/>
      <w:r w:rsidRPr="00AC3E03">
        <w:rPr>
          <w:b/>
          <w:spacing w:val="-3"/>
          <w:szCs w:val="20"/>
        </w:rPr>
        <w:t>:</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Uncommon, transmissible disorders </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Include new-variant Creutzfeldt-Jakob disease (</w:t>
      </w:r>
      <w:proofErr w:type="spellStart"/>
      <w:r w:rsidRPr="00AC3E03">
        <w:rPr>
          <w:bCs/>
          <w:szCs w:val="20"/>
          <w:lang w:val="en-US" w:eastAsia="en-GB"/>
        </w:rPr>
        <w:t>nvCJD</w:t>
      </w:r>
      <w:proofErr w:type="spellEnd"/>
      <w:r w:rsidRPr="00AC3E03">
        <w:rPr>
          <w:bCs/>
          <w:szCs w:val="20"/>
          <w:lang w:val="en-US" w:eastAsia="en-GB"/>
        </w:rPr>
        <w:t>)</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Cause microscopic </w:t>
      </w:r>
      <w:proofErr w:type="spellStart"/>
      <w:r w:rsidRPr="00AC3E03">
        <w:rPr>
          <w:bCs/>
          <w:szCs w:val="20"/>
          <w:lang w:val="en-US" w:eastAsia="en-GB"/>
        </w:rPr>
        <w:t>vacuolation</w:t>
      </w:r>
      <w:proofErr w:type="spellEnd"/>
      <w:r w:rsidRPr="00AC3E03">
        <w:rPr>
          <w:bCs/>
          <w:szCs w:val="20"/>
          <w:lang w:val="en-US" w:eastAsia="en-GB"/>
        </w:rPr>
        <w:t xml:space="preserve"> in cell bodies of neurons and surrounding </w:t>
      </w:r>
      <w:proofErr w:type="spellStart"/>
      <w:r w:rsidRPr="00AC3E03">
        <w:rPr>
          <w:bCs/>
          <w:szCs w:val="20"/>
          <w:lang w:val="en-US" w:eastAsia="en-GB"/>
        </w:rPr>
        <w:t>neuropil</w:t>
      </w:r>
      <w:proofErr w:type="spellEnd"/>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Caused by “infectious” proteins  - </w:t>
      </w:r>
      <w:proofErr w:type="spellStart"/>
      <w:r w:rsidRPr="00AC3E03">
        <w:rPr>
          <w:bCs/>
          <w:szCs w:val="20"/>
          <w:lang w:val="en-US" w:eastAsia="en-GB"/>
        </w:rPr>
        <w:t>Prions</w:t>
      </w:r>
      <w:proofErr w:type="spellEnd"/>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proofErr w:type="spellStart"/>
      <w:r w:rsidRPr="00AC3E03">
        <w:rPr>
          <w:bCs/>
          <w:szCs w:val="20"/>
          <w:lang w:val="en-US" w:eastAsia="en-GB"/>
        </w:rPr>
        <w:t>Prions</w:t>
      </w:r>
      <w:proofErr w:type="spellEnd"/>
      <w:r w:rsidRPr="00AC3E03">
        <w:rPr>
          <w:bCs/>
          <w:szCs w:val="20"/>
          <w:lang w:val="en-US" w:eastAsia="en-GB"/>
        </w:rPr>
        <w:t xml:space="preserve"> are modified forms of structural proteins found in the mammalian nervous system</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proofErr w:type="spellStart"/>
      <w:r w:rsidRPr="00AC3E03">
        <w:rPr>
          <w:bCs/>
          <w:szCs w:val="20"/>
          <w:lang w:val="en-US" w:eastAsia="en-GB"/>
        </w:rPr>
        <w:t>nvCJD</w:t>
      </w:r>
      <w:proofErr w:type="spellEnd"/>
      <w:r w:rsidRPr="00AC3E03">
        <w:rPr>
          <w:bCs/>
          <w:szCs w:val="20"/>
          <w:lang w:val="en-US" w:eastAsia="en-GB"/>
        </w:rPr>
        <w:t xml:space="preserve"> occurs in younger adults than classical CJD</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Clinically </w:t>
      </w:r>
      <w:proofErr w:type="spellStart"/>
      <w:r w:rsidRPr="00AC3E03">
        <w:rPr>
          <w:bCs/>
          <w:szCs w:val="20"/>
          <w:lang w:val="en-US" w:eastAsia="en-GB"/>
        </w:rPr>
        <w:t>nvCJD</w:t>
      </w:r>
      <w:proofErr w:type="spellEnd"/>
      <w:r w:rsidRPr="00AC3E03">
        <w:rPr>
          <w:bCs/>
          <w:szCs w:val="20"/>
          <w:lang w:val="en-US" w:eastAsia="en-GB"/>
        </w:rPr>
        <w:t xml:space="preserve"> causes rapidly progressive dementia</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Death usually a year after onset</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Linked to ingestion of cattle with BSE</w:t>
      </w:r>
    </w:p>
    <w:p w:rsidR="00177B5F" w:rsidRPr="00AC3E03" w:rsidRDefault="00177B5F" w:rsidP="00177B5F">
      <w:pPr>
        <w:keepNext/>
        <w:spacing w:before="240" w:after="60" w:line="240" w:lineRule="auto"/>
        <w:outlineLvl w:val="0"/>
        <w:rPr>
          <w:b/>
          <w:bCs/>
          <w:kern w:val="32"/>
          <w:szCs w:val="20"/>
        </w:rPr>
      </w:pPr>
    </w:p>
    <w:p w:rsidR="00342DD1" w:rsidRDefault="00342DD1">
      <w:pPr>
        <w:spacing w:after="0" w:line="240" w:lineRule="auto"/>
        <w:rPr>
          <w:b/>
          <w:bCs/>
          <w:kern w:val="32"/>
          <w:szCs w:val="20"/>
        </w:rPr>
      </w:pPr>
      <w:r>
        <w:rPr>
          <w:b/>
          <w:bCs/>
          <w:kern w:val="32"/>
          <w:szCs w:val="20"/>
        </w:rPr>
        <w:br w:type="page"/>
      </w:r>
    </w:p>
    <w:p w:rsidR="00177B5F" w:rsidRPr="00AC3E03" w:rsidRDefault="00177B5F" w:rsidP="00177B5F">
      <w:pPr>
        <w:keepNext/>
        <w:spacing w:before="240" w:after="60" w:line="240" w:lineRule="auto"/>
        <w:outlineLvl w:val="0"/>
        <w:rPr>
          <w:b/>
          <w:bCs/>
          <w:kern w:val="32"/>
          <w:szCs w:val="20"/>
        </w:rPr>
      </w:pPr>
      <w:r w:rsidRPr="00AC3E03">
        <w:rPr>
          <w:b/>
          <w:bCs/>
          <w:kern w:val="32"/>
          <w:szCs w:val="20"/>
        </w:rPr>
        <w:t xml:space="preserve">BRAIN TUMOURS </w:t>
      </w:r>
    </w:p>
    <w:p w:rsidR="00177B5F" w:rsidRDefault="00177B5F" w:rsidP="00342DD1">
      <w:pPr>
        <w:autoSpaceDE w:val="0"/>
        <w:autoSpaceDN w:val="0"/>
        <w:adjustRightInd w:val="0"/>
        <w:spacing w:after="0" w:line="240" w:lineRule="auto"/>
        <w:outlineLvl w:val="1"/>
        <w:rPr>
          <w:spacing w:val="-3"/>
          <w:szCs w:val="20"/>
        </w:rPr>
      </w:pPr>
      <w:r w:rsidRPr="00AC3E03">
        <w:rPr>
          <w:spacing w:val="-3"/>
          <w:szCs w:val="20"/>
        </w:rPr>
        <w:t>List the major brain tumours and explain how to differentiate primary from secondary tumours in the brain</w:t>
      </w:r>
    </w:p>
    <w:p w:rsidR="00342DD1" w:rsidRPr="00AC3E03" w:rsidRDefault="00342DD1" w:rsidP="00342DD1">
      <w:pPr>
        <w:autoSpaceDE w:val="0"/>
        <w:autoSpaceDN w:val="0"/>
        <w:adjustRightInd w:val="0"/>
        <w:spacing w:after="0" w:line="240" w:lineRule="auto"/>
        <w:outlineLvl w:val="1"/>
        <w:rPr>
          <w:spacing w:val="-3"/>
          <w:szCs w:val="20"/>
        </w:rPr>
      </w:pPr>
    </w:p>
    <w:p w:rsidR="00177B5F" w:rsidRPr="00AC3E03" w:rsidRDefault="00177B5F" w:rsidP="00EB0960">
      <w:pPr>
        <w:numPr>
          <w:ilvl w:val="0"/>
          <w:numId w:val="51"/>
        </w:numPr>
        <w:autoSpaceDE w:val="0"/>
        <w:autoSpaceDN w:val="0"/>
        <w:adjustRightInd w:val="0"/>
        <w:spacing w:after="0" w:line="240" w:lineRule="auto"/>
        <w:ind w:left="360" w:hanging="360"/>
        <w:outlineLvl w:val="1"/>
        <w:rPr>
          <w:spacing w:val="-3"/>
          <w:szCs w:val="20"/>
        </w:rPr>
      </w:pPr>
      <w:r w:rsidRPr="00AC3E03">
        <w:rPr>
          <w:b/>
          <w:spacing w:val="-3"/>
          <w:szCs w:val="20"/>
        </w:rPr>
        <w:t xml:space="preserve">Metastatic </w:t>
      </w:r>
      <w:proofErr w:type="spellStart"/>
      <w:r w:rsidRPr="00AC3E03">
        <w:rPr>
          <w:b/>
          <w:spacing w:val="-3"/>
          <w:szCs w:val="20"/>
        </w:rPr>
        <w:t>Neoplasms</w:t>
      </w:r>
      <w:proofErr w:type="spellEnd"/>
      <w:r w:rsidRPr="00AC3E03">
        <w:rPr>
          <w:spacing w:val="-3"/>
          <w:szCs w:val="20"/>
        </w:rPr>
        <w:t>:</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Brain is the most common site for metastatic lesion</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An intracranial </w:t>
      </w:r>
      <w:proofErr w:type="spellStart"/>
      <w:r w:rsidRPr="00AC3E03">
        <w:rPr>
          <w:bCs/>
          <w:szCs w:val="20"/>
          <w:lang w:val="en-US" w:eastAsia="en-GB"/>
        </w:rPr>
        <w:t>t</w:t>
      </w:r>
      <w:smartTag w:uri="urn:schemas-microsoft-com:office:smarttags" w:element="PersonName">
        <w:r w:rsidRPr="00AC3E03">
          <w:rPr>
            <w:bCs/>
            <w:szCs w:val="20"/>
            <w:lang w:val="en-US" w:eastAsia="en-GB"/>
          </w:rPr>
          <w:t>umo</w:t>
        </w:r>
      </w:smartTag>
      <w:r w:rsidRPr="00AC3E03">
        <w:rPr>
          <w:bCs/>
          <w:szCs w:val="20"/>
          <w:lang w:val="en-US" w:eastAsia="en-GB"/>
        </w:rPr>
        <w:t>ur</w:t>
      </w:r>
      <w:proofErr w:type="spellEnd"/>
      <w:r w:rsidRPr="00AC3E03">
        <w:rPr>
          <w:bCs/>
          <w:szCs w:val="20"/>
          <w:lang w:val="en-US" w:eastAsia="en-GB"/>
        </w:rPr>
        <w:t xml:space="preserve"> in an adult is most likely to be a metastasis from outside the CNS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Metastases occur most commonly in the elderly</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Lymphoma and </w:t>
      </w:r>
      <w:proofErr w:type="spellStart"/>
      <w:r w:rsidRPr="00AC3E03">
        <w:rPr>
          <w:bCs/>
          <w:szCs w:val="20"/>
          <w:lang w:val="en-US" w:eastAsia="en-GB"/>
        </w:rPr>
        <w:t>leukaemia</w:t>
      </w:r>
      <w:proofErr w:type="spellEnd"/>
      <w:r w:rsidRPr="00AC3E03">
        <w:rPr>
          <w:bCs/>
          <w:szCs w:val="20"/>
          <w:lang w:val="en-US" w:eastAsia="en-GB"/>
        </w:rPr>
        <w:t xml:space="preserve"> may involve the CNS and can do so in the young</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Metastases may involve the </w:t>
      </w:r>
      <w:proofErr w:type="spellStart"/>
      <w:r w:rsidRPr="00AC3E03">
        <w:rPr>
          <w:bCs/>
          <w:szCs w:val="20"/>
          <w:lang w:val="en-US" w:eastAsia="en-GB"/>
        </w:rPr>
        <w:t>meninges</w:t>
      </w:r>
      <w:proofErr w:type="spellEnd"/>
      <w:r w:rsidRPr="00AC3E03">
        <w:rPr>
          <w:bCs/>
          <w:szCs w:val="20"/>
          <w:lang w:val="en-US" w:eastAsia="en-GB"/>
        </w:rPr>
        <w:t xml:space="preserve"> as well as the parenchyma</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Excluding </w:t>
      </w:r>
      <w:proofErr w:type="spellStart"/>
      <w:r w:rsidRPr="00AC3E03">
        <w:rPr>
          <w:bCs/>
          <w:szCs w:val="20"/>
          <w:lang w:val="en-US" w:eastAsia="en-GB"/>
        </w:rPr>
        <w:t>haematopoietic</w:t>
      </w:r>
      <w:proofErr w:type="spellEnd"/>
      <w:r w:rsidRPr="00AC3E03">
        <w:rPr>
          <w:bCs/>
          <w:szCs w:val="20"/>
          <w:lang w:val="en-US" w:eastAsia="en-GB"/>
        </w:rPr>
        <w:t xml:space="preserve"> malignancy the most common primary sites in descending order are – lung, breast, malignant melanoma</w:t>
      </w:r>
    </w:p>
    <w:p w:rsidR="00177B5F" w:rsidRPr="00AC3E03" w:rsidRDefault="00177B5F" w:rsidP="00177B5F">
      <w:pPr>
        <w:autoSpaceDE w:val="0"/>
        <w:autoSpaceDN w:val="0"/>
        <w:adjustRightInd w:val="0"/>
        <w:spacing w:after="0" w:line="240" w:lineRule="auto"/>
        <w:outlineLvl w:val="5"/>
        <w:rPr>
          <w:bCs/>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Metastases are usually well demarcated</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May be solitary or multiple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Sharp interface exists between the metastasis and the surrounding parenchyma</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Oedema</w:t>
      </w:r>
      <w:proofErr w:type="spellEnd"/>
      <w:r w:rsidRPr="00AC3E03">
        <w:rPr>
          <w:bCs/>
          <w:szCs w:val="20"/>
          <w:lang w:val="en-US" w:eastAsia="en-GB"/>
        </w:rPr>
        <w:t xml:space="preserve"> often surrounds the lesion</w:t>
      </w:r>
    </w:p>
    <w:p w:rsidR="00177B5F"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Clinical features include neurological effects and raised intracranial pressure.</w:t>
      </w:r>
    </w:p>
    <w:p w:rsidR="00342DD1" w:rsidRPr="00AC3E03" w:rsidRDefault="00342DD1" w:rsidP="00342DD1">
      <w:pPr>
        <w:autoSpaceDE w:val="0"/>
        <w:autoSpaceDN w:val="0"/>
        <w:adjustRightInd w:val="0"/>
        <w:spacing w:after="0" w:line="240" w:lineRule="auto"/>
        <w:outlineLvl w:val="5"/>
        <w:rPr>
          <w:bCs/>
          <w:szCs w:val="20"/>
          <w:lang w:val="en-US" w:eastAsia="en-GB"/>
        </w:rPr>
      </w:pPr>
    </w:p>
    <w:p w:rsidR="00177B5F" w:rsidRPr="00AC3E03" w:rsidRDefault="00177B5F" w:rsidP="00EB0960">
      <w:pPr>
        <w:keepNext/>
        <w:numPr>
          <w:ilvl w:val="0"/>
          <w:numId w:val="51"/>
        </w:numPr>
        <w:autoSpaceDE w:val="0"/>
        <w:autoSpaceDN w:val="0"/>
        <w:adjustRightInd w:val="0"/>
        <w:spacing w:after="0" w:line="240" w:lineRule="auto"/>
        <w:ind w:left="360" w:hanging="360"/>
        <w:outlineLvl w:val="1"/>
        <w:rPr>
          <w:spacing w:val="-3"/>
          <w:szCs w:val="20"/>
        </w:rPr>
      </w:pPr>
      <w:r w:rsidRPr="00AC3E03">
        <w:rPr>
          <w:b/>
          <w:spacing w:val="-3"/>
          <w:szCs w:val="20"/>
        </w:rPr>
        <w:lastRenderedPageBreak/>
        <w:t>Primary Brain T</w:t>
      </w:r>
      <w:smartTag w:uri="urn:schemas-microsoft-com:office:smarttags" w:element="PersonName">
        <w:r w:rsidRPr="00AC3E03">
          <w:rPr>
            <w:b/>
            <w:spacing w:val="-3"/>
            <w:szCs w:val="20"/>
          </w:rPr>
          <w:t>umo</w:t>
        </w:r>
      </w:smartTag>
      <w:r w:rsidRPr="00AC3E03">
        <w:rPr>
          <w:b/>
          <w:spacing w:val="-3"/>
          <w:szCs w:val="20"/>
        </w:rPr>
        <w:t>urs</w:t>
      </w:r>
      <w:r w:rsidRPr="00AC3E03">
        <w:rPr>
          <w:spacing w:val="-3"/>
          <w:szCs w:val="20"/>
        </w:rPr>
        <w:t>:</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Originate in brain, spinal cord, or </w:t>
      </w:r>
      <w:proofErr w:type="spellStart"/>
      <w:r w:rsidRPr="00AC3E03">
        <w:rPr>
          <w:bCs/>
          <w:szCs w:val="20"/>
          <w:lang w:val="en-US" w:eastAsia="en-GB"/>
        </w:rPr>
        <w:t>meninges</w:t>
      </w:r>
      <w:proofErr w:type="spellEnd"/>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Effects depend on site as much as </w:t>
      </w:r>
      <w:proofErr w:type="spellStart"/>
      <w:r w:rsidRPr="00AC3E03">
        <w:rPr>
          <w:bCs/>
          <w:szCs w:val="20"/>
          <w:lang w:val="en-US" w:eastAsia="en-GB"/>
        </w:rPr>
        <w:t>t</w:t>
      </w:r>
      <w:smartTag w:uri="urn:schemas-microsoft-com:office:smarttags" w:element="PersonName">
        <w:r w:rsidRPr="00AC3E03">
          <w:rPr>
            <w:bCs/>
            <w:szCs w:val="20"/>
            <w:lang w:val="en-US" w:eastAsia="en-GB"/>
          </w:rPr>
          <w:t>umo</w:t>
        </w:r>
      </w:smartTag>
      <w:r w:rsidRPr="00AC3E03">
        <w:rPr>
          <w:bCs/>
          <w:szCs w:val="20"/>
          <w:lang w:val="en-US" w:eastAsia="en-GB"/>
        </w:rPr>
        <w:t>ur</w:t>
      </w:r>
      <w:proofErr w:type="spellEnd"/>
      <w:r w:rsidRPr="00AC3E03">
        <w:rPr>
          <w:bCs/>
          <w:szCs w:val="20"/>
          <w:lang w:val="en-US" w:eastAsia="en-GB"/>
        </w:rPr>
        <w:t xml:space="preserve"> type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A benign </w:t>
      </w:r>
      <w:proofErr w:type="spellStart"/>
      <w:r w:rsidRPr="00AC3E03">
        <w:rPr>
          <w:bCs/>
          <w:szCs w:val="20"/>
          <w:lang w:val="en-US" w:eastAsia="en-GB"/>
        </w:rPr>
        <w:t>t</w:t>
      </w:r>
      <w:smartTag w:uri="urn:schemas-microsoft-com:office:smarttags" w:element="PersonName">
        <w:r w:rsidRPr="00AC3E03">
          <w:rPr>
            <w:bCs/>
            <w:szCs w:val="20"/>
            <w:lang w:val="en-US" w:eastAsia="en-GB"/>
          </w:rPr>
          <w:t>umo</w:t>
        </w:r>
      </w:smartTag>
      <w:r w:rsidRPr="00AC3E03">
        <w:rPr>
          <w:bCs/>
          <w:szCs w:val="20"/>
          <w:lang w:val="en-US" w:eastAsia="en-GB"/>
        </w:rPr>
        <w:t>ur</w:t>
      </w:r>
      <w:proofErr w:type="spellEnd"/>
      <w:r w:rsidRPr="00AC3E03">
        <w:rPr>
          <w:bCs/>
          <w:szCs w:val="20"/>
          <w:lang w:val="en-US" w:eastAsia="en-GB"/>
        </w:rPr>
        <w:t xml:space="preserve"> in a bad place can be rapidly fatal</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They rarely </w:t>
      </w:r>
      <w:proofErr w:type="spellStart"/>
      <w:r w:rsidRPr="00AC3E03">
        <w:rPr>
          <w:bCs/>
          <w:szCs w:val="20"/>
          <w:lang w:val="en-US" w:eastAsia="en-GB"/>
        </w:rPr>
        <w:t>metastasise</w:t>
      </w:r>
      <w:proofErr w:type="spellEnd"/>
      <w:r w:rsidRPr="00AC3E03">
        <w:rPr>
          <w:bCs/>
          <w:szCs w:val="20"/>
          <w:lang w:val="en-US" w:eastAsia="en-GB"/>
        </w:rPr>
        <w:t xml:space="preserve"> outside the CNS</w:t>
      </w:r>
    </w:p>
    <w:p w:rsidR="00177B5F" w:rsidRPr="00AC3E03" w:rsidRDefault="00177B5F" w:rsidP="00177B5F">
      <w:pPr>
        <w:autoSpaceDE w:val="0"/>
        <w:autoSpaceDN w:val="0"/>
        <w:adjustRightInd w:val="0"/>
        <w:spacing w:after="0" w:line="240" w:lineRule="auto"/>
        <w:outlineLvl w:val="1"/>
        <w:rPr>
          <w:spacing w:val="-3"/>
          <w:sz w:val="20"/>
          <w:szCs w:val="20"/>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Astrocytomas</w:t>
      </w:r>
      <w:proofErr w:type="spellEnd"/>
      <w:r w:rsidRPr="00AC3E03">
        <w:rPr>
          <w:bCs/>
          <w:szCs w:val="20"/>
          <w:lang w:val="en-US" w:eastAsia="en-GB"/>
        </w:rPr>
        <w:t xml:space="preserve"> – </w:t>
      </w:r>
    </w:p>
    <w:p w:rsidR="00177B5F" w:rsidRPr="00AC3E03" w:rsidRDefault="00177B5F" w:rsidP="00177B5F">
      <w:pPr>
        <w:autoSpaceDE w:val="0"/>
        <w:autoSpaceDN w:val="0"/>
        <w:adjustRightInd w:val="0"/>
        <w:spacing w:after="0" w:line="240" w:lineRule="auto"/>
        <w:ind w:left="452"/>
        <w:outlineLvl w:val="5"/>
        <w:rPr>
          <w:bCs/>
          <w:szCs w:val="20"/>
          <w:lang w:val="en-US" w:eastAsia="en-GB"/>
        </w:rPr>
      </w:pPr>
      <w:r w:rsidRPr="00AC3E03">
        <w:rPr>
          <w:bCs/>
          <w:szCs w:val="20"/>
          <w:lang w:val="en-US" w:eastAsia="en-GB"/>
        </w:rPr>
        <w:tab/>
        <w:t xml:space="preserve">Most common group of primary CNS </w:t>
      </w:r>
      <w:proofErr w:type="spellStart"/>
      <w:r w:rsidRPr="00AC3E03">
        <w:rPr>
          <w:bCs/>
          <w:szCs w:val="20"/>
          <w:lang w:val="en-US" w:eastAsia="en-GB"/>
        </w:rPr>
        <w:t>t</w:t>
      </w:r>
      <w:smartTag w:uri="urn:schemas-microsoft-com:office:smarttags" w:element="PersonName">
        <w:r w:rsidRPr="00AC3E03">
          <w:rPr>
            <w:bCs/>
            <w:szCs w:val="20"/>
            <w:lang w:val="en-US" w:eastAsia="en-GB"/>
          </w:rPr>
          <w:t>umo</w:t>
        </w:r>
      </w:smartTag>
      <w:r w:rsidRPr="00AC3E03">
        <w:rPr>
          <w:bCs/>
          <w:szCs w:val="20"/>
          <w:lang w:val="en-US" w:eastAsia="en-GB"/>
        </w:rPr>
        <w:t>urs</w:t>
      </w:r>
      <w:proofErr w:type="spellEnd"/>
    </w:p>
    <w:p w:rsidR="00177B5F" w:rsidRPr="00AC3E03" w:rsidRDefault="00177B5F" w:rsidP="00177B5F">
      <w:pPr>
        <w:autoSpaceDE w:val="0"/>
        <w:autoSpaceDN w:val="0"/>
        <w:adjustRightInd w:val="0"/>
        <w:spacing w:after="0" w:line="240" w:lineRule="auto"/>
        <w:ind w:left="452"/>
        <w:outlineLvl w:val="5"/>
        <w:rPr>
          <w:bCs/>
          <w:szCs w:val="20"/>
          <w:lang w:val="en-US" w:eastAsia="en-GB"/>
        </w:rPr>
      </w:pPr>
      <w:r w:rsidRPr="00AC3E03">
        <w:rPr>
          <w:bCs/>
          <w:szCs w:val="20"/>
          <w:lang w:val="en-US" w:eastAsia="en-GB"/>
        </w:rPr>
        <w:tab/>
        <w:t>Heterogeneous group</w:t>
      </w:r>
    </w:p>
    <w:p w:rsidR="00177B5F" w:rsidRPr="00AC3E03" w:rsidRDefault="00177B5F" w:rsidP="00177B5F">
      <w:pPr>
        <w:autoSpaceDE w:val="0"/>
        <w:autoSpaceDN w:val="0"/>
        <w:adjustRightInd w:val="0"/>
        <w:spacing w:after="0" w:line="240" w:lineRule="auto"/>
        <w:ind w:left="452"/>
        <w:outlineLvl w:val="5"/>
        <w:rPr>
          <w:bCs/>
          <w:szCs w:val="20"/>
          <w:lang w:val="en-US" w:eastAsia="en-GB"/>
        </w:rPr>
      </w:pPr>
      <w:r w:rsidRPr="00AC3E03">
        <w:rPr>
          <w:bCs/>
          <w:szCs w:val="20"/>
          <w:lang w:val="en-US" w:eastAsia="en-GB"/>
        </w:rPr>
        <w:tab/>
      </w:r>
      <w:proofErr w:type="gramStart"/>
      <w:r w:rsidRPr="00AC3E03">
        <w:rPr>
          <w:bCs/>
          <w:szCs w:val="20"/>
          <w:lang w:val="en-US" w:eastAsia="en-GB"/>
        </w:rPr>
        <w:t>range</w:t>
      </w:r>
      <w:proofErr w:type="gramEnd"/>
      <w:r w:rsidRPr="00AC3E03">
        <w:rPr>
          <w:bCs/>
          <w:szCs w:val="20"/>
          <w:lang w:val="en-US" w:eastAsia="en-GB"/>
        </w:rPr>
        <w:t xml:space="preserve"> from slow growing </w:t>
      </w:r>
      <w:proofErr w:type="spellStart"/>
      <w:r w:rsidRPr="00AC3E03">
        <w:rPr>
          <w:bCs/>
          <w:szCs w:val="20"/>
          <w:lang w:val="en-US" w:eastAsia="en-GB"/>
        </w:rPr>
        <w:t>pilocytic</w:t>
      </w:r>
      <w:proofErr w:type="spellEnd"/>
      <w:r w:rsidRPr="00AC3E03">
        <w:rPr>
          <w:bCs/>
          <w:szCs w:val="20"/>
          <w:lang w:val="en-US" w:eastAsia="en-GB"/>
        </w:rPr>
        <w:t xml:space="preserve"> </w:t>
      </w:r>
      <w:proofErr w:type="spellStart"/>
      <w:r w:rsidRPr="00AC3E03">
        <w:rPr>
          <w:bCs/>
          <w:szCs w:val="20"/>
          <w:lang w:val="en-US" w:eastAsia="en-GB"/>
        </w:rPr>
        <w:t>astrocytoma</w:t>
      </w:r>
      <w:proofErr w:type="spellEnd"/>
      <w:r w:rsidRPr="00AC3E03">
        <w:rPr>
          <w:bCs/>
          <w:szCs w:val="20"/>
          <w:lang w:val="en-US" w:eastAsia="en-GB"/>
        </w:rPr>
        <w:t xml:space="preserve"> to </w:t>
      </w:r>
      <w:r w:rsidRPr="00AC3E03">
        <w:rPr>
          <w:bCs/>
          <w:szCs w:val="20"/>
          <w:lang w:val="en-US" w:eastAsia="en-GB"/>
        </w:rPr>
        <w:br/>
      </w:r>
      <w:r w:rsidRPr="00AC3E03">
        <w:rPr>
          <w:bCs/>
          <w:szCs w:val="20"/>
          <w:lang w:val="en-US" w:eastAsia="en-GB"/>
        </w:rPr>
        <w:tab/>
        <w:t xml:space="preserve">aggressive </w:t>
      </w:r>
      <w:proofErr w:type="spellStart"/>
      <w:r w:rsidRPr="00AC3E03">
        <w:rPr>
          <w:bCs/>
          <w:szCs w:val="20"/>
          <w:lang w:val="en-US" w:eastAsia="en-GB"/>
        </w:rPr>
        <w:t>glioblastoma</w:t>
      </w:r>
      <w:proofErr w:type="spellEnd"/>
      <w:r w:rsidRPr="00AC3E03">
        <w:rPr>
          <w:bCs/>
          <w:szCs w:val="20"/>
          <w:lang w:val="en-US" w:eastAsia="en-GB"/>
        </w:rPr>
        <w:t xml:space="preserve"> </w:t>
      </w:r>
      <w:proofErr w:type="spellStart"/>
      <w:r w:rsidRPr="00AC3E03">
        <w:rPr>
          <w:bCs/>
          <w:szCs w:val="20"/>
          <w:lang w:val="en-US" w:eastAsia="en-GB"/>
        </w:rPr>
        <w:t>multiforme</w:t>
      </w:r>
      <w:proofErr w:type="spellEnd"/>
      <w:r w:rsidRPr="00AC3E03">
        <w:rPr>
          <w:bCs/>
          <w:szCs w:val="20"/>
          <w:lang w:val="en-US" w:eastAsia="en-GB"/>
        </w:rPr>
        <w:t xml:space="preserve"> </w:t>
      </w:r>
    </w:p>
    <w:p w:rsidR="00177B5F" w:rsidRPr="00AC3E03" w:rsidRDefault="00177B5F" w:rsidP="00177B5F">
      <w:pPr>
        <w:spacing w:after="0" w:line="240" w:lineRule="auto"/>
        <w:rPr>
          <w:rFonts w:ascii="Times New Roman" w:hAnsi="Times New Roman" w:cs="Times New Roman"/>
          <w:sz w:val="24"/>
          <w:szCs w:val="20"/>
          <w:lang w:val="en-US" w:eastAsia="en-GB"/>
        </w:rPr>
      </w:pP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proofErr w:type="spellStart"/>
      <w:r w:rsidRPr="00AC3E03">
        <w:rPr>
          <w:bCs/>
          <w:szCs w:val="20"/>
          <w:lang w:val="en-US" w:eastAsia="en-GB"/>
        </w:rPr>
        <w:t>Fibrillary</w:t>
      </w:r>
      <w:proofErr w:type="spellEnd"/>
      <w:r w:rsidRPr="00AC3E03">
        <w:rPr>
          <w:bCs/>
          <w:szCs w:val="20"/>
          <w:lang w:val="en-US" w:eastAsia="en-GB"/>
        </w:rPr>
        <w:t xml:space="preserve"> or diffuse </w:t>
      </w:r>
      <w:proofErr w:type="spellStart"/>
      <w:r w:rsidRPr="00AC3E03">
        <w:rPr>
          <w:bCs/>
          <w:szCs w:val="20"/>
          <w:lang w:val="en-US" w:eastAsia="en-GB"/>
        </w:rPr>
        <w:t>astrocytomas</w:t>
      </w:r>
      <w:proofErr w:type="spellEnd"/>
      <w:r w:rsidRPr="00AC3E03">
        <w:rPr>
          <w:bCs/>
          <w:szCs w:val="20"/>
          <w:lang w:val="en-US" w:eastAsia="en-GB"/>
        </w:rPr>
        <w:t xml:space="preserve"> have an infiltrative growth pattern</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Most common in adults but occur at any age</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Usually in the cerebral hemispheres but can be anywhere</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Subdivided into grades according to degree of differentiation</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Histological grade is an important predictor of behaviour</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Low grade well differentiated </w:t>
      </w:r>
      <w:proofErr w:type="spellStart"/>
      <w:r w:rsidRPr="00AC3E03">
        <w:rPr>
          <w:bCs/>
          <w:szCs w:val="20"/>
          <w:lang w:val="en-US" w:eastAsia="en-GB"/>
        </w:rPr>
        <w:t>t</w:t>
      </w:r>
      <w:smartTag w:uri="urn:schemas-microsoft-com:office:smarttags" w:element="PersonName">
        <w:r w:rsidRPr="00AC3E03">
          <w:rPr>
            <w:bCs/>
            <w:szCs w:val="20"/>
            <w:lang w:val="en-US" w:eastAsia="en-GB"/>
          </w:rPr>
          <w:t>umo</w:t>
        </w:r>
      </w:smartTag>
      <w:r w:rsidRPr="00AC3E03">
        <w:rPr>
          <w:bCs/>
          <w:szCs w:val="20"/>
          <w:lang w:val="en-US" w:eastAsia="en-GB"/>
        </w:rPr>
        <w:t>urs</w:t>
      </w:r>
      <w:proofErr w:type="spellEnd"/>
      <w:r w:rsidRPr="00AC3E03">
        <w:rPr>
          <w:bCs/>
          <w:szCs w:val="20"/>
          <w:lang w:val="en-US" w:eastAsia="en-GB"/>
        </w:rPr>
        <w:t xml:space="preserve"> have a tendency to become less well differentiated high grade </w:t>
      </w:r>
      <w:proofErr w:type="spellStart"/>
      <w:r w:rsidRPr="00AC3E03">
        <w:rPr>
          <w:bCs/>
          <w:szCs w:val="20"/>
          <w:lang w:val="en-US" w:eastAsia="en-GB"/>
        </w:rPr>
        <w:t>t</w:t>
      </w:r>
      <w:smartTag w:uri="urn:schemas-microsoft-com:office:smarttags" w:element="PersonName">
        <w:r w:rsidRPr="00AC3E03">
          <w:rPr>
            <w:bCs/>
            <w:szCs w:val="20"/>
            <w:lang w:val="en-US" w:eastAsia="en-GB"/>
          </w:rPr>
          <w:t>umo</w:t>
        </w:r>
      </w:smartTag>
      <w:r w:rsidRPr="00AC3E03">
        <w:rPr>
          <w:bCs/>
          <w:szCs w:val="20"/>
          <w:lang w:val="en-US" w:eastAsia="en-GB"/>
        </w:rPr>
        <w:t>urs</w:t>
      </w:r>
      <w:proofErr w:type="spellEnd"/>
      <w:r w:rsidRPr="00AC3E03">
        <w:rPr>
          <w:bCs/>
          <w:szCs w:val="20"/>
          <w:lang w:val="en-US" w:eastAsia="en-GB"/>
        </w:rPr>
        <w:t xml:space="preserve"> with time</w:t>
      </w: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Some high grade </w:t>
      </w:r>
      <w:proofErr w:type="spellStart"/>
      <w:r w:rsidRPr="00AC3E03">
        <w:rPr>
          <w:bCs/>
          <w:szCs w:val="20"/>
          <w:lang w:val="en-US" w:eastAsia="en-GB"/>
        </w:rPr>
        <w:t>t</w:t>
      </w:r>
      <w:smartTag w:uri="urn:schemas-microsoft-com:office:smarttags" w:element="PersonName">
        <w:r w:rsidRPr="00AC3E03">
          <w:rPr>
            <w:bCs/>
            <w:szCs w:val="20"/>
            <w:lang w:val="en-US" w:eastAsia="en-GB"/>
          </w:rPr>
          <w:t>umo</w:t>
        </w:r>
      </w:smartTag>
      <w:r w:rsidRPr="00AC3E03">
        <w:rPr>
          <w:bCs/>
          <w:szCs w:val="20"/>
          <w:lang w:val="en-US" w:eastAsia="en-GB"/>
        </w:rPr>
        <w:t>urs</w:t>
      </w:r>
      <w:proofErr w:type="spellEnd"/>
      <w:r w:rsidRPr="00AC3E03">
        <w:rPr>
          <w:bCs/>
          <w:szCs w:val="20"/>
          <w:lang w:val="en-US" w:eastAsia="en-GB"/>
        </w:rPr>
        <w:t xml:space="preserve"> arise </w:t>
      </w:r>
      <w:proofErr w:type="spellStart"/>
      <w:r w:rsidRPr="00AC3E03">
        <w:rPr>
          <w:bCs/>
          <w:szCs w:val="20"/>
          <w:lang w:val="en-US" w:eastAsia="en-GB"/>
        </w:rPr>
        <w:t>denovo</w:t>
      </w:r>
      <w:proofErr w:type="spellEnd"/>
    </w:p>
    <w:p w:rsidR="00177B5F" w:rsidRPr="00AC3E03" w:rsidRDefault="00177B5F" w:rsidP="00177B5F">
      <w:pPr>
        <w:autoSpaceDE w:val="0"/>
        <w:autoSpaceDN w:val="0"/>
        <w:adjustRightInd w:val="0"/>
        <w:spacing w:after="0" w:line="240" w:lineRule="auto"/>
        <w:outlineLvl w:val="5"/>
        <w:rPr>
          <w:bCs/>
          <w:sz w:val="20"/>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Well differentiated </w:t>
      </w:r>
      <w:proofErr w:type="spellStart"/>
      <w:r w:rsidRPr="00AC3E03">
        <w:rPr>
          <w:bCs/>
          <w:szCs w:val="20"/>
          <w:lang w:val="en-US" w:eastAsia="en-GB"/>
        </w:rPr>
        <w:t>astrocytomas</w:t>
      </w:r>
      <w:proofErr w:type="spellEnd"/>
      <w:r w:rsidRPr="00AC3E03">
        <w:rPr>
          <w:bCs/>
          <w:szCs w:val="20"/>
          <w:lang w:val="en-US" w:eastAsia="en-GB"/>
        </w:rPr>
        <w:t xml:space="preserve"> – poorly defined, infiltrative, expand the parenchyma obliterating the grey/white interface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Anaplastic</w:t>
      </w:r>
      <w:proofErr w:type="spellEnd"/>
      <w:r w:rsidRPr="00AC3E03">
        <w:rPr>
          <w:bCs/>
          <w:szCs w:val="20"/>
          <w:lang w:val="en-US" w:eastAsia="en-GB"/>
        </w:rPr>
        <w:t xml:space="preserve"> </w:t>
      </w:r>
      <w:proofErr w:type="spellStart"/>
      <w:r w:rsidRPr="00AC3E03">
        <w:rPr>
          <w:bCs/>
          <w:szCs w:val="20"/>
          <w:lang w:val="en-US" w:eastAsia="en-GB"/>
        </w:rPr>
        <w:t>astrocytomas</w:t>
      </w:r>
      <w:proofErr w:type="spellEnd"/>
      <w:r w:rsidRPr="00AC3E03">
        <w:rPr>
          <w:bCs/>
          <w:szCs w:val="20"/>
          <w:lang w:val="en-US" w:eastAsia="en-GB"/>
        </w:rPr>
        <w:t xml:space="preserve"> – Grossly indistinguishable from better differentiated counterparts but are of higher grade</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Glioblastoma</w:t>
      </w:r>
      <w:proofErr w:type="spellEnd"/>
      <w:r w:rsidRPr="00AC3E03">
        <w:rPr>
          <w:bCs/>
          <w:szCs w:val="20"/>
          <w:lang w:val="en-US" w:eastAsia="en-GB"/>
        </w:rPr>
        <w:t xml:space="preserve"> </w:t>
      </w:r>
      <w:proofErr w:type="spellStart"/>
      <w:r w:rsidRPr="00AC3E03">
        <w:rPr>
          <w:bCs/>
          <w:szCs w:val="20"/>
          <w:lang w:val="en-US" w:eastAsia="en-GB"/>
        </w:rPr>
        <w:t>multiforme</w:t>
      </w:r>
      <w:proofErr w:type="spellEnd"/>
      <w:r w:rsidRPr="00AC3E03">
        <w:rPr>
          <w:bCs/>
          <w:szCs w:val="20"/>
          <w:lang w:val="en-US" w:eastAsia="en-GB"/>
        </w:rPr>
        <w:t xml:space="preserve"> – Infiltrative irregular </w:t>
      </w:r>
      <w:proofErr w:type="spellStart"/>
      <w:r w:rsidRPr="00AC3E03">
        <w:rPr>
          <w:bCs/>
          <w:szCs w:val="20"/>
          <w:lang w:val="en-US" w:eastAsia="en-GB"/>
        </w:rPr>
        <w:t>haemorrhagic</w:t>
      </w:r>
      <w:proofErr w:type="spellEnd"/>
      <w:r w:rsidRPr="00AC3E03">
        <w:rPr>
          <w:bCs/>
          <w:szCs w:val="20"/>
          <w:lang w:val="en-US" w:eastAsia="en-GB"/>
        </w:rPr>
        <w:t xml:space="preserve"> necrotic </w:t>
      </w:r>
      <w:proofErr w:type="spellStart"/>
      <w:r w:rsidRPr="00AC3E03">
        <w:rPr>
          <w:bCs/>
          <w:szCs w:val="20"/>
          <w:lang w:val="en-US" w:eastAsia="en-GB"/>
        </w:rPr>
        <w:t>t</w:t>
      </w:r>
      <w:smartTag w:uri="urn:schemas-microsoft-com:office:smarttags" w:element="PersonName">
        <w:r w:rsidRPr="00AC3E03">
          <w:rPr>
            <w:bCs/>
            <w:szCs w:val="20"/>
            <w:lang w:val="en-US" w:eastAsia="en-GB"/>
          </w:rPr>
          <w:t>umo</w:t>
        </w:r>
      </w:smartTag>
      <w:r w:rsidRPr="00AC3E03">
        <w:rPr>
          <w:bCs/>
          <w:szCs w:val="20"/>
          <w:lang w:val="en-US" w:eastAsia="en-GB"/>
        </w:rPr>
        <w:t>ur</w:t>
      </w:r>
      <w:proofErr w:type="spellEnd"/>
    </w:p>
    <w:p w:rsidR="00177B5F" w:rsidRPr="00AC3E03" w:rsidRDefault="00177B5F" w:rsidP="00177B5F">
      <w:pPr>
        <w:autoSpaceDE w:val="0"/>
        <w:autoSpaceDN w:val="0"/>
        <w:adjustRightInd w:val="0"/>
        <w:spacing w:after="0" w:line="240" w:lineRule="auto"/>
        <w:ind w:left="180"/>
        <w:outlineLvl w:val="5"/>
        <w:rPr>
          <w:bCs/>
          <w:sz w:val="20"/>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Clinically </w:t>
      </w:r>
      <w:proofErr w:type="spellStart"/>
      <w:r w:rsidRPr="00AC3E03">
        <w:rPr>
          <w:bCs/>
          <w:szCs w:val="20"/>
          <w:lang w:val="en-US" w:eastAsia="en-GB"/>
        </w:rPr>
        <w:t>infiltratative</w:t>
      </w:r>
      <w:proofErr w:type="spellEnd"/>
      <w:r w:rsidRPr="00AC3E03">
        <w:rPr>
          <w:bCs/>
          <w:szCs w:val="20"/>
          <w:lang w:val="en-US" w:eastAsia="en-GB"/>
        </w:rPr>
        <w:t xml:space="preserve"> </w:t>
      </w:r>
      <w:proofErr w:type="spellStart"/>
      <w:r w:rsidRPr="00AC3E03">
        <w:rPr>
          <w:bCs/>
          <w:szCs w:val="20"/>
          <w:lang w:val="en-US" w:eastAsia="en-GB"/>
        </w:rPr>
        <w:t>astrocytic</w:t>
      </w:r>
      <w:proofErr w:type="spellEnd"/>
      <w:r w:rsidRPr="00AC3E03">
        <w:rPr>
          <w:bCs/>
          <w:szCs w:val="20"/>
          <w:lang w:val="en-US" w:eastAsia="en-GB"/>
        </w:rPr>
        <w:t xml:space="preserve"> lesions may present with evidence of raised intracranial pressure or with focal neurological signs</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 xml:space="preserve">Prognosis depends on site, grade of </w:t>
      </w:r>
      <w:proofErr w:type="spellStart"/>
      <w:r w:rsidRPr="00AC3E03">
        <w:rPr>
          <w:bCs/>
          <w:szCs w:val="20"/>
          <w:lang w:val="en-US" w:eastAsia="en-GB"/>
        </w:rPr>
        <w:t>t</w:t>
      </w:r>
      <w:smartTag w:uri="urn:schemas-microsoft-com:office:smarttags" w:element="PersonName">
        <w:r w:rsidRPr="00AC3E03">
          <w:rPr>
            <w:bCs/>
            <w:szCs w:val="20"/>
            <w:lang w:val="en-US" w:eastAsia="en-GB"/>
          </w:rPr>
          <w:t>umo</w:t>
        </w:r>
      </w:smartTag>
      <w:r w:rsidRPr="00AC3E03">
        <w:rPr>
          <w:bCs/>
          <w:szCs w:val="20"/>
          <w:lang w:val="en-US" w:eastAsia="en-GB"/>
        </w:rPr>
        <w:t>ur</w:t>
      </w:r>
      <w:proofErr w:type="spellEnd"/>
      <w:r w:rsidRPr="00AC3E03">
        <w:rPr>
          <w:bCs/>
          <w:szCs w:val="20"/>
          <w:lang w:val="en-US" w:eastAsia="en-GB"/>
        </w:rPr>
        <w:t xml:space="preserve"> and age of patient</w:t>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The elderly usually fair worse</w:t>
      </w:r>
    </w:p>
    <w:p w:rsidR="00177B5F" w:rsidRPr="00AC3E03" w:rsidRDefault="00177B5F" w:rsidP="00177B5F">
      <w:pPr>
        <w:autoSpaceDE w:val="0"/>
        <w:autoSpaceDN w:val="0"/>
        <w:adjustRightInd w:val="0"/>
        <w:spacing w:after="0" w:line="240" w:lineRule="auto"/>
        <w:outlineLvl w:val="1"/>
        <w:rPr>
          <w:spacing w:val="-3"/>
          <w:sz w:val="20"/>
          <w:szCs w:val="20"/>
        </w:rPr>
      </w:pPr>
    </w:p>
    <w:p w:rsidR="00342DD1" w:rsidRDefault="00342DD1">
      <w:pPr>
        <w:spacing w:after="0" w:line="240" w:lineRule="auto"/>
        <w:rPr>
          <w:bCs/>
          <w:szCs w:val="20"/>
          <w:lang w:val="en-US" w:eastAsia="en-GB"/>
        </w:rPr>
      </w:pPr>
      <w:r>
        <w:rPr>
          <w:bCs/>
          <w:szCs w:val="20"/>
          <w:lang w:val="en-US" w:eastAsia="en-GB"/>
        </w:rPr>
        <w:br w:type="page"/>
      </w: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Pilocytic</w:t>
      </w:r>
      <w:proofErr w:type="spellEnd"/>
      <w:r w:rsidRPr="00AC3E03">
        <w:rPr>
          <w:bCs/>
          <w:szCs w:val="20"/>
          <w:lang w:val="en-US" w:eastAsia="en-GB"/>
        </w:rPr>
        <w:t xml:space="preserve"> </w:t>
      </w:r>
      <w:proofErr w:type="spellStart"/>
      <w:r w:rsidRPr="00AC3E03">
        <w:rPr>
          <w:bCs/>
          <w:szCs w:val="20"/>
          <w:lang w:val="en-US" w:eastAsia="en-GB"/>
        </w:rPr>
        <w:t>astrocytomas</w:t>
      </w:r>
      <w:proofErr w:type="spellEnd"/>
      <w:r w:rsidRPr="00AC3E03">
        <w:rPr>
          <w:bCs/>
          <w:szCs w:val="20"/>
          <w:lang w:val="en-US" w:eastAsia="en-GB"/>
        </w:rPr>
        <w:t xml:space="preserve"> </w:t>
      </w:r>
    </w:p>
    <w:p w:rsidR="00177B5F" w:rsidRPr="00AC3E03" w:rsidRDefault="00177B5F" w:rsidP="00177B5F">
      <w:pPr>
        <w:autoSpaceDE w:val="0"/>
        <w:autoSpaceDN w:val="0"/>
        <w:adjustRightInd w:val="0"/>
        <w:spacing w:after="0" w:line="240" w:lineRule="auto"/>
        <w:ind w:left="180"/>
        <w:outlineLvl w:val="5"/>
        <w:rPr>
          <w:bCs/>
          <w:szCs w:val="20"/>
          <w:lang w:val="en-US" w:eastAsia="en-GB"/>
        </w:rPr>
      </w:pPr>
      <w:r w:rsidRPr="00AC3E03">
        <w:rPr>
          <w:bCs/>
          <w:szCs w:val="20"/>
          <w:lang w:val="en-US" w:eastAsia="en-GB"/>
        </w:rPr>
        <w:tab/>
        <w:t xml:space="preserve">More common in children but </w:t>
      </w:r>
      <w:proofErr w:type="gramStart"/>
      <w:r w:rsidRPr="00AC3E03">
        <w:rPr>
          <w:bCs/>
          <w:szCs w:val="20"/>
          <w:lang w:val="en-US" w:eastAsia="en-GB"/>
        </w:rPr>
        <w:t>may</w:t>
      </w:r>
      <w:proofErr w:type="gramEnd"/>
      <w:r w:rsidRPr="00AC3E03">
        <w:rPr>
          <w:bCs/>
          <w:szCs w:val="20"/>
          <w:lang w:val="en-US" w:eastAsia="en-GB"/>
        </w:rPr>
        <w:t xml:space="preserve"> </w:t>
      </w:r>
      <w:proofErr w:type="spellStart"/>
      <w:r w:rsidRPr="00AC3E03">
        <w:rPr>
          <w:bCs/>
          <w:szCs w:val="20"/>
          <w:lang w:val="en-US" w:eastAsia="en-GB"/>
        </w:rPr>
        <w:t>occurr</w:t>
      </w:r>
      <w:proofErr w:type="spellEnd"/>
      <w:r w:rsidRPr="00AC3E03">
        <w:rPr>
          <w:bCs/>
          <w:szCs w:val="20"/>
          <w:lang w:val="en-US" w:eastAsia="en-GB"/>
        </w:rPr>
        <w:t xml:space="preserve"> at any age</w:t>
      </w:r>
    </w:p>
    <w:p w:rsidR="00177B5F" w:rsidRPr="00AC3E03" w:rsidRDefault="00177B5F" w:rsidP="00177B5F">
      <w:pPr>
        <w:autoSpaceDE w:val="0"/>
        <w:autoSpaceDN w:val="0"/>
        <w:adjustRightInd w:val="0"/>
        <w:spacing w:after="0" w:line="240" w:lineRule="auto"/>
        <w:ind w:left="180"/>
        <w:outlineLvl w:val="5"/>
        <w:rPr>
          <w:bCs/>
          <w:szCs w:val="20"/>
          <w:lang w:val="en-US" w:eastAsia="en-GB"/>
        </w:rPr>
      </w:pPr>
      <w:r w:rsidRPr="00AC3E03">
        <w:rPr>
          <w:bCs/>
          <w:szCs w:val="20"/>
          <w:lang w:val="en-US" w:eastAsia="en-GB"/>
        </w:rPr>
        <w:tab/>
        <w:t>Common sites include cerebellum or 3</w:t>
      </w:r>
      <w:r w:rsidRPr="00AC3E03">
        <w:rPr>
          <w:bCs/>
          <w:szCs w:val="20"/>
          <w:vertAlign w:val="superscript"/>
          <w:lang w:val="en-US" w:eastAsia="en-GB"/>
        </w:rPr>
        <w:t>rd</w:t>
      </w:r>
      <w:r w:rsidRPr="00AC3E03">
        <w:rPr>
          <w:bCs/>
          <w:szCs w:val="20"/>
          <w:lang w:val="en-US" w:eastAsia="en-GB"/>
        </w:rPr>
        <w:t xml:space="preserve"> ventricle but can be anywhere</w:t>
      </w:r>
    </w:p>
    <w:p w:rsidR="00177B5F" w:rsidRPr="00AC3E03" w:rsidRDefault="00177B5F" w:rsidP="00177B5F">
      <w:pPr>
        <w:autoSpaceDE w:val="0"/>
        <w:autoSpaceDN w:val="0"/>
        <w:adjustRightInd w:val="0"/>
        <w:spacing w:after="0" w:line="240" w:lineRule="auto"/>
        <w:ind w:left="180"/>
        <w:outlineLvl w:val="5"/>
        <w:rPr>
          <w:bCs/>
          <w:szCs w:val="20"/>
          <w:lang w:val="en-US" w:eastAsia="en-GB"/>
        </w:rPr>
      </w:pPr>
      <w:r w:rsidRPr="00AC3E03">
        <w:rPr>
          <w:bCs/>
          <w:szCs w:val="20"/>
          <w:lang w:val="en-US" w:eastAsia="en-GB"/>
        </w:rPr>
        <w:tab/>
        <w:t xml:space="preserve">Distinguished from </w:t>
      </w:r>
      <w:proofErr w:type="spellStart"/>
      <w:r w:rsidRPr="00AC3E03">
        <w:rPr>
          <w:bCs/>
          <w:szCs w:val="20"/>
          <w:lang w:val="en-US" w:eastAsia="en-GB"/>
        </w:rPr>
        <w:t>fibrillary</w:t>
      </w:r>
      <w:proofErr w:type="spellEnd"/>
      <w:r w:rsidRPr="00AC3E03">
        <w:rPr>
          <w:bCs/>
          <w:szCs w:val="20"/>
          <w:lang w:val="en-US" w:eastAsia="en-GB"/>
        </w:rPr>
        <w:t xml:space="preserve"> </w:t>
      </w:r>
      <w:proofErr w:type="spellStart"/>
      <w:r w:rsidRPr="00AC3E03">
        <w:rPr>
          <w:bCs/>
          <w:szCs w:val="20"/>
          <w:lang w:val="en-US" w:eastAsia="en-GB"/>
        </w:rPr>
        <w:t>astrocytic</w:t>
      </w:r>
      <w:proofErr w:type="spellEnd"/>
      <w:r w:rsidRPr="00AC3E03">
        <w:rPr>
          <w:bCs/>
          <w:szCs w:val="20"/>
          <w:lang w:val="en-US" w:eastAsia="en-GB"/>
        </w:rPr>
        <w:t xml:space="preserve"> neoplasm by more discrete nature and</w:t>
      </w:r>
    </w:p>
    <w:p w:rsidR="00177B5F" w:rsidRPr="00AC3E03" w:rsidRDefault="00177B5F" w:rsidP="00177B5F">
      <w:pPr>
        <w:autoSpaceDE w:val="0"/>
        <w:autoSpaceDN w:val="0"/>
        <w:adjustRightInd w:val="0"/>
        <w:spacing w:after="0" w:line="240" w:lineRule="auto"/>
        <w:ind w:left="940"/>
        <w:outlineLvl w:val="5"/>
        <w:rPr>
          <w:bCs/>
          <w:szCs w:val="20"/>
          <w:lang w:val="en-US" w:eastAsia="en-GB"/>
        </w:rPr>
      </w:pPr>
      <w:proofErr w:type="gramStart"/>
      <w:r w:rsidRPr="00AC3E03">
        <w:rPr>
          <w:bCs/>
          <w:szCs w:val="20"/>
          <w:lang w:val="en-US" w:eastAsia="en-GB"/>
        </w:rPr>
        <w:t>indolent</w:t>
      </w:r>
      <w:proofErr w:type="gramEnd"/>
      <w:r w:rsidRPr="00AC3E03">
        <w:rPr>
          <w:bCs/>
          <w:szCs w:val="20"/>
          <w:lang w:val="en-US" w:eastAsia="en-GB"/>
        </w:rPr>
        <w:t xml:space="preserve"> behaviour</w:t>
      </w:r>
    </w:p>
    <w:p w:rsidR="00177B5F" w:rsidRPr="00AC3E03" w:rsidRDefault="00177B5F" w:rsidP="00177B5F">
      <w:pPr>
        <w:autoSpaceDE w:val="0"/>
        <w:autoSpaceDN w:val="0"/>
        <w:adjustRightInd w:val="0"/>
        <w:spacing w:after="0" w:line="240" w:lineRule="auto"/>
        <w:ind w:left="940"/>
        <w:outlineLvl w:val="5"/>
        <w:rPr>
          <w:bCs/>
          <w:szCs w:val="20"/>
          <w:lang w:val="en-US" w:eastAsia="en-GB"/>
        </w:rPr>
      </w:pPr>
      <w:r w:rsidRPr="00AC3E03">
        <w:rPr>
          <w:bCs/>
          <w:szCs w:val="20"/>
          <w:lang w:val="en-US" w:eastAsia="en-GB"/>
        </w:rPr>
        <w:t>Frank malignancy rare</w:t>
      </w:r>
    </w:p>
    <w:p w:rsidR="00177B5F" w:rsidRPr="00AC3E03" w:rsidRDefault="00177B5F" w:rsidP="00177B5F">
      <w:pPr>
        <w:autoSpaceDE w:val="0"/>
        <w:autoSpaceDN w:val="0"/>
        <w:adjustRightInd w:val="0"/>
        <w:spacing w:after="0" w:line="240" w:lineRule="auto"/>
        <w:ind w:left="940"/>
        <w:outlineLvl w:val="5"/>
        <w:rPr>
          <w:bCs/>
          <w:szCs w:val="20"/>
          <w:lang w:val="en-US" w:eastAsia="en-GB"/>
        </w:rPr>
      </w:pPr>
      <w:r w:rsidRPr="00AC3E03">
        <w:rPr>
          <w:bCs/>
          <w:szCs w:val="20"/>
          <w:lang w:val="en-US" w:eastAsia="en-GB"/>
        </w:rPr>
        <w:t>Prognosis depends on site</w:t>
      </w:r>
    </w:p>
    <w:p w:rsidR="00177B5F" w:rsidRPr="00AC3E03" w:rsidRDefault="00177B5F" w:rsidP="00177B5F">
      <w:pPr>
        <w:autoSpaceDE w:val="0"/>
        <w:autoSpaceDN w:val="0"/>
        <w:adjustRightInd w:val="0"/>
        <w:spacing w:after="0" w:line="240" w:lineRule="auto"/>
        <w:ind w:left="180"/>
        <w:outlineLvl w:val="5"/>
        <w:rPr>
          <w:bCs/>
          <w:sz w:val="20"/>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Oligidendrogliomas</w:t>
      </w:r>
      <w:proofErr w:type="spellEnd"/>
      <w:r w:rsidRPr="00AC3E03">
        <w:rPr>
          <w:bCs/>
          <w:szCs w:val="20"/>
          <w:lang w:val="en-US" w:eastAsia="en-GB"/>
        </w:rPr>
        <w:t xml:space="preserve"> – </w:t>
      </w:r>
    </w:p>
    <w:p w:rsidR="00177B5F" w:rsidRPr="00AC3E03" w:rsidRDefault="00177B5F" w:rsidP="00177B5F">
      <w:pPr>
        <w:autoSpaceDE w:val="0"/>
        <w:autoSpaceDN w:val="0"/>
        <w:adjustRightInd w:val="0"/>
        <w:spacing w:after="0" w:line="240" w:lineRule="auto"/>
        <w:ind w:left="180"/>
        <w:outlineLvl w:val="5"/>
        <w:rPr>
          <w:bCs/>
          <w:szCs w:val="20"/>
          <w:lang w:val="en-US" w:eastAsia="en-GB"/>
        </w:rPr>
      </w:pPr>
      <w:r w:rsidRPr="00AC3E03">
        <w:rPr>
          <w:bCs/>
          <w:szCs w:val="20"/>
          <w:lang w:val="en-US" w:eastAsia="en-GB"/>
        </w:rPr>
        <w:tab/>
        <w:t>Most common in adulthood</w:t>
      </w:r>
    </w:p>
    <w:p w:rsidR="00177B5F" w:rsidRPr="00AC3E03" w:rsidRDefault="00177B5F" w:rsidP="00177B5F">
      <w:pPr>
        <w:autoSpaceDE w:val="0"/>
        <w:autoSpaceDN w:val="0"/>
        <w:adjustRightInd w:val="0"/>
        <w:spacing w:after="0" w:line="240" w:lineRule="auto"/>
        <w:ind w:left="180"/>
        <w:outlineLvl w:val="5"/>
        <w:rPr>
          <w:bCs/>
          <w:szCs w:val="20"/>
          <w:lang w:val="en-US" w:eastAsia="en-GB"/>
        </w:rPr>
      </w:pPr>
      <w:r w:rsidRPr="00AC3E03">
        <w:rPr>
          <w:bCs/>
          <w:szCs w:val="20"/>
          <w:lang w:val="en-US" w:eastAsia="en-GB"/>
        </w:rPr>
        <w:tab/>
        <w:t>Usually in cerebral hemispheres</w:t>
      </w:r>
    </w:p>
    <w:p w:rsidR="00177B5F" w:rsidRPr="00AC3E03" w:rsidRDefault="00177B5F" w:rsidP="00177B5F">
      <w:pPr>
        <w:autoSpaceDE w:val="0"/>
        <w:autoSpaceDN w:val="0"/>
        <w:adjustRightInd w:val="0"/>
        <w:spacing w:after="0" w:line="240" w:lineRule="auto"/>
        <w:ind w:left="180"/>
        <w:outlineLvl w:val="5"/>
        <w:rPr>
          <w:bCs/>
          <w:szCs w:val="20"/>
          <w:lang w:val="en-US" w:eastAsia="en-GB"/>
        </w:rPr>
      </w:pPr>
      <w:r w:rsidRPr="00AC3E03">
        <w:rPr>
          <w:bCs/>
          <w:szCs w:val="20"/>
          <w:lang w:val="en-US" w:eastAsia="en-GB"/>
        </w:rPr>
        <w:tab/>
        <w:t>Often have cytogenetic abnormalities</w:t>
      </w:r>
    </w:p>
    <w:p w:rsidR="00177B5F" w:rsidRPr="00AC3E03" w:rsidRDefault="00177B5F" w:rsidP="00177B5F">
      <w:pPr>
        <w:autoSpaceDE w:val="0"/>
        <w:autoSpaceDN w:val="0"/>
        <w:adjustRightInd w:val="0"/>
        <w:spacing w:after="0" w:line="240" w:lineRule="auto"/>
        <w:ind w:left="180"/>
        <w:outlineLvl w:val="5"/>
        <w:rPr>
          <w:bCs/>
          <w:szCs w:val="20"/>
          <w:lang w:val="en-US" w:eastAsia="en-GB"/>
        </w:rPr>
      </w:pPr>
      <w:r w:rsidRPr="00AC3E03">
        <w:rPr>
          <w:bCs/>
          <w:szCs w:val="20"/>
          <w:lang w:val="en-US" w:eastAsia="en-GB"/>
        </w:rPr>
        <w:tab/>
        <w:t>Usually soft and gelatinous</w:t>
      </w:r>
    </w:p>
    <w:p w:rsidR="00177B5F" w:rsidRPr="00AC3E03" w:rsidRDefault="00177B5F" w:rsidP="00177B5F">
      <w:pPr>
        <w:autoSpaceDE w:val="0"/>
        <w:autoSpaceDN w:val="0"/>
        <w:adjustRightInd w:val="0"/>
        <w:spacing w:after="0" w:line="240" w:lineRule="auto"/>
        <w:ind w:left="180"/>
        <w:outlineLvl w:val="5"/>
        <w:rPr>
          <w:bCs/>
          <w:szCs w:val="20"/>
          <w:lang w:val="en-US" w:eastAsia="en-GB"/>
        </w:rPr>
      </w:pPr>
      <w:r w:rsidRPr="00AC3E03">
        <w:rPr>
          <w:bCs/>
          <w:szCs w:val="20"/>
          <w:lang w:val="en-US" w:eastAsia="en-GB"/>
        </w:rPr>
        <w:tab/>
        <w:t xml:space="preserve">Better demarcated than infiltrating </w:t>
      </w:r>
      <w:proofErr w:type="spellStart"/>
      <w:r w:rsidRPr="00AC3E03">
        <w:rPr>
          <w:bCs/>
          <w:szCs w:val="20"/>
          <w:lang w:val="en-US" w:eastAsia="en-GB"/>
        </w:rPr>
        <w:t>astrocytomas</w:t>
      </w:r>
      <w:proofErr w:type="spellEnd"/>
    </w:p>
    <w:p w:rsidR="00177B5F" w:rsidRPr="00AC3E03" w:rsidRDefault="00177B5F" w:rsidP="00177B5F">
      <w:pPr>
        <w:autoSpaceDE w:val="0"/>
        <w:autoSpaceDN w:val="0"/>
        <w:adjustRightInd w:val="0"/>
        <w:spacing w:after="0" w:line="240" w:lineRule="auto"/>
        <w:ind w:left="180"/>
        <w:outlineLvl w:val="5"/>
        <w:rPr>
          <w:bCs/>
          <w:szCs w:val="20"/>
          <w:lang w:val="en-US" w:eastAsia="en-GB"/>
        </w:rPr>
      </w:pPr>
      <w:r w:rsidRPr="00AC3E03">
        <w:rPr>
          <w:bCs/>
          <w:szCs w:val="20"/>
          <w:lang w:val="en-US" w:eastAsia="en-GB"/>
        </w:rPr>
        <w:tab/>
        <w:t>Calcification is common</w:t>
      </w:r>
    </w:p>
    <w:p w:rsidR="00177B5F" w:rsidRPr="00AC3E03" w:rsidRDefault="00177B5F" w:rsidP="00177B5F">
      <w:pPr>
        <w:autoSpaceDE w:val="0"/>
        <w:autoSpaceDN w:val="0"/>
        <w:adjustRightInd w:val="0"/>
        <w:spacing w:after="0" w:line="240" w:lineRule="auto"/>
        <w:ind w:left="180"/>
        <w:outlineLvl w:val="5"/>
        <w:rPr>
          <w:bCs/>
          <w:szCs w:val="20"/>
          <w:lang w:val="en-US" w:eastAsia="en-GB"/>
        </w:rPr>
      </w:pPr>
      <w:r w:rsidRPr="00AC3E03">
        <w:rPr>
          <w:bCs/>
          <w:szCs w:val="20"/>
          <w:lang w:val="en-US" w:eastAsia="en-GB"/>
        </w:rPr>
        <w:tab/>
        <w:t xml:space="preserve">Prognosis less predictable than with </w:t>
      </w:r>
      <w:proofErr w:type="spellStart"/>
      <w:r w:rsidRPr="00AC3E03">
        <w:rPr>
          <w:bCs/>
          <w:szCs w:val="20"/>
          <w:lang w:val="en-US" w:eastAsia="en-GB"/>
        </w:rPr>
        <w:t>astrocytomas</w:t>
      </w:r>
      <w:proofErr w:type="spellEnd"/>
      <w:r w:rsidRPr="00AC3E03">
        <w:rPr>
          <w:bCs/>
          <w:szCs w:val="20"/>
          <w:lang w:val="en-US" w:eastAsia="en-GB"/>
        </w:rPr>
        <w:t xml:space="preserve"> and depends on</w:t>
      </w:r>
    </w:p>
    <w:p w:rsidR="00177B5F" w:rsidRPr="00AC3E03" w:rsidRDefault="00177B5F" w:rsidP="00177B5F">
      <w:pPr>
        <w:autoSpaceDE w:val="0"/>
        <w:autoSpaceDN w:val="0"/>
        <w:adjustRightInd w:val="0"/>
        <w:spacing w:after="0" w:line="240" w:lineRule="auto"/>
        <w:ind w:left="940"/>
        <w:outlineLvl w:val="5"/>
        <w:rPr>
          <w:bCs/>
          <w:szCs w:val="20"/>
          <w:lang w:val="en-US" w:eastAsia="en-GB"/>
        </w:rPr>
      </w:pPr>
      <w:proofErr w:type="gramStart"/>
      <w:r w:rsidRPr="00AC3E03">
        <w:rPr>
          <w:bCs/>
          <w:szCs w:val="20"/>
          <w:lang w:val="en-US" w:eastAsia="en-GB"/>
        </w:rPr>
        <w:t>histological</w:t>
      </w:r>
      <w:proofErr w:type="gramEnd"/>
      <w:r w:rsidRPr="00AC3E03">
        <w:rPr>
          <w:bCs/>
          <w:szCs w:val="20"/>
          <w:lang w:val="en-US" w:eastAsia="en-GB"/>
        </w:rPr>
        <w:t xml:space="preserve"> grade, site, patient age, </w:t>
      </w:r>
      <w:proofErr w:type="spellStart"/>
      <w:r w:rsidRPr="00AC3E03">
        <w:rPr>
          <w:bCs/>
          <w:szCs w:val="20"/>
          <w:lang w:val="en-US" w:eastAsia="en-GB"/>
        </w:rPr>
        <w:t>cytogenetics</w:t>
      </w:r>
      <w:proofErr w:type="spellEnd"/>
      <w:r w:rsidRPr="00AC3E03">
        <w:rPr>
          <w:bCs/>
          <w:szCs w:val="20"/>
          <w:lang w:val="en-US" w:eastAsia="en-GB"/>
        </w:rPr>
        <w:t xml:space="preserve"> and other factors</w:t>
      </w:r>
    </w:p>
    <w:p w:rsidR="00177B5F" w:rsidRPr="00AC3E03" w:rsidRDefault="00177B5F" w:rsidP="00177B5F">
      <w:pPr>
        <w:autoSpaceDE w:val="0"/>
        <w:autoSpaceDN w:val="0"/>
        <w:adjustRightInd w:val="0"/>
        <w:spacing w:after="0" w:line="240" w:lineRule="auto"/>
        <w:ind w:left="180"/>
        <w:outlineLvl w:val="5"/>
        <w:rPr>
          <w:bCs/>
          <w:sz w:val="20"/>
          <w:szCs w:val="20"/>
          <w:lang w:val="en-US" w:eastAsia="en-GB"/>
        </w:rPr>
      </w:pP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proofErr w:type="spellStart"/>
      <w:r w:rsidRPr="00AC3E03">
        <w:rPr>
          <w:bCs/>
          <w:szCs w:val="20"/>
          <w:lang w:val="en-US" w:eastAsia="en-GB"/>
        </w:rPr>
        <w:t>Ependymomas</w:t>
      </w:r>
      <w:proofErr w:type="spellEnd"/>
      <w:r w:rsidRPr="00AC3E03">
        <w:rPr>
          <w:bCs/>
          <w:szCs w:val="20"/>
          <w:lang w:val="en-US" w:eastAsia="en-GB"/>
        </w:rPr>
        <w:t xml:space="preserve"> – </w:t>
      </w:r>
    </w:p>
    <w:p w:rsidR="00177B5F" w:rsidRPr="00AC3E03" w:rsidRDefault="00177B5F" w:rsidP="00177B5F">
      <w:pPr>
        <w:autoSpaceDE w:val="0"/>
        <w:autoSpaceDN w:val="0"/>
        <w:adjustRightInd w:val="0"/>
        <w:spacing w:after="0" w:line="240" w:lineRule="auto"/>
        <w:ind w:left="800" w:hanging="400"/>
        <w:outlineLvl w:val="5"/>
        <w:rPr>
          <w:bCs/>
          <w:szCs w:val="20"/>
          <w:lang w:val="en-US" w:eastAsia="en-GB"/>
        </w:rPr>
      </w:pPr>
      <w:r w:rsidRPr="00AC3E03">
        <w:rPr>
          <w:bCs/>
          <w:szCs w:val="20"/>
          <w:lang w:val="en-US" w:eastAsia="en-GB"/>
        </w:rPr>
        <w:tab/>
        <w:t>Occur at any age</w:t>
      </w:r>
    </w:p>
    <w:p w:rsidR="00177B5F" w:rsidRPr="00AC3E03" w:rsidRDefault="00177B5F" w:rsidP="00177B5F">
      <w:pPr>
        <w:autoSpaceDE w:val="0"/>
        <w:autoSpaceDN w:val="0"/>
        <w:adjustRightInd w:val="0"/>
        <w:spacing w:after="0" w:line="240" w:lineRule="auto"/>
        <w:ind w:left="800" w:hanging="400"/>
        <w:outlineLvl w:val="5"/>
        <w:rPr>
          <w:bCs/>
          <w:szCs w:val="20"/>
          <w:lang w:val="en-US" w:eastAsia="en-GB"/>
        </w:rPr>
      </w:pPr>
      <w:r w:rsidRPr="00AC3E03">
        <w:rPr>
          <w:bCs/>
          <w:szCs w:val="20"/>
          <w:lang w:val="en-US" w:eastAsia="en-GB"/>
        </w:rPr>
        <w:tab/>
        <w:t>Most occur in the ventricular cavities or within the canal of the spinal cord</w:t>
      </w:r>
    </w:p>
    <w:p w:rsidR="00177B5F" w:rsidRPr="00AC3E03" w:rsidRDefault="00177B5F" w:rsidP="00177B5F">
      <w:pPr>
        <w:autoSpaceDE w:val="0"/>
        <w:autoSpaceDN w:val="0"/>
        <w:adjustRightInd w:val="0"/>
        <w:spacing w:after="0" w:line="240" w:lineRule="auto"/>
        <w:ind w:left="800" w:hanging="400"/>
        <w:outlineLvl w:val="5"/>
        <w:rPr>
          <w:bCs/>
          <w:szCs w:val="20"/>
          <w:lang w:val="en-US" w:eastAsia="en-GB"/>
        </w:rPr>
      </w:pPr>
      <w:r w:rsidRPr="00AC3E03">
        <w:rPr>
          <w:bCs/>
          <w:szCs w:val="20"/>
          <w:lang w:val="en-US" w:eastAsia="en-GB"/>
        </w:rPr>
        <w:tab/>
        <w:t>Intracranial lesions are most common in the first two decades of life, cord lesions in adults</w:t>
      </w:r>
    </w:p>
    <w:p w:rsidR="00177B5F" w:rsidRPr="00AC3E03" w:rsidRDefault="00177B5F" w:rsidP="00177B5F">
      <w:pPr>
        <w:autoSpaceDE w:val="0"/>
        <w:autoSpaceDN w:val="0"/>
        <w:adjustRightInd w:val="0"/>
        <w:spacing w:after="0" w:line="240" w:lineRule="auto"/>
        <w:ind w:left="800" w:hanging="80"/>
        <w:outlineLvl w:val="5"/>
        <w:rPr>
          <w:bCs/>
          <w:szCs w:val="20"/>
          <w:lang w:val="en-US" w:eastAsia="en-GB"/>
        </w:rPr>
      </w:pPr>
      <w:r w:rsidRPr="00AC3E03">
        <w:rPr>
          <w:bCs/>
          <w:szCs w:val="20"/>
          <w:lang w:val="en-US" w:eastAsia="en-GB"/>
        </w:rPr>
        <w:t xml:space="preserve">Usually well demarcated </w:t>
      </w:r>
    </w:p>
    <w:p w:rsidR="00177B5F" w:rsidRPr="00AC3E03" w:rsidRDefault="00177B5F" w:rsidP="00177B5F">
      <w:pPr>
        <w:autoSpaceDE w:val="0"/>
        <w:autoSpaceDN w:val="0"/>
        <w:adjustRightInd w:val="0"/>
        <w:spacing w:after="0" w:line="240" w:lineRule="auto"/>
        <w:ind w:left="800" w:hanging="80"/>
        <w:outlineLvl w:val="5"/>
        <w:rPr>
          <w:bCs/>
          <w:szCs w:val="20"/>
          <w:lang w:val="en-US" w:eastAsia="en-GB"/>
        </w:rPr>
      </w:pPr>
      <w:r w:rsidRPr="00AC3E03">
        <w:rPr>
          <w:bCs/>
          <w:szCs w:val="20"/>
          <w:lang w:val="en-US" w:eastAsia="en-GB"/>
        </w:rPr>
        <w:lastRenderedPageBreak/>
        <w:t>Clinical features depend on site but intracranial lesions may cause hydrocephalus or raised intracranial pressure</w:t>
      </w:r>
    </w:p>
    <w:p w:rsidR="00177B5F" w:rsidRPr="00AC3E03" w:rsidRDefault="00177B5F" w:rsidP="00177B5F">
      <w:pPr>
        <w:autoSpaceDE w:val="0"/>
        <w:autoSpaceDN w:val="0"/>
        <w:adjustRightInd w:val="0"/>
        <w:spacing w:after="0" w:line="240" w:lineRule="auto"/>
        <w:ind w:left="800" w:hanging="80"/>
        <w:outlineLvl w:val="5"/>
        <w:rPr>
          <w:bCs/>
          <w:szCs w:val="20"/>
          <w:lang w:val="en-US" w:eastAsia="en-GB"/>
        </w:rPr>
      </w:pPr>
      <w:proofErr w:type="spellStart"/>
      <w:r w:rsidRPr="00AC3E03">
        <w:rPr>
          <w:bCs/>
          <w:szCs w:val="20"/>
          <w:lang w:val="en-US" w:eastAsia="en-GB"/>
        </w:rPr>
        <w:t>Anaplastic</w:t>
      </w:r>
      <w:proofErr w:type="spellEnd"/>
      <w:r w:rsidRPr="00AC3E03">
        <w:rPr>
          <w:bCs/>
          <w:szCs w:val="20"/>
          <w:lang w:val="en-US" w:eastAsia="en-GB"/>
        </w:rPr>
        <w:t xml:space="preserve"> variants often disseminate throughout the subarachnoid space</w:t>
      </w:r>
    </w:p>
    <w:p w:rsidR="00177B5F" w:rsidRPr="00AC3E03" w:rsidRDefault="00177B5F" w:rsidP="00177B5F">
      <w:pPr>
        <w:autoSpaceDE w:val="0"/>
        <w:autoSpaceDN w:val="0"/>
        <w:adjustRightInd w:val="0"/>
        <w:spacing w:after="0" w:line="240" w:lineRule="auto"/>
        <w:ind w:left="180"/>
        <w:outlineLvl w:val="5"/>
        <w:rPr>
          <w:bCs/>
          <w:szCs w:val="20"/>
          <w:lang w:val="en-US" w:eastAsia="en-GB"/>
        </w:rPr>
      </w:pPr>
    </w:p>
    <w:p w:rsidR="00177B5F" w:rsidRPr="00AC3E03" w:rsidRDefault="00177B5F" w:rsidP="00EB0960">
      <w:pPr>
        <w:numPr>
          <w:ilvl w:val="0"/>
          <w:numId w:val="54"/>
        </w:numPr>
        <w:autoSpaceDE w:val="0"/>
        <w:autoSpaceDN w:val="0"/>
        <w:adjustRightInd w:val="0"/>
        <w:spacing w:after="0" w:line="240" w:lineRule="auto"/>
        <w:ind w:left="720" w:hanging="360"/>
        <w:outlineLvl w:val="5"/>
        <w:rPr>
          <w:bCs/>
          <w:szCs w:val="20"/>
          <w:lang w:val="en-US" w:eastAsia="en-GB"/>
        </w:rPr>
      </w:pPr>
      <w:r w:rsidRPr="00AC3E03">
        <w:rPr>
          <w:bCs/>
          <w:szCs w:val="20"/>
          <w:lang w:val="en-US" w:eastAsia="en-GB"/>
        </w:rPr>
        <w:t xml:space="preserve">Primitive </w:t>
      </w:r>
      <w:proofErr w:type="spellStart"/>
      <w:r w:rsidRPr="00AC3E03">
        <w:rPr>
          <w:bCs/>
          <w:szCs w:val="20"/>
          <w:lang w:val="en-US" w:eastAsia="en-GB"/>
        </w:rPr>
        <w:t>Neuroepithelial</w:t>
      </w:r>
      <w:proofErr w:type="spellEnd"/>
      <w:r w:rsidRPr="00AC3E03">
        <w:rPr>
          <w:bCs/>
          <w:szCs w:val="20"/>
          <w:lang w:val="en-US" w:eastAsia="en-GB"/>
        </w:rPr>
        <w:t xml:space="preserve"> </w:t>
      </w:r>
      <w:proofErr w:type="spellStart"/>
      <w:r w:rsidRPr="00AC3E03">
        <w:rPr>
          <w:bCs/>
          <w:szCs w:val="20"/>
          <w:lang w:val="en-US" w:eastAsia="en-GB"/>
        </w:rPr>
        <w:t>Neoplasms</w:t>
      </w:r>
      <w:proofErr w:type="spellEnd"/>
      <w:r w:rsidRPr="00AC3E03">
        <w:rPr>
          <w:bCs/>
          <w:szCs w:val="20"/>
          <w:lang w:val="en-US" w:eastAsia="en-GB"/>
        </w:rPr>
        <w:t xml:space="preserve"> – </w:t>
      </w:r>
    </w:p>
    <w:p w:rsidR="00177B5F" w:rsidRPr="00AC3E03" w:rsidRDefault="00177B5F" w:rsidP="00177B5F">
      <w:pPr>
        <w:autoSpaceDE w:val="0"/>
        <w:autoSpaceDN w:val="0"/>
        <w:adjustRightInd w:val="0"/>
        <w:spacing w:after="0" w:line="240" w:lineRule="auto"/>
        <w:ind w:left="900"/>
        <w:outlineLvl w:val="5"/>
        <w:rPr>
          <w:bCs/>
          <w:szCs w:val="20"/>
          <w:lang w:val="en-US" w:eastAsia="en-GB"/>
        </w:rPr>
      </w:pPr>
      <w:r w:rsidRPr="00AC3E03">
        <w:rPr>
          <w:bCs/>
          <w:szCs w:val="20"/>
          <w:lang w:val="en-US" w:eastAsia="en-GB"/>
        </w:rPr>
        <w:t xml:space="preserve">Composed of </w:t>
      </w:r>
      <w:proofErr w:type="spellStart"/>
      <w:r w:rsidRPr="00AC3E03">
        <w:rPr>
          <w:bCs/>
          <w:szCs w:val="20"/>
          <w:lang w:val="en-US" w:eastAsia="en-GB"/>
        </w:rPr>
        <w:t>embryonal</w:t>
      </w:r>
      <w:proofErr w:type="spellEnd"/>
      <w:r w:rsidRPr="00AC3E03">
        <w:rPr>
          <w:bCs/>
          <w:szCs w:val="20"/>
          <w:lang w:val="en-US" w:eastAsia="en-GB"/>
        </w:rPr>
        <w:t xml:space="preserve"> (primitive) small cells</w:t>
      </w:r>
    </w:p>
    <w:p w:rsidR="00177B5F" w:rsidRPr="00AC3E03" w:rsidRDefault="00177B5F" w:rsidP="00177B5F">
      <w:pPr>
        <w:autoSpaceDE w:val="0"/>
        <w:autoSpaceDN w:val="0"/>
        <w:adjustRightInd w:val="0"/>
        <w:spacing w:after="0" w:line="240" w:lineRule="auto"/>
        <w:ind w:left="900"/>
        <w:outlineLvl w:val="5"/>
        <w:rPr>
          <w:bCs/>
          <w:szCs w:val="20"/>
          <w:lang w:val="en-US" w:eastAsia="en-GB"/>
        </w:rPr>
      </w:pPr>
      <w:r w:rsidRPr="00AC3E03">
        <w:rPr>
          <w:bCs/>
          <w:szCs w:val="20"/>
          <w:lang w:val="en-US" w:eastAsia="en-GB"/>
        </w:rPr>
        <w:t>Usually in children</w:t>
      </w:r>
    </w:p>
    <w:p w:rsidR="00177B5F" w:rsidRPr="00AC3E03" w:rsidRDefault="00177B5F" w:rsidP="00177B5F">
      <w:pPr>
        <w:autoSpaceDE w:val="0"/>
        <w:autoSpaceDN w:val="0"/>
        <w:adjustRightInd w:val="0"/>
        <w:spacing w:after="0" w:line="240" w:lineRule="auto"/>
        <w:ind w:left="900"/>
        <w:outlineLvl w:val="5"/>
        <w:rPr>
          <w:bCs/>
          <w:szCs w:val="20"/>
          <w:lang w:val="en-US" w:eastAsia="en-GB"/>
        </w:rPr>
      </w:pPr>
      <w:r w:rsidRPr="00AC3E03">
        <w:rPr>
          <w:bCs/>
          <w:szCs w:val="20"/>
          <w:lang w:val="en-US" w:eastAsia="en-GB"/>
        </w:rPr>
        <w:t>Undifferentiated lesions</w:t>
      </w:r>
    </w:p>
    <w:p w:rsidR="00177B5F" w:rsidRPr="00AC3E03" w:rsidRDefault="00177B5F" w:rsidP="00177B5F">
      <w:pPr>
        <w:spacing w:after="60" w:line="240" w:lineRule="auto"/>
        <w:ind w:left="1440"/>
        <w:outlineLvl w:val="5"/>
        <w:rPr>
          <w:bCs/>
          <w:szCs w:val="20"/>
          <w:lang w:val="en-US" w:eastAsia="en-GB"/>
        </w:rPr>
      </w:pPr>
      <w:r w:rsidRPr="00AC3E03">
        <w:rPr>
          <w:bCs/>
          <w:szCs w:val="20"/>
          <w:lang w:val="en-US" w:eastAsia="en-GB"/>
        </w:rPr>
        <w:t xml:space="preserve">EG – </w:t>
      </w:r>
      <w:proofErr w:type="spellStart"/>
      <w:r w:rsidRPr="00AC3E03">
        <w:rPr>
          <w:bCs/>
          <w:szCs w:val="20"/>
          <w:lang w:val="en-US" w:eastAsia="en-GB"/>
        </w:rPr>
        <w:t>Medulloblastoma</w:t>
      </w:r>
      <w:proofErr w:type="spellEnd"/>
      <w:r w:rsidRPr="00AC3E03">
        <w:rPr>
          <w:bCs/>
          <w:szCs w:val="20"/>
          <w:lang w:val="en-US" w:eastAsia="en-GB"/>
        </w:rPr>
        <w:t xml:space="preserve"> – </w:t>
      </w:r>
      <w:r w:rsidRPr="00AC3E03">
        <w:rPr>
          <w:bCs/>
          <w:szCs w:val="20"/>
          <w:lang w:val="en-US" w:eastAsia="en-GB"/>
        </w:rPr>
        <w:br/>
        <w:t>A lesion of the cerebellum</w:t>
      </w:r>
      <w:r w:rsidRPr="00AC3E03">
        <w:rPr>
          <w:bCs/>
          <w:szCs w:val="20"/>
          <w:lang w:val="en-US" w:eastAsia="en-GB"/>
        </w:rPr>
        <w:br/>
        <w:t>First 2 decades of life</w:t>
      </w:r>
      <w:r w:rsidRPr="00AC3E03">
        <w:rPr>
          <w:bCs/>
          <w:szCs w:val="20"/>
          <w:lang w:val="en-US" w:eastAsia="en-GB"/>
        </w:rPr>
        <w:br/>
        <w:t xml:space="preserve">Leads to raised intracranial pressure and </w:t>
      </w:r>
      <w:proofErr w:type="spellStart"/>
      <w:r w:rsidRPr="00AC3E03">
        <w:rPr>
          <w:bCs/>
          <w:szCs w:val="20"/>
          <w:lang w:val="en-US" w:eastAsia="en-GB"/>
        </w:rPr>
        <w:t>cerebellar</w:t>
      </w:r>
      <w:proofErr w:type="spellEnd"/>
      <w:r w:rsidRPr="00AC3E03">
        <w:rPr>
          <w:bCs/>
          <w:szCs w:val="20"/>
          <w:lang w:val="en-US" w:eastAsia="en-GB"/>
        </w:rPr>
        <w:t xml:space="preserve"> signs</w:t>
      </w:r>
      <w:r w:rsidRPr="00AC3E03">
        <w:rPr>
          <w:bCs/>
          <w:szCs w:val="20"/>
          <w:lang w:val="en-US" w:eastAsia="en-GB"/>
        </w:rPr>
        <w:br/>
        <w:t>Most survive 5 years or more with multimodality therapy</w:t>
      </w:r>
    </w:p>
    <w:p w:rsidR="00465943" w:rsidRPr="00465943" w:rsidRDefault="00465943" w:rsidP="00465943">
      <w:pPr>
        <w:autoSpaceDE w:val="0"/>
        <w:autoSpaceDN w:val="0"/>
        <w:adjustRightInd w:val="0"/>
        <w:spacing w:after="0" w:line="240" w:lineRule="auto"/>
        <w:ind w:left="450"/>
        <w:outlineLvl w:val="5"/>
        <w:rPr>
          <w:bCs/>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r w:rsidRPr="00AC3E03">
        <w:rPr>
          <w:bCs/>
          <w:szCs w:val="20"/>
          <w:lang w:val="en-US" w:eastAsia="en-GB"/>
        </w:rPr>
        <w:t>Primary CNS lymphoma has increased since AIDS</w:t>
      </w:r>
    </w:p>
    <w:p w:rsidR="00465943" w:rsidRDefault="00465943" w:rsidP="00465943">
      <w:pPr>
        <w:autoSpaceDE w:val="0"/>
        <w:autoSpaceDN w:val="0"/>
        <w:adjustRightInd w:val="0"/>
        <w:spacing w:after="0" w:line="240" w:lineRule="auto"/>
        <w:ind w:left="450"/>
        <w:outlineLvl w:val="5"/>
        <w:rPr>
          <w:bCs/>
          <w:szCs w:val="20"/>
          <w:lang w:val="en-US" w:eastAsia="en-GB"/>
        </w:rPr>
      </w:pPr>
    </w:p>
    <w:p w:rsidR="00177B5F" w:rsidRPr="00AC3E03" w:rsidRDefault="00177B5F" w:rsidP="00EB0960">
      <w:pPr>
        <w:numPr>
          <w:ilvl w:val="0"/>
          <w:numId w:val="53"/>
        </w:numPr>
        <w:autoSpaceDE w:val="0"/>
        <w:autoSpaceDN w:val="0"/>
        <w:adjustRightInd w:val="0"/>
        <w:spacing w:after="0" w:line="240" w:lineRule="auto"/>
        <w:ind w:left="360" w:hanging="360"/>
        <w:outlineLvl w:val="5"/>
        <w:rPr>
          <w:bCs/>
          <w:szCs w:val="20"/>
          <w:lang w:val="en-US" w:eastAsia="en-GB"/>
        </w:rPr>
      </w:pPr>
      <w:proofErr w:type="spellStart"/>
      <w:r w:rsidRPr="00AC3E03">
        <w:rPr>
          <w:bCs/>
          <w:szCs w:val="20"/>
          <w:lang w:val="en-US" w:eastAsia="en-GB"/>
        </w:rPr>
        <w:t>Meningiomas</w:t>
      </w:r>
      <w:proofErr w:type="spellEnd"/>
      <w:r w:rsidRPr="00AC3E03">
        <w:rPr>
          <w:bCs/>
          <w:szCs w:val="20"/>
          <w:lang w:val="en-US" w:eastAsia="en-GB"/>
        </w:rPr>
        <w:t xml:space="preserve"> – </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r w:rsidRPr="00AC3E03">
        <w:rPr>
          <w:bCs/>
          <w:szCs w:val="20"/>
          <w:lang w:val="en-US" w:eastAsia="en-GB"/>
        </w:rPr>
        <w:tab/>
        <w:t xml:space="preserve">Derived from </w:t>
      </w:r>
      <w:proofErr w:type="spellStart"/>
      <w:r w:rsidRPr="00AC3E03">
        <w:rPr>
          <w:bCs/>
          <w:szCs w:val="20"/>
          <w:lang w:val="en-US" w:eastAsia="en-GB"/>
        </w:rPr>
        <w:t>meningothelial</w:t>
      </w:r>
      <w:proofErr w:type="spellEnd"/>
      <w:r w:rsidRPr="00AC3E03">
        <w:rPr>
          <w:bCs/>
          <w:szCs w:val="20"/>
          <w:lang w:val="en-US" w:eastAsia="en-GB"/>
        </w:rPr>
        <w:t xml:space="preserve"> cells that invest the </w:t>
      </w:r>
      <w:proofErr w:type="spellStart"/>
      <w:r w:rsidRPr="00AC3E03">
        <w:rPr>
          <w:bCs/>
          <w:szCs w:val="20"/>
          <w:lang w:val="en-US" w:eastAsia="en-GB"/>
        </w:rPr>
        <w:t>arachnoid</w:t>
      </w:r>
      <w:proofErr w:type="spellEnd"/>
      <w:r w:rsidRPr="00AC3E03">
        <w:rPr>
          <w:bCs/>
          <w:szCs w:val="20"/>
          <w:lang w:val="en-US" w:eastAsia="en-GB"/>
        </w:rPr>
        <w:t xml:space="preserve"> mater</w:t>
      </w:r>
      <w:r w:rsidRPr="00AC3E03">
        <w:rPr>
          <w:bCs/>
          <w:szCs w:val="20"/>
          <w:lang w:val="en-US" w:eastAsia="en-GB"/>
        </w:rPr>
        <w:br/>
      </w:r>
      <w:r w:rsidRPr="00AC3E03">
        <w:rPr>
          <w:bCs/>
          <w:szCs w:val="20"/>
          <w:lang w:val="en-US" w:eastAsia="en-GB"/>
        </w:rPr>
        <w:tab/>
        <w:t>Most occur outside the brain parenchyma</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r w:rsidRPr="00AC3E03">
        <w:rPr>
          <w:bCs/>
          <w:szCs w:val="20"/>
          <w:lang w:val="en-US" w:eastAsia="en-GB"/>
        </w:rPr>
        <w:tab/>
        <w:t>Usually occur in adults</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r w:rsidRPr="00AC3E03">
        <w:rPr>
          <w:bCs/>
          <w:szCs w:val="20"/>
          <w:lang w:val="en-US" w:eastAsia="en-GB"/>
        </w:rPr>
        <w:tab/>
        <w:t>May occur in cranial vault and cord</w:t>
      </w:r>
    </w:p>
    <w:p w:rsidR="00177B5F" w:rsidRPr="00465943" w:rsidRDefault="00177B5F" w:rsidP="00465943">
      <w:pPr>
        <w:autoSpaceDE w:val="0"/>
        <w:autoSpaceDN w:val="0"/>
        <w:adjustRightInd w:val="0"/>
        <w:spacing w:after="0" w:line="240" w:lineRule="auto"/>
        <w:ind w:left="270"/>
        <w:outlineLvl w:val="5"/>
        <w:rPr>
          <w:bCs/>
          <w:szCs w:val="20"/>
          <w:lang w:val="en-US" w:eastAsia="en-GB"/>
        </w:rPr>
      </w:pPr>
      <w:r w:rsidRPr="00AC3E03">
        <w:rPr>
          <w:bCs/>
          <w:szCs w:val="20"/>
          <w:lang w:val="en-US" w:eastAsia="en-GB"/>
        </w:rPr>
        <w:tab/>
        <w:t>Increased in people with neurofibromatosis type 2</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r w:rsidRPr="00AC3E03">
        <w:rPr>
          <w:bCs/>
          <w:szCs w:val="20"/>
          <w:lang w:val="en-US" w:eastAsia="en-GB"/>
        </w:rPr>
        <w:tab/>
        <w:t xml:space="preserve">Usually </w:t>
      </w:r>
      <w:proofErr w:type="spellStart"/>
      <w:r w:rsidRPr="00AC3E03">
        <w:rPr>
          <w:bCs/>
          <w:szCs w:val="20"/>
          <w:lang w:val="en-US" w:eastAsia="en-GB"/>
        </w:rPr>
        <w:t>lobulated</w:t>
      </w:r>
      <w:proofErr w:type="spellEnd"/>
      <w:r w:rsidRPr="00AC3E03">
        <w:rPr>
          <w:bCs/>
          <w:szCs w:val="20"/>
          <w:lang w:val="en-US" w:eastAsia="en-GB"/>
        </w:rPr>
        <w:t xml:space="preserve"> firm lesions attached to the </w:t>
      </w:r>
      <w:proofErr w:type="spellStart"/>
      <w:r w:rsidRPr="00AC3E03">
        <w:rPr>
          <w:bCs/>
          <w:szCs w:val="20"/>
          <w:lang w:val="en-US" w:eastAsia="en-GB"/>
        </w:rPr>
        <w:t>dura</w:t>
      </w:r>
      <w:proofErr w:type="spellEnd"/>
      <w:r w:rsidRPr="00AC3E03">
        <w:rPr>
          <w:bCs/>
          <w:szCs w:val="20"/>
          <w:lang w:val="en-US" w:eastAsia="en-GB"/>
        </w:rPr>
        <w:t xml:space="preserve"> mater</w:t>
      </w:r>
    </w:p>
    <w:p w:rsidR="00177B5F" w:rsidRPr="00AC3E03" w:rsidRDefault="00177B5F" w:rsidP="00177B5F">
      <w:pPr>
        <w:autoSpaceDE w:val="0"/>
        <w:autoSpaceDN w:val="0"/>
        <w:adjustRightInd w:val="0"/>
        <w:spacing w:after="0" w:line="240" w:lineRule="auto"/>
        <w:ind w:left="270"/>
        <w:outlineLvl w:val="5"/>
        <w:rPr>
          <w:bCs/>
          <w:szCs w:val="20"/>
          <w:lang w:val="en-US" w:eastAsia="en-GB"/>
        </w:rPr>
      </w:pPr>
      <w:r w:rsidRPr="00AC3E03">
        <w:rPr>
          <w:bCs/>
          <w:szCs w:val="20"/>
          <w:lang w:val="en-US" w:eastAsia="en-GB"/>
        </w:rPr>
        <w:tab/>
        <w:t xml:space="preserve">Sharp interface between </w:t>
      </w:r>
      <w:proofErr w:type="spellStart"/>
      <w:r w:rsidRPr="00AC3E03">
        <w:rPr>
          <w:bCs/>
          <w:szCs w:val="20"/>
          <w:lang w:val="en-US" w:eastAsia="en-GB"/>
        </w:rPr>
        <w:t>t</w:t>
      </w:r>
      <w:smartTag w:uri="urn:schemas-microsoft-com:office:smarttags" w:element="PersonName">
        <w:r w:rsidRPr="00AC3E03">
          <w:rPr>
            <w:bCs/>
            <w:szCs w:val="20"/>
            <w:lang w:val="en-US" w:eastAsia="en-GB"/>
          </w:rPr>
          <w:t>umo</w:t>
        </w:r>
      </w:smartTag>
      <w:r w:rsidRPr="00AC3E03">
        <w:rPr>
          <w:bCs/>
          <w:szCs w:val="20"/>
          <w:lang w:val="en-US" w:eastAsia="en-GB"/>
        </w:rPr>
        <w:t>ur</w:t>
      </w:r>
      <w:proofErr w:type="spellEnd"/>
      <w:r w:rsidRPr="00AC3E03">
        <w:rPr>
          <w:bCs/>
          <w:szCs w:val="20"/>
          <w:lang w:val="en-US" w:eastAsia="en-GB"/>
        </w:rPr>
        <w:t xml:space="preserve"> and parenchyma of brain or cord</w:t>
      </w:r>
      <w:r w:rsidRPr="00AC3E03">
        <w:rPr>
          <w:bCs/>
          <w:szCs w:val="20"/>
          <w:lang w:val="en-US" w:eastAsia="en-GB"/>
        </w:rPr>
        <w:br/>
      </w:r>
      <w:r w:rsidRPr="00AC3E03">
        <w:rPr>
          <w:bCs/>
          <w:szCs w:val="20"/>
          <w:lang w:val="en-US" w:eastAsia="en-GB"/>
        </w:rPr>
        <w:tab/>
        <w:t xml:space="preserve">Overlying skull may be thickened or invaded by </w:t>
      </w:r>
      <w:proofErr w:type="spellStart"/>
      <w:r w:rsidRPr="00AC3E03">
        <w:rPr>
          <w:bCs/>
          <w:szCs w:val="20"/>
          <w:lang w:val="en-US" w:eastAsia="en-GB"/>
        </w:rPr>
        <w:t>t</w:t>
      </w:r>
      <w:smartTag w:uri="urn:schemas-microsoft-com:office:smarttags" w:element="PersonName">
        <w:r w:rsidRPr="00AC3E03">
          <w:rPr>
            <w:bCs/>
            <w:szCs w:val="20"/>
            <w:lang w:val="en-US" w:eastAsia="en-GB"/>
          </w:rPr>
          <w:t>umo</w:t>
        </w:r>
      </w:smartTag>
      <w:r w:rsidRPr="00AC3E03">
        <w:rPr>
          <w:bCs/>
          <w:szCs w:val="20"/>
          <w:lang w:val="en-US" w:eastAsia="en-GB"/>
        </w:rPr>
        <w:t>ur</w:t>
      </w:r>
      <w:proofErr w:type="spellEnd"/>
    </w:p>
    <w:p w:rsidR="00177B5F" w:rsidRPr="00AC3E03" w:rsidRDefault="00177B5F" w:rsidP="00177B5F">
      <w:pPr>
        <w:autoSpaceDE w:val="0"/>
        <w:autoSpaceDN w:val="0"/>
        <w:adjustRightInd w:val="0"/>
        <w:spacing w:after="0" w:line="240" w:lineRule="auto"/>
        <w:ind w:left="270"/>
        <w:outlineLvl w:val="5"/>
        <w:rPr>
          <w:bCs/>
          <w:szCs w:val="20"/>
          <w:lang w:val="en-US" w:eastAsia="en-GB"/>
        </w:rPr>
      </w:pPr>
      <w:r w:rsidRPr="00AC3E03">
        <w:rPr>
          <w:bCs/>
          <w:szCs w:val="20"/>
          <w:lang w:val="en-US" w:eastAsia="en-GB"/>
        </w:rPr>
        <w:tab/>
        <w:t>Present with raised intracranial pressure sometimes with focal neurological signs</w:t>
      </w:r>
    </w:p>
    <w:p w:rsidR="00177B5F" w:rsidRDefault="00177B5F" w:rsidP="00177B5F">
      <w:pPr>
        <w:autoSpaceDE w:val="0"/>
        <w:autoSpaceDN w:val="0"/>
        <w:adjustRightInd w:val="0"/>
        <w:spacing w:after="0" w:line="240" w:lineRule="auto"/>
        <w:ind w:left="1030"/>
        <w:outlineLvl w:val="5"/>
        <w:rPr>
          <w:bCs/>
          <w:szCs w:val="20"/>
          <w:lang w:val="en-US" w:eastAsia="en-GB"/>
        </w:rPr>
      </w:pPr>
      <w:r w:rsidRPr="00AC3E03">
        <w:rPr>
          <w:bCs/>
          <w:szCs w:val="20"/>
          <w:lang w:val="en-US" w:eastAsia="en-GB"/>
        </w:rPr>
        <w:t>Histological grade and location alter prognosis</w:t>
      </w:r>
    </w:p>
    <w:p w:rsidR="00A821A2" w:rsidRDefault="00A821A2">
      <w:pPr>
        <w:spacing w:after="0" w:line="240" w:lineRule="auto"/>
      </w:pPr>
    </w:p>
    <w:p w:rsidR="00342DD1" w:rsidRDefault="00342DD1" w:rsidP="00A821A2">
      <w:pPr>
        <w:pStyle w:val="Style4"/>
        <w:sectPr w:rsidR="00342DD1" w:rsidSect="009802A3">
          <w:type w:val="oddPage"/>
          <w:pgSz w:w="11907" w:h="16839" w:code="9"/>
          <w:pgMar w:top="1134" w:right="1134" w:bottom="1134" w:left="1134" w:header="709" w:footer="709" w:gutter="567"/>
          <w:cols w:space="708"/>
          <w:docGrid w:linePitch="360"/>
        </w:sectPr>
      </w:pPr>
      <w:bookmarkStart w:id="53" w:name="_Toc330220129"/>
    </w:p>
    <w:p w:rsidR="00A821A2" w:rsidRPr="00A821A2" w:rsidRDefault="00A821A2" w:rsidP="00A821A2">
      <w:pPr>
        <w:pStyle w:val="Style4"/>
      </w:pPr>
      <w:r w:rsidRPr="00A821A2">
        <w:t>Introduction to Tropical Medicine</w:t>
      </w:r>
      <w:bookmarkEnd w:id="53"/>
    </w:p>
    <w:p w:rsidR="00A821A2" w:rsidRDefault="00A821A2" w:rsidP="00A821A2">
      <w:pPr>
        <w:keepNext/>
        <w:widowControl w:val="0"/>
        <w:tabs>
          <w:tab w:val="left" w:pos="-720"/>
        </w:tabs>
        <w:suppressAutoHyphens/>
        <w:spacing w:after="0" w:line="240" w:lineRule="auto"/>
        <w:jc w:val="center"/>
        <w:outlineLvl w:val="1"/>
        <w:rPr>
          <w:spacing w:val="-3"/>
          <w:sz w:val="24"/>
          <w:szCs w:val="24"/>
        </w:rPr>
      </w:pPr>
    </w:p>
    <w:p w:rsidR="00A821A2" w:rsidRPr="00A821A2" w:rsidRDefault="00A821A2" w:rsidP="00A821A2">
      <w:pPr>
        <w:keepNext/>
        <w:widowControl w:val="0"/>
        <w:tabs>
          <w:tab w:val="left" w:pos="-720"/>
        </w:tabs>
        <w:suppressAutoHyphens/>
        <w:spacing w:after="0" w:line="240" w:lineRule="auto"/>
        <w:jc w:val="center"/>
        <w:outlineLvl w:val="1"/>
        <w:rPr>
          <w:spacing w:val="-3"/>
          <w:sz w:val="24"/>
          <w:szCs w:val="24"/>
        </w:rPr>
      </w:pPr>
      <w:r w:rsidRPr="00A821A2">
        <w:rPr>
          <w:spacing w:val="-3"/>
          <w:sz w:val="24"/>
          <w:szCs w:val="24"/>
        </w:rPr>
        <w:t>Dr Gareth Tudor-Williams</w:t>
      </w:r>
    </w:p>
    <w:p w:rsidR="00177B5F" w:rsidRDefault="00177B5F">
      <w:pPr>
        <w:spacing w:after="0" w:line="240" w:lineRule="auto"/>
      </w:pPr>
    </w:p>
    <w:p w:rsidR="00A821A2" w:rsidRDefault="00A821A2">
      <w:pPr>
        <w:spacing w:after="0" w:line="240" w:lineRule="auto"/>
      </w:pPr>
      <w:r>
        <w:br w:type="page"/>
      </w:r>
    </w:p>
    <w:p w:rsidR="00A821A2" w:rsidRDefault="00A821A2">
      <w:pPr>
        <w:spacing w:after="0" w:line="240" w:lineRule="auto"/>
      </w:pPr>
      <w:r>
        <w:lastRenderedPageBreak/>
        <w:br w:type="page"/>
      </w:r>
    </w:p>
    <w:p w:rsidR="00A821A2" w:rsidRDefault="00A821A2" w:rsidP="00A821A2">
      <w:pPr>
        <w:pStyle w:val="Style4"/>
      </w:pPr>
      <w:bookmarkStart w:id="54" w:name="_Toc330220130"/>
      <w:r w:rsidRPr="00A821A2">
        <w:lastRenderedPageBreak/>
        <w:t>Why toilets a</w:t>
      </w:r>
      <w:r>
        <w:t>re more important than doctors</w:t>
      </w:r>
      <w:bookmarkEnd w:id="54"/>
      <w:r>
        <w:t xml:space="preserve"> </w:t>
      </w:r>
    </w:p>
    <w:p w:rsidR="00A821A2" w:rsidRDefault="00A821A2" w:rsidP="00A821A2">
      <w:pPr>
        <w:keepNext/>
        <w:widowControl w:val="0"/>
        <w:tabs>
          <w:tab w:val="left" w:pos="-720"/>
        </w:tabs>
        <w:suppressAutoHyphens/>
        <w:spacing w:after="0" w:line="240" w:lineRule="auto"/>
        <w:jc w:val="center"/>
        <w:outlineLvl w:val="1"/>
        <w:rPr>
          <w:spacing w:val="-3"/>
          <w:sz w:val="24"/>
          <w:szCs w:val="24"/>
        </w:rPr>
      </w:pPr>
    </w:p>
    <w:p w:rsidR="00A821A2" w:rsidRDefault="007059DE" w:rsidP="00A821A2">
      <w:pPr>
        <w:keepNext/>
        <w:widowControl w:val="0"/>
        <w:tabs>
          <w:tab w:val="left" w:pos="-720"/>
        </w:tabs>
        <w:suppressAutoHyphens/>
        <w:spacing w:after="0" w:line="240" w:lineRule="auto"/>
        <w:jc w:val="center"/>
        <w:outlineLvl w:val="1"/>
        <w:rPr>
          <w:spacing w:val="-3"/>
          <w:sz w:val="24"/>
          <w:szCs w:val="24"/>
        </w:rPr>
      </w:pPr>
      <w:r>
        <w:rPr>
          <w:spacing w:val="-3"/>
          <w:sz w:val="24"/>
          <w:szCs w:val="24"/>
        </w:rPr>
        <w:t xml:space="preserve">Dr </w:t>
      </w:r>
      <w:r w:rsidR="00A821A2" w:rsidRPr="00A821A2">
        <w:rPr>
          <w:spacing w:val="-3"/>
          <w:sz w:val="24"/>
          <w:szCs w:val="24"/>
        </w:rPr>
        <w:t>Oliver Cumming, LSHTM</w:t>
      </w:r>
    </w:p>
    <w:p w:rsidR="00A821A2" w:rsidRDefault="00A821A2">
      <w:pPr>
        <w:spacing w:after="0" w:line="240" w:lineRule="auto"/>
        <w:rPr>
          <w:spacing w:val="-3"/>
          <w:sz w:val="24"/>
          <w:szCs w:val="24"/>
        </w:rPr>
      </w:pPr>
      <w:r>
        <w:rPr>
          <w:spacing w:val="-3"/>
          <w:sz w:val="24"/>
          <w:szCs w:val="24"/>
        </w:rPr>
        <w:br w:type="page"/>
      </w:r>
    </w:p>
    <w:p w:rsidR="00A821A2" w:rsidRDefault="00A821A2">
      <w:pPr>
        <w:spacing w:after="0" w:line="240" w:lineRule="auto"/>
        <w:rPr>
          <w:spacing w:val="-3"/>
          <w:sz w:val="24"/>
          <w:szCs w:val="24"/>
        </w:rPr>
      </w:pPr>
      <w:r>
        <w:rPr>
          <w:spacing w:val="-3"/>
          <w:sz w:val="24"/>
          <w:szCs w:val="24"/>
        </w:rPr>
        <w:lastRenderedPageBreak/>
        <w:br w:type="page"/>
      </w:r>
    </w:p>
    <w:p w:rsidR="00A821A2" w:rsidRPr="007059DE" w:rsidRDefault="008C03D3" w:rsidP="00A821A2">
      <w:pPr>
        <w:pStyle w:val="Style4"/>
      </w:pPr>
      <w:bookmarkStart w:id="55" w:name="_Toc330220131"/>
      <w:r w:rsidRPr="007059DE">
        <w:lastRenderedPageBreak/>
        <w:t>I’</w:t>
      </w:r>
      <w:r w:rsidR="007059DE" w:rsidRPr="007059DE">
        <w:t>v</w:t>
      </w:r>
      <w:r w:rsidRPr="007059DE">
        <w:t>e got you under my skin</w:t>
      </w:r>
      <w:bookmarkEnd w:id="55"/>
    </w:p>
    <w:p w:rsidR="00A821A2" w:rsidRDefault="00A821A2" w:rsidP="00A821A2">
      <w:pPr>
        <w:keepNext/>
        <w:widowControl w:val="0"/>
        <w:tabs>
          <w:tab w:val="left" w:pos="-720"/>
        </w:tabs>
        <w:suppressAutoHyphens/>
        <w:spacing w:after="0" w:line="240" w:lineRule="auto"/>
        <w:jc w:val="center"/>
        <w:outlineLvl w:val="1"/>
        <w:rPr>
          <w:spacing w:val="-3"/>
          <w:sz w:val="24"/>
          <w:szCs w:val="24"/>
        </w:rPr>
      </w:pPr>
    </w:p>
    <w:p w:rsidR="00A821A2" w:rsidRDefault="007059DE" w:rsidP="00A821A2">
      <w:pPr>
        <w:keepNext/>
        <w:widowControl w:val="0"/>
        <w:tabs>
          <w:tab w:val="left" w:pos="-720"/>
        </w:tabs>
        <w:suppressAutoHyphens/>
        <w:spacing w:after="0" w:line="240" w:lineRule="auto"/>
        <w:jc w:val="center"/>
        <w:outlineLvl w:val="1"/>
        <w:rPr>
          <w:spacing w:val="-3"/>
          <w:sz w:val="24"/>
          <w:szCs w:val="24"/>
        </w:rPr>
      </w:pPr>
      <w:r>
        <w:rPr>
          <w:spacing w:val="-3"/>
          <w:sz w:val="24"/>
          <w:szCs w:val="24"/>
        </w:rPr>
        <w:t>Dr Anthony Solomon</w:t>
      </w:r>
      <w:r w:rsidR="00A821A2">
        <w:rPr>
          <w:spacing w:val="-3"/>
          <w:sz w:val="24"/>
          <w:szCs w:val="24"/>
        </w:rPr>
        <w:br/>
      </w:r>
    </w:p>
    <w:p w:rsidR="00A821A2" w:rsidRDefault="00A821A2">
      <w:pPr>
        <w:spacing w:after="0" w:line="240" w:lineRule="auto"/>
        <w:rPr>
          <w:spacing w:val="-3"/>
          <w:sz w:val="24"/>
          <w:szCs w:val="24"/>
        </w:rPr>
      </w:pPr>
      <w:r>
        <w:rPr>
          <w:spacing w:val="-3"/>
          <w:sz w:val="24"/>
          <w:szCs w:val="24"/>
        </w:rPr>
        <w:br w:type="page"/>
      </w:r>
    </w:p>
    <w:p w:rsidR="00A821A2" w:rsidRDefault="00A821A2">
      <w:pPr>
        <w:spacing w:after="0" w:line="240" w:lineRule="auto"/>
        <w:rPr>
          <w:spacing w:val="-3"/>
          <w:sz w:val="24"/>
          <w:szCs w:val="24"/>
        </w:rPr>
      </w:pPr>
      <w:r>
        <w:rPr>
          <w:spacing w:val="-3"/>
          <w:sz w:val="24"/>
          <w:szCs w:val="24"/>
        </w:rPr>
        <w:lastRenderedPageBreak/>
        <w:br w:type="page"/>
      </w:r>
    </w:p>
    <w:p w:rsidR="00A821A2" w:rsidRPr="00A821A2" w:rsidRDefault="00A821A2" w:rsidP="00A821A2">
      <w:pPr>
        <w:pStyle w:val="Style4"/>
      </w:pPr>
      <w:bookmarkStart w:id="56" w:name="_Toc330220132"/>
      <w:r w:rsidRPr="00A821A2">
        <w:lastRenderedPageBreak/>
        <w:t>HIV in African Children</w:t>
      </w:r>
      <w:bookmarkEnd w:id="56"/>
    </w:p>
    <w:p w:rsidR="00A821A2" w:rsidRPr="00A821A2" w:rsidRDefault="00A821A2" w:rsidP="00A821A2">
      <w:pPr>
        <w:pStyle w:val="Style4"/>
      </w:pPr>
    </w:p>
    <w:p w:rsidR="00A821A2" w:rsidRDefault="00A821A2" w:rsidP="00A821A2">
      <w:pPr>
        <w:keepNext/>
        <w:widowControl w:val="0"/>
        <w:tabs>
          <w:tab w:val="left" w:pos="-720"/>
        </w:tabs>
        <w:suppressAutoHyphens/>
        <w:spacing w:after="0" w:line="240" w:lineRule="auto"/>
        <w:jc w:val="center"/>
        <w:outlineLvl w:val="1"/>
        <w:rPr>
          <w:spacing w:val="-3"/>
          <w:sz w:val="24"/>
          <w:szCs w:val="24"/>
        </w:rPr>
      </w:pPr>
      <w:r>
        <w:rPr>
          <w:spacing w:val="-3"/>
          <w:sz w:val="24"/>
          <w:szCs w:val="24"/>
        </w:rPr>
        <w:t>Dr Gareth Tudor-Williams</w:t>
      </w:r>
    </w:p>
    <w:p w:rsidR="00A821A2" w:rsidRDefault="00A821A2">
      <w:pPr>
        <w:spacing w:after="0" w:line="240" w:lineRule="auto"/>
        <w:rPr>
          <w:spacing w:val="-3"/>
          <w:sz w:val="24"/>
          <w:szCs w:val="24"/>
        </w:rPr>
      </w:pPr>
      <w:r>
        <w:rPr>
          <w:spacing w:val="-3"/>
          <w:sz w:val="24"/>
          <w:szCs w:val="24"/>
        </w:rPr>
        <w:br w:type="page"/>
      </w:r>
    </w:p>
    <w:p w:rsidR="00A821A2" w:rsidRDefault="00A821A2">
      <w:pPr>
        <w:spacing w:after="0" w:line="240" w:lineRule="auto"/>
        <w:rPr>
          <w:spacing w:val="-3"/>
          <w:sz w:val="24"/>
          <w:szCs w:val="24"/>
        </w:rPr>
      </w:pPr>
      <w:r>
        <w:rPr>
          <w:spacing w:val="-3"/>
          <w:sz w:val="24"/>
          <w:szCs w:val="24"/>
        </w:rPr>
        <w:lastRenderedPageBreak/>
        <w:br w:type="page"/>
      </w:r>
    </w:p>
    <w:p w:rsidR="00A821A2" w:rsidRPr="00A821A2" w:rsidRDefault="00A821A2" w:rsidP="00A821A2">
      <w:pPr>
        <w:pStyle w:val="Style4"/>
      </w:pPr>
      <w:bookmarkStart w:id="57" w:name="_Toc330220133"/>
      <w:r w:rsidRPr="00A821A2">
        <w:lastRenderedPageBreak/>
        <w:t>Fever in the Returning Traveller</w:t>
      </w:r>
      <w:bookmarkEnd w:id="57"/>
      <w:r w:rsidRPr="00A821A2">
        <w:br/>
      </w:r>
    </w:p>
    <w:p w:rsidR="00A821A2" w:rsidRPr="00A821A2" w:rsidRDefault="00A821A2" w:rsidP="00A821A2">
      <w:pPr>
        <w:keepNext/>
        <w:widowControl w:val="0"/>
        <w:tabs>
          <w:tab w:val="left" w:pos="-720"/>
        </w:tabs>
        <w:suppressAutoHyphens/>
        <w:spacing w:after="0" w:line="240" w:lineRule="auto"/>
        <w:jc w:val="center"/>
        <w:outlineLvl w:val="1"/>
        <w:rPr>
          <w:spacing w:val="-3"/>
          <w:sz w:val="24"/>
          <w:szCs w:val="24"/>
        </w:rPr>
      </w:pPr>
      <w:r>
        <w:rPr>
          <w:spacing w:val="-3"/>
          <w:sz w:val="24"/>
          <w:szCs w:val="24"/>
        </w:rPr>
        <w:t>Dr Jim Buckley</w:t>
      </w:r>
    </w:p>
    <w:sectPr w:rsidR="00A821A2" w:rsidRPr="00A821A2" w:rsidSect="009802A3">
      <w:type w:val="oddPage"/>
      <w:pgSz w:w="11907" w:h="16839" w:code="9"/>
      <w:pgMar w:top="1134" w:right="1134" w:bottom="1134"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10" w:rsidRDefault="00215B10" w:rsidP="00F96D97">
      <w:r>
        <w:separator/>
      </w:r>
    </w:p>
    <w:p w:rsidR="00215B10" w:rsidRDefault="00215B10" w:rsidP="00F96D97"/>
    <w:p w:rsidR="00215B10" w:rsidRDefault="00215B10" w:rsidP="00F96D97"/>
  </w:endnote>
  <w:endnote w:type="continuationSeparator" w:id="0">
    <w:p w:rsidR="00215B10" w:rsidRDefault="00215B10" w:rsidP="00F96D97">
      <w:r>
        <w:continuationSeparator/>
      </w:r>
    </w:p>
    <w:p w:rsidR="00215B10" w:rsidRDefault="00215B10" w:rsidP="00F96D97"/>
    <w:p w:rsidR="00215B10" w:rsidRDefault="00215B10" w:rsidP="00F96D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TimesNRMT-Italic">
    <w:altName w:val="Cambria"/>
    <w:panose1 w:val="00000000000000000000"/>
    <w:charset w:val="00"/>
    <w:family w:val="roman"/>
    <w:notTrueType/>
    <w:pitch w:val="default"/>
    <w:sig w:usb0="00000003" w:usb1="00000000" w:usb2="00000000" w:usb3="00000000" w:csb0="00000001" w:csb1="00000000"/>
  </w:font>
  <w:font w:name="TimesNRMT-Bol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10" w:rsidRDefault="00215B10" w:rsidP="00C00845">
    <w:pPr>
      <w:pStyle w:val="Footer"/>
      <w:jc w:val="center"/>
    </w:pPr>
    <w:fldSimple w:instr=" PAGE   \* MERGEFORMAT ">
      <w:r w:rsidR="00A831B2">
        <w:rPr>
          <w:noProof/>
        </w:rPr>
        <w:t>viii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10" w:rsidRDefault="00215B10" w:rsidP="008E0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B10" w:rsidRDefault="00215B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10" w:rsidRPr="00C00845" w:rsidRDefault="00215B10">
    <w:pPr>
      <w:pStyle w:val="Footer"/>
      <w:jc w:val="center"/>
    </w:pPr>
    <w:fldSimple w:instr=" PAGE   \* MERGEFORMAT ">
      <w:r w:rsidR="00342DD1">
        <w:rPr>
          <w:noProof/>
        </w:rPr>
        <w:t>363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10" w:rsidRDefault="00215B10" w:rsidP="00F96D97">
      <w:r>
        <w:separator/>
      </w:r>
    </w:p>
    <w:p w:rsidR="00215B10" w:rsidRDefault="00215B10" w:rsidP="00F96D97"/>
    <w:p w:rsidR="00215B10" w:rsidRDefault="00215B10" w:rsidP="00F96D97"/>
  </w:footnote>
  <w:footnote w:type="continuationSeparator" w:id="0">
    <w:p w:rsidR="00215B10" w:rsidRDefault="00215B10" w:rsidP="00F96D97">
      <w:r>
        <w:continuationSeparator/>
      </w:r>
    </w:p>
    <w:p w:rsidR="00215B10" w:rsidRDefault="00215B10" w:rsidP="00F96D97"/>
    <w:p w:rsidR="00215B10" w:rsidRDefault="00215B10" w:rsidP="00F96D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CD2379"/>
    <w:multiLevelType w:val="hybridMultilevel"/>
    <w:tmpl w:val="437C5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C30A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6297DE7"/>
    <w:multiLevelType w:val="singleLevel"/>
    <w:tmpl w:val="1F22D7BA"/>
    <w:lvl w:ilvl="0">
      <w:start w:val="1"/>
      <w:numFmt w:val="decimal"/>
      <w:lvlText w:val="%1"/>
      <w:legacy w:legacy="1" w:legacySpace="0" w:legacyIndent="360"/>
      <w:lvlJc w:val="left"/>
      <w:rPr>
        <w:rFonts w:ascii="Arial" w:hAnsi="Arial" w:cs="Symbol" w:hint="default"/>
      </w:rPr>
    </w:lvl>
  </w:abstractNum>
  <w:abstractNum w:abstractNumId="4">
    <w:nsid w:val="07B55115"/>
    <w:multiLevelType w:val="hybridMultilevel"/>
    <w:tmpl w:val="17127A1E"/>
    <w:lvl w:ilvl="0" w:tplc="2DE283A0">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7F44B7E"/>
    <w:multiLevelType w:val="hybridMultilevel"/>
    <w:tmpl w:val="DB74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8136715"/>
    <w:multiLevelType w:val="hybridMultilevel"/>
    <w:tmpl w:val="B78ABC54"/>
    <w:lvl w:ilvl="0" w:tplc="686C6584">
      <w:start w:val="1"/>
      <w:numFmt w:val="bullet"/>
      <w:lvlText w:val="•"/>
      <w:lvlJc w:val="left"/>
      <w:pPr>
        <w:tabs>
          <w:tab w:val="num" w:pos="720"/>
        </w:tabs>
        <w:ind w:left="720" w:hanging="360"/>
      </w:pPr>
      <w:rPr>
        <w:rFonts w:ascii="Times New Roman" w:hAnsi="Times New Roman" w:hint="default"/>
      </w:rPr>
    </w:lvl>
    <w:lvl w:ilvl="1" w:tplc="13503506" w:tentative="1">
      <w:start w:val="1"/>
      <w:numFmt w:val="bullet"/>
      <w:lvlText w:val="•"/>
      <w:lvlJc w:val="left"/>
      <w:pPr>
        <w:tabs>
          <w:tab w:val="num" w:pos="1440"/>
        </w:tabs>
        <w:ind w:left="1440" w:hanging="360"/>
      </w:pPr>
      <w:rPr>
        <w:rFonts w:ascii="Times New Roman" w:hAnsi="Times New Roman" w:hint="default"/>
      </w:rPr>
    </w:lvl>
    <w:lvl w:ilvl="2" w:tplc="AEA6A75A" w:tentative="1">
      <w:start w:val="1"/>
      <w:numFmt w:val="bullet"/>
      <w:lvlText w:val="•"/>
      <w:lvlJc w:val="left"/>
      <w:pPr>
        <w:tabs>
          <w:tab w:val="num" w:pos="2160"/>
        </w:tabs>
        <w:ind w:left="2160" w:hanging="360"/>
      </w:pPr>
      <w:rPr>
        <w:rFonts w:ascii="Times New Roman" w:hAnsi="Times New Roman" w:hint="default"/>
      </w:rPr>
    </w:lvl>
    <w:lvl w:ilvl="3" w:tplc="9D24F0FE" w:tentative="1">
      <w:start w:val="1"/>
      <w:numFmt w:val="bullet"/>
      <w:lvlText w:val="•"/>
      <w:lvlJc w:val="left"/>
      <w:pPr>
        <w:tabs>
          <w:tab w:val="num" w:pos="2880"/>
        </w:tabs>
        <w:ind w:left="2880" w:hanging="360"/>
      </w:pPr>
      <w:rPr>
        <w:rFonts w:ascii="Times New Roman" w:hAnsi="Times New Roman" w:hint="default"/>
      </w:rPr>
    </w:lvl>
    <w:lvl w:ilvl="4" w:tplc="FDC2A14C" w:tentative="1">
      <w:start w:val="1"/>
      <w:numFmt w:val="bullet"/>
      <w:lvlText w:val="•"/>
      <w:lvlJc w:val="left"/>
      <w:pPr>
        <w:tabs>
          <w:tab w:val="num" w:pos="3600"/>
        </w:tabs>
        <w:ind w:left="3600" w:hanging="360"/>
      </w:pPr>
      <w:rPr>
        <w:rFonts w:ascii="Times New Roman" w:hAnsi="Times New Roman" w:hint="default"/>
      </w:rPr>
    </w:lvl>
    <w:lvl w:ilvl="5" w:tplc="7C845DAA" w:tentative="1">
      <w:start w:val="1"/>
      <w:numFmt w:val="bullet"/>
      <w:lvlText w:val="•"/>
      <w:lvlJc w:val="left"/>
      <w:pPr>
        <w:tabs>
          <w:tab w:val="num" w:pos="4320"/>
        </w:tabs>
        <w:ind w:left="4320" w:hanging="360"/>
      </w:pPr>
      <w:rPr>
        <w:rFonts w:ascii="Times New Roman" w:hAnsi="Times New Roman" w:hint="default"/>
      </w:rPr>
    </w:lvl>
    <w:lvl w:ilvl="6" w:tplc="DB96AC24" w:tentative="1">
      <w:start w:val="1"/>
      <w:numFmt w:val="bullet"/>
      <w:lvlText w:val="•"/>
      <w:lvlJc w:val="left"/>
      <w:pPr>
        <w:tabs>
          <w:tab w:val="num" w:pos="5040"/>
        </w:tabs>
        <w:ind w:left="5040" w:hanging="360"/>
      </w:pPr>
      <w:rPr>
        <w:rFonts w:ascii="Times New Roman" w:hAnsi="Times New Roman" w:hint="default"/>
      </w:rPr>
    </w:lvl>
    <w:lvl w:ilvl="7" w:tplc="8BA4B33C" w:tentative="1">
      <w:start w:val="1"/>
      <w:numFmt w:val="bullet"/>
      <w:lvlText w:val="•"/>
      <w:lvlJc w:val="left"/>
      <w:pPr>
        <w:tabs>
          <w:tab w:val="num" w:pos="5760"/>
        </w:tabs>
        <w:ind w:left="5760" w:hanging="360"/>
      </w:pPr>
      <w:rPr>
        <w:rFonts w:ascii="Times New Roman" w:hAnsi="Times New Roman" w:hint="default"/>
      </w:rPr>
    </w:lvl>
    <w:lvl w:ilvl="8" w:tplc="9EE8915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C6C31FB"/>
    <w:multiLevelType w:val="hybridMultilevel"/>
    <w:tmpl w:val="713A579C"/>
    <w:lvl w:ilvl="0" w:tplc="86E43D52">
      <w:start w:val="1"/>
      <w:numFmt w:val="bullet"/>
      <w:lvlText w:val="•"/>
      <w:lvlJc w:val="left"/>
      <w:pPr>
        <w:tabs>
          <w:tab w:val="num" w:pos="720"/>
        </w:tabs>
        <w:ind w:left="720" w:hanging="360"/>
      </w:pPr>
      <w:rPr>
        <w:rFonts w:ascii="Times New Roman" w:hAnsi="Times New Roman" w:hint="default"/>
      </w:rPr>
    </w:lvl>
    <w:lvl w:ilvl="1" w:tplc="C3C27994" w:tentative="1">
      <w:start w:val="1"/>
      <w:numFmt w:val="bullet"/>
      <w:lvlText w:val="•"/>
      <w:lvlJc w:val="left"/>
      <w:pPr>
        <w:tabs>
          <w:tab w:val="num" w:pos="1440"/>
        </w:tabs>
        <w:ind w:left="1440" w:hanging="360"/>
      </w:pPr>
      <w:rPr>
        <w:rFonts w:ascii="Times New Roman" w:hAnsi="Times New Roman" w:hint="default"/>
      </w:rPr>
    </w:lvl>
    <w:lvl w:ilvl="2" w:tplc="B058A6EC" w:tentative="1">
      <w:start w:val="1"/>
      <w:numFmt w:val="bullet"/>
      <w:lvlText w:val="•"/>
      <w:lvlJc w:val="left"/>
      <w:pPr>
        <w:tabs>
          <w:tab w:val="num" w:pos="2160"/>
        </w:tabs>
        <w:ind w:left="2160" w:hanging="360"/>
      </w:pPr>
      <w:rPr>
        <w:rFonts w:ascii="Times New Roman" w:hAnsi="Times New Roman" w:hint="default"/>
      </w:rPr>
    </w:lvl>
    <w:lvl w:ilvl="3" w:tplc="2116A4A4" w:tentative="1">
      <w:start w:val="1"/>
      <w:numFmt w:val="bullet"/>
      <w:lvlText w:val="•"/>
      <w:lvlJc w:val="left"/>
      <w:pPr>
        <w:tabs>
          <w:tab w:val="num" w:pos="2880"/>
        </w:tabs>
        <w:ind w:left="2880" w:hanging="360"/>
      </w:pPr>
      <w:rPr>
        <w:rFonts w:ascii="Times New Roman" w:hAnsi="Times New Roman" w:hint="default"/>
      </w:rPr>
    </w:lvl>
    <w:lvl w:ilvl="4" w:tplc="9FA88F3E" w:tentative="1">
      <w:start w:val="1"/>
      <w:numFmt w:val="bullet"/>
      <w:lvlText w:val="•"/>
      <w:lvlJc w:val="left"/>
      <w:pPr>
        <w:tabs>
          <w:tab w:val="num" w:pos="3600"/>
        </w:tabs>
        <w:ind w:left="3600" w:hanging="360"/>
      </w:pPr>
      <w:rPr>
        <w:rFonts w:ascii="Times New Roman" w:hAnsi="Times New Roman" w:hint="default"/>
      </w:rPr>
    </w:lvl>
    <w:lvl w:ilvl="5" w:tplc="AAB2EE40" w:tentative="1">
      <w:start w:val="1"/>
      <w:numFmt w:val="bullet"/>
      <w:lvlText w:val="•"/>
      <w:lvlJc w:val="left"/>
      <w:pPr>
        <w:tabs>
          <w:tab w:val="num" w:pos="4320"/>
        </w:tabs>
        <w:ind w:left="4320" w:hanging="360"/>
      </w:pPr>
      <w:rPr>
        <w:rFonts w:ascii="Times New Roman" w:hAnsi="Times New Roman" w:hint="default"/>
      </w:rPr>
    </w:lvl>
    <w:lvl w:ilvl="6" w:tplc="C35E67FE" w:tentative="1">
      <w:start w:val="1"/>
      <w:numFmt w:val="bullet"/>
      <w:lvlText w:val="•"/>
      <w:lvlJc w:val="left"/>
      <w:pPr>
        <w:tabs>
          <w:tab w:val="num" w:pos="5040"/>
        </w:tabs>
        <w:ind w:left="5040" w:hanging="360"/>
      </w:pPr>
      <w:rPr>
        <w:rFonts w:ascii="Times New Roman" w:hAnsi="Times New Roman" w:hint="default"/>
      </w:rPr>
    </w:lvl>
    <w:lvl w:ilvl="7" w:tplc="F6FCCBCC" w:tentative="1">
      <w:start w:val="1"/>
      <w:numFmt w:val="bullet"/>
      <w:lvlText w:val="•"/>
      <w:lvlJc w:val="left"/>
      <w:pPr>
        <w:tabs>
          <w:tab w:val="num" w:pos="5760"/>
        </w:tabs>
        <w:ind w:left="5760" w:hanging="360"/>
      </w:pPr>
      <w:rPr>
        <w:rFonts w:ascii="Times New Roman" w:hAnsi="Times New Roman" w:hint="default"/>
      </w:rPr>
    </w:lvl>
    <w:lvl w:ilvl="8" w:tplc="FACADE86" w:tentative="1">
      <w:start w:val="1"/>
      <w:numFmt w:val="bullet"/>
      <w:lvlText w:val="•"/>
      <w:lvlJc w:val="left"/>
      <w:pPr>
        <w:tabs>
          <w:tab w:val="num" w:pos="6480"/>
        </w:tabs>
        <w:ind w:left="6480" w:hanging="360"/>
      </w:pPr>
      <w:rPr>
        <w:rFonts w:ascii="Times New Roman" w:hAnsi="Times New Roman" w:hint="default"/>
      </w:rPr>
    </w:lvl>
  </w:abstractNum>
  <w:abstractNum w:abstractNumId="8">
    <w:nsid w:val="0CFC5061"/>
    <w:multiLevelType w:val="hybridMultilevel"/>
    <w:tmpl w:val="A6269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12B4C7D"/>
    <w:multiLevelType w:val="hybridMultilevel"/>
    <w:tmpl w:val="20DA9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25C7996"/>
    <w:multiLevelType w:val="hybridMultilevel"/>
    <w:tmpl w:val="7684FFAE"/>
    <w:lvl w:ilvl="0" w:tplc="3CD28E92">
      <w:start w:val="1"/>
      <w:numFmt w:val="bullet"/>
      <w:lvlText w:val="•"/>
      <w:lvlJc w:val="left"/>
      <w:pPr>
        <w:tabs>
          <w:tab w:val="num" w:pos="720"/>
        </w:tabs>
        <w:ind w:left="720" w:hanging="360"/>
      </w:pPr>
      <w:rPr>
        <w:rFonts w:ascii="Times New Roman" w:hAnsi="Times New Roman" w:hint="default"/>
      </w:rPr>
    </w:lvl>
    <w:lvl w:ilvl="1" w:tplc="18C0D614" w:tentative="1">
      <w:start w:val="1"/>
      <w:numFmt w:val="bullet"/>
      <w:lvlText w:val="•"/>
      <w:lvlJc w:val="left"/>
      <w:pPr>
        <w:tabs>
          <w:tab w:val="num" w:pos="1440"/>
        </w:tabs>
        <w:ind w:left="1440" w:hanging="360"/>
      </w:pPr>
      <w:rPr>
        <w:rFonts w:ascii="Times New Roman" w:hAnsi="Times New Roman" w:hint="default"/>
      </w:rPr>
    </w:lvl>
    <w:lvl w:ilvl="2" w:tplc="4866C31E" w:tentative="1">
      <w:start w:val="1"/>
      <w:numFmt w:val="bullet"/>
      <w:lvlText w:val="•"/>
      <w:lvlJc w:val="left"/>
      <w:pPr>
        <w:tabs>
          <w:tab w:val="num" w:pos="2160"/>
        </w:tabs>
        <w:ind w:left="2160" w:hanging="360"/>
      </w:pPr>
      <w:rPr>
        <w:rFonts w:ascii="Times New Roman" w:hAnsi="Times New Roman" w:hint="default"/>
      </w:rPr>
    </w:lvl>
    <w:lvl w:ilvl="3" w:tplc="E25C7FC6" w:tentative="1">
      <w:start w:val="1"/>
      <w:numFmt w:val="bullet"/>
      <w:lvlText w:val="•"/>
      <w:lvlJc w:val="left"/>
      <w:pPr>
        <w:tabs>
          <w:tab w:val="num" w:pos="2880"/>
        </w:tabs>
        <w:ind w:left="2880" w:hanging="360"/>
      </w:pPr>
      <w:rPr>
        <w:rFonts w:ascii="Times New Roman" w:hAnsi="Times New Roman" w:hint="default"/>
      </w:rPr>
    </w:lvl>
    <w:lvl w:ilvl="4" w:tplc="4148F7DA" w:tentative="1">
      <w:start w:val="1"/>
      <w:numFmt w:val="bullet"/>
      <w:lvlText w:val="•"/>
      <w:lvlJc w:val="left"/>
      <w:pPr>
        <w:tabs>
          <w:tab w:val="num" w:pos="3600"/>
        </w:tabs>
        <w:ind w:left="3600" w:hanging="360"/>
      </w:pPr>
      <w:rPr>
        <w:rFonts w:ascii="Times New Roman" w:hAnsi="Times New Roman" w:hint="default"/>
      </w:rPr>
    </w:lvl>
    <w:lvl w:ilvl="5" w:tplc="31D053B2" w:tentative="1">
      <w:start w:val="1"/>
      <w:numFmt w:val="bullet"/>
      <w:lvlText w:val="•"/>
      <w:lvlJc w:val="left"/>
      <w:pPr>
        <w:tabs>
          <w:tab w:val="num" w:pos="4320"/>
        </w:tabs>
        <w:ind w:left="4320" w:hanging="360"/>
      </w:pPr>
      <w:rPr>
        <w:rFonts w:ascii="Times New Roman" w:hAnsi="Times New Roman" w:hint="default"/>
      </w:rPr>
    </w:lvl>
    <w:lvl w:ilvl="6" w:tplc="3E10590A" w:tentative="1">
      <w:start w:val="1"/>
      <w:numFmt w:val="bullet"/>
      <w:lvlText w:val="•"/>
      <w:lvlJc w:val="left"/>
      <w:pPr>
        <w:tabs>
          <w:tab w:val="num" w:pos="5040"/>
        </w:tabs>
        <w:ind w:left="5040" w:hanging="360"/>
      </w:pPr>
      <w:rPr>
        <w:rFonts w:ascii="Times New Roman" w:hAnsi="Times New Roman" w:hint="default"/>
      </w:rPr>
    </w:lvl>
    <w:lvl w:ilvl="7" w:tplc="3F4A811E" w:tentative="1">
      <w:start w:val="1"/>
      <w:numFmt w:val="bullet"/>
      <w:lvlText w:val="•"/>
      <w:lvlJc w:val="left"/>
      <w:pPr>
        <w:tabs>
          <w:tab w:val="num" w:pos="5760"/>
        </w:tabs>
        <w:ind w:left="5760" w:hanging="360"/>
      </w:pPr>
      <w:rPr>
        <w:rFonts w:ascii="Times New Roman" w:hAnsi="Times New Roman" w:hint="default"/>
      </w:rPr>
    </w:lvl>
    <w:lvl w:ilvl="8" w:tplc="D670387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5F33A4C"/>
    <w:multiLevelType w:val="hybridMultilevel"/>
    <w:tmpl w:val="70222FAE"/>
    <w:lvl w:ilvl="0" w:tplc="A27AC4D0">
      <w:start w:val="1"/>
      <w:numFmt w:val="bullet"/>
      <w:lvlText w:val="•"/>
      <w:lvlJc w:val="left"/>
      <w:pPr>
        <w:tabs>
          <w:tab w:val="num" w:pos="720"/>
        </w:tabs>
        <w:ind w:left="720" w:hanging="360"/>
      </w:pPr>
      <w:rPr>
        <w:rFonts w:ascii="Times New Roman" w:hAnsi="Times New Roman" w:hint="default"/>
      </w:rPr>
    </w:lvl>
    <w:lvl w:ilvl="1" w:tplc="E3302DEE" w:tentative="1">
      <w:start w:val="1"/>
      <w:numFmt w:val="bullet"/>
      <w:lvlText w:val="•"/>
      <w:lvlJc w:val="left"/>
      <w:pPr>
        <w:tabs>
          <w:tab w:val="num" w:pos="1440"/>
        </w:tabs>
        <w:ind w:left="1440" w:hanging="360"/>
      </w:pPr>
      <w:rPr>
        <w:rFonts w:ascii="Times New Roman" w:hAnsi="Times New Roman" w:hint="default"/>
      </w:rPr>
    </w:lvl>
    <w:lvl w:ilvl="2" w:tplc="61DEDF62" w:tentative="1">
      <w:start w:val="1"/>
      <w:numFmt w:val="bullet"/>
      <w:lvlText w:val="•"/>
      <w:lvlJc w:val="left"/>
      <w:pPr>
        <w:tabs>
          <w:tab w:val="num" w:pos="2160"/>
        </w:tabs>
        <w:ind w:left="2160" w:hanging="360"/>
      </w:pPr>
      <w:rPr>
        <w:rFonts w:ascii="Times New Roman" w:hAnsi="Times New Roman" w:hint="default"/>
      </w:rPr>
    </w:lvl>
    <w:lvl w:ilvl="3" w:tplc="73AAA7C4" w:tentative="1">
      <w:start w:val="1"/>
      <w:numFmt w:val="bullet"/>
      <w:lvlText w:val="•"/>
      <w:lvlJc w:val="left"/>
      <w:pPr>
        <w:tabs>
          <w:tab w:val="num" w:pos="2880"/>
        </w:tabs>
        <w:ind w:left="2880" w:hanging="360"/>
      </w:pPr>
      <w:rPr>
        <w:rFonts w:ascii="Times New Roman" w:hAnsi="Times New Roman" w:hint="default"/>
      </w:rPr>
    </w:lvl>
    <w:lvl w:ilvl="4" w:tplc="B22A7D80" w:tentative="1">
      <w:start w:val="1"/>
      <w:numFmt w:val="bullet"/>
      <w:lvlText w:val="•"/>
      <w:lvlJc w:val="left"/>
      <w:pPr>
        <w:tabs>
          <w:tab w:val="num" w:pos="3600"/>
        </w:tabs>
        <w:ind w:left="3600" w:hanging="360"/>
      </w:pPr>
      <w:rPr>
        <w:rFonts w:ascii="Times New Roman" w:hAnsi="Times New Roman" w:hint="default"/>
      </w:rPr>
    </w:lvl>
    <w:lvl w:ilvl="5" w:tplc="3F783630" w:tentative="1">
      <w:start w:val="1"/>
      <w:numFmt w:val="bullet"/>
      <w:lvlText w:val="•"/>
      <w:lvlJc w:val="left"/>
      <w:pPr>
        <w:tabs>
          <w:tab w:val="num" w:pos="4320"/>
        </w:tabs>
        <w:ind w:left="4320" w:hanging="360"/>
      </w:pPr>
      <w:rPr>
        <w:rFonts w:ascii="Times New Roman" w:hAnsi="Times New Roman" w:hint="default"/>
      </w:rPr>
    </w:lvl>
    <w:lvl w:ilvl="6" w:tplc="33C68DEA" w:tentative="1">
      <w:start w:val="1"/>
      <w:numFmt w:val="bullet"/>
      <w:lvlText w:val="•"/>
      <w:lvlJc w:val="left"/>
      <w:pPr>
        <w:tabs>
          <w:tab w:val="num" w:pos="5040"/>
        </w:tabs>
        <w:ind w:left="5040" w:hanging="360"/>
      </w:pPr>
      <w:rPr>
        <w:rFonts w:ascii="Times New Roman" w:hAnsi="Times New Roman" w:hint="default"/>
      </w:rPr>
    </w:lvl>
    <w:lvl w:ilvl="7" w:tplc="DD8833EC" w:tentative="1">
      <w:start w:val="1"/>
      <w:numFmt w:val="bullet"/>
      <w:lvlText w:val="•"/>
      <w:lvlJc w:val="left"/>
      <w:pPr>
        <w:tabs>
          <w:tab w:val="num" w:pos="5760"/>
        </w:tabs>
        <w:ind w:left="5760" w:hanging="360"/>
      </w:pPr>
      <w:rPr>
        <w:rFonts w:ascii="Times New Roman" w:hAnsi="Times New Roman" w:hint="default"/>
      </w:rPr>
    </w:lvl>
    <w:lvl w:ilvl="8" w:tplc="6098444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6E500B4"/>
    <w:multiLevelType w:val="hybridMultilevel"/>
    <w:tmpl w:val="41C0E22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9212CF7"/>
    <w:multiLevelType w:val="hybridMultilevel"/>
    <w:tmpl w:val="7EC02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98E207D"/>
    <w:multiLevelType w:val="hybridMultilevel"/>
    <w:tmpl w:val="3638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4F4B9F"/>
    <w:multiLevelType w:val="hybridMultilevel"/>
    <w:tmpl w:val="C8E23C16"/>
    <w:lvl w:ilvl="0" w:tplc="83249052">
      <w:start w:val="1"/>
      <w:numFmt w:val="bullet"/>
      <w:lvlText w:val="•"/>
      <w:lvlJc w:val="left"/>
      <w:pPr>
        <w:tabs>
          <w:tab w:val="num" w:pos="720"/>
        </w:tabs>
        <w:ind w:left="720" w:hanging="360"/>
      </w:pPr>
      <w:rPr>
        <w:rFonts w:ascii="Times New Roman" w:hAnsi="Times New Roman" w:hint="default"/>
      </w:rPr>
    </w:lvl>
    <w:lvl w:ilvl="1" w:tplc="086C7196" w:tentative="1">
      <w:start w:val="1"/>
      <w:numFmt w:val="bullet"/>
      <w:lvlText w:val="•"/>
      <w:lvlJc w:val="left"/>
      <w:pPr>
        <w:tabs>
          <w:tab w:val="num" w:pos="1440"/>
        </w:tabs>
        <w:ind w:left="1440" w:hanging="360"/>
      </w:pPr>
      <w:rPr>
        <w:rFonts w:ascii="Times New Roman" w:hAnsi="Times New Roman" w:hint="default"/>
      </w:rPr>
    </w:lvl>
    <w:lvl w:ilvl="2" w:tplc="09F2DDDA" w:tentative="1">
      <w:start w:val="1"/>
      <w:numFmt w:val="bullet"/>
      <w:lvlText w:val="•"/>
      <w:lvlJc w:val="left"/>
      <w:pPr>
        <w:tabs>
          <w:tab w:val="num" w:pos="2160"/>
        </w:tabs>
        <w:ind w:left="2160" w:hanging="360"/>
      </w:pPr>
      <w:rPr>
        <w:rFonts w:ascii="Times New Roman" w:hAnsi="Times New Roman" w:hint="default"/>
      </w:rPr>
    </w:lvl>
    <w:lvl w:ilvl="3" w:tplc="784EDCC0" w:tentative="1">
      <w:start w:val="1"/>
      <w:numFmt w:val="bullet"/>
      <w:lvlText w:val="•"/>
      <w:lvlJc w:val="left"/>
      <w:pPr>
        <w:tabs>
          <w:tab w:val="num" w:pos="2880"/>
        </w:tabs>
        <w:ind w:left="2880" w:hanging="360"/>
      </w:pPr>
      <w:rPr>
        <w:rFonts w:ascii="Times New Roman" w:hAnsi="Times New Roman" w:hint="default"/>
      </w:rPr>
    </w:lvl>
    <w:lvl w:ilvl="4" w:tplc="556C6784" w:tentative="1">
      <w:start w:val="1"/>
      <w:numFmt w:val="bullet"/>
      <w:lvlText w:val="•"/>
      <w:lvlJc w:val="left"/>
      <w:pPr>
        <w:tabs>
          <w:tab w:val="num" w:pos="3600"/>
        </w:tabs>
        <w:ind w:left="3600" w:hanging="360"/>
      </w:pPr>
      <w:rPr>
        <w:rFonts w:ascii="Times New Roman" w:hAnsi="Times New Roman" w:hint="default"/>
      </w:rPr>
    </w:lvl>
    <w:lvl w:ilvl="5" w:tplc="AEB00524" w:tentative="1">
      <w:start w:val="1"/>
      <w:numFmt w:val="bullet"/>
      <w:lvlText w:val="•"/>
      <w:lvlJc w:val="left"/>
      <w:pPr>
        <w:tabs>
          <w:tab w:val="num" w:pos="4320"/>
        </w:tabs>
        <w:ind w:left="4320" w:hanging="360"/>
      </w:pPr>
      <w:rPr>
        <w:rFonts w:ascii="Times New Roman" w:hAnsi="Times New Roman" w:hint="default"/>
      </w:rPr>
    </w:lvl>
    <w:lvl w:ilvl="6" w:tplc="783ABBEE" w:tentative="1">
      <w:start w:val="1"/>
      <w:numFmt w:val="bullet"/>
      <w:lvlText w:val="•"/>
      <w:lvlJc w:val="left"/>
      <w:pPr>
        <w:tabs>
          <w:tab w:val="num" w:pos="5040"/>
        </w:tabs>
        <w:ind w:left="5040" w:hanging="360"/>
      </w:pPr>
      <w:rPr>
        <w:rFonts w:ascii="Times New Roman" w:hAnsi="Times New Roman" w:hint="default"/>
      </w:rPr>
    </w:lvl>
    <w:lvl w:ilvl="7" w:tplc="26BC3DEA" w:tentative="1">
      <w:start w:val="1"/>
      <w:numFmt w:val="bullet"/>
      <w:lvlText w:val="•"/>
      <w:lvlJc w:val="left"/>
      <w:pPr>
        <w:tabs>
          <w:tab w:val="num" w:pos="5760"/>
        </w:tabs>
        <w:ind w:left="5760" w:hanging="360"/>
      </w:pPr>
      <w:rPr>
        <w:rFonts w:ascii="Times New Roman" w:hAnsi="Times New Roman" w:hint="default"/>
      </w:rPr>
    </w:lvl>
    <w:lvl w:ilvl="8" w:tplc="8F06749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C56542B"/>
    <w:multiLevelType w:val="hybridMultilevel"/>
    <w:tmpl w:val="5A6676EE"/>
    <w:lvl w:ilvl="0" w:tplc="0952CA06">
      <w:start w:val="1"/>
      <w:numFmt w:val="bullet"/>
      <w:lvlText w:val="•"/>
      <w:lvlJc w:val="left"/>
      <w:pPr>
        <w:tabs>
          <w:tab w:val="num" w:pos="720"/>
        </w:tabs>
        <w:ind w:left="720" w:hanging="360"/>
      </w:pPr>
      <w:rPr>
        <w:rFonts w:ascii="Times New Roman" w:hAnsi="Times New Roman" w:hint="default"/>
      </w:rPr>
    </w:lvl>
    <w:lvl w:ilvl="1" w:tplc="D09A4F94" w:tentative="1">
      <w:start w:val="1"/>
      <w:numFmt w:val="bullet"/>
      <w:lvlText w:val="•"/>
      <w:lvlJc w:val="left"/>
      <w:pPr>
        <w:tabs>
          <w:tab w:val="num" w:pos="1440"/>
        </w:tabs>
        <w:ind w:left="1440" w:hanging="360"/>
      </w:pPr>
      <w:rPr>
        <w:rFonts w:ascii="Times New Roman" w:hAnsi="Times New Roman" w:hint="default"/>
      </w:rPr>
    </w:lvl>
    <w:lvl w:ilvl="2" w:tplc="3FA02BF6" w:tentative="1">
      <w:start w:val="1"/>
      <w:numFmt w:val="bullet"/>
      <w:lvlText w:val="•"/>
      <w:lvlJc w:val="left"/>
      <w:pPr>
        <w:tabs>
          <w:tab w:val="num" w:pos="2160"/>
        </w:tabs>
        <w:ind w:left="2160" w:hanging="360"/>
      </w:pPr>
      <w:rPr>
        <w:rFonts w:ascii="Times New Roman" w:hAnsi="Times New Roman" w:hint="default"/>
      </w:rPr>
    </w:lvl>
    <w:lvl w:ilvl="3" w:tplc="E564C0B8" w:tentative="1">
      <w:start w:val="1"/>
      <w:numFmt w:val="bullet"/>
      <w:lvlText w:val="•"/>
      <w:lvlJc w:val="left"/>
      <w:pPr>
        <w:tabs>
          <w:tab w:val="num" w:pos="2880"/>
        </w:tabs>
        <w:ind w:left="2880" w:hanging="360"/>
      </w:pPr>
      <w:rPr>
        <w:rFonts w:ascii="Times New Roman" w:hAnsi="Times New Roman" w:hint="default"/>
      </w:rPr>
    </w:lvl>
    <w:lvl w:ilvl="4" w:tplc="F0A45376" w:tentative="1">
      <w:start w:val="1"/>
      <w:numFmt w:val="bullet"/>
      <w:lvlText w:val="•"/>
      <w:lvlJc w:val="left"/>
      <w:pPr>
        <w:tabs>
          <w:tab w:val="num" w:pos="3600"/>
        </w:tabs>
        <w:ind w:left="3600" w:hanging="360"/>
      </w:pPr>
      <w:rPr>
        <w:rFonts w:ascii="Times New Roman" w:hAnsi="Times New Roman" w:hint="default"/>
      </w:rPr>
    </w:lvl>
    <w:lvl w:ilvl="5" w:tplc="5568F59E" w:tentative="1">
      <w:start w:val="1"/>
      <w:numFmt w:val="bullet"/>
      <w:lvlText w:val="•"/>
      <w:lvlJc w:val="left"/>
      <w:pPr>
        <w:tabs>
          <w:tab w:val="num" w:pos="4320"/>
        </w:tabs>
        <w:ind w:left="4320" w:hanging="360"/>
      </w:pPr>
      <w:rPr>
        <w:rFonts w:ascii="Times New Roman" w:hAnsi="Times New Roman" w:hint="default"/>
      </w:rPr>
    </w:lvl>
    <w:lvl w:ilvl="6" w:tplc="60D4FBB0" w:tentative="1">
      <w:start w:val="1"/>
      <w:numFmt w:val="bullet"/>
      <w:lvlText w:val="•"/>
      <w:lvlJc w:val="left"/>
      <w:pPr>
        <w:tabs>
          <w:tab w:val="num" w:pos="5040"/>
        </w:tabs>
        <w:ind w:left="5040" w:hanging="360"/>
      </w:pPr>
      <w:rPr>
        <w:rFonts w:ascii="Times New Roman" w:hAnsi="Times New Roman" w:hint="default"/>
      </w:rPr>
    </w:lvl>
    <w:lvl w:ilvl="7" w:tplc="1C9253F6" w:tentative="1">
      <w:start w:val="1"/>
      <w:numFmt w:val="bullet"/>
      <w:lvlText w:val="•"/>
      <w:lvlJc w:val="left"/>
      <w:pPr>
        <w:tabs>
          <w:tab w:val="num" w:pos="5760"/>
        </w:tabs>
        <w:ind w:left="5760" w:hanging="360"/>
      </w:pPr>
      <w:rPr>
        <w:rFonts w:ascii="Times New Roman" w:hAnsi="Times New Roman" w:hint="default"/>
      </w:rPr>
    </w:lvl>
    <w:lvl w:ilvl="8" w:tplc="8BA0E66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D003298"/>
    <w:multiLevelType w:val="singleLevel"/>
    <w:tmpl w:val="1F22D7BA"/>
    <w:lvl w:ilvl="0">
      <w:start w:val="1"/>
      <w:numFmt w:val="decimal"/>
      <w:lvlText w:val="%1"/>
      <w:legacy w:legacy="1" w:legacySpace="0" w:legacyIndent="360"/>
      <w:lvlJc w:val="left"/>
      <w:rPr>
        <w:rFonts w:ascii="Arial" w:hAnsi="Arial" w:cs="Symbol" w:hint="default"/>
      </w:rPr>
    </w:lvl>
  </w:abstractNum>
  <w:abstractNum w:abstractNumId="18">
    <w:nsid w:val="1FBC2AAD"/>
    <w:multiLevelType w:val="hybridMultilevel"/>
    <w:tmpl w:val="B9AEBB8E"/>
    <w:lvl w:ilvl="0" w:tplc="D6D8B430">
      <w:start w:val="1"/>
      <w:numFmt w:val="bullet"/>
      <w:lvlText w:val="•"/>
      <w:lvlJc w:val="left"/>
      <w:pPr>
        <w:tabs>
          <w:tab w:val="num" w:pos="720"/>
        </w:tabs>
        <w:ind w:left="720" w:hanging="360"/>
      </w:pPr>
      <w:rPr>
        <w:rFonts w:ascii="Times New Roman" w:hAnsi="Times New Roman" w:hint="default"/>
      </w:rPr>
    </w:lvl>
    <w:lvl w:ilvl="1" w:tplc="0C2C6180" w:tentative="1">
      <w:start w:val="1"/>
      <w:numFmt w:val="bullet"/>
      <w:lvlText w:val="•"/>
      <w:lvlJc w:val="left"/>
      <w:pPr>
        <w:tabs>
          <w:tab w:val="num" w:pos="1440"/>
        </w:tabs>
        <w:ind w:left="1440" w:hanging="360"/>
      </w:pPr>
      <w:rPr>
        <w:rFonts w:ascii="Times New Roman" w:hAnsi="Times New Roman" w:hint="default"/>
      </w:rPr>
    </w:lvl>
    <w:lvl w:ilvl="2" w:tplc="FE302DAC" w:tentative="1">
      <w:start w:val="1"/>
      <w:numFmt w:val="bullet"/>
      <w:lvlText w:val="•"/>
      <w:lvlJc w:val="left"/>
      <w:pPr>
        <w:tabs>
          <w:tab w:val="num" w:pos="2160"/>
        </w:tabs>
        <w:ind w:left="2160" w:hanging="360"/>
      </w:pPr>
      <w:rPr>
        <w:rFonts w:ascii="Times New Roman" w:hAnsi="Times New Roman" w:hint="default"/>
      </w:rPr>
    </w:lvl>
    <w:lvl w:ilvl="3" w:tplc="8C0C1532" w:tentative="1">
      <w:start w:val="1"/>
      <w:numFmt w:val="bullet"/>
      <w:lvlText w:val="•"/>
      <w:lvlJc w:val="left"/>
      <w:pPr>
        <w:tabs>
          <w:tab w:val="num" w:pos="2880"/>
        </w:tabs>
        <w:ind w:left="2880" w:hanging="360"/>
      </w:pPr>
      <w:rPr>
        <w:rFonts w:ascii="Times New Roman" w:hAnsi="Times New Roman" w:hint="default"/>
      </w:rPr>
    </w:lvl>
    <w:lvl w:ilvl="4" w:tplc="9F8AE04A" w:tentative="1">
      <w:start w:val="1"/>
      <w:numFmt w:val="bullet"/>
      <w:lvlText w:val="•"/>
      <w:lvlJc w:val="left"/>
      <w:pPr>
        <w:tabs>
          <w:tab w:val="num" w:pos="3600"/>
        </w:tabs>
        <w:ind w:left="3600" w:hanging="360"/>
      </w:pPr>
      <w:rPr>
        <w:rFonts w:ascii="Times New Roman" w:hAnsi="Times New Roman" w:hint="default"/>
      </w:rPr>
    </w:lvl>
    <w:lvl w:ilvl="5" w:tplc="23446190" w:tentative="1">
      <w:start w:val="1"/>
      <w:numFmt w:val="bullet"/>
      <w:lvlText w:val="•"/>
      <w:lvlJc w:val="left"/>
      <w:pPr>
        <w:tabs>
          <w:tab w:val="num" w:pos="4320"/>
        </w:tabs>
        <w:ind w:left="4320" w:hanging="360"/>
      </w:pPr>
      <w:rPr>
        <w:rFonts w:ascii="Times New Roman" w:hAnsi="Times New Roman" w:hint="default"/>
      </w:rPr>
    </w:lvl>
    <w:lvl w:ilvl="6" w:tplc="2F4A927E" w:tentative="1">
      <w:start w:val="1"/>
      <w:numFmt w:val="bullet"/>
      <w:lvlText w:val="•"/>
      <w:lvlJc w:val="left"/>
      <w:pPr>
        <w:tabs>
          <w:tab w:val="num" w:pos="5040"/>
        </w:tabs>
        <w:ind w:left="5040" w:hanging="360"/>
      </w:pPr>
      <w:rPr>
        <w:rFonts w:ascii="Times New Roman" w:hAnsi="Times New Roman" w:hint="default"/>
      </w:rPr>
    </w:lvl>
    <w:lvl w:ilvl="7" w:tplc="77E89E4E" w:tentative="1">
      <w:start w:val="1"/>
      <w:numFmt w:val="bullet"/>
      <w:lvlText w:val="•"/>
      <w:lvlJc w:val="left"/>
      <w:pPr>
        <w:tabs>
          <w:tab w:val="num" w:pos="5760"/>
        </w:tabs>
        <w:ind w:left="5760" w:hanging="360"/>
      </w:pPr>
      <w:rPr>
        <w:rFonts w:ascii="Times New Roman" w:hAnsi="Times New Roman" w:hint="default"/>
      </w:rPr>
    </w:lvl>
    <w:lvl w:ilvl="8" w:tplc="BCFC8F9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0F17D90"/>
    <w:multiLevelType w:val="hybridMultilevel"/>
    <w:tmpl w:val="B67AE816"/>
    <w:lvl w:ilvl="0" w:tplc="29AC1724">
      <w:start w:val="1"/>
      <w:numFmt w:val="bullet"/>
      <w:lvlText w:val="•"/>
      <w:lvlJc w:val="left"/>
      <w:pPr>
        <w:tabs>
          <w:tab w:val="num" w:pos="720"/>
        </w:tabs>
        <w:ind w:left="720" w:hanging="360"/>
      </w:pPr>
      <w:rPr>
        <w:rFonts w:ascii="Times New Roman" w:hAnsi="Times New Roman" w:hint="default"/>
      </w:rPr>
    </w:lvl>
    <w:lvl w:ilvl="1" w:tplc="2C6A49EA" w:tentative="1">
      <w:start w:val="1"/>
      <w:numFmt w:val="bullet"/>
      <w:lvlText w:val="•"/>
      <w:lvlJc w:val="left"/>
      <w:pPr>
        <w:tabs>
          <w:tab w:val="num" w:pos="1440"/>
        </w:tabs>
        <w:ind w:left="1440" w:hanging="360"/>
      </w:pPr>
      <w:rPr>
        <w:rFonts w:ascii="Times New Roman" w:hAnsi="Times New Roman" w:hint="default"/>
      </w:rPr>
    </w:lvl>
    <w:lvl w:ilvl="2" w:tplc="26922742" w:tentative="1">
      <w:start w:val="1"/>
      <w:numFmt w:val="bullet"/>
      <w:lvlText w:val="•"/>
      <w:lvlJc w:val="left"/>
      <w:pPr>
        <w:tabs>
          <w:tab w:val="num" w:pos="2160"/>
        </w:tabs>
        <w:ind w:left="2160" w:hanging="360"/>
      </w:pPr>
      <w:rPr>
        <w:rFonts w:ascii="Times New Roman" w:hAnsi="Times New Roman" w:hint="default"/>
      </w:rPr>
    </w:lvl>
    <w:lvl w:ilvl="3" w:tplc="547A35AC" w:tentative="1">
      <w:start w:val="1"/>
      <w:numFmt w:val="bullet"/>
      <w:lvlText w:val="•"/>
      <w:lvlJc w:val="left"/>
      <w:pPr>
        <w:tabs>
          <w:tab w:val="num" w:pos="2880"/>
        </w:tabs>
        <w:ind w:left="2880" w:hanging="360"/>
      </w:pPr>
      <w:rPr>
        <w:rFonts w:ascii="Times New Roman" w:hAnsi="Times New Roman" w:hint="default"/>
      </w:rPr>
    </w:lvl>
    <w:lvl w:ilvl="4" w:tplc="6F4E96A6" w:tentative="1">
      <w:start w:val="1"/>
      <w:numFmt w:val="bullet"/>
      <w:lvlText w:val="•"/>
      <w:lvlJc w:val="left"/>
      <w:pPr>
        <w:tabs>
          <w:tab w:val="num" w:pos="3600"/>
        </w:tabs>
        <w:ind w:left="3600" w:hanging="360"/>
      </w:pPr>
      <w:rPr>
        <w:rFonts w:ascii="Times New Roman" w:hAnsi="Times New Roman" w:hint="default"/>
      </w:rPr>
    </w:lvl>
    <w:lvl w:ilvl="5" w:tplc="ED243BB4" w:tentative="1">
      <w:start w:val="1"/>
      <w:numFmt w:val="bullet"/>
      <w:lvlText w:val="•"/>
      <w:lvlJc w:val="left"/>
      <w:pPr>
        <w:tabs>
          <w:tab w:val="num" w:pos="4320"/>
        </w:tabs>
        <w:ind w:left="4320" w:hanging="360"/>
      </w:pPr>
      <w:rPr>
        <w:rFonts w:ascii="Times New Roman" w:hAnsi="Times New Roman" w:hint="default"/>
      </w:rPr>
    </w:lvl>
    <w:lvl w:ilvl="6" w:tplc="B824BBB4" w:tentative="1">
      <w:start w:val="1"/>
      <w:numFmt w:val="bullet"/>
      <w:lvlText w:val="•"/>
      <w:lvlJc w:val="left"/>
      <w:pPr>
        <w:tabs>
          <w:tab w:val="num" w:pos="5040"/>
        </w:tabs>
        <w:ind w:left="5040" w:hanging="360"/>
      </w:pPr>
      <w:rPr>
        <w:rFonts w:ascii="Times New Roman" w:hAnsi="Times New Roman" w:hint="default"/>
      </w:rPr>
    </w:lvl>
    <w:lvl w:ilvl="7" w:tplc="5B007BBC" w:tentative="1">
      <w:start w:val="1"/>
      <w:numFmt w:val="bullet"/>
      <w:lvlText w:val="•"/>
      <w:lvlJc w:val="left"/>
      <w:pPr>
        <w:tabs>
          <w:tab w:val="num" w:pos="5760"/>
        </w:tabs>
        <w:ind w:left="5760" w:hanging="360"/>
      </w:pPr>
      <w:rPr>
        <w:rFonts w:ascii="Times New Roman" w:hAnsi="Times New Roman" w:hint="default"/>
      </w:rPr>
    </w:lvl>
    <w:lvl w:ilvl="8" w:tplc="3B9AD7F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1131938"/>
    <w:multiLevelType w:val="hybridMultilevel"/>
    <w:tmpl w:val="5E54208C"/>
    <w:lvl w:ilvl="0" w:tplc="0754922C">
      <w:start w:val="1"/>
      <w:numFmt w:val="bullet"/>
      <w:lvlText w:val="•"/>
      <w:lvlJc w:val="left"/>
      <w:pPr>
        <w:tabs>
          <w:tab w:val="num" w:pos="720"/>
        </w:tabs>
        <w:ind w:left="720" w:hanging="360"/>
      </w:pPr>
      <w:rPr>
        <w:rFonts w:ascii="Times New Roman" w:hAnsi="Times New Roman" w:hint="default"/>
      </w:rPr>
    </w:lvl>
    <w:lvl w:ilvl="1" w:tplc="359E4504" w:tentative="1">
      <w:start w:val="1"/>
      <w:numFmt w:val="bullet"/>
      <w:lvlText w:val="•"/>
      <w:lvlJc w:val="left"/>
      <w:pPr>
        <w:tabs>
          <w:tab w:val="num" w:pos="1440"/>
        </w:tabs>
        <w:ind w:left="1440" w:hanging="360"/>
      </w:pPr>
      <w:rPr>
        <w:rFonts w:ascii="Times New Roman" w:hAnsi="Times New Roman" w:hint="default"/>
      </w:rPr>
    </w:lvl>
    <w:lvl w:ilvl="2" w:tplc="380A5E76" w:tentative="1">
      <w:start w:val="1"/>
      <w:numFmt w:val="bullet"/>
      <w:lvlText w:val="•"/>
      <w:lvlJc w:val="left"/>
      <w:pPr>
        <w:tabs>
          <w:tab w:val="num" w:pos="2160"/>
        </w:tabs>
        <w:ind w:left="2160" w:hanging="360"/>
      </w:pPr>
      <w:rPr>
        <w:rFonts w:ascii="Times New Roman" w:hAnsi="Times New Roman" w:hint="default"/>
      </w:rPr>
    </w:lvl>
    <w:lvl w:ilvl="3" w:tplc="42B0AEB4" w:tentative="1">
      <w:start w:val="1"/>
      <w:numFmt w:val="bullet"/>
      <w:lvlText w:val="•"/>
      <w:lvlJc w:val="left"/>
      <w:pPr>
        <w:tabs>
          <w:tab w:val="num" w:pos="2880"/>
        </w:tabs>
        <w:ind w:left="2880" w:hanging="360"/>
      </w:pPr>
      <w:rPr>
        <w:rFonts w:ascii="Times New Roman" w:hAnsi="Times New Roman" w:hint="default"/>
      </w:rPr>
    </w:lvl>
    <w:lvl w:ilvl="4" w:tplc="D884C248" w:tentative="1">
      <w:start w:val="1"/>
      <w:numFmt w:val="bullet"/>
      <w:lvlText w:val="•"/>
      <w:lvlJc w:val="left"/>
      <w:pPr>
        <w:tabs>
          <w:tab w:val="num" w:pos="3600"/>
        </w:tabs>
        <w:ind w:left="3600" w:hanging="360"/>
      </w:pPr>
      <w:rPr>
        <w:rFonts w:ascii="Times New Roman" w:hAnsi="Times New Roman" w:hint="default"/>
      </w:rPr>
    </w:lvl>
    <w:lvl w:ilvl="5" w:tplc="D5DAA370" w:tentative="1">
      <w:start w:val="1"/>
      <w:numFmt w:val="bullet"/>
      <w:lvlText w:val="•"/>
      <w:lvlJc w:val="left"/>
      <w:pPr>
        <w:tabs>
          <w:tab w:val="num" w:pos="4320"/>
        </w:tabs>
        <w:ind w:left="4320" w:hanging="360"/>
      </w:pPr>
      <w:rPr>
        <w:rFonts w:ascii="Times New Roman" w:hAnsi="Times New Roman" w:hint="default"/>
      </w:rPr>
    </w:lvl>
    <w:lvl w:ilvl="6" w:tplc="B12EC2D0" w:tentative="1">
      <w:start w:val="1"/>
      <w:numFmt w:val="bullet"/>
      <w:lvlText w:val="•"/>
      <w:lvlJc w:val="left"/>
      <w:pPr>
        <w:tabs>
          <w:tab w:val="num" w:pos="5040"/>
        </w:tabs>
        <w:ind w:left="5040" w:hanging="360"/>
      </w:pPr>
      <w:rPr>
        <w:rFonts w:ascii="Times New Roman" w:hAnsi="Times New Roman" w:hint="default"/>
      </w:rPr>
    </w:lvl>
    <w:lvl w:ilvl="7" w:tplc="5DC0E4EA" w:tentative="1">
      <w:start w:val="1"/>
      <w:numFmt w:val="bullet"/>
      <w:lvlText w:val="•"/>
      <w:lvlJc w:val="left"/>
      <w:pPr>
        <w:tabs>
          <w:tab w:val="num" w:pos="5760"/>
        </w:tabs>
        <w:ind w:left="5760" w:hanging="360"/>
      </w:pPr>
      <w:rPr>
        <w:rFonts w:ascii="Times New Roman" w:hAnsi="Times New Roman" w:hint="default"/>
      </w:rPr>
    </w:lvl>
    <w:lvl w:ilvl="8" w:tplc="955A33E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1404FB5"/>
    <w:multiLevelType w:val="hybridMultilevel"/>
    <w:tmpl w:val="1EB68848"/>
    <w:lvl w:ilvl="0" w:tplc="B9683982">
      <w:start w:val="1"/>
      <w:numFmt w:val="bullet"/>
      <w:lvlText w:val="•"/>
      <w:lvlJc w:val="left"/>
      <w:pPr>
        <w:tabs>
          <w:tab w:val="num" w:pos="720"/>
        </w:tabs>
        <w:ind w:left="720" w:hanging="360"/>
      </w:pPr>
      <w:rPr>
        <w:rFonts w:ascii="Times New Roman" w:hAnsi="Times New Roman" w:hint="default"/>
      </w:rPr>
    </w:lvl>
    <w:lvl w:ilvl="1" w:tplc="B6EC27A6" w:tentative="1">
      <w:start w:val="1"/>
      <w:numFmt w:val="bullet"/>
      <w:lvlText w:val="•"/>
      <w:lvlJc w:val="left"/>
      <w:pPr>
        <w:tabs>
          <w:tab w:val="num" w:pos="1440"/>
        </w:tabs>
        <w:ind w:left="1440" w:hanging="360"/>
      </w:pPr>
      <w:rPr>
        <w:rFonts w:ascii="Times New Roman" w:hAnsi="Times New Roman" w:hint="default"/>
      </w:rPr>
    </w:lvl>
    <w:lvl w:ilvl="2" w:tplc="8BCE01A0" w:tentative="1">
      <w:start w:val="1"/>
      <w:numFmt w:val="bullet"/>
      <w:lvlText w:val="•"/>
      <w:lvlJc w:val="left"/>
      <w:pPr>
        <w:tabs>
          <w:tab w:val="num" w:pos="2160"/>
        </w:tabs>
        <w:ind w:left="2160" w:hanging="360"/>
      </w:pPr>
      <w:rPr>
        <w:rFonts w:ascii="Times New Roman" w:hAnsi="Times New Roman" w:hint="default"/>
      </w:rPr>
    </w:lvl>
    <w:lvl w:ilvl="3" w:tplc="BC8E08E4" w:tentative="1">
      <w:start w:val="1"/>
      <w:numFmt w:val="bullet"/>
      <w:lvlText w:val="•"/>
      <w:lvlJc w:val="left"/>
      <w:pPr>
        <w:tabs>
          <w:tab w:val="num" w:pos="2880"/>
        </w:tabs>
        <w:ind w:left="2880" w:hanging="360"/>
      </w:pPr>
      <w:rPr>
        <w:rFonts w:ascii="Times New Roman" w:hAnsi="Times New Roman" w:hint="default"/>
      </w:rPr>
    </w:lvl>
    <w:lvl w:ilvl="4" w:tplc="949A4028" w:tentative="1">
      <w:start w:val="1"/>
      <w:numFmt w:val="bullet"/>
      <w:lvlText w:val="•"/>
      <w:lvlJc w:val="left"/>
      <w:pPr>
        <w:tabs>
          <w:tab w:val="num" w:pos="3600"/>
        </w:tabs>
        <w:ind w:left="3600" w:hanging="360"/>
      </w:pPr>
      <w:rPr>
        <w:rFonts w:ascii="Times New Roman" w:hAnsi="Times New Roman" w:hint="default"/>
      </w:rPr>
    </w:lvl>
    <w:lvl w:ilvl="5" w:tplc="C0F4F8D0" w:tentative="1">
      <w:start w:val="1"/>
      <w:numFmt w:val="bullet"/>
      <w:lvlText w:val="•"/>
      <w:lvlJc w:val="left"/>
      <w:pPr>
        <w:tabs>
          <w:tab w:val="num" w:pos="4320"/>
        </w:tabs>
        <w:ind w:left="4320" w:hanging="360"/>
      </w:pPr>
      <w:rPr>
        <w:rFonts w:ascii="Times New Roman" w:hAnsi="Times New Roman" w:hint="default"/>
      </w:rPr>
    </w:lvl>
    <w:lvl w:ilvl="6" w:tplc="CA189DD2" w:tentative="1">
      <w:start w:val="1"/>
      <w:numFmt w:val="bullet"/>
      <w:lvlText w:val="•"/>
      <w:lvlJc w:val="left"/>
      <w:pPr>
        <w:tabs>
          <w:tab w:val="num" w:pos="5040"/>
        </w:tabs>
        <w:ind w:left="5040" w:hanging="360"/>
      </w:pPr>
      <w:rPr>
        <w:rFonts w:ascii="Times New Roman" w:hAnsi="Times New Roman" w:hint="default"/>
      </w:rPr>
    </w:lvl>
    <w:lvl w:ilvl="7" w:tplc="07209E90" w:tentative="1">
      <w:start w:val="1"/>
      <w:numFmt w:val="bullet"/>
      <w:lvlText w:val="•"/>
      <w:lvlJc w:val="left"/>
      <w:pPr>
        <w:tabs>
          <w:tab w:val="num" w:pos="5760"/>
        </w:tabs>
        <w:ind w:left="5760" w:hanging="360"/>
      </w:pPr>
      <w:rPr>
        <w:rFonts w:ascii="Times New Roman" w:hAnsi="Times New Roman" w:hint="default"/>
      </w:rPr>
    </w:lvl>
    <w:lvl w:ilvl="8" w:tplc="6FF6B21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1E03950"/>
    <w:multiLevelType w:val="hybridMultilevel"/>
    <w:tmpl w:val="073AB832"/>
    <w:lvl w:ilvl="0" w:tplc="FB929D70">
      <w:start w:val="1"/>
      <w:numFmt w:val="bullet"/>
      <w:lvlText w:val="•"/>
      <w:lvlJc w:val="left"/>
      <w:pPr>
        <w:tabs>
          <w:tab w:val="num" w:pos="720"/>
        </w:tabs>
        <w:ind w:left="720" w:hanging="360"/>
      </w:pPr>
      <w:rPr>
        <w:rFonts w:ascii="Times New Roman" w:hAnsi="Times New Roman" w:hint="default"/>
      </w:rPr>
    </w:lvl>
    <w:lvl w:ilvl="1" w:tplc="392CD7DE" w:tentative="1">
      <w:start w:val="1"/>
      <w:numFmt w:val="bullet"/>
      <w:lvlText w:val="•"/>
      <w:lvlJc w:val="left"/>
      <w:pPr>
        <w:tabs>
          <w:tab w:val="num" w:pos="1440"/>
        </w:tabs>
        <w:ind w:left="1440" w:hanging="360"/>
      </w:pPr>
      <w:rPr>
        <w:rFonts w:ascii="Times New Roman" w:hAnsi="Times New Roman" w:hint="default"/>
      </w:rPr>
    </w:lvl>
    <w:lvl w:ilvl="2" w:tplc="1756B35E" w:tentative="1">
      <w:start w:val="1"/>
      <w:numFmt w:val="bullet"/>
      <w:lvlText w:val="•"/>
      <w:lvlJc w:val="left"/>
      <w:pPr>
        <w:tabs>
          <w:tab w:val="num" w:pos="2160"/>
        </w:tabs>
        <w:ind w:left="2160" w:hanging="360"/>
      </w:pPr>
      <w:rPr>
        <w:rFonts w:ascii="Times New Roman" w:hAnsi="Times New Roman" w:hint="default"/>
      </w:rPr>
    </w:lvl>
    <w:lvl w:ilvl="3" w:tplc="954E42B6" w:tentative="1">
      <w:start w:val="1"/>
      <w:numFmt w:val="bullet"/>
      <w:lvlText w:val="•"/>
      <w:lvlJc w:val="left"/>
      <w:pPr>
        <w:tabs>
          <w:tab w:val="num" w:pos="2880"/>
        </w:tabs>
        <w:ind w:left="2880" w:hanging="360"/>
      </w:pPr>
      <w:rPr>
        <w:rFonts w:ascii="Times New Roman" w:hAnsi="Times New Roman" w:hint="default"/>
      </w:rPr>
    </w:lvl>
    <w:lvl w:ilvl="4" w:tplc="B88088F4" w:tentative="1">
      <w:start w:val="1"/>
      <w:numFmt w:val="bullet"/>
      <w:lvlText w:val="•"/>
      <w:lvlJc w:val="left"/>
      <w:pPr>
        <w:tabs>
          <w:tab w:val="num" w:pos="3600"/>
        </w:tabs>
        <w:ind w:left="3600" w:hanging="360"/>
      </w:pPr>
      <w:rPr>
        <w:rFonts w:ascii="Times New Roman" w:hAnsi="Times New Roman" w:hint="default"/>
      </w:rPr>
    </w:lvl>
    <w:lvl w:ilvl="5" w:tplc="88F4895C" w:tentative="1">
      <w:start w:val="1"/>
      <w:numFmt w:val="bullet"/>
      <w:lvlText w:val="•"/>
      <w:lvlJc w:val="left"/>
      <w:pPr>
        <w:tabs>
          <w:tab w:val="num" w:pos="4320"/>
        </w:tabs>
        <w:ind w:left="4320" w:hanging="360"/>
      </w:pPr>
      <w:rPr>
        <w:rFonts w:ascii="Times New Roman" w:hAnsi="Times New Roman" w:hint="default"/>
      </w:rPr>
    </w:lvl>
    <w:lvl w:ilvl="6" w:tplc="0824BE68" w:tentative="1">
      <w:start w:val="1"/>
      <w:numFmt w:val="bullet"/>
      <w:lvlText w:val="•"/>
      <w:lvlJc w:val="left"/>
      <w:pPr>
        <w:tabs>
          <w:tab w:val="num" w:pos="5040"/>
        </w:tabs>
        <w:ind w:left="5040" w:hanging="360"/>
      </w:pPr>
      <w:rPr>
        <w:rFonts w:ascii="Times New Roman" w:hAnsi="Times New Roman" w:hint="default"/>
      </w:rPr>
    </w:lvl>
    <w:lvl w:ilvl="7" w:tplc="182813E0" w:tentative="1">
      <w:start w:val="1"/>
      <w:numFmt w:val="bullet"/>
      <w:lvlText w:val="•"/>
      <w:lvlJc w:val="left"/>
      <w:pPr>
        <w:tabs>
          <w:tab w:val="num" w:pos="5760"/>
        </w:tabs>
        <w:ind w:left="5760" w:hanging="360"/>
      </w:pPr>
      <w:rPr>
        <w:rFonts w:ascii="Times New Roman" w:hAnsi="Times New Roman" w:hint="default"/>
      </w:rPr>
    </w:lvl>
    <w:lvl w:ilvl="8" w:tplc="C3BCA96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29C0561"/>
    <w:multiLevelType w:val="hybridMultilevel"/>
    <w:tmpl w:val="1FB244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481309D"/>
    <w:multiLevelType w:val="singleLevel"/>
    <w:tmpl w:val="7CB6C61A"/>
    <w:lvl w:ilvl="0">
      <w:start w:val="1"/>
      <w:numFmt w:val="decimal"/>
      <w:lvlText w:val="%1"/>
      <w:legacy w:legacy="1" w:legacySpace="0" w:legacyIndent="360"/>
      <w:lvlJc w:val="left"/>
      <w:rPr>
        <w:rFonts w:ascii="Arial" w:hAnsi="Arial" w:cs="Comic Sans MS" w:hint="default"/>
      </w:rPr>
    </w:lvl>
  </w:abstractNum>
  <w:abstractNum w:abstractNumId="25">
    <w:nsid w:val="264D7EDF"/>
    <w:multiLevelType w:val="hybridMultilevel"/>
    <w:tmpl w:val="FF921780"/>
    <w:lvl w:ilvl="0" w:tplc="EE5015F8">
      <w:start w:val="1"/>
      <w:numFmt w:val="bullet"/>
      <w:lvlText w:val="•"/>
      <w:lvlJc w:val="left"/>
      <w:pPr>
        <w:tabs>
          <w:tab w:val="num" w:pos="720"/>
        </w:tabs>
        <w:ind w:left="720" w:hanging="360"/>
      </w:pPr>
      <w:rPr>
        <w:rFonts w:ascii="Times New Roman" w:hAnsi="Times New Roman" w:hint="default"/>
      </w:rPr>
    </w:lvl>
    <w:lvl w:ilvl="1" w:tplc="22E4E4A2" w:tentative="1">
      <w:start w:val="1"/>
      <w:numFmt w:val="bullet"/>
      <w:lvlText w:val="•"/>
      <w:lvlJc w:val="left"/>
      <w:pPr>
        <w:tabs>
          <w:tab w:val="num" w:pos="1440"/>
        </w:tabs>
        <w:ind w:left="1440" w:hanging="360"/>
      </w:pPr>
      <w:rPr>
        <w:rFonts w:ascii="Times New Roman" w:hAnsi="Times New Roman" w:hint="default"/>
      </w:rPr>
    </w:lvl>
    <w:lvl w:ilvl="2" w:tplc="9A5C2908" w:tentative="1">
      <w:start w:val="1"/>
      <w:numFmt w:val="bullet"/>
      <w:lvlText w:val="•"/>
      <w:lvlJc w:val="left"/>
      <w:pPr>
        <w:tabs>
          <w:tab w:val="num" w:pos="2160"/>
        </w:tabs>
        <w:ind w:left="2160" w:hanging="360"/>
      </w:pPr>
      <w:rPr>
        <w:rFonts w:ascii="Times New Roman" w:hAnsi="Times New Roman" w:hint="default"/>
      </w:rPr>
    </w:lvl>
    <w:lvl w:ilvl="3" w:tplc="5A7827A6" w:tentative="1">
      <w:start w:val="1"/>
      <w:numFmt w:val="bullet"/>
      <w:lvlText w:val="•"/>
      <w:lvlJc w:val="left"/>
      <w:pPr>
        <w:tabs>
          <w:tab w:val="num" w:pos="2880"/>
        </w:tabs>
        <w:ind w:left="2880" w:hanging="360"/>
      </w:pPr>
      <w:rPr>
        <w:rFonts w:ascii="Times New Roman" w:hAnsi="Times New Roman" w:hint="default"/>
      </w:rPr>
    </w:lvl>
    <w:lvl w:ilvl="4" w:tplc="67824666" w:tentative="1">
      <w:start w:val="1"/>
      <w:numFmt w:val="bullet"/>
      <w:lvlText w:val="•"/>
      <w:lvlJc w:val="left"/>
      <w:pPr>
        <w:tabs>
          <w:tab w:val="num" w:pos="3600"/>
        </w:tabs>
        <w:ind w:left="3600" w:hanging="360"/>
      </w:pPr>
      <w:rPr>
        <w:rFonts w:ascii="Times New Roman" w:hAnsi="Times New Roman" w:hint="default"/>
      </w:rPr>
    </w:lvl>
    <w:lvl w:ilvl="5" w:tplc="427CE852" w:tentative="1">
      <w:start w:val="1"/>
      <w:numFmt w:val="bullet"/>
      <w:lvlText w:val="•"/>
      <w:lvlJc w:val="left"/>
      <w:pPr>
        <w:tabs>
          <w:tab w:val="num" w:pos="4320"/>
        </w:tabs>
        <w:ind w:left="4320" w:hanging="360"/>
      </w:pPr>
      <w:rPr>
        <w:rFonts w:ascii="Times New Roman" w:hAnsi="Times New Roman" w:hint="default"/>
      </w:rPr>
    </w:lvl>
    <w:lvl w:ilvl="6" w:tplc="316EBD06" w:tentative="1">
      <w:start w:val="1"/>
      <w:numFmt w:val="bullet"/>
      <w:lvlText w:val="•"/>
      <w:lvlJc w:val="left"/>
      <w:pPr>
        <w:tabs>
          <w:tab w:val="num" w:pos="5040"/>
        </w:tabs>
        <w:ind w:left="5040" w:hanging="360"/>
      </w:pPr>
      <w:rPr>
        <w:rFonts w:ascii="Times New Roman" w:hAnsi="Times New Roman" w:hint="default"/>
      </w:rPr>
    </w:lvl>
    <w:lvl w:ilvl="7" w:tplc="2EACF590" w:tentative="1">
      <w:start w:val="1"/>
      <w:numFmt w:val="bullet"/>
      <w:lvlText w:val="•"/>
      <w:lvlJc w:val="left"/>
      <w:pPr>
        <w:tabs>
          <w:tab w:val="num" w:pos="5760"/>
        </w:tabs>
        <w:ind w:left="5760" w:hanging="360"/>
      </w:pPr>
      <w:rPr>
        <w:rFonts w:ascii="Times New Roman" w:hAnsi="Times New Roman" w:hint="default"/>
      </w:rPr>
    </w:lvl>
    <w:lvl w:ilvl="8" w:tplc="42A66E3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70470BF"/>
    <w:multiLevelType w:val="hybridMultilevel"/>
    <w:tmpl w:val="394A49C2"/>
    <w:lvl w:ilvl="0" w:tplc="1CA684C6">
      <w:start w:val="1"/>
      <w:numFmt w:val="bullet"/>
      <w:lvlText w:val="•"/>
      <w:lvlJc w:val="left"/>
      <w:pPr>
        <w:tabs>
          <w:tab w:val="num" w:pos="720"/>
        </w:tabs>
        <w:ind w:left="720" w:hanging="360"/>
      </w:pPr>
      <w:rPr>
        <w:rFonts w:ascii="Times New Roman" w:hAnsi="Times New Roman" w:hint="default"/>
      </w:rPr>
    </w:lvl>
    <w:lvl w:ilvl="1" w:tplc="0B727716" w:tentative="1">
      <w:start w:val="1"/>
      <w:numFmt w:val="bullet"/>
      <w:lvlText w:val="•"/>
      <w:lvlJc w:val="left"/>
      <w:pPr>
        <w:tabs>
          <w:tab w:val="num" w:pos="1440"/>
        </w:tabs>
        <w:ind w:left="1440" w:hanging="360"/>
      </w:pPr>
      <w:rPr>
        <w:rFonts w:ascii="Times New Roman" w:hAnsi="Times New Roman" w:hint="default"/>
      </w:rPr>
    </w:lvl>
    <w:lvl w:ilvl="2" w:tplc="11E24CE0" w:tentative="1">
      <w:start w:val="1"/>
      <w:numFmt w:val="bullet"/>
      <w:lvlText w:val="•"/>
      <w:lvlJc w:val="left"/>
      <w:pPr>
        <w:tabs>
          <w:tab w:val="num" w:pos="2160"/>
        </w:tabs>
        <w:ind w:left="2160" w:hanging="360"/>
      </w:pPr>
      <w:rPr>
        <w:rFonts w:ascii="Times New Roman" w:hAnsi="Times New Roman" w:hint="default"/>
      </w:rPr>
    </w:lvl>
    <w:lvl w:ilvl="3" w:tplc="B00A05E6" w:tentative="1">
      <w:start w:val="1"/>
      <w:numFmt w:val="bullet"/>
      <w:lvlText w:val="•"/>
      <w:lvlJc w:val="left"/>
      <w:pPr>
        <w:tabs>
          <w:tab w:val="num" w:pos="2880"/>
        </w:tabs>
        <w:ind w:left="2880" w:hanging="360"/>
      </w:pPr>
      <w:rPr>
        <w:rFonts w:ascii="Times New Roman" w:hAnsi="Times New Roman" w:hint="default"/>
      </w:rPr>
    </w:lvl>
    <w:lvl w:ilvl="4" w:tplc="973C848A" w:tentative="1">
      <w:start w:val="1"/>
      <w:numFmt w:val="bullet"/>
      <w:lvlText w:val="•"/>
      <w:lvlJc w:val="left"/>
      <w:pPr>
        <w:tabs>
          <w:tab w:val="num" w:pos="3600"/>
        </w:tabs>
        <w:ind w:left="3600" w:hanging="360"/>
      </w:pPr>
      <w:rPr>
        <w:rFonts w:ascii="Times New Roman" w:hAnsi="Times New Roman" w:hint="default"/>
      </w:rPr>
    </w:lvl>
    <w:lvl w:ilvl="5" w:tplc="4094E29C" w:tentative="1">
      <w:start w:val="1"/>
      <w:numFmt w:val="bullet"/>
      <w:lvlText w:val="•"/>
      <w:lvlJc w:val="left"/>
      <w:pPr>
        <w:tabs>
          <w:tab w:val="num" w:pos="4320"/>
        </w:tabs>
        <w:ind w:left="4320" w:hanging="360"/>
      </w:pPr>
      <w:rPr>
        <w:rFonts w:ascii="Times New Roman" w:hAnsi="Times New Roman" w:hint="default"/>
      </w:rPr>
    </w:lvl>
    <w:lvl w:ilvl="6" w:tplc="284A14BA" w:tentative="1">
      <w:start w:val="1"/>
      <w:numFmt w:val="bullet"/>
      <w:lvlText w:val="•"/>
      <w:lvlJc w:val="left"/>
      <w:pPr>
        <w:tabs>
          <w:tab w:val="num" w:pos="5040"/>
        </w:tabs>
        <w:ind w:left="5040" w:hanging="360"/>
      </w:pPr>
      <w:rPr>
        <w:rFonts w:ascii="Times New Roman" w:hAnsi="Times New Roman" w:hint="default"/>
      </w:rPr>
    </w:lvl>
    <w:lvl w:ilvl="7" w:tplc="789423E6" w:tentative="1">
      <w:start w:val="1"/>
      <w:numFmt w:val="bullet"/>
      <w:lvlText w:val="•"/>
      <w:lvlJc w:val="left"/>
      <w:pPr>
        <w:tabs>
          <w:tab w:val="num" w:pos="5760"/>
        </w:tabs>
        <w:ind w:left="5760" w:hanging="360"/>
      </w:pPr>
      <w:rPr>
        <w:rFonts w:ascii="Times New Roman" w:hAnsi="Times New Roman" w:hint="default"/>
      </w:rPr>
    </w:lvl>
    <w:lvl w:ilvl="8" w:tplc="7BA852F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271F14E0"/>
    <w:multiLevelType w:val="hybridMultilevel"/>
    <w:tmpl w:val="091236B0"/>
    <w:lvl w:ilvl="0" w:tplc="62DE434E">
      <w:start w:val="1"/>
      <w:numFmt w:val="bullet"/>
      <w:lvlText w:val="•"/>
      <w:lvlJc w:val="left"/>
      <w:pPr>
        <w:tabs>
          <w:tab w:val="num" w:pos="720"/>
        </w:tabs>
        <w:ind w:left="720" w:hanging="360"/>
      </w:pPr>
      <w:rPr>
        <w:rFonts w:ascii="Times New Roman" w:hAnsi="Times New Roman" w:hint="default"/>
      </w:rPr>
    </w:lvl>
    <w:lvl w:ilvl="1" w:tplc="5658BEA4" w:tentative="1">
      <w:start w:val="1"/>
      <w:numFmt w:val="bullet"/>
      <w:lvlText w:val="•"/>
      <w:lvlJc w:val="left"/>
      <w:pPr>
        <w:tabs>
          <w:tab w:val="num" w:pos="1440"/>
        </w:tabs>
        <w:ind w:left="1440" w:hanging="360"/>
      </w:pPr>
      <w:rPr>
        <w:rFonts w:ascii="Times New Roman" w:hAnsi="Times New Roman" w:hint="default"/>
      </w:rPr>
    </w:lvl>
    <w:lvl w:ilvl="2" w:tplc="4F90C09C" w:tentative="1">
      <w:start w:val="1"/>
      <w:numFmt w:val="bullet"/>
      <w:lvlText w:val="•"/>
      <w:lvlJc w:val="left"/>
      <w:pPr>
        <w:tabs>
          <w:tab w:val="num" w:pos="2160"/>
        </w:tabs>
        <w:ind w:left="2160" w:hanging="360"/>
      </w:pPr>
      <w:rPr>
        <w:rFonts w:ascii="Times New Roman" w:hAnsi="Times New Roman" w:hint="default"/>
      </w:rPr>
    </w:lvl>
    <w:lvl w:ilvl="3" w:tplc="AFACF566" w:tentative="1">
      <w:start w:val="1"/>
      <w:numFmt w:val="bullet"/>
      <w:lvlText w:val="•"/>
      <w:lvlJc w:val="left"/>
      <w:pPr>
        <w:tabs>
          <w:tab w:val="num" w:pos="2880"/>
        </w:tabs>
        <w:ind w:left="2880" w:hanging="360"/>
      </w:pPr>
      <w:rPr>
        <w:rFonts w:ascii="Times New Roman" w:hAnsi="Times New Roman" w:hint="default"/>
      </w:rPr>
    </w:lvl>
    <w:lvl w:ilvl="4" w:tplc="0DD40136" w:tentative="1">
      <w:start w:val="1"/>
      <w:numFmt w:val="bullet"/>
      <w:lvlText w:val="•"/>
      <w:lvlJc w:val="left"/>
      <w:pPr>
        <w:tabs>
          <w:tab w:val="num" w:pos="3600"/>
        </w:tabs>
        <w:ind w:left="3600" w:hanging="360"/>
      </w:pPr>
      <w:rPr>
        <w:rFonts w:ascii="Times New Roman" w:hAnsi="Times New Roman" w:hint="default"/>
      </w:rPr>
    </w:lvl>
    <w:lvl w:ilvl="5" w:tplc="AEE62878" w:tentative="1">
      <w:start w:val="1"/>
      <w:numFmt w:val="bullet"/>
      <w:lvlText w:val="•"/>
      <w:lvlJc w:val="left"/>
      <w:pPr>
        <w:tabs>
          <w:tab w:val="num" w:pos="4320"/>
        </w:tabs>
        <w:ind w:left="4320" w:hanging="360"/>
      </w:pPr>
      <w:rPr>
        <w:rFonts w:ascii="Times New Roman" w:hAnsi="Times New Roman" w:hint="default"/>
      </w:rPr>
    </w:lvl>
    <w:lvl w:ilvl="6" w:tplc="F5B6C938" w:tentative="1">
      <w:start w:val="1"/>
      <w:numFmt w:val="bullet"/>
      <w:lvlText w:val="•"/>
      <w:lvlJc w:val="left"/>
      <w:pPr>
        <w:tabs>
          <w:tab w:val="num" w:pos="5040"/>
        </w:tabs>
        <w:ind w:left="5040" w:hanging="360"/>
      </w:pPr>
      <w:rPr>
        <w:rFonts w:ascii="Times New Roman" w:hAnsi="Times New Roman" w:hint="default"/>
      </w:rPr>
    </w:lvl>
    <w:lvl w:ilvl="7" w:tplc="16E6EA6C" w:tentative="1">
      <w:start w:val="1"/>
      <w:numFmt w:val="bullet"/>
      <w:lvlText w:val="•"/>
      <w:lvlJc w:val="left"/>
      <w:pPr>
        <w:tabs>
          <w:tab w:val="num" w:pos="5760"/>
        </w:tabs>
        <w:ind w:left="5760" w:hanging="360"/>
      </w:pPr>
      <w:rPr>
        <w:rFonts w:ascii="Times New Roman" w:hAnsi="Times New Roman" w:hint="default"/>
      </w:rPr>
    </w:lvl>
    <w:lvl w:ilvl="8" w:tplc="C5E2EF3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8A74EF4"/>
    <w:multiLevelType w:val="hybridMultilevel"/>
    <w:tmpl w:val="76B8E6B0"/>
    <w:lvl w:ilvl="0" w:tplc="6BC4DC22">
      <w:start w:val="1"/>
      <w:numFmt w:val="bullet"/>
      <w:lvlText w:val="•"/>
      <w:lvlJc w:val="left"/>
      <w:pPr>
        <w:tabs>
          <w:tab w:val="num" w:pos="720"/>
        </w:tabs>
        <w:ind w:left="720" w:hanging="360"/>
      </w:pPr>
      <w:rPr>
        <w:rFonts w:ascii="Times New Roman" w:hAnsi="Times New Roman" w:hint="default"/>
      </w:rPr>
    </w:lvl>
    <w:lvl w:ilvl="1" w:tplc="9D58DB44" w:tentative="1">
      <w:start w:val="1"/>
      <w:numFmt w:val="bullet"/>
      <w:lvlText w:val="•"/>
      <w:lvlJc w:val="left"/>
      <w:pPr>
        <w:tabs>
          <w:tab w:val="num" w:pos="1440"/>
        </w:tabs>
        <w:ind w:left="1440" w:hanging="360"/>
      </w:pPr>
      <w:rPr>
        <w:rFonts w:ascii="Times New Roman" w:hAnsi="Times New Roman" w:hint="default"/>
      </w:rPr>
    </w:lvl>
    <w:lvl w:ilvl="2" w:tplc="74D2415A" w:tentative="1">
      <w:start w:val="1"/>
      <w:numFmt w:val="bullet"/>
      <w:lvlText w:val="•"/>
      <w:lvlJc w:val="left"/>
      <w:pPr>
        <w:tabs>
          <w:tab w:val="num" w:pos="2160"/>
        </w:tabs>
        <w:ind w:left="2160" w:hanging="360"/>
      </w:pPr>
      <w:rPr>
        <w:rFonts w:ascii="Times New Roman" w:hAnsi="Times New Roman" w:hint="default"/>
      </w:rPr>
    </w:lvl>
    <w:lvl w:ilvl="3" w:tplc="76F4EB5A" w:tentative="1">
      <w:start w:val="1"/>
      <w:numFmt w:val="bullet"/>
      <w:lvlText w:val="•"/>
      <w:lvlJc w:val="left"/>
      <w:pPr>
        <w:tabs>
          <w:tab w:val="num" w:pos="2880"/>
        </w:tabs>
        <w:ind w:left="2880" w:hanging="360"/>
      </w:pPr>
      <w:rPr>
        <w:rFonts w:ascii="Times New Roman" w:hAnsi="Times New Roman" w:hint="default"/>
      </w:rPr>
    </w:lvl>
    <w:lvl w:ilvl="4" w:tplc="81DE94D2" w:tentative="1">
      <w:start w:val="1"/>
      <w:numFmt w:val="bullet"/>
      <w:lvlText w:val="•"/>
      <w:lvlJc w:val="left"/>
      <w:pPr>
        <w:tabs>
          <w:tab w:val="num" w:pos="3600"/>
        </w:tabs>
        <w:ind w:left="3600" w:hanging="360"/>
      </w:pPr>
      <w:rPr>
        <w:rFonts w:ascii="Times New Roman" w:hAnsi="Times New Roman" w:hint="default"/>
      </w:rPr>
    </w:lvl>
    <w:lvl w:ilvl="5" w:tplc="A8F2E438" w:tentative="1">
      <w:start w:val="1"/>
      <w:numFmt w:val="bullet"/>
      <w:lvlText w:val="•"/>
      <w:lvlJc w:val="left"/>
      <w:pPr>
        <w:tabs>
          <w:tab w:val="num" w:pos="4320"/>
        </w:tabs>
        <w:ind w:left="4320" w:hanging="360"/>
      </w:pPr>
      <w:rPr>
        <w:rFonts w:ascii="Times New Roman" w:hAnsi="Times New Roman" w:hint="default"/>
      </w:rPr>
    </w:lvl>
    <w:lvl w:ilvl="6" w:tplc="DA1AA810" w:tentative="1">
      <w:start w:val="1"/>
      <w:numFmt w:val="bullet"/>
      <w:lvlText w:val="•"/>
      <w:lvlJc w:val="left"/>
      <w:pPr>
        <w:tabs>
          <w:tab w:val="num" w:pos="5040"/>
        </w:tabs>
        <w:ind w:left="5040" w:hanging="360"/>
      </w:pPr>
      <w:rPr>
        <w:rFonts w:ascii="Times New Roman" w:hAnsi="Times New Roman" w:hint="default"/>
      </w:rPr>
    </w:lvl>
    <w:lvl w:ilvl="7" w:tplc="DC6241CA" w:tentative="1">
      <w:start w:val="1"/>
      <w:numFmt w:val="bullet"/>
      <w:lvlText w:val="•"/>
      <w:lvlJc w:val="left"/>
      <w:pPr>
        <w:tabs>
          <w:tab w:val="num" w:pos="5760"/>
        </w:tabs>
        <w:ind w:left="5760" w:hanging="360"/>
      </w:pPr>
      <w:rPr>
        <w:rFonts w:ascii="Times New Roman" w:hAnsi="Times New Roman" w:hint="default"/>
      </w:rPr>
    </w:lvl>
    <w:lvl w:ilvl="8" w:tplc="464E6F8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29C94C46"/>
    <w:multiLevelType w:val="hybridMultilevel"/>
    <w:tmpl w:val="D916D392"/>
    <w:lvl w:ilvl="0" w:tplc="40C66664">
      <w:start w:val="1"/>
      <w:numFmt w:val="bullet"/>
      <w:lvlText w:val="•"/>
      <w:lvlJc w:val="left"/>
      <w:pPr>
        <w:tabs>
          <w:tab w:val="num" w:pos="720"/>
        </w:tabs>
        <w:ind w:left="720" w:hanging="360"/>
      </w:pPr>
      <w:rPr>
        <w:rFonts w:ascii="Times New Roman" w:hAnsi="Times New Roman" w:hint="default"/>
      </w:rPr>
    </w:lvl>
    <w:lvl w:ilvl="1" w:tplc="76B2EB92" w:tentative="1">
      <w:start w:val="1"/>
      <w:numFmt w:val="bullet"/>
      <w:lvlText w:val="•"/>
      <w:lvlJc w:val="left"/>
      <w:pPr>
        <w:tabs>
          <w:tab w:val="num" w:pos="1440"/>
        </w:tabs>
        <w:ind w:left="1440" w:hanging="360"/>
      </w:pPr>
      <w:rPr>
        <w:rFonts w:ascii="Times New Roman" w:hAnsi="Times New Roman" w:hint="default"/>
      </w:rPr>
    </w:lvl>
    <w:lvl w:ilvl="2" w:tplc="F3ACB1B6" w:tentative="1">
      <w:start w:val="1"/>
      <w:numFmt w:val="bullet"/>
      <w:lvlText w:val="•"/>
      <w:lvlJc w:val="left"/>
      <w:pPr>
        <w:tabs>
          <w:tab w:val="num" w:pos="2160"/>
        </w:tabs>
        <w:ind w:left="2160" w:hanging="360"/>
      </w:pPr>
      <w:rPr>
        <w:rFonts w:ascii="Times New Roman" w:hAnsi="Times New Roman" w:hint="default"/>
      </w:rPr>
    </w:lvl>
    <w:lvl w:ilvl="3" w:tplc="30407066" w:tentative="1">
      <w:start w:val="1"/>
      <w:numFmt w:val="bullet"/>
      <w:lvlText w:val="•"/>
      <w:lvlJc w:val="left"/>
      <w:pPr>
        <w:tabs>
          <w:tab w:val="num" w:pos="2880"/>
        </w:tabs>
        <w:ind w:left="2880" w:hanging="360"/>
      </w:pPr>
      <w:rPr>
        <w:rFonts w:ascii="Times New Roman" w:hAnsi="Times New Roman" w:hint="default"/>
      </w:rPr>
    </w:lvl>
    <w:lvl w:ilvl="4" w:tplc="58729C2A" w:tentative="1">
      <w:start w:val="1"/>
      <w:numFmt w:val="bullet"/>
      <w:lvlText w:val="•"/>
      <w:lvlJc w:val="left"/>
      <w:pPr>
        <w:tabs>
          <w:tab w:val="num" w:pos="3600"/>
        </w:tabs>
        <w:ind w:left="3600" w:hanging="360"/>
      </w:pPr>
      <w:rPr>
        <w:rFonts w:ascii="Times New Roman" w:hAnsi="Times New Roman" w:hint="default"/>
      </w:rPr>
    </w:lvl>
    <w:lvl w:ilvl="5" w:tplc="78CCA6F0" w:tentative="1">
      <w:start w:val="1"/>
      <w:numFmt w:val="bullet"/>
      <w:lvlText w:val="•"/>
      <w:lvlJc w:val="left"/>
      <w:pPr>
        <w:tabs>
          <w:tab w:val="num" w:pos="4320"/>
        </w:tabs>
        <w:ind w:left="4320" w:hanging="360"/>
      </w:pPr>
      <w:rPr>
        <w:rFonts w:ascii="Times New Roman" w:hAnsi="Times New Roman" w:hint="default"/>
      </w:rPr>
    </w:lvl>
    <w:lvl w:ilvl="6" w:tplc="B9800536" w:tentative="1">
      <w:start w:val="1"/>
      <w:numFmt w:val="bullet"/>
      <w:lvlText w:val="•"/>
      <w:lvlJc w:val="left"/>
      <w:pPr>
        <w:tabs>
          <w:tab w:val="num" w:pos="5040"/>
        </w:tabs>
        <w:ind w:left="5040" w:hanging="360"/>
      </w:pPr>
      <w:rPr>
        <w:rFonts w:ascii="Times New Roman" w:hAnsi="Times New Roman" w:hint="default"/>
      </w:rPr>
    </w:lvl>
    <w:lvl w:ilvl="7" w:tplc="5F441DB0" w:tentative="1">
      <w:start w:val="1"/>
      <w:numFmt w:val="bullet"/>
      <w:lvlText w:val="•"/>
      <w:lvlJc w:val="left"/>
      <w:pPr>
        <w:tabs>
          <w:tab w:val="num" w:pos="5760"/>
        </w:tabs>
        <w:ind w:left="5760" w:hanging="360"/>
      </w:pPr>
      <w:rPr>
        <w:rFonts w:ascii="Times New Roman" w:hAnsi="Times New Roman" w:hint="default"/>
      </w:rPr>
    </w:lvl>
    <w:lvl w:ilvl="8" w:tplc="5A4A57F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2B047F71"/>
    <w:multiLevelType w:val="hybridMultilevel"/>
    <w:tmpl w:val="773CC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B786664"/>
    <w:multiLevelType w:val="multilevel"/>
    <w:tmpl w:val="1E38B810"/>
    <w:lvl w:ilvl="0">
      <w:start w:val="1"/>
      <w:numFmt w:val="decimal"/>
      <w:lvlText w:val="%1"/>
      <w:legacy w:legacy="1" w:legacySpace="0" w:legacyIndent="360"/>
      <w:lvlJc w:val="left"/>
      <w:rPr>
        <w:rFonts w:ascii="Arial" w:hAnsi="Arial" w:cs="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2D3A35F1"/>
    <w:multiLevelType w:val="hybridMultilevel"/>
    <w:tmpl w:val="539E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60460C"/>
    <w:multiLevelType w:val="hybridMultilevel"/>
    <w:tmpl w:val="B14E86C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EF24650"/>
    <w:multiLevelType w:val="hybridMultilevel"/>
    <w:tmpl w:val="58B69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0E61673"/>
    <w:multiLevelType w:val="hybridMultilevel"/>
    <w:tmpl w:val="E8FE0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311B1E11"/>
    <w:multiLevelType w:val="hybridMultilevel"/>
    <w:tmpl w:val="4CFA6388"/>
    <w:lvl w:ilvl="0" w:tplc="D1D2039C">
      <w:start w:val="1"/>
      <w:numFmt w:val="bullet"/>
      <w:lvlText w:val="•"/>
      <w:lvlJc w:val="left"/>
      <w:pPr>
        <w:tabs>
          <w:tab w:val="num" w:pos="720"/>
        </w:tabs>
        <w:ind w:left="720" w:hanging="360"/>
      </w:pPr>
      <w:rPr>
        <w:rFonts w:ascii="Times New Roman" w:hAnsi="Times New Roman" w:hint="default"/>
      </w:rPr>
    </w:lvl>
    <w:lvl w:ilvl="1" w:tplc="E4D43670" w:tentative="1">
      <w:start w:val="1"/>
      <w:numFmt w:val="bullet"/>
      <w:lvlText w:val="•"/>
      <w:lvlJc w:val="left"/>
      <w:pPr>
        <w:tabs>
          <w:tab w:val="num" w:pos="1440"/>
        </w:tabs>
        <w:ind w:left="1440" w:hanging="360"/>
      </w:pPr>
      <w:rPr>
        <w:rFonts w:ascii="Times New Roman" w:hAnsi="Times New Roman" w:hint="default"/>
      </w:rPr>
    </w:lvl>
    <w:lvl w:ilvl="2" w:tplc="C8DE6990" w:tentative="1">
      <w:start w:val="1"/>
      <w:numFmt w:val="bullet"/>
      <w:lvlText w:val="•"/>
      <w:lvlJc w:val="left"/>
      <w:pPr>
        <w:tabs>
          <w:tab w:val="num" w:pos="2160"/>
        </w:tabs>
        <w:ind w:left="2160" w:hanging="360"/>
      </w:pPr>
      <w:rPr>
        <w:rFonts w:ascii="Times New Roman" w:hAnsi="Times New Roman" w:hint="default"/>
      </w:rPr>
    </w:lvl>
    <w:lvl w:ilvl="3" w:tplc="2572D76C" w:tentative="1">
      <w:start w:val="1"/>
      <w:numFmt w:val="bullet"/>
      <w:lvlText w:val="•"/>
      <w:lvlJc w:val="left"/>
      <w:pPr>
        <w:tabs>
          <w:tab w:val="num" w:pos="2880"/>
        </w:tabs>
        <w:ind w:left="2880" w:hanging="360"/>
      </w:pPr>
      <w:rPr>
        <w:rFonts w:ascii="Times New Roman" w:hAnsi="Times New Roman" w:hint="default"/>
      </w:rPr>
    </w:lvl>
    <w:lvl w:ilvl="4" w:tplc="F53CBD76" w:tentative="1">
      <w:start w:val="1"/>
      <w:numFmt w:val="bullet"/>
      <w:lvlText w:val="•"/>
      <w:lvlJc w:val="left"/>
      <w:pPr>
        <w:tabs>
          <w:tab w:val="num" w:pos="3600"/>
        </w:tabs>
        <w:ind w:left="3600" w:hanging="360"/>
      </w:pPr>
      <w:rPr>
        <w:rFonts w:ascii="Times New Roman" w:hAnsi="Times New Roman" w:hint="default"/>
      </w:rPr>
    </w:lvl>
    <w:lvl w:ilvl="5" w:tplc="12280AB0" w:tentative="1">
      <w:start w:val="1"/>
      <w:numFmt w:val="bullet"/>
      <w:lvlText w:val="•"/>
      <w:lvlJc w:val="left"/>
      <w:pPr>
        <w:tabs>
          <w:tab w:val="num" w:pos="4320"/>
        </w:tabs>
        <w:ind w:left="4320" w:hanging="360"/>
      </w:pPr>
      <w:rPr>
        <w:rFonts w:ascii="Times New Roman" w:hAnsi="Times New Roman" w:hint="default"/>
      </w:rPr>
    </w:lvl>
    <w:lvl w:ilvl="6" w:tplc="4FEA17C0" w:tentative="1">
      <w:start w:val="1"/>
      <w:numFmt w:val="bullet"/>
      <w:lvlText w:val="•"/>
      <w:lvlJc w:val="left"/>
      <w:pPr>
        <w:tabs>
          <w:tab w:val="num" w:pos="5040"/>
        </w:tabs>
        <w:ind w:left="5040" w:hanging="360"/>
      </w:pPr>
      <w:rPr>
        <w:rFonts w:ascii="Times New Roman" w:hAnsi="Times New Roman" w:hint="default"/>
      </w:rPr>
    </w:lvl>
    <w:lvl w:ilvl="7" w:tplc="6E320CF4" w:tentative="1">
      <w:start w:val="1"/>
      <w:numFmt w:val="bullet"/>
      <w:lvlText w:val="•"/>
      <w:lvlJc w:val="left"/>
      <w:pPr>
        <w:tabs>
          <w:tab w:val="num" w:pos="5760"/>
        </w:tabs>
        <w:ind w:left="5760" w:hanging="360"/>
      </w:pPr>
      <w:rPr>
        <w:rFonts w:ascii="Times New Roman" w:hAnsi="Times New Roman" w:hint="default"/>
      </w:rPr>
    </w:lvl>
    <w:lvl w:ilvl="8" w:tplc="65641A5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3665011C"/>
    <w:multiLevelType w:val="hybridMultilevel"/>
    <w:tmpl w:val="9C68C46C"/>
    <w:lvl w:ilvl="0" w:tplc="1F72C36A">
      <w:start w:val="1"/>
      <w:numFmt w:val="bullet"/>
      <w:lvlText w:val="•"/>
      <w:lvlJc w:val="left"/>
      <w:pPr>
        <w:tabs>
          <w:tab w:val="num" w:pos="720"/>
        </w:tabs>
        <w:ind w:left="720" w:hanging="360"/>
      </w:pPr>
      <w:rPr>
        <w:rFonts w:ascii="Times New Roman" w:hAnsi="Times New Roman" w:hint="default"/>
      </w:rPr>
    </w:lvl>
    <w:lvl w:ilvl="1" w:tplc="6B4A6E70" w:tentative="1">
      <w:start w:val="1"/>
      <w:numFmt w:val="bullet"/>
      <w:lvlText w:val="•"/>
      <w:lvlJc w:val="left"/>
      <w:pPr>
        <w:tabs>
          <w:tab w:val="num" w:pos="1440"/>
        </w:tabs>
        <w:ind w:left="1440" w:hanging="360"/>
      </w:pPr>
      <w:rPr>
        <w:rFonts w:ascii="Times New Roman" w:hAnsi="Times New Roman" w:hint="default"/>
      </w:rPr>
    </w:lvl>
    <w:lvl w:ilvl="2" w:tplc="5588A81A" w:tentative="1">
      <w:start w:val="1"/>
      <w:numFmt w:val="bullet"/>
      <w:lvlText w:val="•"/>
      <w:lvlJc w:val="left"/>
      <w:pPr>
        <w:tabs>
          <w:tab w:val="num" w:pos="2160"/>
        </w:tabs>
        <w:ind w:left="2160" w:hanging="360"/>
      </w:pPr>
      <w:rPr>
        <w:rFonts w:ascii="Times New Roman" w:hAnsi="Times New Roman" w:hint="default"/>
      </w:rPr>
    </w:lvl>
    <w:lvl w:ilvl="3" w:tplc="56BA9C66" w:tentative="1">
      <w:start w:val="1"/>
      <w:numFmt w:val="bullet"/>
      <w:lvlText w:val="•"/>
      <w:lvlJc w:val="left"/>
      <w:pPr>
        <w:tabs>
          <w:tab w:val="num" w:pos="2880"/>
        </w:tabs>
        <w:ind w:left="2880" w:hanging="360"/>
      </w:pPr>
      <w:rPr>
        <w:rFonts w:ascii="Times New Roman" w:hAnsi="Times New Roman" w:hint="default"/>
      </w:rPr>
    </w:lvl>
    <w:lvl w:ilvl="4" w:tplc="6CDCAACC" w:tentative="1">
      <w:start w:val="1"/>
      <w:numFmt w:val="bullet"/>
      <w:lvlText w:val="•"/>
      <w:lvlJc w:val="left"/>
      <w:pPr>
        <w:tabs>
          <w:tab w:val="num" w:pos="3600"/>
        </w:tabs>
        <w:ind w:left="3600" w:hanging="360"/>
      </w:pPr>
      <w:rPr>
        <w:rFonts w:ascii="Times New Roman" w:hAnsi="Times New Roman" w:hint="default"/>
      </w:rPr>
    </w:lvl>
    <w:lvl w:ilvl="5" w:tplc="E334CEF6" w:tentative="1">
      <w:start w:val="1"/>
      <w:numFmt w:val="bullet"/>
      <w:lvlText w:val="•"/>
      <w:lvlJc w:val="left"/>
      <w:pPr>
        <w:tabs>
          <w:tab w:val="num" w:pos="4320"/>
        </w:tabs>
        <w:ind w:left="4320" w:hanging="360"/>
      </w:pPr>
      <w:rPr>
        <w:rFonts w:ascii="Times New Roman" w:hAnsi="Times New Roman" w:hint="default"/>
      </w:rPr>
    </w:lvl>
    <w:lvl w:ilvl="6" w:tplc="46F6DFD4" w:tentative="1">
      <w:start w:val="1"/>
      <w:numFmt w:val="bullet"/>
      <w:lvlText w:val="•"/>
      <w:lvlJc w:val="left"/>
      <w:pPr>
        <w:tabs>
          <w:tab w:val="num" w:pos="5040"/>
        </w:tabs>
        <w:ind w:left="5040" w:hanging="360"/>
      </w:pPr>
      <w:rPr>
        <w:rFonts w:ascii="Times New Roman" w:hAnsi="Times New Roman" w:hint="default"/>
      </w:rPr>
    </w:lvl>
    <w:lvl w:ilvl="7" w:tplc="71821076" w:tentative="1">
      <w:start w:val="1"/>
      <w:numFmt w:val="bullet"/>
      <w:lvlText w:val="•"/>
      <w:lvlJc w:val="left"/>
      <w:pPr>
        <w:tabs>
          <w:tab w:val="num" w:pos="5760"/>
        </w:tabs>
        <w:ind w:left="5760" w:hanging="360"/>
      </w:pPr>
      <w:rPr>
        <w:rFonts w:ascii="Times New Roman" w:hAnsi="Times New Roman" w:hint="default"/>
      </w:rPr>
    </w:lvl>
    <w:lvl w:ilvl="8" w:tplc="E048D34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37D062E5"/>
    <w:multiLevelType w:val="hybridMultilevel"/>
    <w:tmpl w:val="5E04160E"/>
    <w:lvl w:ilvl="0" w:tplc="7EA2A1B2">
      <w:start w:val="1"/>
      <w:numFmt w:val="bullet"/>
      <w:lvlText w:val="•"/>
      <w:lvlJc w:val="left"/>
      <w:pPr>
        <w:tabs>
          <w:tab w:val="num" w:pos="720"/>
        </w:tabs>
        <w:ind w:left="720" w:hanging="360"/>
      </w:pPr>
      <w:rPr>
        <w:rFonts w:ascii="Times New Roman" w:hAnsi="Times New Roman" w:hint="default"/>
      </w:rPr>
    </w:lvl>
    <w:lvl w:ilvl="1" w:tplc="922E6E58" w:tentative="1">
      <w:start w:val="1"/>
      <w:numFmt w:val="bullet"/>
      <w:lvlText w:val="•"/>
      <w:lvlJc w:val="left"/>
      <w:pPr>
        <w:tabs>
          <w:tab w:val="num" w:pos="1440"/>
        </w:tabs>
        <w:ind w:left="1440" w:hanging="360"/>
      </w:pPr>
      <w:rPr>
        <w:rFonts w:ascii="Times New Roman" w:hAnsi="Times New Roman" w:hint="default"/>
      </w:rPr>
    </w:lvl>
    <w:lvl w:ilvl="2" w:tplc="9E1C3C4E" w:tentative="1">
      <w:start w:val="1"/>
      <w:numFmt w:val="bullet"/>
      <w:lvlText w:val="•"/>
      <w:lvlJc w:val="left"/>
      <w:pPr>
        <w:tabs>
          <w:tab w:val="num" w:pos="2160"/>
        </w:tabs>
        <w:ind w:left="2160" w:hanging="360"/>
      </w:pPr>
      <w:rPr>
        <w:rFonts w:ascii="Times New Roman" w:hAnsi="Times New Roman" w:hint="default"/>
      </w:rPr>
    </w:lvl>
    <w:lvl w:ilvl="3" w:tplc="EFBEF0A4" w:tentative="1">
      <w:start w:val="1"/>
      <w:numFmt w:val="bullet"/>
      <w:lvlText w:val="•"/>
      <w:lvlJc w:val="left"/>
      <w:pPr>
        <w:tabs>
          <w:tab w:val="num" w:pos="2880"/>
        </w:tabs>
        <w:ind w:left="2880" w:hanging="360"/>
      </w:pPr>
      <w:rPr>
        <w:rFonts w:ascii="Times New Roman" w:hAnsi="Times New Roman" w:hint="default"/>
      </w:rPr>
    </w:lvl>
    <w:lvl w:ilvl="4" w:tplc="6C185654" w:tentative="1">
      <w:start w:val="1"/>
      <w:numFmt w:val="bullet"/>
      <w:lvlText w:val="•"/>
      <w:lvlJc w:val="left"/>
      <w:pPr>
        <w:tabs>
          <w:tab w:val="num" w:pos="3600"/>
        </w:tabs>
        <w:ind w:left="3600" w:hanging="360"/>
      </w:pPr>
      <w:rPr>
        <w:rFonts w:ascii="Times New Roman" w:hAnsi="Times New Roman" w:hint="default"/>
      </w:rPr>
    </w:lvl>
    <w:lvl w:ilvl="5" w:tplc="41527426" w:tentative="1">
      <w:start w:val="1"/>
      <w:numFmt w:val="bullet"/>
      <w:lvlText w:val="•"/>
      <w:lvlJc w:val="left"/>
      <w:pPr>
        <w:tabs>
          <w:tab w:val="num" w:pos="4320"/>
        </w:tabs>
        <w:ind w:left="4320" w:hanging="360"/>
      </w:pPr>
      <w:rPr>
        <w:rFonts w:ascii="Times New Roman" w:hAnsi="Times New Roman" w:hint="default"/>
      </w:rPr>
    </w:lvl>
    <w:lvl w:ilvl="6" w:tplc="73E80504" w:tentative="1">
      <w:start w:val="1"/>
      <w:numFmt w:val="bullet"/>
      <w:lvlText w:val="•"/>
      <w:lvlJc w:val="left"/>
      <w:pPr>
        <w:tabs>
          <w:tab w:val="num" w:pos="5040"/>
        </w:tabs>
        <w:ind w:left="5040" w:hanging="360"/>
      </w:pPr>
      <w:rPr>
        <w:rFonts w:ascii="Times New Roman" w:hAnsi="Times New Roman" w:hint="default"/>
      </w:rPr>
    </w:lvl>
    <w:lvl w:ilvl="7" w:tplc="C8309812" w:tentative="1">
      <w:start w:val="1"/>
      <w:numFmt w:val="bullet"/>
      <w:lvlText w:val="•"/>
      <w:lvlJc w:val="left"/>
      <w:pPr>
        <w:tabs>
          <w:tab w:val="num" w:pos="5760"/>
        </w:tabs>
        <w:ind w:left="5760" w:hanging="360"/>
      </w:pPr>
      <w:rPr>
        <w:rFonts w:ascii="Times New Roman" w:hAnsi="Times New Roman" w:hint="default"/>
      </w:rPr>
    </w:lvl>
    <w:lvl w:ilvl="8" w:tplc="7C1A6CA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8112F43"/>
    <w:multiLevelType w:val="hybridMultilevel"/>
    <w:tmpl w:val="A8B81726"/>
    <w:lvl w:ilvl="0" w:tplc="4EF689E6">
      <w:start w:val="1"/>
      <w:numFmt w:val="bullet"/>
      <w:lvlText w:val="•"/>
      <w:lvlJc w:val="left"/>
      <w:pPr>
        <w:tabs>
          <w:tab w:val="num" w:pos="720"/>
        </w:tabs>
        <w:ind w:left="720" w:hanging="360"/>
      </w:pPr>
      <w:rPr>
        <w:rFonts w:ascii="Times New Roman" w:hAnsi="Times New Roman" w:hint="default"/>
      </w:rPr>
    </w:lvl>
    <w:lvl w:ilvl="1" w:tplc="A63E3F74" w:tentative="1">
      <w:start w:val="1"/>
      <w:numFmt w:val="bullet"/>
      <w:lvlText w:val="•"/>
      <w:lvlJc w:val="left"/>
      <w:pPr>
        <w:tabs>
          <w:tab w:val="num" w:pos="1440"/>
        </w:tabs>
        <w:ind w:left="1440" w:hanging="360"/>
      </w:pPr>
      <w:rPr>
        <w:rFonts w:ascii="Times New Roman" w:hAnsi="Times New Roman" w:hint="default"/>
      </w:rPr>
    </w:lvl>
    <w:lvl w:ilvl="2" w:tplc="CDE8D768" w:tentative="1">
      <w:start w:val="1"/>
      <w:numFmt w:val="bullet"/>
      <w:lvlText w:val="•"/>
      <w:lvlJc w:val="left"/>
      <w:pPr>
        <w:tabs>
          <w:tab w:val="num" w:pos="2160"/>
        </w:tabs>
        <w:ind w:left="2160" w:hanging="360"/>
      </w:pPr>
      <w:rPr>
        <w:rFonts w:ascii="Times New Roman" w:hAnsi="Times New Roman" w:hint="default"/>
      </w:rPr>
    </w:lvl>
    <w:lvl w:ilvl="3" w:tplc="3BC0B0B6" w:tentative="1">
      <w:start w:val="1"/>
      <w:numFmt w:val="bullet"/>
      <w:lvlText w:val="•"/>
      <w:lvlJc w:val="left"/>
      <w:pPr>
        <w:tabs>
          <w:tab w:val="num" w:pos="2880"/>
        </w:tabs>
        <w:ind w:left="2880" w:hanging="360"/>
      </w:pPr>
      <w:rPr>
        <w:rFonts w:ascii="Times New Roman" w:hAnsi="Times New Roman" w:hint="default"/>
      </w:rPr>
    </w:lvl>
    <w:lvl w:ilvl="4" w:tplc="A9EE9BD2" w:tentative="1">
      <w:start w:val="1"/>
      <w:numFmt w:val="bullet"/>
      <w:lvlText w:val="•"/>
      <w:lvlJc w:val="left"/>
      <w:pPr>
        <w:tabs>
          <w:tab w:val="num" w:pos="3600"/>
        </w:tabs>
        <w:ind w:left="3600" w:hanging="360"/>
      </w:pPr>
      <w:rPr>
        <w:rFonts w:ascii="Times New Roman" w:hAnsi="Times New Roman" w:hint="default"/>
      </w:rPr>
    </w:lvl>
    <w:lvl w:ilvl="5" w:tplc="69961F98" w:tentative="1">
      <w:start w:val="1"/>
      <w:numFmt w:val="bullet"/>
      <w:lvlText w:val="•"/>
      <w:lvlJc w:val="left"/>
      <w:pPr>
        <w:tabs>
          <w:tab w:val="num" w:pos="4320"/>
        </w:tabs>
        <w:ind w:left="4320" w:hanging="360"/>
      </w:pPr>
      <w:rPr>
        <w:rFonts w:ascii="Times New Roman" w:hAnsi="Times New Roman" w:hint="default"/>
      </w:rPr>
    </w:lvl>
    <w:lvl w:ilvl="6" w:tplc="7AEE78E4" w:tentative="1">
      <w:start w:val="1"/>
      <w:numFmt w:val="bullet"/>
      <w:lvlText w:val="•"/>
      <w:lvlJc w:val="left"/>
      <w:pPr>
        <w:tabs>
          <w:tab w:val="num" w:pos="5040"/>
        </w:tabs>
        <w:ind w:left="5040" w:hanging="360"/>
      </w:pPr>
      <w:rPr>
        <w:rFonts w:ascii="Times New Roman" w:hAnsi="Times New Roman" w:hint="default"/>
      </w:rPr>
    </w:lvl>
    <w:lvl w:ilvl="7" w:tplc="1E70005A" w:tentative="1">
      <w:start w:val="1"/>
      <w:numFmt w:val="bullet"/>
      <w:lvlText w:val="•"/>
      <w:lvlJc w:val="left"/>
      <w:pPr>
        <w:tabs>
          <w:tab w:val="num" w:pos="5760"/>
        </w:tabs>
        <w:ind w:left="5760" w:hanging="360"/>
      </w:pPr>
      <w:rPr>
        <w:rFonts w:ascii="Times New Roman" w:hAnsi="Times New Roman" w:hint="default"/>
      </w:rPr>
    </w:lvl>
    <w:lvl w:ilvl="8" w:tplc="BB90FAE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390F45AB"/>
    <w:multiLevelType w:val="singleLevel"/>
    <w:tmpl w:val="1F22D7BA"/>
    <w:lvl w:ilvl="0">
      <w:start w:val="1"/>
      <w:numFmt w:val="decimal"/>
      <w:lvlText w:val="%1"/>
      <w:legacy w:legacy="1" w:legacySpace="0" w:legacyIndent="360"/>
      <w:lvlJc w:val="left"/>
      <w:rPr>
        <w:rFonts w:ascii="Arial" w:hAnsi="Arial" w:cs="Symbol" w:hint="default"/>
      </w:rPr>
    </w:lvl>
  </w:abstractNum>
  <w:abstractNum w:abstractNumId="41">
    <w:nsid w:val="39147737"/>
    <w:multiLevelType w:val="hybridMultilevel"/>
    <w:tmpl w:val="9AF072B6"/>
    <w:lvl w:ilvl="0" w:tplc="4262FB70">
      <w:start w:val="1"/>
      <w:numFmt w:val="bullet"/>
      <w:lvlText w:val="•"/>
      <w:lvlJc w:val="left"/>
      <w:pPr>
        <w:tabs>
          <w:tab w:val="num" w:pos="720"/>
        </w:tabs>
        <w:ind w:left="720" w:hanging="360"/>
      </w:pPr>
      <w:rPr>
        <w:rFonts w:ascii="Times New Roman" w:hAnsi="Times New Roman" w:hint="default"/>
      </w:rPr>
    </w:lvl>
    <w:lvl w:ilvl="1" w:tplc="7E1EDC9C" w:tentative="1">
      <w:start w:val="1"/>
      <w:numFmt w:val="bullet"/>
      <w:lvlText w:val="•"/>
      <w:lvlJc w:val="left"/>
      <w:pPr>
        <w:tabs>
          <w:tab w:val="num" w:pos="1440"/>
        </w:tabs>
        <w:ind w:left="1440" w:hanging="360"/>
      </w:pPr>
      <w:rPr>
        <w:rFonts w:ascii="Times New Roman" w:hAnsi="Times New Roman" w:hint="default"/>
      </w:rPr>
    </w:lvl>
    <w:lvl w:ilvl="2" w:tplc="D7C8C5A6" w:tentative="1">
      <w:start w:val="1"/>
      <w:numFmt w:val="bullet"/>
      <w:lvlText w:val="•"/>
      <w:lvlJc w:val="left"/>
      <w:pPr>
        <w:tabs>
          <w:tab w:val="num" w:pos="2160"/>
        </w:tabs>
        <w:ind w:left="2160" w:hanging="360"/>
      </w:pPr>
      <w:rPr>
        <w:rFonts w:ascii="Times New Roman" w:hAnsi="Times New Roman" w:hint="default"/>
      </w:rPr>
    </w:lvl>
    <w:lvl w:ilvl="3" w:tplc="12883DDC" w:tentative="1">
      <w:start w:val="1"/>
      <w:numFmt w:val="bullet"/>
      <w:lvlText w:val="•"/>
      <w:lvlJc w:val="left"/>
      <w:pPr>
        <w:tabs>
          <w:tab w:val="num" w:pos="2880"/>
        </w:tabs>
        <w:ind w:left="2880" w:hanging="360"/>
      </w:pPr>
      <w:rPr>
        <w:rFonts w:ascii="Times New Roman" w:hAnsi="Times New Roman" w:hint="default"/>
      </w:rPr>
    </w:lvl>
    <w:lvl w:ilvl="4" w:tplc="8724F44C" w:tentative="1">
      <w:start w:val="1"/>
      <w:numFmt w:val="bullet"/>
      <w:lvlText w:val="•"/>
      <w:lvlJc w:val="left"/>
      <w:pPr>
        <w:tabs>
          <w:tab w:val="num" w:pos="3600"/>
        </w:tabs>
        <w:ind w:left="3600" w:hanging="360"/>
      </w:pPr>
      <w:rPr>
        <w:rFonts w:ascii="Times New Roman" w:hAnsi="Times New Roman" w:hint="default"/>
      </w:rPr>
    </w:lvl>
    <w:lvl w:ilvl="5" w:tplc="C0260DAA" w:tentative="1">
      <w:start w:val="1"/>
      <w:numFmt w:val="bullet"/>
      <w:lvlText w:val="•"/>
      <w:lvlJc w:val="left"/>
      <w:pPr>
        <w:tabs>
          <w:tab w:val="num" w:pos="4320"/>
        </w:tabs>
        <w:ind w:left="4320" w:hanging="360"/>
      </w:pPr>
      <w:rPr>
        <w:rFonts w:ascii="Times New Roman" w:hAnsi="Times New Roman" w:hint="default"/>
      </w:rPr>
    </w:lvl>
    <w:lvl w:ilvl="6" w:tplc="7102D04E" w:tentative="1">
      <w:start w:val="1"/>
      <w:numFmt w:val="bullet"/>
      <w:lvlText w:val="•"/>
      <w:lvlJc w:val="left"/>
      <w:pPr>
        <w:tabs>
          <w:tab w:val="num" w:pos="5040"/>
        </w:tabs>
        <w:ind w:left="5040" w:hanging="360"/>
      </w:pPr>
      <w:rPr>
        <w:rFonts w:ascii="Times New Roman" w:hAnsi="Times New Roman" w:hint="default"/>
      </w:rPr>
    </w:lvl>
    <w:lvl w:ilvl="7" w:tplc="C8D8A5A4" w:tentative="1">
      <w:start w:val="1"/>
      <w:numFmt w:val="bullet"/>
      <w:lvlText w:val="•"/>
      <w:lvlJc w:val="left"/>
      <w:pPr>
        <w:tabs>
          <w:tab w:val="num" w:pos="5760"/>
        </w:tabs>
        <w:ind w:left="5760" w:hanging="360"/>
      </w:pPr>
      <w:rPr>
        <w:rFonts w:ascii="Times New Roman" w:hAnsi="Times New Roman" w:hint="default"/>
      </w:rPr>
    </w:lvl>
    <w:lvl w:ilvl="8" w:tplc="206058BE" w:tentative="1">
      <w:start w:val="1"/>
      <w:numFmt w:val="bullet"/>
      <w:lvlText w:val="•"/>
      <w:lvlJc w:val="left"/>
      <w:pPr>
        <w:tabs>
          <w:tab w:val="num" w:pos="6480"/>
        </w:tabs>
        <w:ind w:left="6480" w:hanging="360"/>
      </w:pPr>
      <w:rPr>
        <w:rFonts w:ascii="Times New Roman" w:hAnsi="Times New Roman" w:hint="default"/>
      </w:rPr>
    </w:lvl>
  </w:abstractNum>
  <w:abstractNum w:abstractNumId="42">
    <w:nsid w:val="39577250"/>
    <w:multiLevelType w:val="hybridMultilevel"/>
    <w:tmpl w:val="93CA4DF4"/>
    <w:lvl w:ilvl="0" w:tplc="E0CC7AE2">
      <w:start w:val="1"/>
      <w:numFmt w:val="bullet"/>
      <w:lvlText w:val="•"/>
      <w:lvlJc w:val="left"/>
      <w:pPr>
        <w:tabs>
          <w:tab w:val="num" w:pos="720"/>
        </w:tabs>
        <w:ind w:left="720" w:hanging="360"/>
      </w:pPr>
      <w:rPr>
        <w:rFonts w:ascii="Times New Roman" w:hAnsi="Times New Roman" w:hint="default"/>
      </w:rPr>
    </w:lvl>
    <w:lvl w:ilvl="1" w:tplc="9B4883EE" w:tentative="1">
      <w:start w:val="1"/>
      <w:numFmt w:val="bullet"/>
      <w:lvlText w:val="•"/>
      <w:lvlJc w:val="left"/>
      <w:pPr>
        <w:tabs>
          <w:tab w:val="num" w:pos="1440"/>
        </w:tabs>
        <w:ind w:left="1440" w:hanging="360"/>
      </w:pPr>
      <w:rPr>
        <w:rFonts w:ascii="Times New Roman" w:hAnsi="Times New Roman" w:hint="default"/>
      </w:rPr>
    </w:lvl>
    <w:lvl w:ilvl="2" w:tplc="D8A85930" w:tentative="1">
      <w:start w:val="1"/>
      <w:numFmt w:val="bullet"/>
      <w:lvlText w:val="•"/>
      <w:lvlJc w:val="left"/>
      <w:pPr>
        <w:tabs>
          <w:tab w:val="num" w:pos="2160"/>
        </w:tabs>
        <w:ind w:left="2160" w:hanging="360"/>
      </w:pPr>
      <w:rPr>
        <w:rFonts w:ascii="Times New Roman" w:hAnsi="Times New Roman" w:hint="default"/>
      </w:rPr>
    </w:lvl>
    <w:lvl w:ilvl="3" w:tplc="117E6304" w:tentative="1">
      <w:start w:val="1"/>
      <w:numFmt w:val="bullet"/>
      <w:lvlText w:val="•"/>
      <w:lvlJc w:val="left"/>
      <w:pPr>
        <w:tabs>
          <w:tab w:val="num" w:pos="2880"/>
        </w:tabs>
        <w:ind w:left="2880" w:hanging="360"/>
      </w:pPr>
      <w:rPr>
        <w:rFonts w:ascii="Times New Roman" w:hAnsi="Times New Roman" w:hint="default"/>
      </w:rPr>
    </w:lvl>
    <w:lvl w:ilvl="4" w:tplc="1056F7C6" w:tentative="1">
      <w:start w:val="1"/>
      <w:numFmt w:val="bullet"/>
      <w:lvlText w:val="•"/>
      <w:lvlJc w:val="left"/>
      <w:pPr>
        <w:tabs>
          <w:tab w:val="num" w:pos="3600"/>
        </w:tabs>
        <w:ind w:left="3600" w:hanging="360"/>
      </w:pPr>
      <w:rPr>
        <w:rFonts w:ascii="Times New Roman" w:hAnsi="Times New Roman" w:hint="default"/>
      </w:rPr>
    </w:lvl>
    <w:lvl w:ilvl="5" w:tplc="FC086346" w:tentative="1">
      <w:start w:val="1"/>
      <w:numFmt w:val="bullet"/>
      <w:lvlText w:val="•"/>
      <w:lvlJc w:val="left"/>
      <w:pPr>
        <w:tabs>
          <w:tab w:val="num" w:pos="4320"/>
        </w:tabs>
        <w:ind w:left="4320" w:hanging="360"/>
      </w:pPr>
      <w:rPr>
        <w:rFonts w:ascii="Times New Roman" w:hAnsi="Times New Roman" w:hint="default"/>
      </w:rPr>
    </w:lvl>
    <w:lvl w:ilvl="6" w:tplc="F982A408" w:tentative="1">
      <w:start w:val="1"/>
      <w:numFmt w:val="bullet"/>
      <w:lvlText w:val="•"/>
      <w:lvlJc w:val="left"/>
      <w:pPr>
        <w:tabs>
          <w:tab w:val="num" w:pos="5040"/>
        </w:tabs>
        <w:ind w:left="5040" w:hanging="360"/>
      </w:pPr>
      <w:rPr>
        <w:rFonts w:ascii="Times New Roman" w:hAnsi="Times New Roman" w:hint="default"/>
      </w:rPr>
    </w:lvl>
    <w:lvl w:ilvl="7" w:tplc="3296158C" w:tentative="1">
      <w:start w:val="1"/>
      <w:numFmt w:val="bullet"/>
      <w:lvlText w:val="•"/>
      <w:lvlJc w:val="left"/>
      <w:pPr>
        <w:tabs>
          <w:tab w:val="num" w:pos="5760"/>
        </w:tabs>
        <w:ind w:left="5760" w:hanging="360"/>
      </w:pPr>
      <w:rPr>
        <w:rFonts w:ascii="Times New Roman" w:hAnsi="Times New Roman" w:hint="default"/>
      </w:rPr>
    </w:lvl>
    <w:lvl w:ilvl="8" w:tplc="17D493E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C8B68A3"/>
    <w:multiLevelType w:val="hybridMultilevel"/>
    <w:tmpl w:val="F3B88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F097A31"/>
    <w:multiLevelType w:val="singleLevel"/>
    <w:tmpl w:val="1F22D7BA"/>
    <w:lvl w:ilvl="0">
      <w:start w:val="1"/>
      <w:numFmt w:val="decimal"/>
      <w:lvlText w:val="%1"/>
      <w:legacy w:legacy="1" w:legacySpace="0" w:legacyIndent="360"/>
      <w:lvlJc w:val="left"/>
      <w:rPr>
        <w:rFonts w:ascii="Arial" w:hAnsi="Arial" w:cs="Symbol" w:hint="default"/>
      </w:rPr>
    </w:lvl>
  </w:abstractNum>
  <w:abstractNum w:abstractNumId="45">
    <w:nsid w:val="42E80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4625453E"/>
    <w:multiLevelType w:val="hybridMultilevel"/>
    <w:tmpl w:val="53C29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9300CD2"/>
    <w:multiLevelType w:val="hybridMultilevel"/>
    <w:tmpl w:val="062E58A6"/>
    <w:lvl w:ilvl="0" w:tplc="2B1E8D7E">
      <w:start w:val="1"/>
      <w:numFmt w:val="bullet"/>
      <w:lvlText w:val="•"/>
      <w:lvlJc w:val="left"/>
      <w:pPr>
        <w:tabs>
          <w:tab w:val="num" w:pos="720"/>
        </w:tabs>
        <w:ind w:left="720" w:hanging="360"/>
      </w:pPr>
      <w:rPr>
        <w:rFonts w:ascii="Times New Roman" w:hAnsi="Times New Roman" w:hint="default"/>
      </w:rPr>
    </w:lvl>
    <w:lvl w:ilvl="1" w:tplc="941ED8F0" w:tentative="1">
      <w:start w:val="1"/>
      <w:numFmt w:val="bullet"/>
      <w:lvlText w:val="•"/>
      <w:lvlJc w:val="left"/>
      <w:pPr>
        <w:tabs>
          <w:tab w:val="num" w:pos="1440"/>
        </w:tabs>
        <w:ind w:left="1440" w:hanging="360"/>
      </w:pPr>
      <w:rPr>
        <w:rFonts w:ascii="Times New Roman" w:hAnsi="Times New Roman" w:hint="default"/>
      </w:rPr>
    </w:lvl>
    <w:lvl w:ilvl="2" w:tplc="006CA5CA" w:tentative="1">
      <w:start w:val="1"/>
      <w:numFmt w:val="bullet"/>
      <w:lvlText w:val="•"/>
      <w:lvlJc w:val="left"/>
      <w:pPr>
        <w:tabs>
          <w:tab w:val="num" w:pos="2160"/>
        </w:tabs>
        <w:ind w:left="2160" w:hanging="360"/>
      </w:pPr>
      <w:rPr>
        <w:rFonts w:ascii="Times New Roman" w:hAnsi="Times New Roman" w:hint="default"/>
      </w:rPr>
    </w:lvl>
    <w:lvl w:ilvl="3" w:tplc="E3A0181A" w:tentative="1">
      <w:start w:val="1"/>
      <w:numFmt w:val="bullet"/>
      <w:lvlText w:val="•"/>
      <w:lvlJc w:val="left"/>
      <w:pPr>
        <w:tabs>
          <w:tab w:val="num" w:pos="2880"/>
        </w:tabs>
        <w:ind w:left="2880" w:hanging="360"/>
      </w:pPr>
      <w:rPr>
        <w:rFonts w:ascii="Times New Roman" w:hAnsi="Times New Roman" w:hint="default"/>
      </w:rPr>
    </w:lvl>
    <w:lvl w:ilvl="4" w:tplc="EC924F68" w:tentative="1">
      <w:start w:val="1"/>
      <w:numFmt w:val="bullet"/>
      <w:lvlText w:val="•"/>
      <w:lvlJc w:val="left"/>
      <w:pPr>
        <w:tabs>
          <w:tab w:val="num" w:pos="3600"/>
        </w:tabs>
        <w:ind w:left="3600" w:hanging="360"/>
      </w:pPr>
      <w:rPr>
        <w:rFonts w:ascii="Times New Roman" w:hAnsi="Times New Roman" w:hint="default"/>
      </w:rPr>
    </w:lvl>
    <w:lvl w:ilvl="5" w:tplc="B4EA2526" w:tentative="1">
      <w:start w:val="1"/>
      <w:numFmt w:val="bullet"/>
      <w:lvlText w:val="•"/>
      <w:lvlJc w:val="left"/>
      <w:pPr>
        <w:tabs>
          <w:tab w:val="num" w:pos="4320"/>
        </w:tabs>
        <w:ind w:left="4320" w:hanging="360"/>
      </w:pPr>
      <w:rPr>
        <w:rFonts w:ascii="Times New Roman" w:hAnsi="Times New Roman" w:hint="default"/>
      </w:rPr>
    </w:lvl>
    <w:lvl w:ilvl="6" w:tplc="9CB6704E" w:tentative="1">
      <w:start w:val="1"/>
      <w:numFmt w:val="bullet"/>
      <w:lvlText w:val="•"/>
      <w:lvlJc w:val="left"/>
      <w:pPr>
        <w:tabs>
          <w:tab w:val="num" w:pos="5040"/>
        </w:tabs>
        <w:ind w:left="5040" w:hanging="360"/>
      </w:pPr>
      <w:rPr>
        <w:rFonts w:ascii="Times New Roman" w:hAnsi="Times New Roman" w:hint="default"/>
      </w:rPr>
    </w:lvl>
    <w:lvl w:ilvl="7" w:tplc="D5F0186C" w:tentative="1">
      <w:start w:val="1"/>
      <w:numFmt w:val="bullet"/>
      <w:lvlText w:val="•"/>
      <w:lvlJc w:val="left"/>
      <w:pPr>
        <w:tabs>
          <w:tab w:val="num" w:pos="5760"/>
        </w:tabs>
        <w:ind w:left="5760" w:hanging="360"/>
      </w:pPr>
      <w:rPr>
        <w:rFonts w:ascii="Times New Roman" w:hAnsi="Times New Roman" w:hint="default"/>
      </w:rPr>
    </w:lvl>
    <w:lvl w:ilvl="8" w:tplc="2634DF8A" w:tentative="1">
      <w:start w:val="1"/>
      <w:numFmt w:val="bullet"/>
      <w:lvlText w:val="•"/>
      <w:lvlJc w:val="left"/>
      <w:pPr>
        <w:tabs>
          <w:tab w:val="num" w:pos="6480"/>
        </w:tabs>
        <w:ind w:left="6480" w:hanging="360"/>
      </w:pPr>
      <w:rPr>
        <w:rFonts w:ascii="Times New Roman" w:hAnsi="Times New Roman" w:hint="default"/>
      </w:rPr>
    </w:lvl>
  </w:abstractNum>
  <w:abstractNum w:abstractNumId="48">
    <w:nsid w:val="498121A1"/>
    <w:multiLevelType w:val="hybridMultilevel"/>
    <w:tmpl w:val="AA3C4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4CDE3640"/>
    <w:multiLevelType w:val="hybridMultilevel"/>
    <w:tmpl w:val="D2B86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DC70480"/>
    <w:multiLevelType w:val="hybridMultilevel"/>
    <w:tmpl w:val="18BE96D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4E333380"/>
    <w:multiLevelType w:val="hybridMultilevel"/>
    <w:tmpl w:val="04C8E598"/>
    <w:lvl w:ilvl="0" w:tplc="BEEE2760">
      <w:start w:val="1"/>
      <w:numFmt w:val="bullet"/>
      <w:lvlText w:val="•"/>
      <w:lvlJc w:val="left"/>
      <w:pPr>
        <w:tabs>
          <w:tab w:val="num" w:pos="720"/>
        </w:tabs>
        <w:ind w:left="720" w:hanging="360"/>
      </w:pPr>
      <w:rPr>
        <w:rFonts w:ascii="Times New Roman" w:hAnsi="Times New Roman" w:hint="default"/>
      </w:rPr>
    </w:lvl>
    <w:lvl w:ilvl="1" w:tplc="EFCE5C86" w:tentative="1">
      <w:start w:val="1"/>
      <w:numFmt w:val="bullet"/>
      <w:lvlText w:val="•"/>
      <w:lvlJc w:val="left"/>
      <w:pPr>
        <w:tabs>
          <w:tab w:val="num" w:pos="1440"/>
        </w:tabs>
        <w:ind w:left="1440" w:hanging="360"/>
      </w:pPr>
      <w:rPr>
        <w:rFonts w:ascii="Times New Roman" w:hAnsi="Times New Roman" w:hint="default"/>
      </w:rPr>
    </w:lvl>
    <w:lvl w:ilvl="2" w:tplc="DF8C8D8E" w:tentative="1">
      <w:start w:val="1"/>
      <w:numFmt w:val="bullet"/>
      <w:lvlText w:val="•"/>
      <w:lvlJc w:val="left"/>
      <w:pPr>
        <w:tabs>
          <w:tab w:val="num" w:pos="2160"/>
        </w:tabs>
        <w:ind w:left="2160" w:hanging="360"/>
      </w:pPr>
      <w:rPr>
        <w:rFonts w:ascii="Times New Roman" w:hAnsi="Times New Roman" w:hint="default"/>
      </w:rPr>
    </w:lvl>
    <w:lvl w:ilvl="3" w:tplc="1E8C255E" w:tentative="1">
      <w:start w:val="1"/>
      <w:numFmt w:val="bullet"/>
      <w:lvlText w:val="•"/>
      <w:lvlJc w:val="left"/>
      <w:pPr>
        <w:tabs>
          <w:tab w:val="num" w:pos="2880"/>
        </w:tabs>
        <w:ind w:left="2880" w:hanging="360"/>
      </w:pPr>
      <w:rPr>
        <w:rFonts w:ascii="Times New Roman" w:hAnsi="Times New Roman" w:hint="default"/>
      </w:rPr>
    </w:lvl>
    <w:lvl w:ilvl="4" w:tplc="DC788170" w:tentative="1">
      <w:start w:val="1"/>
      <w:numFmt w:val="bullet"/>
      <w:lvlText w:val="•"/>
      <w:lvlJc w:val="left"/>
      <w:pPr>
        <w:tabs>
          <w:tab w:val="num" w:pos="3600"/>
        </w:tabs>
        <w:ind w:left="3600" w:hanging="360"/>
      </w:pPr>
      <w:rPr>
        <w:rFonts w:ascii="Times New Roman" w:hAnsi="Times New Roman" w:hint="default"/>
      </w:rPr>
    </w:lvl>
    <w:lvl w:ilvl="5" w:tplc="055ABEEA" w:tentative="1">
      <w:start w:val="1"/>
      <w:numFmt w:val="bullet"/>
      <w:lvlText w:val="•"/>
      <w:lvlJc w:val="left"/>
      <w:pPr>
        <w:tabs>
          <w:tab w:val="num" w:pos="4320"/>
        </w:tabs>
        <w:ind w:left="4320" w:hanging="360"/>
      </w:pPr>
      <w:rPr>
        <w:rFonts w:ascii="Times New Roman" w:hAnsi="Times New Roman" w:hint="default"/>
      </w:rPr>
    </w:lvl>
    <w:lvl w:ilvl="6" w:tplc="98E4E000" w:tentative="1">
      <w:start w:val="1"/>
      <w:numFmt w:val="bullet"/>
      <w:lvlText w:val="•"/>
      <w:lvlJc w:val="left"/>
      <w:pPr>
        <w:tabs>
          <w:tab w:val="num" w:pos="5040"/>
        </w:tabs>
        <w:ind w:left="5040" w:hanging="360"/>
      </w:pPr>
      <w:rPr>
        <w:rFonts w:ascii="Times New Roman" w:hAnsi="Times New Roman" w:hint="default"/>
      </w:rPr>
    </w:lvl>
    <w:lvl w:ilvl="7" w:tplc="187800C6" w:tentative="1">
      <w:start w:val="1"/>
      <w:numFmt w:val="bullet"/>
      <w:lvlText w:val="•"/>
      <w:lvlJc w:val="left"/>
      <w:pPr>
        <w:tabs>
          <w:tab w:val="num" w:pos="5760"/>
        </w:tabs>
        <w:ind w:left="5760" w:hanging="360"/>
      </w:pPr>
      <w:rPr>
        <w:rFonts w:ascii="Times New Roman" w:hAnsi="Times New Roman" w:hint="default"/>
      </w:rPr>
    </w:lvl>
    <w:lvl w:ilvl="8" w:tplc="E4BEF340" w:tentative="1">
      <w:start w:val="1"/>
      <w:numFmt w:val="bullet"/>
      <w:lvlText w:val="•"/>
      <w:lvlJc w:val="left"/>
      <w:pPr>
        <w:tabs>
          <w:tab w:val="num" w:pos="6480"/>
        </w:tabs>
        <w:ind w:left="6480" w:hanging="360"/>
      </w:pPr>
      <w:rPr>
        <w:rFonts w:ascii="Times New Roman" w:hAnsi="Times New Roman" w:hint="default"/>
      </w:rPr>
    </w:lvl>
  </w:abstractNum>
  <w:abstractNum w:abstractNumId="52">
    <w:nsid w:val="4EB36CD0"/>
    <w:multiLevelType w:val="hybridMultilevel"/>
    <w:tmpl w:val="7B76D8EC"/>
    <w:lvl w:ilvl="0" w:tplc="867CE9D8">
      <w:start w:val="1"/>
      <w:numFmt w:val="bullet"/>
      <w:lvlText w:val="•"/>
      <w:lvlJc w:val="left"/>
      <w:pPr>
        <w:tabs>
          <w:tab w:val="num" w:pos="720"/>
        </w:tabs>
        <w:ind w:left="720" w:hanging="360"/>
      </w:pPr>
      <w:rPr>
        <w:rFonts w:ascii="Times New Roman" w:hAnsi="Times New Roman" w:hint="default"/>
      </w:rPr>
    </w:lvl>
    <w:lvl w:ilvl="1" w:tplc="B0A4290E" w:tentative="1">
      <w:start w:val="1"/>
      <w:numFmt w:val="bullet"/>
      <w:lvlText w:val="•"/>
      <w:lvlJc w:val="left"/>
      <w:pPr>
        <w:tabs>
          <w:tab w:val="num" w:pos="1440"/>
        </w:tabs>
        <w:ind w:left="1440" w:hanging="360"/>
      </w:pPr>
      <w:rPr>
        <w:rFonts w:ascii="Times New Roman" w:hAnsi="Times New Roman" w:hint="default"/>
      </w:rPr>
    </w:lvl>
    <w:lvl w:ilvl="2" w:tplc="7480CBDE" w:tentative="1">
      <w:start w:val="1"/>
      <w:numFmt w:val="bullet"/>
      <w:lvlText w:val="•"/>
      <w:lvlJc w:val="left"/>
      <w:pPr>
        <w:tabs>
          <w:tab w:val="num" w:pos="2160"/>
        </w:tabs>
        <w:ind w:left="2160" w:hanging="360"/>
      </w:pPr>
      <w:rPr>
        <w:rFonts w:ascii="Times New Roman" w:hAnsi="Times New Roman" w:hint="default"/>
      </w:rPr>
    </w:lvl>
    <w:lvl w:ilvl="3" w:tplc="798421C0" w:tentative="1">
      <w:start w:val="1"/>
      <w:numFmt w:val="bullet"/>
      <w:lvlText w:val="•"/>
      <w:lvlJc w:val="left"/>
      <w:pPr>
        <w:tabs>
          <w:tab w:val="num" w:pos="2880"/>
        </w:tabs>
        <w:ind w:left="2880" w:hanging="360"/>
      </w:pPr>
      <w:rPr>
        <w:rFonts w:ascii="Times New Roman" w:hAnsi="Times New Roman" w:hint="default"/>
      </w:rPr>
    </w:lvl>
    <w:lvl w:ilvl="4" w:tplc="3B1ACBA2" w:tentative="1">
      <w:start w:val="1"/>
      <w:numFmt w:val="bullet"/>
      <w:lvlText w:val="•"/>
      <w:lvlJc w:val="left"/>
      <w:pPr>
        <w:tabs>
          <w:tab w:val="num" w:pos="3600"/>
        </w:tabs>
        <w:ind w:left="3600" w:hanging="360"/>
      </w:pPr>
      <w:rPr>
        <w:rFonts w:ascii="Times New Roman" w:hAnsi="Times New Roman" w:hint="default"/>
      </w:rPr>
    </w:lvl>
    <w:lvl w:ilvl="5" w:tplc="A23E9798" w:tentative="1">
      <w:start w:val="1"/>
      <w:numFmt w:val="bullet"/>
      <w:lvlText w:val="•"/>
      <w:lvlJc w:val="left"/>
      <w:pPr>
        <w:tabs>
          <w:tab w:val="num" w:pos="4320"/>
        </w:tabs>
        <w:ind w:left="4320" w:hanging="360"/>
      </w:pPr>
      <w:rPr>
        <w:rFonts w:ascii="Times New Roman" w:hAnsi="Times New Roman" w:hint="default"/>
      </w:rPr>
    </w:lvl>
    <w:lvl w:ilvl="6" w:tplc="3148EF54" w:tentative="1">
      <w:start w:val="1"/>
      <w:numFmt w:val="bullet"/>
      <w:lvlText w:val="•"/>
      <w:lvlJc w:val="left"/>
      <w:pPr>
        <w:tabs>
          <w:tab w:val="num" w:pos="5040"/>
        </w:tabs>
        <w:ind w:left="5040" w:hanging="360"/>
      </w:pPr>
      <w:rPr>
        <w:rFonts w:ascii="Times New Roman" w:hAnsi="Times New Roman" w:hint="default"/>
      </w:rPr>
    </w:lvl>
    <w:lvl w:ilvl="7" w:tplc="F1247214" w:tentative="1">
      <w:start w:val="1"/>
      <w:numFmt w:val="bullet"/>
      <w:lvlText w:val="•"/>
      <w:lvlJc w:val="left"/>
      <w:pPr>
        <w:tabs>
          <w:tab w:val="num" w:pos="5760"/>
        </w:tabs>
        <w:ind w:left="5760" w:hanging="360"/>
      </w:pPr>
      <w:rPr>
        <w:rFonts w:ascii="Times New Roman" w:hAnsi="Times New Roman" w:hint="default"/>
      </w:rPr>
    </w:lvl>
    <w:lvl w:ilvl="8" w:tplc="F1028990" w:tentative="1">
      <w:start w:val="1"/>
      <w:numFmt w:val="bullet"/>
      <w:lvlText w:val="•"/>
      <w:lvlJc w:val="left"/>
      <w:pPr>
        <w:tabs>
          <w:tab w:val="num" w:pos="6480"/>
        </w:tabs>
        <w:ind w:left="6480" w:hanging="360"/>
      </w:pPr>
      <w:rPr>
        <w:rFonts w:ascii="Times New Roman" w:hAnsi="Times New Roman" w:hint="default"/>
      </w:rPr>
    </w:lvl>
  </w:abstractNum>
  <w:abstractNum w:abstractNumId="53">
    <w:nsid w:val="50725EA5"/>
    <w:multiLevelType w:val="hybridMultilevel"/>
    <w:tmpl w:val="51C45940"/>
    <w:lvl w:ilvl="0" w:tplc="421C95CA">
      <w:start w:val="1"/>
      <w:numFmt w:val="bullet"/>
      <w:lvlText w:val="•"/>
      <w:lvlJc w:val="left"/>
      <w:pPr>
        <w:tabs>
          <w:tab w:val="num" w:pos="720"/>
        </w:tabs>
        <w:ind w:left="720" w:hanging="360"/>
      </w:pPr>
      <w:rPr>
        <w:rFonts w:ascii="Times New Roman" w:hAnsi="Times New Roman" w:hint="default"/>
      </w:rPr>
    </w:lvl>
    <w:lvl w:ilvl="1" w:tplc="D88C02FE" w:tentative="1">
      <w:start w:val="1"/>
      <w:numFmt w:val="bullet"/>
      <w:lvlText w:val="•"/>
      <w:lvlJc w:val="left"/>
      <w:pPr>
        <w:tabs>
          <w:tab w:val="num" w:pos="1440"/>
        </w:tabs>
        <w:ind w:left="1440" w:hanging="360"/>
      </w:pPr>
      <w:rPr>
        <w:rFonts w:ascii="Times New Roman" w:hAnsi="Times New Roman" w:hint="default"/>
      </w:rPr>
    </w:lvl>
    <w:lvl w:ilvl="2" w:tplc="1DF47272" w:tentative="1">
      <w:start w:val="1"/>
      <w:numFmt w:val="bullet"/>
      <w:lvlText w:val="•"/>
      <w:lvlJc w:val="left"/>
      <w:pPr>
        <w:tabs>
          <w:tab w:val="num" w:pos="2160"/>
        </w:tabs>
        <w:ind w:left="2160" w:hanging="360"/>
      </w:pPr>
      <w:rPr>
        <w:rFonts w:ascii="Times New Roman" w:hAnsi="Times New Roman" w:hint="default"/>
      </w:rPr>
    </w:lvl>
    <w:lvl w:ilvl="3" w:tplc="12A46BF8" w:tentative="1">
      <w:start w:val="1"/>
      <w:numFmt w:val="bullet"/>
      <w:lvlText w:val="•"/>
      <w:lvlJc w:val="left"/>
      <w:pPr>
        <w:tabs>
          <w:tab w:val="num" w:pos="2880"/>
        </w:tabs>
        <w:ind w:left="2880" w:hanging="360"/>
      </w:pPr>
      <w:rPr>
        <w:rFonts w:ascii="Times New Roman" w:hAnsi="Times New Roman" w:hint="default"/>
      </w:rPr>
    </w:lvl>
    <w:lvl w:ilvl="4" w:tplc="A03A6220" w:tentative="1">
      <w:start w:val="1"/>
      <w:numFmt w:val="bullet"/>
      <w:lvlText w:val="•"/>
      <w:lvlJc w:val="left"/>
      <w:pPr>
        <w:tabs>
          <w:tab w:val="num" w:pos="3600"/>
        </w:tabs>
        <w:ind w:left="3600" w:hanging="360"/>
      </w:pPr>
      <w:rPr>
        <w:rFonts w:ascii="Times New Roman" w:hAnsi="Times New Roman" w:hint="default"/>
      </w:rPr>
    </w:lvl>
    <w:lvl w:ilvl="5" w:tplc="D1CE4D6A" w:tentative="1">
      <w:start w:val="1"/>
      <w:numFmt w:val="bullet"/>
      <w:lvlText w:val="•"/>
      <w:lvlJc w:val="left"/>
      <w:pPr>
        <w:tabs>
          <w:tab w:val="num" w:pos="4320"/>
        </w:tabs>
        <w:ind w:left="4320" w:hanging="360"/>
      </w:pPr>
      <w:rPr>
        <w:rFonts w:ascii="Times New Roman" w:hAnsi="Times New Roman" w:hint="default"/>
      </w:rPr>
    </w:lvl>
    <w:lvl w:ilvl="6" w:tplc="2A928610" w:tentative="1">
      <w:start w:val="1"/>
      <w:numFmt w:val="bullet"/>
      <w:lvlText w:val="•"/>
      <w:lvlJc w:val="left"/>
      <w:pPr>
        <w:tabs>
          <w:tab w:val="num" w:pos="5040"/>
        </w:tabs>
        <w:ind w:left="5040" w:hanging="360"/>
      </w:pPr>
      <w:rPr>
        <w:rFonts w:ascii="Times New Roman" w:hAnsi="Times New Roman" w:hint="default"/>
      </w:rPr>
    </w:lvl>
    <w:lvl w:ilvl="7" w:tplc="73E48D3A" w:tentative="1">
      <w:start w:val="1"/>
      <w:numFmt w:val="bullet"/>
      <w:lvlText w:val="•"/>
      <w:lvlJc w:val="left"/>
      <w:pPr>
        <w:tabs>
          <w:tab w:val="num" w:pos="5760"/>
        </w:tabs>
        <w:ind w:left="5760" w:hanging="360"/>
      </w:pPr>
      <w:rPr>
        <w:rFonts w:ascii="Times New Roman" w:hAnsi="Times New Roman" w:hint="default"/>
      </w:rPr>
    </w:lvl>
    <w:lvl w:ilvl="8" w:tplc="5E6831C0" w:tentative="1">
      <w:start w:val="1"/>
      <w:numFmt w:val="bullet"/>
      <w:lvlText w:val="•"/>
      <w:lvlJc w:val="left"/>
      <w:pPr>
        <w:tabs>
          <w:tab w:val="num" w:pos="6480"/>
        </w:tabs>
        <w:ind w:left="6480" w:hanging="360"/>
      </w:pPr>
      <w:rPr>
        <w:rFonts w:ascii="Times New Roman" w:hAnsi="Times New Roman" w:hint="default"/>
      </w:rPr>
    </w:lvl>
  </w:abstractNum>
  <w:abstractNum w:abstractNumId="54">
    <w:nsid w:val="51015B59"/>
    <w:multiLevelType w:val="singleLevel"/>
    <w:tmpl w:val="1F22D7BA"/>
    <w:lvl w:ilvl="0">
      <w:start w:val="1"/>
      <w:numFmt w:val="decimal"/>
      <w:lvlText w:val="%1"/>
      <w:legacy w:legacy="1" w:legacySpace="0" w:legacyIndent="360"/>
      <w:lvlJc w:val="left"/>
      <w:rPr>
        <w:rFonts w:ascii="Arial" w:hAnsi="Arial" w:cs="Symbol" w:hint="default"/>
      </w:rPr>
    </w:lvl>
  </w:abstractNum>
  <w:abstractNum w:abstractNumId="55">
    <w:nsid w:val="51B42CEE"/>
    <w:multiLevelType w:val="hybridMultilevel"/>
    <w:tmpl w:val="E1C276CC"/>
    <w:lvl w:ilvl="0" w:tplc="E168F4D8">
      <w:start w:val="1"/>
      <w:numFmt w:val="bullet"/>
      <w:lvlText w:val="•"/>
      <w:lvlJc w:val="left"/>
      <w:pPr>
        <w:tabs>
          <w:tab w:val="num" w:pos="720"/>
        </w:tabs>
        <w:ind w:left="720" w:hanging="360"/>
      </w:pPr>
      <w:rPr>
        <w:rFonts w:ascii="Times New Roman" w:hAnsi="Times New Roman" w:hint="default"/>
      </w:rPr>
    </w:lvl>
    <w:lvl w:ilvl="1" w:tplc="8A7ACFAC" w:tentative="1">
      <w:start w:val="1"/>
      <w:numFmt w:val="bullet"/>
      <w:lvlText w:val="•"/>
      <w:lvlJc w:val="left"/>
      <w:pPr>
        <w:tabs>
          <w:tab w:val="num" w:pos="1440"/>
        </w:tabs>
        <w:ind w:left="1440" w:hanging="360"/>
      </w:pPr>
      <w:rPr>
        <w:rFonts w:ascii="Times New Roman" w:hAnsi="Times New Roman" w:hint="default"/>
      </w:rPr>
    </w:lvl>
    <w:lvl w:ilvl="2" w:tplc="B32C14FE" w:tentative="1">
      <w:start w:val="1"/>
      <w:numFmt w:val="bullet"/>
      <w:lvlText w:val="•"/>
      <w:lvlJc w:val="left"/>
      <w:pPr>
        <w:tabs>
          <w:tab w:val="num" w:pos="2160"/>
        </w:tabs>
        <w:ind w:left="2160" w:hanging="360"/>
      </w:pPr>
      <w:rPr>
        <w:rFonts w:ascii="Times New Roman" w:hAnsi="Times New Roman" w:hint="default"/>
      </w:rPr>
    </w:lvl>
    <w:lvl w:ilvl="3" w:tplc="CC6E2CD2" w:tentative="1">
      <w:start w:val="1"/>
      <w:numFmt w:val="bullet"/>
      <w:lvlText w:val="•"/>
      <w:lvlJc w:val="left"/>
      <w:pPr>
        <w:tabs>
          <w:tab w:val="num" w:pos="2880"/>
        </w:tabs>
        <w:ind w:left="2880" w:hanging="360"/>
      </w:pPr>
      <w:rPr>
        <w:rFonts w:ascii="Times New Roman" w:hAnsi="Times New Roman" w:hint="default"/>
      </w:rPr>
    </w:lvl>
    <w:lvl w:ilvl="4" w:tplc="D5CA5292" w:tentative="1">
      <w:start w:val="1"/>
      <w:numFmt w:val="bullet"/>
      <w:lvlText w:val="•"/>
      <w:lvlJc w:val="left"/>
      <w:pPr>
        <w:tabs>
          <w:tab w:val="num" w:pos="3600"/>
        </w:tabs>
        <w:ind w:left="3600" w:hanging="360"/>
      </w:pPr>
      <w:rPr>
        <w:rFonts w:ascii="Times New Roman" w:hAnsi="Times New Roman" w:hint="default"/>
      </w:rPr>
    </w:lvl>
    <w:lvl w:ilvl="5" w:tplc="3B78C04A" w:tentative="1">
      <w:start w:val="1"/>
      <w:numFmt w:val="bullet"/>
      <w:lvlText w:val="•"/>
      <w:lvlJc w:val="left"/>
      <w:pPr>
        <w:tabs>
          <w:tab w:val="num" w:pos="4320"/>
        </w:tabs>
        <w:ind w:left="4320" w:hanging="360"/>
      </w:pPr>
      <w:rPr>
        <w:rFonts w:ascii="Times New Roman" w:hAnsi="Times New Roman" w:hint="default"/>
      </w:rPr>
    </w:lvl>
    <w:lvl w:ilvl="6" w:tplc="8EF4B41E" w:tentative="1">
      <w:start w:val="1"/>
      <w:numFmt w:val="bullet"/>
      <w:lvlText w:val="•"/>
      <w:lvlJc w:val="left"/>
      <w:pPr>
        <w:tabs>
          <w:tab w:val="num" w:pos="5040"/>
        </w:tabs>
        <w:ind w:left="5040" w:hanging="360"/>
      </w:pPr>
      <w:rPr>
        <w:rFonts w:ascii="Times New Roman" w:hAnsi="Times New Roman" w:hint="default"/>
      </w:rPr>
    </w:lvl>
    <w:lvl w:ilvl="7" w:tplc="8B3E3070" w:tentative="1">
      <w:start w:val="1"/>
      <w:numFmt w:val="bullet"/>
      <w:lvlText w:val="•"/>
      <w:lvlJc w:val="left"/>
      <w:pPr>
        <w:tabs>
          <w:tab w:val="num" w:pos="5760"/>
        </w:tabs>
        <w:ind w:left="5760" w:hanging="360"/>
      </w:pPr>
      <w:rPr>
        <w:rFonts w:ascii="Times New Roman" w:hAnsi="Times New Roman" w:hint="default"/>
      </w:rPr>
    </w:lvl>
    <w:lvl w:ilvl="8" w:tplc="97D8E620" w:tentative="1">
      <w:start w:val="1"/>
      <w:numFmt w:val="bullet"/>
      <w:lvlText w:val="•"/>
      <w:lvlJc w:val="left"/>
      <w:pPr>
        <w:tabs>
          <w:tab w:val="num" w:pos="6480"/>
        </w:tabs>
        <w:ind w:left="6480" w:hanging="360"/>
      </w:pPr>
      <w:rPr>
        <w:rFonts w:ascii="Times New Roman" w:hAnsi="Times New Roman" w:hint="default"/>
      </w:rPr>
    </w:lvl>
  </w:abstractNum>
  <w:abstractNum w:abstractNumId="56">
    <w:nsid w:val="533025A5"/>
    <w:multiLevelType w:val="hybridMultilevel"/>
    <w:tmpl w:val="51CC56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539F518C"/>
    <w:multiLevelType w:val="hybridMultilevel"/>
    <w:tmpl w:val="64463314"/>
    <w:lvl w:ilvl="0" w:tplc="0726BE4A">
      <w:start w:val="1"/>
      <w:numFmt w:val="bullet"/>
      <w:lvlText w:val="•"/>
      <w:lvlJc w:val="left"/>
      <w:pPr>
        <w:tabs>
          <w:tab w:val="num" w:pos="720"/>
        </w:tabs>
        <w:ind w:left="720" w:hanging="360"/>
      </w:pPr>
      <w:rPr>
        <w:rFonts w:ascii="Times New Roman" w:hAnsi="Times New Roman" w:hint="default"/>
      </w:rPr>
    </w:lvl>
    <w:lvl w:ilvl="1" w:tplc="A4ACE886" w:tentative="1">
      <w:start w:val="1"/>
      <w:numFmt w:val="bullet"/>
      <w:lvlText w:val="•"/>
      <w:lvlJc w:val="left"/>
      <w:pPr>
        <w:tabs>
          <w:tab w:val="num" w:pos="1440"/>
        </w:tabs>
        <w:ind w:left="1440" w:hanging="360"/>
      </w:pPr>
      <w:rPr>
        <w:rFonts w:ascii="Times New Roman" w:hAnsi="Times New Roman" w:hint="default"/>
      </w:rPr>
    </w:lvl>
    <w:lvl w:ilvl="2" w:tplc="193A4B94" w:tentative="1">
      <w:start w:val="1"/>
      <w:numFmt w:val="bullet"/>
      <w:lvlText w:val="•"/>
      <w:lvlJc w:val="left"/>
      <w:pPr>
        <w:tabs>
          <w:tab w:val="num" w:pos="2160"/>
        </w:tabs>
        <w:ind w:left="2160" w:hanging="360"/>
      </w:pPr>
      <w:rPr>
        <w:rFonts w:ascii="Times New Roman" w:hAnsi="Times New Roman" w:hint="default"/>
      </w:rPr>
    </w:lvl>
    <w:lvl w:ilvl="3" w:tplc="F34436F4" w:tentative="1">
      <w:start w:val="1"/>
      <w:numFmt w:val="bullet"/>
      <w:lvlText w:val="•"/>
      <w:lvlJc w:val="left"/>
      <w:pPr>
        <w:tabs>
          <w:tab w:val="num" w:pos="2880"/>
        </w:tabs>
        <w:ind w:left="2880" w:hanging="360"/>
      </w:pPr>
      <w:rPr>
        <w:rFonts w:ascii="Times New Roman" w:hAnsi="Times New Roman" w:hint="default"/>
      </w:rPr>
    </w:lvl>
    <w:lvl w:ilvl="4" w:tplc="AC745974" w:tentative="1">
      <w:start w:val="1"/>
      <w:numFmt w:val="bullet"/>
      <w:lvlText w:val="•"/>
      <w:lvlJc w:val="left"/>
      <w:pPr>
        <w:tabs>
          <w:tab w:val="num" w:pos="3600"/>
        </w:tabs>
        <w:ind w:left="3600" w:hanging="360"/>
      </w:pPr>
      <w:rPr>
        <w:rFonts w:ascii="Times New Roman" w:hAnsi="Times New Roman" w:hint="default"/>
      </w:rPr>
    </w:lvl>
    <w:lvl w:ilvl="5" w:tplc="0B8AF3A0" w:tentative="1">
      <w:start w:val="1"/>
      <w:numFmt w:val="bullet"/>
      <w:lvlText w:val="•"/>
      <w:lvlJc w:val="left"/>
      <w:pPr>
        <w:tabs>
          <w:tab w:val="num" w:pos="4320"/>
        </w:tabs>
        <w:ind w:left="4320" w:hanging="360"/>
      </w:pPr>
      <w:rPr>
        <w:rFonts w:ascii="Times New Roman" w:hAnsi="Times New Roman" w:hint="default"/>
      </w:rPr>
    </w:lvl>
    <w:lvl w:ilvl="6" w:tplc="03F08BF6" w:tentative="1">
      <w:start w:val="1"/>
      <w:numFmt w:val="bullet"/>
      <w:lvlText w:val="•"/>
      <w:lvlJc w:val="left"/>
      <w:pPr>
        <w:tabs>
          <w:tab w:val="num" w:pos="5040"/>
        </w:tabs>
        <w:ind w:left="5040" w:hanging="360"/>
      </w:pPr>
      <w:rPr>
        <w:rFonts w:ascii="Times New Roman" w:hAnsi="Times New Roman" w:hint="default"/>
      </w:rPr>
    </w:lvl>
    <w:lvl w:ilvl="7" w:tplc="D39C936A" w:tentative="1">
      <w:start w:val="1"/>
      <w:numFmt w:val="bullet"/>
      <w:lvlText w:val="•"/>
      <w:lvlJc w:val="left"/>
      <w:pPr>
        <w:tabs>
          <w:tab w:val="num" w:pos="5760"/>
        </w:tabs>
        <w:ind w:left="5760" w:hanging="360"/>
      </w:pPr>
      <w:rPr>
        <w:rFonts w:ascii="Times New Roman" w:hAnsi="Times New Roman" w:hint="default"/>
      </w:rPr>
    </w:lvl>
    <w:lvl w:ilvl="8" w:tplc="E38058A6" w:tentative="1">
      <w:start w:val="1"/>
      <w:numFmt w:val="bullet"/>
      <w:lvlText w:val="•"/>
      <w:lvlJc w:val="left"/>
      <w:pPr>
        <w:tabs>
          <w:tab w:val="num" w:pos="6480"/>
        </w:tabs>
        <w:ind w:left="6480" w:hanging="360"/>
      </w:pPr>
      <w:rPr>
        <w:rFonts w:ascii="Times New Roman" w:hAnsi="Times New Roman" w:hint="default"/>
      </w:rPr>
    </w:lvl>
  </w:abstractNum>
  <w:abstractNum w:abstractNumId="58">
    <w:nsid w:val="542A22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9">
    <w:nsid w:val="56170A6E"/>
    <w:multiLevelType w:val="hybridMultilevel"/>
    <w:tmpl w:val="BF5475D6"/>
    <w:lvl w:ilvl="0" w:tplc="23B898B2">
      <w:start w:val="1"/>
      <w:numFmt w:val="bullet"/>
      <w:lvlText w:val="•"/>
      <w:lvlJc w:val="left"/>
      <w:pPr>
        <w:tabs>
          <w:tab w:val="num" w:pos="720"/>
        </w:tabs>
        <w:ind w:left="720" w:hanging="360"/>
      </w:pPr>
      <w:rPr>
        <w:rFonts w:ascii="Times New Roman" w:hAnsi="Times New Roman" w:hint="default"/>
      </w:rPr>
    </w:lvl>
    <w:lvl w:ilvl="1" w:tplc="6014569C" w:tentative="1">
      <w:start w:val="1"/>
      <w:numFmt w:val="bullet"/>
      <w:lvlText w:val="•"/>
      <w:lvlJc w:val="left"/>
      <w:pPr>
        <w:tabs>
          <w:tab w:val="num" w:pos="1440"/>
        </w:tabs>
        <w:ind w:left="1440" w:hanging="360"/>
      </w:pPr>
      <w:rPr>
        <w:rFonts w:ascii="Times New Roman" w:hAnsi="Times New Roman" w:hint="default"/>
      </w:rPr>
    </w:lvl>
    <w:lvl w:ilvl="2" w:tplc="FA565CF4" w:tentative="1">
      <w:start w:val="1"/>
      <w:numFmt w:val="bullet"/>
      <w:lvlText w:val="•"/>
      <w:lvlJc w:val="left"/>
      <w:pPr>
        <w:tabs>
          <w:tab w:val="num" w:pos="2160"/>
        </w:tabs>
        <w:ind w:left="2160" w:hanging="360"/>
      </w:pPr>
      <w:rPr>
        <w:rFonts w:ascii="Times New Roman" w:hAnsi="Times New Roman" w:hint="default"/>
      </w:rPr>
    </w:lvl>
    <w:lvl w:ilvl="3" w:tplc="6084FD78" w:tentative="1">
      <w:start w:val="1"/>
      <w:numFmt w:val="bullet"/>
      <w:lvlText w:val="•"/>
      <w:lvlJc w:val="left"/>
      <w:pPr>
        <w:tabs>
          <w:tab w:val="num" w:pos="2880"/>
        </w:tabs>
        <w:ind w:left="2880" w:hanging="360"/>
      </w:pPr>
      <w:rPr>
        <w:rFonts w:ascii="Times New Roman" w:hAnsi="Times New Roman" w:hint="default"/>
      </w:rPr>
    </w:lvl>
    <w:lvl w:ilvl="4" w:tplc="6B36758C" w:tentative="1">
      <w:start w:val="1"/>
      <w:numFmt w:val="bullet"/>
      <w:lvlText w:val="•"/>
      <w:lvlJc w:val="left"/>
      <w:pPr>
        <w:tabs>
          <w:tab w:val="num" w:pos="3600"/>
        </w:tabs>
        <w:ind w:left="3600" w:hanging="360"/>
      </w:pPr>
      <w:rPr>
        <w:rFonts w:ascii="Times New Roman" w:hAnsi="Times New Roman" w:hint="default"/>
      </w:rPr>
    </w:lvl>
    <w:lvl w:ilvl="5" w:tplc="1AD6E222" w:tentative="1">
      <w:start w:val="1"/>
      <w:numFmt w:val="bullet"/>
      <w:lvlText w:val="•"/>
      <w:lvlJc w:val="left"/>
      <w:pPr>
        <w:tabs>
          <w:tab w:val="num" w:pos="4320"/>
        </w:tabs>
        <w:ind w:left="4320" w:hanging="360"/>
      </w:pPr>
      <w:rPr>
        <w:rFonts w:ascii="Times New Roman" w:hAnsi="Times New Roman" w:hint="default"/>
      </w:rPr>
    </w:lvl>
    <w:lvl w:ilvl="6" w:tplc="E0EA2926" w:tentative="1">
      <w:start w:val="1"/>
      <w:numFmt w:val="bullet"/>
      <w:lvlText w:val="•"/>
      <w:lvlJc w:val="left"/>
      <w:pPr>
        <w:tabs>
          <w:tab w:val="num" w:pos="5040"/>
        </w:tabs>
        <w:ind w:left="5040" w:hanging="360"/>
      </w:pPr>
      <w:rPr>
        <w:rFonts w:ascii="Times New Roman" w:hAnsi="Times New Roman" w:hint="default"/>
      </w:rPr>
    </w:lvl>
    <w:lvl w:ilvl="7" w:tplc="1514ED30" w:tentative="1">
      <w:start w:val="1"/>
      <w:numFmt w:val="bullet"/>
      <w:lvlText w:val="•"/>
      <w:lvlJc w:val="left"/>
      <w:pPr>
        <w:tabs>
          <w:tab w:val="num" w:pos="5760"/>
        </w:tabs>
        <w:ind w:left="5760" w:hanging="360"/>
      </w:pPr>
      <w:rPr>
        <w:rFonts w:ascii="Times New Roman" w:hAnsi="Times New Roman" w:hint="default"/>
      </w:rPr>
    </w:lvl>
    <w:lvl w:ilvl="8" w:tplc="E8768E38" w:tentative="1">
      <w:start w:val="1"/>
      <w:numFmt w:val="bullet"/>
      <w:lvlText w:val="•"/>
      <w:lvlJc w:val="left"/>
      <w:pPr>
        <w:tabs>
          <w:tab w:val="num" w:pos="6480"/>
        </w:tabs>
        <w:ind w:left="6480" w:hanging="360"/>
      </w:pPr>
      <w:rPr>
        <w:rFonts w:ascii="Times New Roman" w:hAnsi="Times New Roman" w:hint="default"/>
      </w:rPr>
    </w:lvl>
  </w:abstractNum>
  <w:abstractNum w:abstractNumId="60">
    <w:nsid w:val="56927A65"/>
    <w:multiLevelType w:val="hybridMultilevel"/>
    <w:tmpl w:val="88860C28"/>
    <w:lvl w:ilvl="0" w:tplc="B4B4000A">
      <w:start w:val="1"/>
      <w:numFmt w:val="bullet"/>
      <w:lvlText w:val="•"/>
      <w:lvlJc w:val="left"/>
      <w:pPr>
        <w:tabs>
          <w:tab w:val="num" w:pos="720"/>
        </w:tabs>
        <w:ind w:left="720" w:hanging="360"/>
      </w:pPr>
      <w:rPr>
        <w:rFonts w:ascii="Times New Roman" w:hAnsi="Times New Roman" w:hint="default"/>
      </w:rPr>
    </w:lvl>
    <w:lvl w:ilvl="1" w:tplc="F8E65558" w:tentative="1">
      <w:start w:val="1"/>
      <w:numFmt w:val="bullet"/>
      <w:lvlText w:val="•"/>
      <w:lvlJc w:val="left"/>
      <w:pPr>
        <w:tabs>
          <w:tab w:val="num" w:pos="1440"/>
        </w:tabs>
        <w:ind w:left="1440" w:hanging="360"/>
      </w:pPr>
      <w:rPr>
        <w:rFonts w:ascii="Times New Roman" w:hAnsi="Times New Roman" w:hint="default"/>
      </w:rPr>
    </w:lvl>
    <w:lvl w:ilvl="2" w:tplc="63BEF412" w:tentative="1">
      <w:start w:val="1"/>
      <w:numFmt w:val="bullet"/>
      <w:lvlText w:val="•"/>
      <w:lvlJc w:val="left"/>
      <w:pPr>
        <w:tabs>
          <w:tab w:val="num" w:pos="2160"/>
        </w:tabs>
        <w:ind w:left="2160" w:hanging="360"/>
      </w:pPr>
      <w:rPr>
        <w:rFonts w:ascii="Times New Roman" w:hAnsi="Times New Roman" w:hint="default"/>
      </w:rPr>
    </w:lvl>
    <w:lvl w:ilvl="3" w:tplc="FC6095AC" w:tentative="1">
      <w:start w:val="1"/>
      <w:numFmt w:val="bullet"/>
      <w:lvlText w:val="•"/>
      <w:lvlJc w:val="left"/>
      <w:pPr>
        <w:tabs>
          <w:tab w:val="num" w:pos="2880"/>
        </w:tabs>
        <w:ind w:left="2880" w:hanging="360"/>
      </w:pPr>
      <w:rPr>
        <w:rFonts w:ascii="Times New Roman" w:hAnsi="Times New Roman" w:hint="default"/>
      </w:rPr>
    </w:lvl>
    <w:lvl w:ilvl="4" w:tplc="4EE8B1E6" w:tentative="1">
      <w:start w:val="1"/>
      <w:numFmt w:val="bullet"/>
      <w:lvlText w:val="•"/>
      <w:lvlJc w:val="left"/>
      <w:pPr>
        <w:tabs>
          <w:tab w:val="num" w:pos="3600"/>
        </w:tabs>
        <w:ind w:left="3600" w:hanging="360"/>
      </w:pPr>
      <w:rPr>
        <w:rFonts w:ascii="Times New Roman" w:hAnsi="Times New Roman" w:hint="default"/>
      </w:rPr>
    </w:lvl>
    <w:lvl w:ilvl="5" w:tplc="445CD686" w:tentative="1">
      <w:start w:val="1"/>
      <w:numFmt w:val="bullet"/>
      <w:lvlText w:val="•"/>
      <w:lvlJc w:val="left"/>
      <w:pPr>
        <w:tabs>
          <w:tab w:val="num" w:pos="4320"/>
        </w:tabs>
        <w:ind w:left="4320" w:hanging="360"/>
      </w:pPr>
      <w:rPr>
        <w:rFonts w:ascii="Times New Roman" w:hAnsi="Times New Roman" w:hint="default"/>
      </w:rPr>
    </w:lvl>
    <w:lvl w:ilvl="6" w:tplc="6B68FC36" w:tentative="1">
      <w:start w:val="1"/>
      <w:numFmt w:val="bullet"/>
      <w:lvlText w:val="•"/>
      <w:lvlJc w:val="left"/>
      <w:pPr>
        <w:tabs>
          <w:tab w:val="num" w:pos="5040"/>
        </w:tabs>
        <w:ind w:left="5040" w:hanging="360"/>
      </w:pPr>
      <w:rPr>
        <w:rFonts w:ascii="Times New Roman" w:hAnsi="Times New Roman" w:hint="default"/>
      </w:rPr>
    </w:lvl>
    <w:lvl w:ilvl="7" w:tplc="2BB41418" w:tentative="1">
      <w:start w:val="1"/>
      <w:numFmt w:val="bullet"/>
      <w:lvlText w:val="•"/>
      <w:lvlJc w:val="left"/>
      <w:pPr>
        <w:tabs>
          <w:tab w:val="num" w:pos="5760"/>
        </w:tabs>
        <w:ind w:left="5760" w:hanging="360"/>
      </w:pPr>
      <w:rPr>
        <w:rFonts w:ascii="Times New Roman" w:hAnsi="Times New Roman" w:hint="default"/>
      </w:rPr>
    </w:lvl>
    <w:lvl w:ilvl="8" w:tplc="52480718" w:tentative="1">
      <w:start w:val="1"/>
      <w:numFmt w:val="bullet"/>
      <w:lvlText w:val="•"/>
      <w:lvlJc w:val="left"/>
      <w:pPr>
        <w:tabs>
          <w:tab w:val="num" w:pos="6480"/>
        </w:tabs>
        <w:ind w:left="6480" w:hanging="360"/>
      </w:pPr>
      <w:rPr>
        <w:rFonts w:ascii="Times New Roman" w:hAnsi="Times New Roman" w:hint="default"/>
      </w:rPr>
    </w:lvl>
  </w:abstractNum>
  <w:abstractNum w:abstractNumId="61">
    <w:nsid w:val="58620213"/>
    <w:multiLevelType w:val="singleLevel"/>
    <w:tmpl w:val="1F22D7BA"/>
    <w:lvl w:ilvl="0">
      <w:start w:val="1"/>
      <w:numFmt w:val="decimal"/>
      <w:lvlText w:val="%1"/>
      <w:legacy w:legacy="1" w:legacySpace="0" w:legacyIndent="360"/>
      <w:lvlJc w:val="left"/>
      <w:rPr>
        <w:rFonts w:ascii="Arial" w:hAnsi="Arial" w:cs="Symbol" w:hint="default"/>
      </w:rPr>
    </w:lvl>
  </w:abstractNum>
  <w:abstractNum w:abstractNumId="62">
    <w:nsid w:val="5AF94976"/>
    <w:multiLevelType w:val="hybridMultilevel"/>
    <w:tmpl w:val="F5767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FA6318"/>
    <w:multiLevelType w:val="hybridMultilevel"/>
    <w:tmpl w:val="A08A5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5D887FF3"/>
    <w:multiLevelType w:val="hybridMultilevel"/>
    <w:tmpl w:val="BF909238"/>
    <w:lvl w:ilvl="0" w:tplc="F0709918">
      <w:start w:val="1"/>
      <w:numFmt w:val="bullet"/>
      <w:lvlText w:val="•"/>
      <w:lvlJc w:val="left"/>
      <w:pPr>
        <w:tabs>
          <w:tab w:val="num" w:pos="720"/>
        </w:tabs>
        <w:ind w:left="720" w:hanging="360"/>
      </w:pPr>
      <w:rPr>
        <w:rFonts w:ascii="Times New Roman" w:hAnsi="Times New Roman" w:hint="default"/>
      </w:rPr>
    </w:lvl>
    <w:lvl w:ilvl="1" w:tplc="B770BC0E" w:tentative="1">
      <w:start w:val="1"/>
      <w:numFmt w:val="bullet"/>
      <w:lvlText w:val="•"/>
      <w:lvlJc w:val="left"/>
      <w:pPr>
        <w:tabs>
          <w:tab w:val="num" w:pos="1440"/>
        </w:tabs>
        <w:ind w:left="1440" w:hanging="360"/>
      </w:pPr>
      <w:rPr>
        <w:rFonts w:ascii="Times New Roman" w:hAnsi="Times New Roman" w:hint="default"/>
      </w:rPr>
    </w:lvl>
    <w:lvl w:ilvl="2" w:tplc="EB4A3594" w:tentative="1">
      <w:start w:val="1"/>
      <w:numFmt w:val="bullet"/>
      <w:lvlText w:val="•"/>
      <w:lvlJc w:val="left"/>
      <w:pPr>
        <w:tabs>
          <w:tab w:val="num" w:pos="2160"/>
        </w:tabs>
        <w:ind w:left="2160" w:hanging="360"/>
      </w:pPr>
      <w:rPr>
        <w:rFonts w:ascii="Times New Roman" w:hAnsi="Times New Roman" w:hint="default"/>
      </w:rPr>
    </w:lvl>
    <w:lvl w:ilvl="3" w:tplc="E8F48012" w:tentative="1">
      <w:start w:val="1"/>
      <w:numFmt w:val="bullet"/>
      <w:lvlText w:val="•"/>
      <w:lvlJc w:val="left"/>
      <w:pPr>
        <w:tabs>
          <w:tab w:val="num" w:pos="2880"/>
        </w:tabs>
        <w:ind w:left="2880" w:hanging="360"/>
      </w:pPr>
      <w:rPr>
        <w:rFonts w:ascii="Times New Roman" w:hAnsi="Times New Roman" w:hint="default"/>
      </w:rPr>
    </w:lvl>
    <w:lvl w:ilvl="4" w:tplc="90164A00" w:tentative="1">
      <w:start w:val="1"/>
      <w:numFmt w:val="bullet"/>
      <w:lvlText w:val="•"/>
      <w:lvlJc w:val="left"/>
      <w:pPr>
        <w:tabs>
          <w:tab w:val="num" w:pos="3600"/>
        </w:tabs>
        <w:ind w:left="3600" w:hanging="360"/>
      </w:pPr>
      <w:rPr>
        <w:rFonts w:ascii="Times New Roman" w:hAnsi="Times New Roman" w:hint="default"/>
      </w:rPr>
    </w:lvl>
    <w:lvl w:ilvl="5" w:tplc="341C9B6A" w:tentative="1">
      <w:start w:val="1"/>
      <w:numFmt w:val="bullet"/>
      <w:lvlText w:val="•"/>
      <w:lvlJc w:val="left"/>
      <w:pPr>
        <w:tabs>
          <w:tab w:val="num" w:pos="4320"/>
        </w:tabs>
        <w:ind w:left="4320" w:hanging="360"/>
      </w:pPr>
      <w:rPr>
        <w:rFonts w:ascii="Times New Roman" w:hAnsi="Times New Roman" w:hint="default"/>
      </w:rPr>
    </w:lvl>
    <w:lvl w:ilvl="6" w:tplc="ABD47016" w:tentative="1">
      <w:start w:val="1"/>
      <w:numFmt w:val="bullet"/>
      <w:lvlText w:val="•"/>
      <w:lvlJc w:val="left"/>
      <w:pPr>
        <w:tabs>
          <w:tab w:val="num" w:pos="5040"/>
        </w:tabs>
        <w:ind w:left="5040" w:hanging="360"/>
      </w:pPr>
      <w:rPr>
        <w:rFonts w:ascii="Times New Roman" w:hAnsi="Times New Roman" w:hint="default"/>
      </w:rPr>
    </w:lvl>
    <w:lvl w:ilvl="7" w:tplc="6E88B5D6" w:tentative="1">
      <w:start w:val="1"/>
      <w:numFmt w:val="bullet"/>
      <w:lvlText w:val="•"/>
      <w:lvlJc w:val="left"/>
      <w:pPr>
        <w:tabs>
          <w:tab w:val="num" w:pos="5760"/>
        </w:tabs>
        <w:ind w:left="5760" w:hanging="360"/>
      </w:pPr>
      <w:rPr>
        <w:rFonts w:ascii="Times New Roman" w:hAnsi="Times New Roman" w:hint="default"/>
      </w:rPr>
    </w:lvl>
    <w:lvl w:ilvl="8" w:tplc="87DED5BA" w:tentative="1">
      <w:start w:val="1"/>
      <w:numFmt w:val="bullet"/>
      <w:lvlText w:val="•"/>
      <w:lvlJc w:val="left"/>
      <w:pPr>
        <w:tabs>
          <w:tab w:val="num" w:pos="6480"/>
        </w:tabs>
        <w:ind w:left="6480" w:hanging="360"/>
      </w:pPr>
      <w:rPr>
        <w:rFonts w:ascii="Times New Roman" w:hAnsi="Times New Roman" w:hint="default"/>
      </w:rPr>
    </w:lvl>
  </w:abstractNum>
  <w:abstractNum w:abstractNumId="65">
    <w:nsid w:val="5DAC52A8"/>
    <w:multiLevelType w:val="hybridMultilevel"/>
    <w:tmpl w:val="A0C2BDE4"/>
    <w:lvl w:ilvl="0" w:tplc="F0709918">
      <w:start w:val="1"/>
      <w:numFmt w:val="bullet"/>
      <w:lvlText w:val=""/>
      <w:lvlJc w:val="left"/>
      <w:pPr>
        <w:tabs>
          <w:tab w:val="num" w:pos="720"/>
        </w:tabs>
        <w:ind w:left="720" w:hanging="360"/>
      </w:pPr>
      <w:rPr>
        <w:rFonts w:ascii="Symbol" w:hAnsi="Symbol" w:hint="default"/>
      </w:rPr>
    </w:lvl>
    <w:lvl w:ilvl="1" w:tplc="B770BC0E" w:tentative="1">
      <w:start w:val="1"/>
      <w:numFmt w:val="bullet"/>
      <w:lvlText w:val="o"/>
      <w:lvlJc w:val="left"/>
      <w:pPr>
        <w:tabs>
          <w:tab w:val="num" w:pos="1440"/>
        </w:tabs>
        <w:ind w:left="1440" w:hanging="360"/>
      </w:pPr>
      <w:rPr>
        <w:rFonts w:ascii="Courier New" w:hAnsi="Courier New" w:hint="default"/>
      </w:rPr>
    </w:lvl>
    <w:lvl w:ilvl="2" w:tplc="EB4A3594" w:tentative="1">
      <w:start w:val="1"/>
      <w:numFmt w:val="bullet"/>
      <w:lvlText w:val=""/>
      <w:lvlJc w:val="left"/>
      <w:pPr>
        <w:tabs>
          <w:tab w:val="num" w:pos="2160"/>
        </w:tabs>
        <w:ind w:left="2160" w:hanging="360"/>
      </w:pPr>
      <w:rPr>
        <w:rFonts w:ascii="Wingdings" w:hAnsi="Wingdings" w:hint="default"/>
      </w:rPr>
    </w:lvl>
    <w:lvl w:ilvl="3" w:tplc="E8F48012" w:tentative="1">
      <w:start w:val="1"/>
      <w:numFmt w:val="bullet"/>
      <w:lvlText w:val=""/>
      <w:lvlJc w:val="left"/>
      <w:pPr>
        <w:tabs>
          <w:tab w:val="num" w:pos="2880"/>
        </w:tabs>
        <w:ind w:left="2880" w:hanging="360"/>
      </w:pPr>
      <w:rPr>
        <w:rFonts w:ascii="Symbol" w:hAnsi="Symbol" w:hint="default"/>
      </w:rPr>
    </w:lvl>
    <w:lvl w:ilvl="4" w:tplc="90164A00" w:tentative="1">
      <w:start w:val="1"/>
      <w:numFmt w:val="bullet"/>
      <w:lvlText w:val="o"/>
      <w:lvlJc w:val="left"/>
      <w:pPr>
        <w:tabs>
          <w:tab w:val="num" w:pos="3600"/>
        </w:tabs>
        <w:ind w:left="3600" w:hanging="360"/>
      </w:pPr>
      <w:rPr>
        <w:rFonts w:ascii="Courier New" w:hAnsi="Courier New" w:hint="default"/>
      </w:rPr>
    </w:lvl>
    <w:lvl w:ilvl="5" w:tplc="341C9B6A" w:tentative="1">
      <w:start w:val="1"/>
      <w:numFmt w:val="bullet"/>
      <w:lvlText w:val=""/>
      <w:lvlJc w:val="left"/>
      <w:pPr>
        <w:tabs>
          <w:tab w:val="num" w:pos="4320"/>
        </w:tabs>
        <w:ind w:left="4320" w:hanging="360"/>
      </w:pPr>
      <w:rPr>
        <w:rFonts w:ascii="Wingdings" w:hAnsi="Wingdings" w:hint="default"/>
      </w:rPr>
    </w:lvl>
    <w:lvl w:ilvl="6" w:tplc="ABD47016" w:tentative="1">
      <w:start w:val="1"/>
      <w:numFmt w:val="bullet"/>
      <w:lvlText w:val=""/>
      <w:lvlJc w:val="left"/>
      <w:pPr>
        <w:tabs>
          <w:tab w:val="num" w:pos="5040"/>
        </w:tabs>
        <w:ind w:left="5040" w:hanging="360"/>
      </w:pPr>
      <w:rPr>
        <w:rFonts w:ascii="Symbol" w:hAnsi="Symbol" w:hint="default"/>
      </w:rPr>
    </w:lvl>
    <w:lvl w:ilvl="7" w:tplc="6E88B5D6" w:tentative="1">
      <w:start w:val="1"/>
      <w:numFmt w:val="bullet"/>
      <w:lvlText w:val="o"/>
      <w:lvlJc w:val="left"/>
      <w:pPr>
        <w:tabs>
          <w:tab w:val="num" w:pos="5760"/>
        </w:tabs>
        <w:ind w:left="5760" w:hanging="360"/>
      </w:pPr>
      <w:rPr>
        <w:rFonts w:ascii="Courier New" w:hAnsi="Courier New" w:hint="default"/>
      </w:rPr>
    </w:lvl>
    <w:lvl w:ilvl="8" w:tplc="87DED5BA" w:tentative="1">
      <w:start w:val="1"/>
      <w:numFmt w:val="bullet"/>
      <w:lvlText w:val=""/>
      <w:lvlJc w:val="left"/>
      <w:pPr>
        <w:tabs>
          <w:tab w:val="num" w:pos="6480"/>
        </w:tabs>
        <w:ind w:left="6480" w:hanging="360"/>
      </w:pPr>
      <w:rPr>
        <w:rFonts w:ascii="Wingdings" w:hAnsi="Wingdings" w:hint="default"/>
      </w:rPr>
    </w:lvl>
  </w:abstractNum>
  <w:abstractNum w:abstractNumId="66">
    <w:nsid w:val="5DF70AC8"/>
    <w:multiLevelType w:val="hybridMultilevel"/>
    <w:tmpl w:val="8CB4374A"/>
    <w:lvl w:ilvl="0" w:tplc="8DE8A550">
      <w:start w:val="1"/>
      <w:numFmt w:val="bullet"/>
      <w:lvlText w:val="•"/>
      <w:lvlJc w:val="left"/>
      <w:pPr>
        <w:tabs>
          <w:tab w:val="num" w:pos="720"/>
        </w:tabs>
        <w:ind w:left="720" w:hanging="360"/>
      </w:pPr>
      <w:rPr>
        <w:rFonts w:ascii="Times New Roman" w:hAnsi="Times New Roman" w:hint="default"/>
      </w:rPr>
    </w:lvl>
    <w:lvl w:ilvl="1" w:tplc="68947948" w:tentative="1">
      <w:start w:val="1"/>
      <w:numFmt w:val="bullet"/>
      <w:lvlText w:val="•"/>
      <w:lvlJc w:val="left"/>
      <w:pPr>
        <w:tabs>
          <w:tab w:val="num" w:pos="1440"/>
        </w:tabs>
        <w:ind w:left="1440" w:hanging="360"/>
      </w:pPr>
      <w:rPr>
        <w:rFonts w:ascii="Times New Roman" w:hAnsi="Times New Roman" w:hint="default"/>
      </w:rPr>
    </w:lvl>
    <w:lvl w:ilvl="2" w:tplc="21C859AE" w:tentative="1">
      <w:start w:val="1"/>
      <w:numFmt w:val="bullet"/>
      <w:lvlText w:val="•"/>
      <w:lvlJc w:val="left"/>
      <w:pPr>
        <w:tabs>
          <w:tab w:val="num" w:pos="2160"/>
        </w:tabs>
        <w:ind w:left="2160" w:hanging="360"/>
      </w:pPr>
      <w:rPr>
        <w:rFonts w:ascii="Times New Roman" w:hAnsi="Times New Roman" w:hint="default"/>
      </w:rPr>
    </w:lvl>
    <w:lvl w:ilvl="3" w:tplc="F52EAC48" w:tentative="1">
      <w:start w:val="1"/>
      <w:numFmt w:val="bullet"/>
      <w:lvlText w:val="•"/>
      <w:lvlJc w:val="left"/>
      <w:pPr>
        <w:tabs>
          <w:tab w:val="num" w:pos="2880"/>
        </w:tabs>
        <w:ind w:left="2880" w:hanging="360"/>
      </w:pPr>
      <w:rPr>
        <w:rFonts w:ascii="Times New Roman" w:hAnsi="Times New Roman" w:hint="default"/>
      </w:rPr>
    </w:lvl>
    <w:lvl w:ilvl="4" w:tplc="B7667138" w:tentative="1">
      <w:start w:val="1"/>
      <w:numFmt w:val="bullet"/>
      <w:lvlText w:val="•"/>
      <w:lvlJc w:val="left"/>
      <w:pPr>
        <w:tabs>
          <w:tab w:val="num" w:pos="3600"/>
        </w:tabs>
        <w:ind w:left="3600" w:hanging="360"/>
      </w:pPr>
      <w:rPr>
        <w:rFonts w:ascii="Times New Roman" w:hAnsi="Times New Roman" w:hint="default"/>
      </w:rPr>
    </w:lvl>
    <w:lvl w:ilvl="5" w:tplc="D94CDDC4" w:tentative="1">
      <w:start w:val="1"/>
      <w:numFmt w:val="bullet"/>
      <w:lvlText w:val="•"/>
      <w:lvlJc w:val="left"/>
      <w:pPr>
        <w:tabs>
          <w:tab w:val="num" w:pos="4320"/>
        </w:tabs>
        <w:ind w:left="4320" w:hanging="360"/>
      </w:pPr>
      <w:rPr>
        <w:rFonts w:ascii="Times New Roman" w:hAnsi="Times New Roman" w:hint="default"/>
      </w:rPr>
    </w:lvl>
    <w:lvl w:ilvl="6" w:tplc="67803952" w:tentative="1">
      <w:start w:val="1"/>
      <w:numFmt w:val="bullet"/>
      <w:lvlText w:val="•"/>
      <w:lvlJc w:val="left"/>
      <w:pPr>
        <w:tabs>
          <w:tab w:val="num" w:pos="5040"/>
        </w:tabs>
        <w:ind w:left="5040" w:hanging="360"/>
      </w:pPr>
      <w:rPr>
        <w:rFonts w:ascii="Times New Roman" w:hAnsi="Times New Roman" w:hint="default"/>
      </w:rPr>
    </w:lvl>
    <w:lvl w:ilvl="7" w:tplc="83FE36BA" w:tentative="1">
      <w:start w:val="1"/>
      <w:numFmt w:val="bullet"/>
      <w:lvlText w:val="•"/>
      <w:lvlJc w:val="left"/>
      <w:pPr>
        <w:tabs>
          <w:tab w:val="num" w:pos="5760"/>
        </w:tabs>
        <w:ind w:left="5760" w:hanging="360"/>
      </w:pPr>
      <w:rPr>
        <w:rFonts w:ascii="Times New Roman" w:hAnsi="Times New Roman" w:hint="default"/>
      </w:rPr>
    </w:lvl>
    <w:lvl w:ilvl="8" w:tplc="02527DCA" w:tentative="1">
      <w:start w:val="1"/>
      <w:numFmt w:val="bullet"/>
      <w:lvlText w:val="•"/>
      <w:lvlJc w:val="left"/>
      <w:pPr>
        <w:tabs>
          <w:tab w:val="num" w:pos="6480"/>
        </w:tabs>
        <w:ind w:left="6480" w:hanging="360"/>
      </w:pPr>
      <w:rPr>
        <w:rFonts w:ascii="Times New Roman" w:hAnsi="Times New Roman" w:hint="default"/>
      </w:rPr>
    </w:lvl>
  </w:abstractNum>
  <w:abstractNum w:abstractNumId="67">
    <w:nsid w:val="5E011CB5"/>
    <w:multiLevelType w:val="hybridMultilevel"/>
    <w:tmpl w:val="E3061018"/>
    <w:lvl w:ilvl="0" w:tplc="D696B05E">
      <w:start w:val="1"/>
      <w:numFmt w:val="bullet"/>
      <w:lvlText w:val="•"/>
      <w:lvlJc w:val="left"/>
      <w:pPr>
        <w:tabs>
          <w:tab w:val="num" w:pos="720"/>
        </w:tabs>
        <w:ind w:left="720" w:hanging="360"/>
      </w:pPr>
      <w:rPr>
        <w:rFonts w:ascii="Times New Roman" w:hAnsi="Times New Roman" w:hint="default"/>
      </w:rPr>
    </w:lvl>
    <w:lvl w:ilvl="1" w:tplc="ADAE717E" w:tentative="1">
      <w:start w:val="1"/>
      <w:numFmt w:val="bullet"/>
      <w:lvlText w:val="•"/>
      <w:lvlJc w:val="left"/>
      <w:pPr>
        <w:tabs>
          <w:tab w:val="num" w:pos="1440"/>
        </w:tabs>
        <w:ind w:left="1440" w:hanging="360"/>
      </w:pPr>
      <w:rPr>
        <w:rFonts w:ascii="Times New Roman" w:hAnsi="Times New Roman" w:hint="default"/>
      </w:rPr>
    </w:lvl>
    <w:lvl w:ilvl="2" w:tplc="79B0F3EE" w:tentative="1">
      <w:start w:val="1"/>
      <w:numFmt w:val="bullet"/>
      <w:lvlText w:val="•"/>
      <w:lvlJc w:val="left"/>
      <w:pPr>
        <w:tabs>
          <w:tab w:val="num" w:pos="2160"/>
        </w:tabs>
        <w:ind w:left="2160" w:hanging="360"/>
      </w:pPr>
      <w:rPr>
        <w:rFonts w:ascii="Times New Roman" w:hAnsi="Times New Roman" w:hint="default"/>
      </w:rPr>
    </w:lvl>
    <w:lvl w:ilvl="3" w:tplc="A2285CA4" w:tentative="1">
      <w:start w:val="1"/>
      <w:numFmt w:val="bullet"/>
      <w:lvlText w:val="•"/>
      <w:lvlJc w:val="left"/>
      <w:pPr>
        <w:tabs>
          <w:tab w:val="num" w:pos="2880"/>
        </w:tabs>
        <w:ind w:left="2880" w:hanging="360"/>
      </w:pPr>
      <w:rPr>
        <w:rFonts w:ascii="Times New Roman" w:hAnsi="Times New Roman" w:hint="default"/>
      </w:rPr>
    </w:lvl>
    <w:lvl w:ilvl="4" w:tplc="8572D672" w:tentative="1">
      <w:start w:val="1"/>
      <w:numFmt w:val="bullet"/>
      <w:lvlText w:val="•"/>
      <w:lvlJc w:val="left"/>
      <w:pPr>
        <w:tabs>
          <w:tab w:val="num" w:pos="3600"/>
        </w:tabs>
        <w:ind w:left="3600" w:hanging="360"/>
      </w:pPr>
      <w:rPr>
        <w:rFonts w:ascii="Times New Roman" w:hAnsi="Times New Roman" w:hint="default"/>
      </w:rPr>
    </w:lvl>
    <w:lvl w:ilvl="5" w:tplc="7E4E1E00" w:tentative="1">
      <w:start w:val="1"/>
      <w:numFmt w:val="bullet"/>
      <w:lvlText w:val="•"/>
      <w:lvlJc w:val="left"/>
      <w:pPr>
        <w:tabs>
          <w:tab w:val="num" w:pos="4320"/>
        </w:tabs>
        <w:ind w:left="4320" w:hanging="360"/>
      </w:pPr>
      <w:rPr>
        <w:rFonts w:ascii="Times New Roman" w:hAnsi="Times New Roman" w:hint="default"/>
      </w:rPr>
    </w:lvl>
    <w:lvl w:ilvl="6" w:tplc="44B2ED94" w:tentative="1">
      <w:start w:val="1"/>
      <w:numFmt w:val="bullet"/>
      <w:lvlText w:val="•"/>
      <w:lvlJc w:val="left"/>
      <w:pPr>
        <w:tabs>
          <w:tab w:val="num" w:pos="5040"/>
        </w:tabs>
        <w:ind w:left="5040" w:hanging="360"/>
      </w:pPr>
      <w:rPr>
        <w:rFonts w:ascii="Times New Roman" w:hAnsi="Times New Roman" w:hint="default"/>
      </w:rPr>
    </w:lvl>
    <w:lvl w:ilvl="7" w:tplc="F0F442CC" w:tentative="1">
      <w:start w:val="1"/>
      <w:numFmt w:val="bullet"/>
      <w:lvlText w:val="•"/>
      <w:lvlJc w:val="left"/>
      <w:pPr>
        <w:tabs>
          <w:tab w:val="num" w:pos="5760"/>
        </w:tabs>
        <w:ind w:left="5760" w:hanging="360"/>
      </w:pPr>
      <w:rPr>
        <w:rFonts w:ascii="Times New Roman" w:hAnsi="Times New Roman" w:hint="default"/>
      </w:rPr>
    </w:lvl>
    <w:lvl w:ilvl="8" w:tplc="1F3A7388" w:tentative="1">
      <w:start w:val="1"/>
      <w:numFmt w:val="bullet"/>
      <w:lvlText w:val="•"/>
      <w:lvlJc w:val="left"/>
      <w:pPr>
        <w:tabs>
          <w:tab w:val="num" w:pos="6480"/>
        </w:tabs>
        <w:ind w:left="6480" w:hanging="360"/>
      </w:pPr>
      <w:rPr>
        <w:rFonts w:ascii="Times New Roman" w:hAnsi="Times New Roman" w:hint="default"/>
      </w:rPr>
    </w:lvl>
  </w:abstractNum>
  <w:abstractNum w:abstractNumId="68">
    <w:nsid w:val="5E081A29"/>
    <w:multiLevelType w:val="hybridMultilevel"/>
    <w:tmpl w:val="AA061BBA"/>
    <w:lvl w:ilvl="0" w:tplc="125EF388">
      <w:start w:val="1"/>
      <w:numFmt w:val="bullet"/>
      <w:lvlText w:val="•"/>
      <w:lvlJc w:val="left"/>
      <w:pPr>
        <w:tabs>
          <w:tab w:val="num" w:pos="720"/>
        </w:tabs>
        <w:ind w:left="720" w:hanging="360"/>
      </w:pPr>
      <w:rPr>
        <w:rFonts w:ascii="Times New Roman" w:hAnsi="Times New Roman" w:hint="default"/>
      </w:rPr>
    </w:lvl>
    <w:lvl w:ilvl="1" w:tplc="29E216E0" w:tentative="1">
      <w:start w:val="1"/>
      <w:numFmt w:val="bullet"/>
      <w:lvlText w:val="•"/>
      <w:lvlJc w:val="left"/>
      <w:pPr>
        <w:tabs>
          <w:tab w:val="num" w:pos="1440"/>
        </w:tabs>
        <w:ind w:left="1440" w:hanging="360"/>
      </w:pPr>
      <w:rPr>
        <w:rFonts w:ascii="Times New Roman" w:hAnsi="Times New Roman" w:hint="default"/>
      </w:rPr>
    </w:lvl>
    <w:lvl w:ilvl="2" w:tplc="F8BA8456" w:tentative="1">
      <w:start w:val="1"/>
      <w:numFmt w:val="bullet"/>
      <w:lvlText w:val="•"/>
      <w:lvlJc w:val="left"/>
      <w:pPr>
        <w:tabs>
          <w:tab w:val="num" w:pos="2160"/>
        </w:tabs>
        <w:ind w:left="2160" w:hanging="360"/>
      </w:pPr>
      <w:rPr>
        <w:rFonts w:ascii="Times New Roman" w:hAnsi="Times New Roman" w:hint="default"/>
      </w:rPr>
    </w:lvl>
    <w:lvl w:ilvl="3" w:tplc="47920F30" w:tentative="1">
      <w:start w:val="1"/>
      <w:numFmt w:val="bullet"/>
      <w:lvlText w:val="•"/>
      <w:lvlJc w:val="left"/>
      <w:pPr>
        <w:tabs>
          <w:tab w:val="num" w:pos="2880"/>
        </w:tabs>
        <w:ind w:left="2880" w:hanging="360"/>
      </w:pPr>
      <w:rPr>
        <w:rFonts w:ascii="Times New Roman" w:hAnsi="Times New Roman" w:hint="default"/>
      </w:rPr>
    </w:lvl>
    <w:lvl w:ilvl="4" w:tplc="27BE0CEC" w:tentative="1">
      <w:start w:val="1"/>
      <w:numFmt w:val="bullet"/>
      <w:lvlText w:val="•"/>
      <w:lvlJc w:val="left"/>
      <w:pPr>
        <w:tabs>
          <w:tab w:val="num" w:pos="3600"/>
        </w:tabs>
        <w:ind w:left="3600" w:hanging="360"/>
      </w:pPr>
      <w:rPr>
        <w:rFonts w:ascii="Times New Roman" w:hAnsi="Times New Roman" w:hint="default"/>
      </w:rPr>
    </w:lvl>
    <w:lvl w:ilvl="5" w:tplc="FDFA08DA" w:tentative="1">
      <w:start w:val="1"/>
      <w:numFmt w:val="bullet"/>
      <w:lvlText w:val="•"/>
      <w:lvlJc w:val="left"/>
      <w:pPr>
        <w:tabs>
          <w:tab w:val="num" w:pos="4320"/>
        </w:tabs>
        <w:ind w:left="4320" w:hanging="360"/>
      </w:pPr>
      <w:rPr>
        <w:rFonts w:ascii="Times New Roman" w:hAnsi="Times New Roman" w:hint="default"/>
      </w:rPr>
    </w:lvl>
    <w:lvl w:ilvl="6" w:tplc="00FC290E" w:tentative="1">
      <w:start w:val="1"/>
      <w:numFmt w:val="bullet"/>
      <w:lvlText w:val="•"/>
      <w:lvlJc w:val="left"/>
      <w:pPr>
        <w:tabs>
          <w:tab w:val="num" w:pos="5040"/>
        </w:tabs>
        <w:ind w:left="5040" w:hanging="360"/>
      </w:pPr>
      <w:rPr>
        <w:rFonts w:ascii="Times New Roman" w:hAnsi="Times New Roman" w:hint="default"/>
      </w:rPr>
    </w:lvl>
    <w:lvl w:ilvl="7" w:tplc="8C8A2C76" w:tentative="1">
      <w:start w:val="1"/>
      <w:numFmt w:val="bullet"/>
      <w:lvlText w:val="•"/>
      <w:lvlJc w:val="left"/>
      <w:pPr>
        <w:tabs>
          <w:tab w:val="num" w:pos="5760"/>
        </w:tabs>
        <w:ind w:left="5760" w:hanging="360"/>
      </w:pPr>
      <w:rPr>
        <w:rFonts w:ascii="Times New Roman" w:hAnsi="Times New Roman" w:hint="default"/>
      </w:rPr>
    </w:lvl>
    <w:lvl w:ilvl="8" w:tplc="EFB462D0" w:tentative="1">
      <w:start w:val="1"/>
      <w:numFmt w:val="bullet"/>
      <w:lvlText w:val="•"/>
      <w:lvlJc w:val="left"/>
      <w:pPr>
        <w:tabs>
          <w:tab w:val="num" w:pos="6480"/>
        </w:tabs>
        <w:ind w:left="6480" w:hanging="360"/>
      </w:pPr>
      <w:rPr>
        <w:rFonts w:ascii="Times New Roman" w:hAnsi="Times New Roman" w:hint="default"/>
      </w:rPr>
    </w:lvl>
  </w:abstractNum>
  <w:abstractNum w:abstractNumId="69">
    <w:nsid w:val="5E0B117F"/>
    <w:multiLevelType w:val="hybridMultilevel"/>
    <w:tmpl w:val="E1D2CB3E"/>
    <w:lvl w:ilvl="0" w:tplc="861C6622">
      <w:start w:val="1"/>
      <w:numFmt w:val="bullet"/>
      <w:lvlText w:val="•"/>
      <w:lvlJc w:val="left"/>
      <w:pPr>
        <w:tabs>
          <w:tab w:val="num" w:pos="720"/>
        </w:tabs>
        <w:ind w:left="720" w:hanging="360"/>
      </w:pPr>
      <w:rPr>
        <w:rFonts w:ascii="Times New Roman" w:hAnsi="Times New Roman" w:hint="default"/>
      </w:rPr>
    </w:lvl>
    <w:lvl w:ilvl="1" w:tplc="8D4AC0AC" w:tentative="1">
      <w:start w:val="1"/>
      <w:numFmt w:val="bullet"/>
      <w:lvlText w:val="•"/>
      <w:lvlJc w:val="left"/>
      <w:pPr>
        <w:tabs>
          <w:tab w:val="num" w:pos="1440"/>
        </w:tabs>
        <w:ind w:left="1440" w:hanging="360"/>
      </w:pPr>
      <w:rPr>
        <w:rFonts w:ascii="Times New Roman" w:hAnsi="Times New Roman" w:hint="default"/>
      </w:rPr>
    </w:lvl>
    <w:lvl w:ilvl="2" w:tplc="3704E218" w:tentative="1">
      <w:start w:val="1"/>
      <w:numFmt w:val="bullet"/>
      <w:lvlText w:val="•"/>
      <w:lvlJc w:val="left"/>
      <w:pPr>
        <w:tabs>
          <w:tab w:val="num" w:pos="2160"/>
        </w:tabs>
        <w:ind w:left="2160" w:hanging="360"/>
      </w:pPr>
      <w:rPr>
        <w:rFonts w:ascii="Times New Roman" w:hAnsi="Times New Roman" w:hint="default"/>
      </w:rPr>
    </w:lvl>
    <w:lvl w:ilvl="3" w:tplc="498860A8" w:tentative="1">
      <w:start w:val="1"/>
      <w:numFmt w:val="bullet"/>
      <w:lvlText w:val="•"/>
      <w:lvlJc w:val="left"/>
      <w:pPr>
        <w:tabs>
          <w:tab w:val="num" w:pos="2880"/>
        </w:tabs>
        <w:ind w:left="2880" w:hanging="360"/>
      </w:pPr>
      <w:rPr>
        <w:rFonts w:ascii="Times New Roman" w:hAnsi="Times New Roman" w:hint="default"/>
      </w:rPr>
    </w:lvl>
    <w:lvl w:ilvl="4" w:tplc="8EA0F0FC" w:tentative="1">
      <w:start w:val="1"/>
      <w:numFmt w:val="bullet"/>
      <w:lvlText w:val="•"/>
      <w:lvlJc w:val="left"/>
      <w:pPr>
        <w:tabs>
          <w:tab w:val="num" w:pos="3600"/>
        </w:tabs>
        <w:ind w:left="3600" w:hanging="360"/>
      </w:pPr>
      <w:rPr>
        <w:rFonts w:ascii="Times New Roman" w:hAnsi="Times New Roman" w:hint="default"/>
      </w:rPr>
    </w:lvl>
    <w:lvl w:ilvl="5" w:tplc="9B6E487A" w:tentative="1">
      <w:start w:val="1"/>
      <w:numFmt w:val="bullet"/>
      <w:lvlText w:val="•"/>
      <w:lvlJc w:val="left"/>
      <w:pPr>
        <w:tabs>
          <w:tab w:val="num" w:pos="4320"/>
        </w:tabs>
        <w:ind w:left="4320" w:hanging="360"/>
      </w:pPr>
      <w:rPr>
        <w:rFonts w:ascii="Times New Roman" w:hAnsi="Times New Roman" w:hint="default"/>
      </w:rPr>
    </w:lvl>
    <w:lvl w:ilvl="6" w:tplc="CBAADE3C" w:tentative="1">
      <w:start w:val="1"/>
      <w:numFmt w:val="bullet"/>
      <w:lvlText w:val="•"/>
      <w:lvlJc w:val="left"/>
      <w:pPr>
        <w:tabs>
          <w:tab w:val="num" w:pos="5040"/>
        </w:tabs>
        <w:ind w:left="5040" w:hanging="360"/>
      </w:pPr>
      <w:rPr>
        <w:rFonts w:ascii="Times New Roman" w:hAnsi="Times New Roman" w:hint="default"/>
      </w:rPr>
    </w:lvl>
    <w:lvl w:ilvl="7" w:tplc="1FEAD6B6" w:tentative="1">
      <w:start w:val="1"/>
      <w:numFmt w:val="bullet"/>
      <w:lvlText w:val="•"/>
      <w:lvlJc w:val="left"/>
      <w:pPr>
        <w:tabs>
          <w:tab w:val="num" w:pos="5760"/>
        </w:tabs>
        <w:ind w:left="5760" w:hanging="360"/>
      </w:pPr>
      <w:rPr>
        <w:rFonts w:ascii="Times New Roman" w:hAnsi="Times New Roman" w:hint="default"/>
      </w:rPr>
    </w:lvl>
    <w:lvl w:ilvl="8" w:tplc="7ED8B578" w:tentative="1">
      <w:start w:val="1"/>
      <w:numFmt w:val="bullet"/>
      <w:lvlText w:val="•"/>
      <w:lvlJc w:val="left"/>
      <w:pPr>
        <w:tabs>
          <w:tab w:val="num" w:pos="6480"/>
        </w:tabs>
        <w:ind w:left="6480" w:hanging="360"/>
      </w:pPr>
      <w:rPr>
        <w:rFonts w:ascii="Times New Roman" w:hAnsi="Times New Roman" w:hint="default"/>
      </w:rPr>
    </w:lvl>
  </w:abstractNum>
  <w:abstractNum w:abstractNumId="70">
    <w:nsid w:val="5E5A722B"/>
    <w:multiLevelType w:val="hybridMultilevel"/>
    <w:tmpl w:val="5F9AEE72"/>
    <w:lvl w:ilvl="0" w:tplc="12742EAE">
      <w:start w:val="1"/>
      <w:numFmt w:val="bullet"/>
      <w:lvlText w:val="•"/>
      <w:lvlJc w:val="left"/>
      <w:pPr>
        <w:tabs>
          <w:tab w:val="num" w:pos="720"/>
        </w:tabs>
        <w:ind w:left="720" w:hanging="360"/>
      </w:pPr>
      <w:rPr>
        <w:rFonts w:ascii="Times New Roman" w:hAnsi="Times New Roman" w:hint="default"/>
      </w:rPr>
    </w:lvl>
    <w:lvl w:ilvl="1" w:tplc="30F693B0" w:tentative="1">
      <w:start w:val="1"/>
      <w:numFmt w:val="bullet"/>
      <w:lvlText w:val="•"/>
      <w:lvlJc w:val="left"/>
      <w:pPr>
        <w:tabs>
          <w:tab w:val="num" w:pos="1440"/>
        </w:tabs>
        <w:ind w:left="1440" w:hanging="360"/>
      </w:pPr>
      <w:rPr>
        <w:rFonts w:ascii="Times New Roman" w:hAnsi="Times New Roman" w:hint="default"/>
      </w:rPr>
    </w:lvl>
    <w:lvl w:ilvl="2" w:tplc="30A6AF7C" w:tentative="1">
      <w:start w:val="1"/>
      <w:numFmt w:val="bullet"/>
      <w:lvlText w:val="•"/>
      <w:lvlJc w:val="left"/>
      <w:pPr>
        <w:tabs>
          <w:tab w:val="num" w:pos="2160"/>
        </w:tabs>
        <w:ind w:left="2160" w:hanging="360"/>
      </w:pPr>
      <w:rPr>
        <w:rFonts w:ascii="Times New Roman" w:hAnsi="Times New Roman" w:hint="default"/>
      </w:rPr>
    </w:lvl>
    <w:lvl w:ilvl="3" w:tplc="DBDAE37E" w:tentative="1">
      <w:start w:val="1"/>
      <w:numFmt w:val="bullet"/>
      <w:lvlText w:val="•"/>
      <w:lvlJc w:val="left"/>
      <w:pPr>
        <w:tabs>
          <w:tab w:val="num" w:pos="2880"/>
        </w:tabs>
        <w:ind w:left="2880" w:hanging="360"/>
      </w:pPr>
      <w:rPr>
        <w:rFonts w:ascii="Times New Roman" w:hAnsi="Times New Roman" w:hint="default"/>
      </w:rPr>
    </w:lvl>
    <w:lvl w:ilvl="4" w:tplc="F8E039D2" w:tentative="1">
      <w:start w:val="1"/>
      <w:numFmt w:val="bullet"/>
      <w:lvlText w:val="•"/>
      <w:lvlJc w:val="left"/>
      <w:pPr>
        <w:tabs>
          <w:tab w:val="num" w:pos="3600"/>
        </w:tabs>
        <w:ind w:left="3600" w:hanging="360"/>
      </w:pPr>
      <w:rPr>
        <w:rFonts w:ascii="Times New Roman" w:hAnsi="Times New Roman" w:hint="default"/>
      </w:rPr>
    </w:lvl>
    <w:lvl w:ilvl="5" w:tplc="8BC46478" w:tentative="1">
      <w:start w:val="1"/>
      <w:numFmt w:val="bullet"/>
      <w:lvlText w:val="•"/>
      <w:lvlJc w:val="left"/>
      <w:pPr>
        <w:tabs>
          <w:tab w:val="num" w:pos="4320"/>
        </w:tabs>
        <w:ind w:left="4320" w:hanging="360"/>
      </w:pPr>
      <w:rPr>
        <w:rFonts w:ascii="Times New Roman" w:hAnsi="Times New Roman" w:hint="default"/>
      </w:rPr>
    </w:lvl>
    <w:lvl w:ilvl="6" w:tplc="DB48E586" w:tentative="1">
      <w:start w:val="1"/>
      <w:numFmt w:val="bullet"/>
      <w:lvlText w:val="•"/>
      <w:lvlJc w:val="left"/>
      <w:pPr>
        <w:tabs>
          <w:tab w:val="num" w:pos="5040"/>
        </w:tabs>
        <w:ind w:left="5040" w:hanging="360"/>
      </w:pPr>
      <w:rPr>
        <w:rFonts w:ascii="Times New Roman" w:hAnsi="Times New Roman" w:hint="default"/>
      </w:rPr>
    </w:lvl>
    <w:lvl w:ilvl="7" w:tplc="E6AE4234" w:tentative="1">
      <w:start w:val="1"/>
      <w:numFmt w:val="bullet"/>
      <w:lvlText w:val="•"/>
      <w:lvlJc w:val="left"/>
      <w:pPr>
        <w:tabs>
          <w:tab w:val="num" w:pos="5760"/>
        </w:tabs>
        <w:ind w:left="5760" w:hanging="360"/>
      </w:pPr>
      <w:rPr>
        <w:rFonts w:ascii="Times New Roman" w:hAnsi="Times New Roman" w:hint="default"/>
      </w:rPr>
    </w:lvl>
    <w:lvl w:ilvl="8" w:tplc="41281BCE" w:tentative="1">
      <w:start w:val="1"/>
      <w:numFmt w:val="bullet"/>
      <w:lvlText w:val="•"/>
      <w:lvlJc w:val="left"/>
      <w:pPr>
        <w:tabs>
          <w:tab w:val="num" w:pos="6480"/>
        </w:tabs>
        <w:ind w:left="6480" w:hanging="360"/>
      </w:pPr>
      <w:rPr>
        <w:rFonts w:ascii="Times New Roman" w:hAnsi="Times New Roman" w:hint="default"/>
      </w:rPr>
    </w:lvl>
  </w:abstractNum>
  <w:abstractNum w:abstractNumId="71">
    <w:nsid w:val="5E6633B2"/>
    <w:multiLevelType w:val="hybridMultilevel"/>
    <w:tmpl w:val="DD6401D2"/>
    <w:lvl w:ilvl="0" w:tplc="443C226E">
      <w:start w:val="1"/>
      <w:numFmt w:val="bullet"/>
      <w:lvlText w:val="•"/>
      <w:lvlJc w:val="left"/>
      <w:pPr>
        <w:tabs>
          <w:tab w:val="num" w:pos="720"/>
        </w:tabs>
        <w:ind w:left="720" w:hanging="360"/>
      </w:pPr>
      <w:rPr>
        <w:rFonts w:ascii="Times New Roman" w:hAnsi="Times New Roman" w:hint="default"/>
      </w:rPr>
    </w:lvl>
    <w:lvl w:ilvl="1" w:tplc="2EE8F0F8" w:tentative="1">
      <w:start w:val="1"/>
      <w:numFmt w:val="bullet"/>
      <w:lvlText w:val="•"/>
      <w:lvlJc w:val="left"/>
      <w:pPr>
        <w:tabs>
          <w:tab w:val="num" w:pos="1440"/>
        </w:tabs>
        <w:ind w:left="1440" w:hanging="360"/>
      </w:pPr>
      <w:rPr>
        <w:rFonts w:ascii="Times New Roman" w:hAnsi="Times New Roman" w:hint="default"/>
      </w:rPr>
    </w:lvl>
    <w:lvl w:ilvl="2" w:tplc="19007E76" w:tentative="1">
      <w:start w:val="1"/>
      <w:numFmt w:val="bullet"/>
      <w:lvlText w:val="•"/>
      <w:lvlJc w:val="left"/>
      <w:pPr>
        <w:tabs>
          <w:tab w:val="num" w:pos="2160"/>
        </w:tabs>
        <w:ind w:left="2160" w:hanging="360"/>
      </w:pPr>
      <w:rPr>
        <w:rFonts w:ascii="Times New Roman" w:hAnsi="Times New Roman" w:hint="default"/>
      </w:rPr>
    </w:lvl>
    <w:lvl w:ilvl="3" w:tplc="13CAB3EC" w:tentative="1">
      <w:start w:val="1"/>
      <w:numFmt w:val="bullet"/>
      <w:lvlText w:val="•"/>
      <w:lvlJc w:val="left"/>
      <w:pPr>
        <w:tabs>
          <w:tab w:val="num" w:pos="2880"/>
        </w:tabs>
        <w:ind w:left="2880" w:hanging="360"/>
      </w:pPr>
      <w:rPr>
        <w:rFonts w:ascii="Times New Roman" w:hAnsi="Times New Roman" w:hint="default"/>
      </w:rPr>
    </w:lvl>
    <w:lvl w:ilvl="4" w:tplc="F8EE8FC2" w:tentative="1">
      <w:start w:val="1"/>
      <w:numFmt w:val="bullet"/>
      <w:lvlText w:val="•"/>
      <w:lvlJc w:val="left"/>
      <w:pPr>
        <w:tabs>
          <w:tab w:val="num" w:pos="3600"/>
        </w:tabs>
        <w:ind w:left="3600" w:hanging="360"/>
      </w:pPr>
      <w:rPr>
        <w:rFonts w:ascii="Times New Roman" w:hAnsi="Times New Roman" w:hint="default"/>
      </w:rPr>
    </w:lvl>
    <w:lvl w:ilvl="5" w:tplc="978EC0C2" w:tentative="1">
      <w:start w:val="1"/>
      <w:numFmt w:val="bullet"/>
      <w:lvlText w:val="•"/>
      <w:lvlJc w:val="left"/>
      <w:pPr>
        <w:tabs>
          <w:tab w:val="num" w:pos="4320"/>
        </w:tabs>
        <w:ind w:left="4320" w:hanging="360"/>
      </w:pPr>
      <w:rPr>
        <w:rFonts w:ascii="Times New Roman" w:hAnsi="Times New Roman" w:hint="default"/>
      </w:rPr>
    </w:lvl>
    <w:lvl w:ilvl="6" w:tplc="858830E0" w:tentative="1">
      <w:start w:val="1"/>
      <w:numFmt w:val="bullet"/>
      <w:lvlText w:val="•"/>
      <w:lvlJc w:val="left"/>
      <w:pPr>
        <w:tabs>
          <w:tab w:val="num" w:pos="5040"/>
        </w:tabs>
        <w:ind w:left="5040" w:hanging="360"/>
      </w:pPr>
      <w:rPr>
        <w:rFonts w:ascii="Times New Roman" w:hAnsi="Times New Roman" w:hint="default"/>
      </w:rPr>
    </w:lvl>
    <w:lvl w:ilvl="7" w:tplc="6A8E21C4" w:tentative="1">
      <w:start w:val="1"/>
      <w:numFmt w:val="bullet"/>
      <w:lvlText w:val="•"/>
      <w:lvlJc w:val="left"/>
      <w:pPr>
        <w:tabs>
          <w:tab w:val="num" w:pos="5760"/>
        </w:tabs>
        <w:ind w:left="5760" w:hanging="360"/>
      </w:pPr>
      <w:rPr>
        <w:rFonts w:ascii="Times New Roman" w:hAnsi="Times New Roman" w:hint="default"/>
      </w:rPr>
    </w:lvl>
    <w:lvl w:ilvl="8" w:tplc="A87635AE" w:tentative="1">
      <w:start w:val="1"/>
      <w:numFmt w:val="bullet"/>
      <w:lvlText w:val="•"/>
      <w:lvlJc w:val="left"/>
      <w:pPr>
        <w:tabs>
          <w:tab w:val="num" w:pos="6480"/>
        </w:tabs>
        <w:ind w:left="6480" w:hanging="360"/>
      </w:pPr>
      <w:rPr>
        <w:rFonts w:ascii="Times New Roman" w:hAnsi="Times New Roman" w:hint="default"/>
      </w:rPr>
    </w:lvl>
  </w:abstractNum>
  <w:abstractNum w:abstractNumId="72">
    <w:nsid w:val="5EA51BF6"/>
    <w:multiLevelType w:val="hybridMultilevel"/>
    <w:tmpl w:val="E3D85C20"/>
    <w:lvl w:ilvl="0" w:tplc="9D568668">
      <w:start w:val="1"/>
      <w:numFmt w:val="bullet"/>
      <w:lvlText w:val="•"/>
      <w:lvlJc w:val="left"/>
      <w:pPr>
        <w:tabs>
          <w:tab w:val="num" w:pos="720"/>
        </w:tabs>
        <w:ind w:left="720" w:hanging="360"/>
      </w:pPr>
      <w:rPr>
        <w:rFonts w:ascii="Times New Roman" w:hAnsi="Times New Roman" w:hint="default"/>
      </w:rPr>
    </w:lvl>
    <w:lvl w:ilvl="1" w:tplc="D1D21EB2" w:tentative="1">
      <w:start w:val="1"/>
      <w:numFmt w:val="bullet"/>
      <w:lvlText w:val="•"/>
      <w:lvlJc w:val="left"/>
      <w:pPr>
        <w:tabs>
          <w:tab w:val="num" w:pos="1440"/>
        </w:tabs>
        <w:ind w:left="1440" w:hanging="360"/>
      </w:pPr>
      <w:rPr>
        <w:rFonts w:ascii="Times New Roman" w:hAnsi="Times New Roman" w:hint="default"/>
      </w:rPr>
    </w:lvl>
    <w:lvl w:ilvl="2" w:tplc="F73C464A" w:tentative="1">
      <w:start w:val="1"/>
      <w:numFmt w:val="bullet"/>
      <w:lvlText w:val="•"/>
      <w:lvlJc w:val="left"/>
      <w:pPr>
        <w:tabs>
          <w:tab w:val="num" w:pos="2160"/>
        </w:tabs>
        <w:ind w:left="2160" w:hanging="360"/>
      </w:pPr>
      <w:rPr>
        <w:rFonts w:ascii="Times New Roman" w:hAnsi="Times New Roman" w:hint="default"/>
      </w:rPr>
    </w:lvl>
    <w:lvl w:ilvl="3" w:tplc="02164802" w:tentative="1">
      <w:start w:val="1"/>
      <w:numFmt w:val="bullet"/>
      <w:lvlText w:val="•"/>
      <w:lvlJc w:val="left"/>
      <w:pPr>
        <w:tabs>
          <w:tab w:val="num" w:pos="2880"/>
        </w:tabs>
        <w:ind w:left="2880" w:hanging="360"/>
      </w:pPr>
      <w:rPr>
        <w:rFonts w:ascii="Times New Roman" w:hAnsi="Times New Roman" w:hint="default"/>
      </w:rPr>
    </w:lvl>
    <w:lvl w:ilvl="4" w:tplc="FC40BA44" w:tentative="1">
      <w:start w:val="1"/>
      <w:numFmt w:val="bullet"/>
      <w:lvlText w:val="•"/>
      <w:lvlJc w:val="left"/>
      <w:pPr>
        <w:tabs>
          <w:tab w:val="num" w:pos="3600"/>
        </w:tabs>
        <w:ind w:left="3600" w:hanging="360"/>
      </w:pPr>
      <w:rPr>
        <w:rFonts w:ascii="Times New Roman" w:hAnsi="Times New Roman" w:hint="default"/>
      </w:rPr>
    </w:lvl>
    <w:lvl w:ilvl="5" w:tplc="3E302870" w:tentative="1">
      <w:start w:val="1"/>
      <w:numFmt w:val="bullet"/>
      <w:lvlText w:val="•"/>
      <w:lvlJc w:val="left"/>
      <w:pPr>
        <w:tabs>
          <w:tab w:val="num" w:pos="4320"/>
        </w:tabs>
        <w:ind w:left="4320" w:hanging="360"/>
      </w:pPr>
      <w:rPr>
        <w:rFonts w:ascii="Times New Roman" w:hAnsi="Times New Roman" w:hint="default"/>
      </w:rPr>
    </w:lvl>
    <w:lvl w:ilvl="6" w:tplc="BE488980" w:tentative="1">
      <w:start w:val="1"/>
      <w:numFmt w:val="bullet"/>
      <w:lvlText w:val="•"/>
      <w:lvlJc w:val="left"/>
      <w:pPr>
        <w:tabs>
          <w:tab w:val="num" w:pos="5040"/>
        </w:tabs>
        <w:ind w:left="5040" w:hanging="360"/>
      </w:pPr>
      <w:rPr>
        <w:rFonts w:ascii="Times New Roman" w:hAnsi="Times New Roman" w:hint="default"/>
      </w:rPr>
    </w:lvl>
    <w:lvl w:ilvl="7" w:tplc="5CACA94E" w:tentative="1">
      <w:start w:val="1"/>
      <w:numFmt w:val="bullet"/>
      <w:lvlText w:val="•"/>
      <w:lvlJc w:val="left"/>
      <w:pPr>
        <w:tabs>
          <w:tab w:val="num" w:pos="5760"/>
        </w:tabs>
        <w:ind w:left="5760" w:hanging="360"/>
      </w:pPr>
      <w:rPr>
        <w:rFonts w:ascii="Times New Roman" w:hAnsi="Times New Roman" w:hint="default"/>
      </w:rPr>
    </w:lvl>
    <w:lvl w:ilvl="8" w:tplc="8AC410E8" w:tentative="1">
      <w:start w:val="1"/>
      <w:numFmt w:val="bullet"/>
      <w:lvlText w:val="•"/>
      <w:lvlJc w:val="left"/>
      <w:pPr>
        <w:tabs>
          <w:tab w:val="num" w:pos="6480"/>
        </w:tabs>
        <w:ind w:left="6480" w:hanging="360"/>
      </w:pPr>
      <w:rPr>
        <w:rFonts w:ascii="Times New Roman" w:hAnsi="Times New Roman" w:hint="default"/>
      </w:rPr>
    </w:lvl>
  </w:abstractNum>
  <w:abstractNum w:abstractNumId="73">
    <w:nsid w:val="5FE87FEE"/>
    <w:multiLevelType w:val="hybridMultilevel"/>
    <w:tmpl w:val="23BEB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60903D14"/>
    <w:multiLevelType w:val="singleLevel"/>
    <w:tmpl w:val="1F22D7BA"/>
    <w:lvl w:ilvl="0">
      <w:start w:val="1"/>
      <w:numFmt w:val="decimal"/>
      <w:lvlText w:val="%1"/>
      <w:legacy w:legacy="1" w:legacySpace="0" w:legacyIndent="360"/>
      <w:lvlJc w:val="left"/>
      <w:rPr>
        <w:rFonts w:ascii="Arial" w:hAnsi="Arial" w:cs="Symbol" w:hint="default"/>
      </w:rPr>
    </w:lvl>
  </w:abstractNum>
  <w:abstractNum w:abstractNumId="75">
    <w:nsid w:val="60DF0BCB"/>
    <w:multiLevelType w:val="hybridMultilevel"/>
    <w:tmpl w:val="2C6C7368"/>
    <w:lvl w:ilvl="0" w:tplc="DBAE380E">
      <w:start w:val="1"/>
      <w:numFmt w:val="bullet"/>
      <w:lvlText w:val="•"/>
      <w:lvlJc w:val="left"/>
      <w:pPr>
        <w:tabs>
          <w:tab w:val="num" w:pos="720"/>
        </w:tabs>
        <w:ind w:left="720" w:hanging="360"/>
      </w:pPr>
      <w:rPr>
        <w:rFonts w:ascii="Times New Roman" w:hAnsi="Times New Roman" w:hint="default"/>
      </w:rPr>
    </w:lvl>
    <w:lvl w:ilvl="1" w:tplc="E176137A" w:tentative="1">
      <w:start w:val="1"/>
      <w:numFmt w:val="bullet"/>
      <w:lvlText w:val="•"/>
      <w:lvlJc w:val="left"/>
      <w:pPr>
        <w:tabs>
          <w:tab w:val="num" w:pos="1440"/>
        </w:tabs>
        <w:ind w:left="1440" w:hanging="360"/>
      </w:pPr>
      <w:rPr>
        <w:rFonts w:ascii="Times New Roman" w:hAnsi="Times New Roman" w:hint="default"/>
      </w:rPr>
    </w:lvl>
    <w:lvl w:ilvl="2" w:tplc="943E8D66" w:tentative="1">
      <w:start w:val="1"/>
      <w:numFmt w:val="bullet"/>
      <w:lvlText w:val="•"/>
      <w:lvlJc w:val="left"/>
      <w:pPr>
        <w:tabs>
          <w:tab w:val="num" w:pos="2160"/>
        </w:tabs>
        <w:ind w:left="2160" w:hanging="360"/>
      </w:pPr>
      <w:rPr>
        <w:rFonts w:ascii="Times New Roman" w:hAnsi="Times New Roman" w:hint="default"/>
      </w:rPr>
    </w:lvl>
    <w:lvl w:ilvl="3" w:tplc="E51852B6" w:tentative="1">
      <w:start w:val="1"/>
      <w:numFmt w:val="bullet"/>
      <w:lvlText w:val="•"/>
      <w:lvlJc w:val="left"/>
      <w:pPr>
        <w:tabs>
          <w:tab w:val="num" w:pos="2880"/>
        </w:tabs>
        <w:ind w:left="2880" w:hanging="360"/>
      </w:pPr>
      <w:rPr>
        <w:rFonts w:ascii="Times New Roman" w:hAnsi="Times New Roman" w:hint="default"/>
      </w:rPr>
    </w:lvl>
    <w:lvl w:ilvl="4" w:tplc="988A5B94" w:tentative="1">
      <w:start w:val="1"/>
      <w:numFmt w:val="bullet"/>
      <w:lvlText w:val="•"/>
      <w:lvlJc w:val="left"/>
      <w:pPr>
        <w:tabs>
          <w:tab w:val="num" w:pos="3600"/>
        </w:tabs>
        <w:ind w:left="3600" w:hanging="360"/>
      </w:pPr>
      <w:rPr>
        <w:rFonts w:ascii="Times New Roman" w:hAnsi="Times New Roman" w:hint="default"/>
      </w:rPr>
    </w:lvl>
    <w:lvl w:ilvl="5" w:tplc="8FA66706" w:tentative="1">
      <w:start w:val="1"/>
      <w:numFmt w:val="bullet"/>
      <w:lvlText w:val="•"/>
      <w:lvlJc w:val="left"/>
      <w:pPr>
        <w:tabs>
          <w:tab w:val="num" w:pos="4320"/>
        </w:tabs>
        <w:ind w:left="4320" w:hanging="360"/>
      </w:pPr>
      <w:rPr>
        <w:rFonts w:ascii="Times New Roman" w:hAnsi="Times New Roman" w:hint="default"/>
      </w:rPr>
    </w:lvl>
    <w:lvl w:ilvl="6" w:tplc="BC384220" w:tentative="1">
      <w:start w:val="1"/>
      <w:numFmt w:val="bullet"/>
      <w:lvlText w:val="•"/>
      <w:lvlJc w:val="left"/>
      <w:pPr>
        <w:tabs>
          <w:tab w:val="num" w:pos="5040"/>
        </w:tabs>
        <w:ind w:left="5040" w:hanging="360"/>
      </w:pPr>
      <w:rPr>
        <w:rFonts w:ascii="Times New Roman" w:hAnsi="Times New Roman" w:hint="default"/>
      </w:rPr>
    </w:lvl>
    <w:lvl w:ilvl="7" w:tplc="31E6C49E" w:tentative="1">
      <w:start w:val="1"/>
      <w:numFmt w:val="bullet"/>
      <w:lvlText w:val="•"/>
      <w:lvlJc w:val="left"/>
      <w:pPr>
        <w:tabs>
          <w:tab w:val="num" w:pos="5760"/>
        </w:tabs>
        <w:ind w:left="5760" w:hanging="360"/>
      </w:pPr>
      <w:rPr>
        <w:rFonts w:ascii="Times New Roman" w:hAnsi="Times New Roman" w:hint="default"/>
      </w:rPr>
    </w:lvl>
    <w:lvl w:ilvl="8" w:tplc="6F8811A0" w:tentative="1">
      <w:start w:val="1"/>
      <w:numFmt w:val="bullet"/>
      <w:lvlText w:val="•"/>
      <w:lvlJc w:val="left"/>
      <w:pPr>
        <w:tabs>
          <w:tab w:val="num" w:pos="6480"/>
        </w:tabs>
        <w:ind w:left="6480" w:hanging="360"/>
      </w:pPr>
      <w:rPr>
        <w:rFonts w:ascii="Times New Roman" w:hAnsi="Times New Roman" w:hint="default"/>
      </w:rPr>
    </w:lvl>
  </w:abstractNum>
  <w:abstractNum w:abstractNumId="76">
    <w:nsid w:val="61183366"/>
    <w:multiLevelType w:val="hybridMultilevel"/>
    <w:tmpl w:val="3F6EC0B0"/>
    <w:lvl w:ilvl="0" w:tplc="D6A62B9E">
      <w:start w:val="1"/>
      <w:numFmt w:val="bullet"/>
      <w:lvlText w:val="•"/>
      <w:lvlJc w:val="left"/>
      <w:pPr>
        <w:tabs>
          <w:tab w:val="num" w:pos="720"/>
        </w:tabs>
        <w:ind w:left="720" w:hanging="360"/>
      </w:pPr>
      <w:rPr>
        <w:rFonts w:ascii="Times New Roman" w:hAnsi="Times New Roman" w:hint="default"/>
      </w:rPr>
    </w:lvl>
    <w:lvl w:ilvl="1" w:tplc="C11A88AA" w:tentative="1">
      <w:start w:val="1"/>
      <w:numFmt w:val="bullet"/>
      <w:lvlText w:val="•"/>
      <w:lvlJc w:val="left"/>
      <w:pPr>
        <w:tabs>
          <w:tab w:val="num" w:pos="1440"/>
        </w:tabs>
        <w:ind w:left="1440" w:hanging="360"/>
      </w:pPr>
      <w:rPr>
        <w:rFonts w:ascii="Times New Roman" w:hAnsi="Times New Roman" w:hint="default"/>
      </w:rPr>
    </w:lvl>
    <w:lvl w:ilvl="2" w:tplc="8408946E" w:tentative="1">
      <w:start w:val="1"/>
      <w:numFmt w:val="bullet"/>
      <w:lvlText w:val="•"/>
      <w:lvlJc w:val="left"/>
      <w:pPr>
        <w:tabs>
          <w:tab w:val="num" w:pos="2160"/>
        </w:tabs>
        <w:ind w:left="2160" w:hanging="360"/>
      </w:pPr>
      <w:rPr>
        <w:rFonts w:ascii="Times New Roman" w:hAnsi="Times New Roman" w:hint="default"/>
      </w:rPr>
    </w:lvl>
    <w:lvl w:ilvl="3" w:tplc="C19E5326" w:tentative="1">
      <w:start w:val="1"/>
      <w:numFmt w:val="bullet"/>
      <w:lvlText w:val="•"/>
      <w:lvlJc w:val="left"/>
      <w:pPr>
        <w:tabs>
          <w:tab w:val="num" w:pos="2880"/>
        </w:tabs>
        <w:ind w:left="2880" w:hanging="360"/>
      </w:pPr>
      <w:rPr>
        <w:rFonts w:ascii="Times New Roman" w:hAnsi="Times New Roman" w:hint="default"/>
      </w:rPr>
    </w:lvl>
    <w:lvl w:ilvl="4" w:tplc="675A3FD6" w:tentative="1">
      <w:start w:val="1"/>
      <w:numFmt w:val="bullet"/>
      <w:lvlText w:val="•"/>
      <w:lvlJc w:val="left"/>
      <w:pPr>
        <w:tabs>
          <w:tab w:val="num" w:pos="3600"/>
        </w:tabs>
        <w:ind w:left="3600" w:hanging="360"/>
      </w:pPr>
      <w:rPr>
        <w:rFonts w:ascii="Times New Roman" w:hAnsi="Times New Roman" w:hint="default"/>
      </w:rPr>
    </w:lvl>
    <w:lvl w:ilvl="5" w:tplc="7F8A743E" w:tentative="1">
      <w:start w:val="1"/>
      <w:numFmt w:val="bullet"/>
      <w:lvlText w:val="•"/>
      <w:lvlJc w:val="left"/>
      <w:pPr>
        <w:tabs>
          <w:tab w:val="num" w:pos="4320"/>
        </w:tabs>
        <w:ind w:left="4320" w:hanging="360"/>
      </w:pPr>
      <w:rPr>
        <w:rFonts w:ascii="Times New Roman" w:hAnsi="Times New Roman" w:hint="default"/>
      </w:rPr>
    </w:lvl>
    <w:lvl w:ilvl="6" w:tplc="D6227110" w:tentative="1">
      <w:start w:val="1"/>
      <w:numFmt w:val="bullet"/>
      <w:lvlText w:val="•"/>
      <w:lvlJc w:val="left"/>
      <w:pPr>
        <w:tabs>
          <w:tab w:val="num" w:pos="5040"/>
        </w:tabs>
        <w:ind w:left="5040" w:hanging="360"/>
      </w:pPr>
      <w:rPr>
        <w:rFonts w:ascii="Times New Roman" w:hAnsi="Times New Roman" w:hint="default"/>
      </w:rPr>
    </w:lvl>
    <w:lvl w:ilvl="7" w:tplc="CCC2A302" w:tentative="1">
      <w:start w:val="1"/>
      <w:numFmt w:val="bullet"/>
      <w:lvlText w:val="•"/>
      <w:lvlJc w:val="left"/>
      <w:pPr>
        <w:tabs>
          <w:tab w:val="num" w:pos="5760"/>
        </w:tabs>
        <w:ind w:left="5760" w:hanging="360"/>
      </w:pPr>
      <w:rPr>
        <w:rFonts w:ascii="Times New Roman" w:hAnsi="Times New Roman" w:hint="default"/>
      </w:rPr>
    </w:lvl>
    <w:lvl w:ilvl="8" w:tplc="FA682C4E" w:tentative="1">
      <w:start w:val="1"/>
      <w:numFmt w:val="bullet"/>
      <w:lvlText w:val="•"/>
      <w:lvlJc w:val="left"/>
      <w:pPr>
        <w:tabs>
          <w:tab w:val="num" w:pos="6480"/>
        </w:tabs>
        <w:ind w:left="6480" w:hanging="360"/>
      </w:pPr>
      <w:rPr>
        <w:rFonts w:ascii="Times New Roman" w:hAnsi="Times New Roman" w:hint="default"/>
      </w:rPr>
    </w:lvl>
  </w:abstractNum>
  <w:abstractNum w:abstractNumId="77">
    <w:nsid w:val="66755388"/>
    <w:multiLevelType w:val="hybridMultilevel"/>
    <w:tmpl w:val="970E586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6A5340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9">
    <w:nsid w:val="6DEE2480"/>
    <w:multiLevelType w:val="hybridMultilevel"/>
    <w:tmpl w:val="E498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E021571"/>
    <w:multiLevelType w:val="hybridMultilevel"/>
    <w:tmpl w:val="6EB6C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181393F"/>
    <w:multiLevelType w:val="hybridMultilevel"/>
    <w:tmpl w:val="9B2A05A2"/>
    <w:lvl w:ilvl="0" w:tplc="8F900648">
      <w:start w:val="1"/>
      <w:numFmt w:val="bullet"/>
      <w:pStyle w:val="bulletedlis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82">
    <w:nsid w:val="71B2067D"/>
    <w:multiLevelType w:val="hybridMultilevel"/>
    <w:tmpl w:val="1A1E7150"/>
    <w:lvl w:ilvl="0" w:tplc="687852F8">
      <w:start w:val="1"/>
      <w:numFmt w:val="bullet"/>
      <w:lvlText w:val="•"/>
      <w:lvlJc w:val="left"/>
      <w:pPr>
        <w:tabs>
          <w:tab w:val="num" w:pos="720"/>
        </w:tabs>
        <w:ind w:left="720" w:hanging="360"/>
      </w:pPr>
      <w:rPr>
        <w:rFonts w:ascii="Times New Roman" w:hAnsi="Times New Roman" w:hint="default"/>
      </w:rPr>
    </w:lvl>
    <w:lvl w:ilvl="1" w:tplc="4C500A60" w:tentative="1">
      <w:start w:val="1"/>
      <w:numFmt w:val="bullet"/>
      <w:lvlText w:val="•"/>
      <w:lvlJc w:val="left"/>
      <w:pPr>
        <w:tabs>
          <w:tab w:val="num" w:pos="1440"/>
        </w:tabs>
        <w:ind w:left="1440" w:hanging="360"/>
      </w:pPr>
      <w:rPr>
        <w:rFonts w:ascii="Times New Roman" w:hAnsi="Times New Roman" w:hint="default"/>
      </w:rPr>
    </w:lvl>
    <w:lvl w:ilvl="2" w:tplc="7CE4DB20" w:tentative="1">
      <w:start w:val="1"/>
      <w:numFmt w:val="bullet"/>
      <w:lvlText w:val="•"/>
      <w:lvlJc w:val="left"/>
      <w:pPr>
        <w:tabs>
          <w:tab w:val="num" w:pos="2160"/>
        </w:tabs>
        <w:ind w:left="2160" w:hanging="360"/>
      </w:pPr>
      <w:rPr>
        <w:rFonts w:ascii="Times New Roman" w:hAnsi="Times New Roman" w:hint="default"/>
      </w:rPr>
    </w:lvl>
    <w:lvl w:ilvl="3" w:tplc="102E3436" w:tentative="1">
      <w:start w:val="1"/>
      <w:numFmt w:val="bullet"/>
      <w:lvlText w:val="•"/>
      <w:lvlJc w:val="left"/>
      <w:pPr>
        <w:tabs>
          <w:tab w:val="num" w:pos="2880"/>
        </w:tabs>
        <w:ind w:left="2880" w:hanging="360"/>
      </w:pPr>
      <w:rPr>
        <w:rFonts w:ascii="Times New Roman" w:hAnsi="Times New Roman" w:hint="default"/>
      </w:rPr>
    </w:lvl>
    <w:lvl w:ilvl="4" w:tplc="5DC83C76" w:tentative="1">
      <w:start w:val="1"/>
      <w:numFmt w:val="bullet"/>
      <w:lvlText w:val="•"/>
      <w:lvlJc w:val="left"/>
      <w:pPr>
        <w:tabs>
          <w:tab w:val="num" w:pos="3600"/>
        </w:tabs>
        <w:ind w:left="3600" w:hanging="360"/>
      </w:pPr>
      <w:rPr>
        <w:rFonts w:ascii="Times New Roman" w:hAnsi="Times New Roman" w:hint="default"/>
      </w:rPr>
    </w:lvl>
    <w:lvl w:ilvl="5" w:tplc="03BA3438" w:tentative="1">
      <w:start w:val="1"/>
      <w:numFmt w:val="bullet"/>
      <w:lvlText w:val="•"/>
      <w:lvlJc w:val="left"/>
      <w:pPr>
        <w:tabs>
          <w:tab w:val="num" w:pos="4320"/>
        </w:tabs>
        <w:ind w:left="4320" w:hanging="360"/>
      </w:pPr>
      <w:rPr>
        <w:rFonts w:ascii="Times New Roman" w:hAnsi="Times New Roman" w:hint="default"/>
      </w:rPr>
    </w:lvl>
    <w:lvl w:ilvl="6" w:tplc="994457B6" w:tentative="1">
      <w:start w:val="1"/>
      <w:numFmt w:val="bullet"/>
      <w:lvlText w:val="•"/>
      <w:lvlJc w:val="left"/>
      <w:pPr>
        <w:tabs>
          <w:tab w:val="num" w:pos="5040"/>
        </w:tabs>
        <w:ind w:left="5040" w:hanging="360"/>
      </w:pPr>
      <w:rPr>
        <w:rFonts w:ascii="Times New Roman" w:hAnsi="Times New Roman" w:hint="default"/>
      </w:rPr>
    </w:lvl>
    <w:lvl w:ilvl="7" w:tplc="374E3A34" w:tentative="1">
      <w:start w:val="1"/>
      <w:numFmt w:val="bullet"/>
      <w:lvlText w:val="•"/>
      <w:lvlJc w:val="left"/>
      <w:pPr>
        <w:tabs>
          <w:tab w:val="num" w:pos="5760"/>
        </w:tabs>
        <w:ind w:left="5760" w:hanging="360"/>
      </w:pPr>
      <w:rPr>
        <w:rFonts w:ascii="Times New Roman" w:hAnsi="Times New Roman" w:hint="default"/>
      </w:rPr>
    </w:lvl>
    <w:lvl w:ilvl="8" w:tplc="5C1E60FC" w:tentative="1">
      <w:start w:val="1"/>
      <w:numFmt w:val="bullet"/>
      <w:lvlText w:val="•"/>
      <w:lvlJc w:val="left"/>
      <w:pPr>
        <w:tabs>
          <w:tab w:val="num" w:pos="6480"/>
        </w:tabs>
        <w:ind w:left="6480" w:hanging="360"/>
      </w:pPr>
      <w:rPr>
        <w:rFonts w:ascii="Times New Roman" w:hAnsi="Times New Roman" w:hint="default"/>
      </w:rPr>
    </w:lvl>
  </w:abstractNum>
  <w:abstractNum w:abstractNumId="83">
    <w:nsid w:val="71CE43FB"/>
    <w:multiLevelType w:val="hybridMultilevel"/>
    <w:tmpl w:val="49000514"/>
    <w:lvl w:ilvl="0" w:tplc="36B64FF8">
      <w:start w:val="1"/>
      <w:numFmt w:val="bullet"/>
      <w:lvlText w:val="•"/>
      <w:lvlJc w:val="left"/>
      <w:pPr>
        <w:tabs>
          <w:tab w:val="num" w:pos="720"/>
        </w:tabs>
        <w:ind w:left="720" w:hanging="360"/>
      </w:pPr>
      <w:rPr>
        <w:rFonts w:ascii="Times New Roman" w:hAnsi="Times New Roman" w:hint="default"/>
      </w:rPr>
    </w:lvl>
    <w:lvl w:ilvl="1" w:tplc="487C4240" w:tentative="1">
      <w:start w:val="1"/>
      <w:numFmt w:val="bullet"/>
      <w:lvlText w:val="•"/>
      <w:lvlJc w:val="left"/>
      <w:pPr>
        <w:tabs>
          <w:tab w:val="num" w:pos="1440"/>
        </w:tabs>
        <w:ind w:left="1440" w:hanging="360"/>
      </w:pPr>
      <w:rPr>
        <w:rFonts w:ascii="Times New Roman" w:hAnsi="Times New Roman" w:hint="default"/>
      </w:rPr>
    </w:lvl>
    <w:lvl w:ilvl="2" w:tplc="0FCC63EA" w:tentative="1">
      <w:start w:val="1"/>
      <w:numFmt w:val="bullet"/>
      <w:lvlText w:val="•"/>
      <w:lvlJc w:val="left"/>
      <w:pPr>
        <w:tabs>
          <w:tab w:val="num" w:pos="2160"/>
        </w:tabs>
        <w:ind w:left="2160" w:hanging="360"/>
      </w:pPr>
      <w:rPr>
        <w:rFonts w:ascii="Times New Roman" w:hAnsi="Times New Roman" w:hint="default"/>
      </w:rPr>
    </w:lvl>
    <w:lvl w:ilvl="3" w:tplc="5E2630EC" w:tentative="1">
      <w:start w:val="1"/>
      <w:numFmt w:val="bullet"/>
      <w:lvlText w:val="•"/>
      <w:lvlJc w:val="left"/>
      <w:pPr>
        <w:tabs>
          <w:tab w:val="num" w:pos="2880"/>
        </w:tabs>
        <w:ind w:left="2880" w:hanging="360"/>
      </w:pPr>
      <w:rPr>
        <w:rFonts w:ascii="Times New Roman" w:hAnsi="Times New Roman" w:hint="default"/>
      </w:rPr>
    </w:lvl>
    <w:lvl w:ilvl="4" w:tplc="5B8C64B0" w:tentative="1">
      <w:start w:val="1"/>
      <w:numFmt w:val="bullet"/>
      <w:lvlText w:val="•"/>
      <w:lvlJc w:val="left"/>
      <w:pPr>
        <w:tabs>
          <w:tab w:val="num" w:pos="3600"/>
        </w:tabs>
        <w:ind w:left="3600" w:hanging="360"/>
      </w:pPr>
      <w:rPr>
        <w:rFonts w:ascii="Times New Roman" w:hAnsi="Times New Roman" w:hint="default"/>
      </w:rPr>
    </w:lvl>
    <w:lvl w:ilvl="5" w:tplc="09AA1B04" w:tentative="1">
      <w:start w:val="1"/>
      <w:numFmt w:val="bullet"/>
      <w:lvlText w:val="•"/>
      <w:lvlJc w:val="left"/>
      <w:pPr>
        <w:tabs>
          <w:tab w:val="num" w:pos="4320"/>
        </w:tabs>
        <w:ind w:left="4320" w:hanging="360"/>
      </w:pPr>
      <w:rPr>
        <w:rFonts w:ascii="Times New Roman" w:hAnsi="Times New Roman" w:hint="default"/>
      </w:rPr>
    </w:lvl>
    <w:lvl w:ilvl="6" w:tplc="EF228456" w:tentative="1">
      <w:start w:val="1"/>
      <w:numFmt w:val="bullet"/>
      <w:lvlText w:val="•"/>
      <w:lvlJc w:val="left"/>
      <w:pPr>
        <w:tabs>
          <w:tab w:val="num" w:pos="5040"/>
        </w:tabs>
        <w:ind w:left="5040" w:hanging="360"/>
      </w:pPr>
      <w:rPr>
        <w:rFonts w:ascii="Times New Roman" w:hAnsi="Times New Roman" w:hint="default"/>
      </w:rPr>
    </w:lvl>
    <w:lvl w:ilvl="7" w:tplc="74BAA25E" w:tentative="1">
      <w:start w:val="1"/>
      <w:numFmt w:val="bullet"/>
      <w:lvlText w:val="•"/>
      <w:lvlJc w:val="left"/>
      <w:pPr>
        <w:tabs>
          <w:tab w:val="num" w:pos="5760"/>
        </w:tabs>
        <w:ind w:left="5760" w:hanging="360"/>
      </w:pPr>
      <w:rPr>
        <w:rFonts w:ascii="Times New Roman" w:hAnsi="Times New Roman" w:hint="default"/>
      </w:rPr>
    </w:lvl>
    <w:lvl w:ilvl="8" w:tplc="590200B4" w:tentative="1">
      <w:start w:val="1"/>
      <w:numFmt w:val="bullet"/>
      <w:lvlText w:val="•"/>
      <w:lvlJc w:val="left"/>
      <w:pPr>
        <w:tabs>
          <w:tab w:val="num" w:pos="6480"/>
        </w:tabs>
        <w:ind w:left="6480" w:hanging="360"/>
      </w:pPr>
      <w:rPr>
        <w:rFonts w:ascii="Times New Roman" w:hAnsi="Times New Roman" w:hint="default"/>
      </w:rPr>
    </w:lvl>
  </w:abstractNum>
  <w:abstractNum w:abstractNumId="84">
    <w:nsid w:val="71D30E97"/>
    <w:multiLevelType w:val="hybridMultilevel"/>
    <w:tmpl w:val="ACDE3A72"/>
    <w:lvl w:ilvl="0" w:tplc="B69C0046">
      <w:start w:val="1"/>
      <w:numFmt w:val="bullet"/>
      <w:lvlText w:val="•"/>
      <w:lvlJc w:val="left"/>
      <w:pPr>
        <w:tabs>
          <w:tab w:val="num" w:pos="720"/>
        </w:tabs>
        <w:ind w:left="720" w:hanging="360"/>
      </w:pPr>
      <w:rPr>
        <w:rFonts w:ascii="Times New Roman" w:hAnsi="Times New Roman" w:hint="default"/>
      </w:rPr>
    </w:lvl>
    <w:lvl w:ilvl="1" w:tplc="F9A03664" w:tentative="1">
      <w:start w:val="1"/>
      <w:numFmt w:val="bullet"/>
      <w:lvlText w:val="•"/>
      <w:lvlJc w:val="left"/>
      <w:pPr>
        <w:tabs>
          <w:tab w:val="num" w:pos="1440"/>
        </w:tabs>
        <w:ind w:left="1440" w:hanging="360"/>
      </w:pPr>
      <w:rPr>
        <w:rFonts w:ascii="Times New Roman" w:hAnsi="Times New Roman" w:hint="default"/>
      </w:rPr>
    </w:lvl>
    <w:lvl w:ilvl="2" w:tplc="077689D4" w:tentative="1">
      <w:start w:val="1"/>
      <w:numFmt w:val="bullet"/>
      <w:lvlText w:val="•"/>
      <w:lvlJc w:val="left"/>
      <w:pPr>
        <w:tabs>
          <w:tab w:val="num" w:pos="2160"/>
        </w:tabs>
        <w:ind w:left="2160" w:hanging="360"/>
      </w:pPr>
      <w:rPr>
        <w:rFonts w:ascii="Times New Roman" w:hAnsi="Times New Roman" w:hint="default"/>
      </w:rPr>
    </w:lvl>
    <w:lvl w:ilvl="3" w:tplc="02DE56A4" w:tentative="1">
      <w:start w:val="1"/>
      <w:numFmt w:val="bullet"/>
      <w:lvlText w:val="•"/>
      <w:lvlJc w:val="left"/>
      <w:pPr>
        <w:tabs>
          <w:tab w:val="num" w:pos="2880"/>
        </w:tabs>
        <w:ind w:left="2880" w:hanging="360"/>
      </w:pPr>
      <w:rPr>
        <w:rFonts w:ascii="Times New Roman" w:hAnsi="Times New Roman" w:hint="default"/>
      </w:rPr>
    </w:lvl>
    <w:lvl w:ilvl="4" w:tplc="29EEF390" w:tentative="1">
      <w:start w:val="1"/>
      <w:numFmt w:val="bullet"/>
      <w:lvlText w:val="•"/>
      <w:lvlJc w:val="left"/>
      <w:pPr>
        <w:tabs>
          <w:tab w:val="num" w:pos="3600"/>
        </w:tabs>
        <w:ind w:left="3600" w:hanging="360"/>
      </w:pPr>
      <w:rPr>
        <w:rFonts w:ascii="Times New Roman" w:hAnsi="Times New Roman" w:hint="default"/>
      </w:rPr>
    </w:lvl>
    <w:lvl w:ilvl="5" w:tplc="6686B6C6" w:tentative="1">
      <w:start w:val="1"/>
      <w:numFmt w:val="bullet"/>
      <w:lvlText w:val="•"/>
      <w:lvlJc w:val="left"/>
      <w:pPr>
        <w:tabs>
          <w:tab w:val="num" w:pos="4320"/>
        </w:tabs>
        <w:ind w:left="4320" w:hanging="360"/>
      </w:pPr>
      <w:rPr>
        <w:rFonts w:ascii="Times New Roman" w:hAnsi="Times New Roman" w:hint="default"/>
      </w:rPr>
    </w:lvl>
    <w:lvl w:ilvl="6" w:tplc="78585AA4" w:tentative="1">
      <w:start w:val="1"/>
      <w:numFmt w:val="bullet"/>
      <w:lvlText w:val="•"/>
      <w:lvlJc w:val="left"/>
      <w:pPr>
        <w:tabs>
          <w:tab w:val="num" w:pos="5040"/>
        </w:tabs>
        <w:ind w:left="5040" w:hanging="360"/>
      </w:pPr>
      <w:rPr>
        <w:rFonts w:ascii="Times New Roman" w:hAnsi="Times New Roman" w:hint="default"/>
      </w:rPr>
    </w:lvl>
    <w:lvl w:ilvl="7" w:tplc="A7FCE1D6" w:tentative="1">
      <w:start w:val="1"/>
      <w:numFmt w:val="bullet"/>
      <w:lvlText w:val="•"/>
      <w:lvlJc w:val="left"/>
      <w:pPr>
        <w:tabs>
          <w:tab w:val="num" w:pos="5760"/>
        </w:tabs>
        <w:ind w:left="5760" w:hanging="360"/>
      </w:pPr>
      <w:rPr>
        <w:rFonts w:ascii="Times New Roman" w:hAnsi="Times New Roman" w:hint="default"/>
      </w:rPr>
    </w:lvl>
    <w:lvl w:ilvl="8" w:tplc="641E4090" w:tentative="1">
      <w:start w:val="1"/>
      <w:numFmt w:val="bullet"/>
      <w:lvlText w:val="•"/>
      <w:lvlJc w:val="left"/>
      <w:pPr>
        <w:tabs>
          <w:tab w:val="num" w:pos="6480"/>
        </w:tabs>
        <w:ind w:left="6480" w:hanging="360"/>
      </w:pPr>
      <w:rPr>
        <w:rFonts w:ascii="Times New Roman" w:hAnsi="Times New Roman" w:hint="default"/>
      </w:rPr>
    </w:lvl>
  </w:abstractNum>
  <w:abstractNum w:abstractNumId="85">
    <w:nsid w:val="727A03D3"/>
    <w:multiLevelType w:val="singleLevel"/>
    <w:tmpl w:val="1F22D7BA"/>
    <w:lvl w:ilvl="0">
      <w:start w:val="1"/>
      <w:numFmt w:val="decimal"/>
      <w:lvlText w:val="%1"/>
      <w:legacy w:legacy="1" w:legacySpace="0" w:legacyIndent="360"/>
      <w:lvlJc w:val="left"/>
      <w:rPr>
        <w:rFonts w:ascii="Arial" w:hAnsi="Arial" w:cs="Symbol" w:hint="default"/>
      </w:rPr>
    </w:lvl>
  </w:abstractNum>
  <w:abstractNum w:abstractNumId="86">
    <w:nsid w:val="72F624C4"/>
    <w:multiLevelType w:val="hybridMultilevel"/>
    <w:tmpl w:val="610EE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nsid w:val="75D072A7"/>
    <w:multiLevelType w:val="hybridMultilevel"/>
    <w:tmpl w:val="9222BEFC"/>
    <w:lvl w:ilvl="0" w:tplc="76921996">
      <w:start w:val="1"/>
      <w:numFmt w:val="bullet"/>
      <w:lvlText w:val="•"/>
      <w:lvlJc w:val="left"/>
      <w:pPr>
        <w:tabs>
          <w:tab w:val="num" w:pos="720"/>
        </w:tabs>
        <w:ind w:left="720" w:hanging="360"/>
      </w:pPr>
      <w:rPr>
        <w:rFonts w:ascii="Times New Roman" w:hAnsi="Times New Roman" w:hint="default"/>
      </w:rPr>
    </w:lvl>
    <w:lvl w:ilvl="1" w:tplc="044AF57A" w:tentative="1">
      <w:start w:val="1"/>
      <w:numFmt w:val="bullet"/>
      <w:lvlText w:val="•"/>
      <w:lvlJc w:val="left"/>
      <w:pPr>
        <w:tabs>
          <w:tab w:val="num" w:pos="1440"/>
        </w:tabs>
        <w:ind w:left="1440" w:hanging="360"/>
      </w:pPr>
      <w:rPr>
        <w:rFonts w:ascii="Times New Roman" w:hAnsi="Times New Roman" w:hint="default"/>
      </w:rPr>
    </w:lvl>
    <w:lvl w:ilvl="2" w:tplc="DB0E5816" w:tentative="1">
      <w:start w:val="1"/>
      <w:numFmt w:val="bullet"/>
      <w:lvlText w:val="•"/>
      <w:lvlJc w:val="left"/>
      <w:pPr>
        <w:tabs>
          <w:tab w:val="num" w:pos="2160"/>
        </w:tabs>
        <w:ind w:left="2160" w:hanging="360"/>
      </w:pPr>
      <w:rPr>
        <w:rFonts w:ascii="Times New Roman" w:hAnsi="Times New Roman" w:hint="default"/>
      </w:rPr>
    </w:lvl>
    <w:lvl w:ilvl="3" w:tplc="97C295F2" w:tentative="1">
      <w:start w:val="1"/>
      <w:numFmt w:val="bullet"/>
      <w:lvlText w:val="•"/>
      <w:lvlJc w:val="left"/>
      <w:pPr>
        <w:tabs>
          <w:tab w:val="num" w:pos="2880"/>
        </w:tabs>
        <w:ind w:left="2880" w:hanging="360"/>
      </w:pPr>
      <w:rPr>
        <w:rFonts w:ascii="Times New Roman" w:hAnsi="Times New Roman" w:hint="default"/>
      </w:rPr>
    </w:lvl>
    <w:lvl w:ilvl="4" w:tplc="F5FC4EBA" w:tentative="1">
      <w:start w:val="1"/>
      <w:numFmt w:val="bullet"/>
      <w:lvlText w:val="•"/>
      <w:lvlJc w:val="left"/>
      <w:pPr>
        <w:tabs>
          <w:tab w:val="num" w:pos="3600"/>
        </w:tabs>
        <w:ind w:left="3600" w:hanging="360"/>
      </w:pPr>
      <w:rPr>
        <w:rFonts w:ascii="Times New Roman" w:hAnsi="Times New Roman" w:hint="default"/>
      </w:rPr>
    </w:lvl>
    <w:lvl w:ilvl="5" w:tplc="A3D24A2C" w:tentative="1">
      <w:start w:val="1"/>
      <w:numFmt w:val="bullet"/>
      <w:lvlText w:val="•"/>
      <w:lvlJc w:val="left"/>
      <w:pPr>
        <w:tabs>
          <w:tab w:val="num" w:pos="4320"/>
        </w:tabs>
        <w:ind w:left="4320" w:hanging="360"/>
      </w:pPr>
      <w:rPr>
        <w:rFonts w:ascii="Times New Roman" w:hAnsi="Times New Roman" w:hint="default"/>
      </w:rPr>
    </w:lvl>
    <w:lvl w:ilvl="6" w:tplc="DF708E68" w:tentative="1">
      <w:start w:val="1"/>
      <w:numFmt w:val="bullet"/>
      <w:lvlText w:val="•"/>
      <w:lvlJc w:val="left"/>
      <w:pPr>
        <w:tabs>
          <w:tab w:val="num" w:pos="5040"/>
        </w:tabs>
        <w:ind w:left="5040" w:hanging="360"/>
      </w:pPr>
      <w:rPr>
        <w:rFonts w:ascii="Times New Roman" w:hAnsi="Times New Roman" w:hint="default"/>
      </w:rPr>
    </w:lvl>
    <w:lvl w:ilvl="7" w:tplc="AA24B722" w:tentative="1">
      <w:start w:val="1"/>
      <w:numFmt w:val="bullet"/>
      <w:lvlText w:val="•"/>
      <w:lvlJc w:val="left"/>
      <w:pPr>
        <w:tabs>
          <w:tab w:val="num" w:pos="5760"/>
        </w:tabs>
        <w:ind w:left="5760" w:hanging="360"/>
      </w:pPr>
      <w:rPr>
        <w:rFonts w:ascii="Times New Roman" w:hAnsi="Times New Roman" w:hint="default"/>
      </w:rPr>
    </w:lvl>
    <w:lvl w:ilvl="8" w:tplc="31AE2C08" w:tentative="1">
      <w:start w:val="1"/>
      <w:numFmt w:val="bullet"/>
      <w:lvlText w:val="•"/>
      <w:lvlJc w:val="left"/>
      <w:pPr>
        <w:tabs>
          <w:tab w:val="num" w:pos="6480"/>
        </w:tabs>
        <w:ind w:left="6480" w:hanging="360"/>
      </w:pPr>
      <w:rPr>
        <w:rFonts w:ascii="Times New Roman" w:hAnsi="Times New Roman" w:hint="default"/>
      </w:rPr>
    </w:lvl>
  </w:abstractNum>
  <w:abstractNum w:abstractNumId="88">
    <w:nsid w:val="7AA6147B"/>
    <w:multiLevelType w:val="hybridMultilevel"/>
    <w:tmpl w:val="ED766538"/>
    <w:lvl w:ilvl="0" w:tplc="95CE7432">
      <w:start w:val="1"/>
      <w:numFmt w:val="bullet"/>
      <w:lvlText w:val="•"/>
      <w:lvlJc w:val="left"/>
      <w:pPr>
        <w:tabs>
          <w:tab w:val="num" w:pos="720"/>
        </w:tabs>
        <w:ind w:left="720" w:hanging="360"/>
      </w:pPr>
      <w:rPr>
        <w:rFonts w:ascii="Times New Roman" w:hAnsi="Times New Roman" w:hint="default"/>
      </w:rPr>
    </w:lvl>
    <w:lvl w:ilvl="1" w:tplc="0D1E7512" w:tentative="1">
      <w:start w:val="1"/>
      <w:numFmt w:val="bullet"/>
      <w:lvlText w:val="•"/>
      <w:lvlJc w:val="left"/>
      <w:pPr>
        <w:tabs>
          <w:tab w:val="num" w:pos="1440"/>
        </w:tabs>
        <w:ind w:left="1440" w:hanging="360"/>
      </w:pPr>
      <w:rPr>
        <w:rFonts w:ascii="Times New Roman" w:hAnsi="Times New Roman" w:hint="default"/>
      </w:rPr>
    </w:lvl>
    <w:lvl w:ilvl="2" w:tplc="D0DAC8C4" w:tentative="1">
      <w:start w:val="1"/>
      <w:numFmt w:val="bullet"/>
      <w:lvlText w:val="•"/>
      <w:lvlJc w:val="left"/>
      <w:pPr>
        <w:tabs>
          <w:tab w:val="num" w:pos="2160"/>
        </w:tabs>
        <w:ind w:left="2160" w:hanging="360"/>
      </w:pPr>
      <w:rPr>
        <w:rFonts w:ascii="Times New Roman" w:hAnsi="Times New Roman" w:hint="default"/>
      </w:rPr>
    </w:lvl>
    <w:lvl w:ilvl="3" w:tplc="B1FCAFB4" w:tentative="1">
      <w:start w:val="1"/>
      <w:numFmt w:val="bullet"/>
      <w:lvlText w:val="•"/>
      <w:lvlJc w:val="left"/>
      <w:pPr>
        <w:tabs>
          <w:tab w:val="num" w:pos="2880"/>
        </w:tabs>
        <w:ind w:left="2880" w:hanging="360"/>
      </w:pPr>
      <w:rPr>
        <w:rFonts w:ascii="Times New Roman" w:hAnsi="Times New Roman" w:hint="default"/>
      </w:rPr>
    </w:lvl>
    <w:lvl w:ilvl="4" w:tplc="231E873E" w:tentative="1">
      <w:start w:val="1"/>
      <w:numFmt w:val="bullet"/>
      <w:lvlText w:val="•"/>
      <w:lvlJc w:val="left"/>
      <w:pPr>
        <w:tabs>
          <w:tab w:val="num" w:pos="3600"/>
        </w:tabs>
        <w:ind w:left="3600" w:hanging="360"/>
      </w:pPr>
      <w:rPr>
        <w:rFonts w:ascii="Times New Roman" w:hAnsi="Times New Roman" w:hint="default"/>
      </w:rPr>
    </w:lvl>
    <w:lvl w:ilvl="5" w:tplc="F63E683A" w:tentative="1">
      <w:start w:val="1"/>
      <w:numFmt w:val="bullet"/>
      <w:lvlText w:val="•"/>
      <w:lvlJc w:val="left"/>
      <w:pPr>
        <w:tabs>
          <w:tab w:val="num" w:pos="4320"/>
        </w:tabs>
        <w:ind w:left="4320" w:hanging="360"/>
      </w:pPr>
      <w:rPr>
        <w:rFonts w:ascii="Times New Roman" w:hAnsi="Times New Roman" w:hint="default"/>
      </w:rPr>
    </w:lvl>
    <w:lvl w:ilvl="6" w:tplc="044656EE" w:tentative="1">
      <w:start w:val="1"/>
      <w:numFmt w:val="bullet"/>
      <w:lvlText w:val="•"/>
      <w:lvlJc w:val="left"/>
      <w:pPr>
        <w:tabs>
          <w:tab w:val="num" w:pos="5040"/>
        </w:tabs>
        <w:ind w:left="5040" w:hanging="360"/>
      </w:pPr>
      <w:rPr>
        <w:rFonts w:ascii="Times New Roman" w:hAnsi="Times New Roman" w:hint="default"/>
      </w:rPr>
    </w:lvl>
    <w:lvl w:ilvl="7" w:tplc="80B8B594" w:tentative="1">
      <w:start w:val="1"/>
      <w:numFmt w:val="bullet"/>
      <w:lvlText w:val="•"/>
      <w:lvlJc w:val="left"/>
      <w:pPr>
        <w:tabs>
          <w:tab w:val="num" w:pos="5760"/>
        </w:tabs>
        <w:ind w:left="5760" w:hanging="360"/>
      </w:pPr>
      <w:rPr>
        <w:rFonts w:ascii="Times New Roman" w:hAnsi="Times New Roman" w:hint="default"/>
      </w:rPr>
    </w:lvl>
    <w:lvl w:ilvl="8" w:tplc="9FE6B430" w:tentative="1">
      <w:start w:val="1"/>
      <w:numFmt w:val="bullet"/>
      <w:lvlText w:val="•"/>
      <w:lvlJc w:val="left"/>
      <w:pPr>
        <w:tabs>
          <w:tab w:val="num" w:pos="6480"/>
        </w:tabs>
        <w:ind w:left="6480" w:hanging="360"/>
      </w:pPr>
      <w:rPr>
        <w:rFonts w:ascii="Times New Roman" w:hAnsi="Times New Roman" w:hint="default"/>
      </w:rPr>
    </w:lvl>
  </w:abstractNum>
  <w:abstractNum w:abstractNumId="89">
    <w:nsid w:val="7B456AE7"/>
    <w:multiLevelType w:val="hybridMultilevel"/>
    <w:tmpl w:val="D3F2A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nsid w:val="7BDD1B4B"/>
    <w:multiLevelType w:val="hybridMultilevel"/>
    <w:tmpl w:val="9BEE86F4"/>
    <w:lvl w:ilvl="0" w:tplc="C2EECD46">
      <w:start w:val="1"/>
      <w:numFmt w:val="bullet"/>
      <w:lvlText w:val="•"/>
      <w:lvlJc w:val="left"/>
      <w:pPr>
        <w:tabs>
          <w:tab w:val="num" w:pos="720"/>
        </w:tabs>
        <w:ind w:left="720" w:hanging="360"/>
      </w:pPr>
      <w:rPr>
        <w:rFonts w:ascii="Times New Roman" w:hAnsi="Times New Roman" w:hint="default"/>
      </w:rPr>
    </w:lvl>
    <w:lvl w:ilvl="1" w:tplc="7ADE3AF0" w:tentative="1">
      <w:start w:val="1"/>
      <w:numFmt w:val="bullet"/>
      <w:lvlText w:val="•"/>
      <w:lvlJc w:val="left"/>
      <w:pPr>
        <w:tabs>
          <w:tab w:val="num" w:pos="1440"/>
        </w:tabs>
        <w:ind w:left="1440" w:hanging="360"/>
      </w:pPr>
      <w:rPr>
        <w:rFonts w:ascii="Times New Roman" w:hAnsi="Times New Roman" w:hint="default"/>
      </w:rPr>
    </w:lvl>
    <w:lvl w:ilvl="2" w:tplc="92101438" w:tentative="1">
      <w:start w:val="1"/>
      <w:numFmt w:val="bullet"/>
      <w:lvlText w:val="•"/>
      <w:lvlJc w:val="left"/>
      <w:pPr>
        <w:tabs>
          <w:tab w:val="num" w:pos="2160"/>
        </w:tabs>
        <w:ind w:left="2160" w:hanging="360"/>
      </w:pPr>
      <w:rPr>
        <w:rFonts w:ascii="Times New Roman" w:hAnsi="Times New Roman" w:hint="default"/>
      </w:rPr>
    </w:lvl>
    <w:lvl w:ilvl="3" w:tplc="01D22754" w:tentative="1">
      <w:start w:val="1"/>
      <w:numFmt w:val="bullet"/>
      <w:lvlText w:val="•"/>
      <w:lvlJc w:val="left"/>
      <w:pPr>
        <w:tabs>
          <w:tab w:val="num" w:pos="2880"/>
        </w:tabs>
        <w:ind w:left="2880" w:hanging="360"/>
      </w:pPr>
      <w:rPr>
        <w:rFonts w:ascii="Times New Roman" w:hAnsi="Times New Roman" w:hint="default"/>
      </w:rPr>
    </w:lvl>
    <w:lvl w:ilvl="4" w:tplc="2B98E212" w:tentative="1">
      <w:start w:val="1"/>
      <w:numFmt w:val="bullet"/>
      <w:lvlText w:val="•"/>
      <w:lvlJc w:val="left"/>
      <w:pPr>
        <w:tabs>
          <w:tab w:val="num" w:pos="3600"/>
        </w:tabs>
        <w:ind w:left="3600" w:hanging="360"/>
      </w:pPr>
      <w:rPr>
        <w:rFonts w:ascii="Times New Roman" w:hAnsi="Times New Roman" w:hint="default"/>
      </w:rPr>
    </w:lvl>
    <w:lvl w:ilvl="5" w:tplc="8C181F96" w:tentative="1">
      <w:start w:val="1"/>
      <w:numFmt w:val="bullet"/>
      <w:lvlText w:val="•"/>
      <w:lvlJc w:val="left"/>
      <w:pPr>
        <w:tabs>
          <w:tab w:val="num" w:pos="4320"/>
        </w:tabs>
        <w:ind w:left="4320" w:hanging="360"/>
      </w:pPr>
      <w:rPr>
        <w:rFonts w:ascii="Times New Roman" w:hAnsi="Times New Roman" w:hint="default"/>
      </w:rPr>
    </w:lvl>
    <w:lvl w:ilvl="6" w:tplc="1152D0CC" w:tentative="1">
      <w:start w:val="1"/>
      <w:numFmt w:val="bullet"/>
      <w:lvlText w:val="•"/>
      <w:lvlJc w:val="left"/>
      <w:pPr>
        <w:tabs>
          <w:tab w:val="num" w:pos="5040"/>
        </w:tabs>
        <w:ind w:left="5040" w:hanging="360"/>
      </w:pPr>
      <w:rPr>
        <w:rFonts w:ascii="Times New Roman" w:hAnsi="Times New Roman" w:hint="default"/>
      </w:rPr>
    </w:lvl>
    <w:lvl w:ilvl="7" w:tplc="B97AECFA" w:tentative="1">
      <w:start w:val="1"/>
      <w:numFmt w:val="bullet"/>
      <w:lvlText w:val="•"/>
      <w:lvlJc w:val="left"/>
      <w:pPr>
        <w:tabs>
          <w:tab w:val="num" w:pos="5760"/>
        </w:tabs>
        <w:ind w:left="5760" w:hanging="360"/>
      </w:pPr>
      <w:rPr>
        <w:rFonts w:ascii="Times New Roman" w:hAnsi="Times New Roman" w:hint="default"/>
      </w:rPr>
    </w:lvl>
    <w:lvl w:ilvl="8" w:tplc="CCC09B00" w:tentative="1">
      <w:start w:val="1"/>
      <w:numFmt w:val="bullet"/>
      <w:lvlText w:val="•"/>
      <w:lvlJc w:val="left"/>
      <w:pPr>
        <w:tabs>
          <w:tab w:val="num" w:pos="6480"/>
        </w:tabs>
        <w:ind w:left="6480" w:hanging="360"/>
      </w:pPr>
      <w:rPr>
        <w:rFonts w:ascii="Times New Roman" w:hAnsi="Times New Roman" w:hint="default"/>
      </w:rPr>
    </w:lvl>
  </w:abstractNum>
  <w:abstractNum w:abstractNumId="91">
    <w:nsid w:val="7C9E7E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nsid w:val="7CF05A2A"/>
    <w:multiLevelType w:val="hybridMultilevel"/>
    <w:tmpl w:val="A65EEE48"/>
    <w:lvl w:ilvl="0" w:tplc="C4963E5C">
      <w:start w:val="1"/>
      <w:numFmt w:val="bullet"/>
      <w:lvlText w:val="•"/>
      <w:lvlJc w:val="left"/>
      <w:pPr>
        <w:tabs>
          <w:tab w:val="num" w:pos="720"/>
        </w:tabs>
        <w:ind w:left="720" w:hanging="360"/>
      </w:pPr>
      <w:rPr>
        <w:rFonts w:ascii="Times New Roman" w:hAnsi="Times New Roman" w:hint="default"/>
      </w:rPr>
    </w:lvl>
    <w:lvl w:ilvl="1" w:tplc="D35E3A40" w:tentative="1">
      <w:start w:val="1"/>
      <w:numFmt w:val="bullet"/>
      <w:lvlText w:val="•"/>
      <w:lvlJc w:val="left"/>
      <w:pPr>
        <w:tabs>
          <w:tab w:val="num" w:pos="1440"/>
        </w:tabs>
        <w:ind w:left="1440" w:hanging="360"/>
      </w:pPr>
      <w:rPr>
        <w:rFonts w:ascii="Times New Roman" w:hAnsi="Times New Roman" w:hint="default"/>
      </w:rPr>
    </w:lvl>
    <w:lvl w:ilvl="2" w:tplc="0B562DAA" w:tentative="1">
      <w:start w:val="1"/>
      <w:numFmt w:val="bullet"/>
      <w:lvlText w:val="•"/>
      <w:lvlJc w:val="left"/>
      <w:pPr>
        <w:tabs>
          <w:tab w:val="num" w:pos="2160"/>
        </w:tabs>
        <w:ind w:left="2160" w:hanging="360"/>
      </w:pPr>
      <w:rPr>
        <w:rFonts w:ascii="Times New Roman" w:hAnsi="Times New Roman" w:hint="default"/>
      </w:rPr>
    </w:lvl>
    <w:lvl w:ilvl="3" w:tplc="4E4074B6" w:tentative="1">
      <w:start w:val="1"/>
      <w:numFmt w:val="bullet"/>
      <w:lvlText w:val="•"/>
      <w:lvlJc w:val="left"/>
      <w:pPr>
        <w:tabs>
          <w:tab w:val="num" w:pos="2880"/>
        </w:tabs>
        <w:ind w:left="2880" w:hanging="360"/>
      </w:pPr>
      <w:rPr>
        <w:rFonts w:ascii="Times New Roman" w:hAnsi="Times New Roman" w:hint="default"/>
      </w:rPr>
    </w:lvl>
    <w:lvl w:ilvl="4" w:tplc="091A992C" w:tentative="1">
      <w:start w:val="1"/>
      <w:numFmt w:val="bullet"/>
      <w:lvlText w:val="•"/>
      <w:lvlJc w:val="left"/>
      <w:pPr>
        <w:tabs>
          <w:tab w:val="num" w:pos="3600"/>
        </w:tabs>
        <w:ind w:left="3600" w:hanging="360"/>
      </w:pPr>
      <w:rPr>
        <w:rFonts w:ascii="Times New Roman" w:hAnsi="Times New Roman" w:hint="default"/>
      </w:rPr>
    </w:lvl>
    <w:lvl w:ilvl="5" w:tplc="D4602716" w:tentative="1">
      <w:start w:val="1"/>
      <w:numFmt w:val="bullet"/>
      <w:lvlText w:val="•"/>
      <w:lvlJc w:val="left"/>
      <w:pPr>
        <w:tabs>
          <w:tab w:val="num" w:pos="4320"/>
        </w:tabs>
        <w:ind w:left="4320" w:hanging="360"/>
      </w:pPr>
      <w:rPr>
        <w:rFonts w:ascii="Times New Roman" w:hAnsi="Times New Roman" w:hint="default"/>
      </w:rPr>
    </w:lvl>
    <w:lvl w:ilvl="6" w:tplc="BE30E6FA" w:tentative="1">
      <w:start w:val="1"/>
      <w:numFmt w:val="bullet"/>
      <w:lvlText w:val="•"/>
      <w:lvlJc w:val="left"/>
      <w:pPr>
        <w:tabs>
          <w:tab w:val="num" w:pos="5040"/>
        </w:tabs>
        <w:ind w:left="5040" w:hanging="360"/>
      </w:pPr>
      <w:rPr>
        <w:rFonts w:ascii="Times New Roman" w:hAnsi="Times New Roman" w:hint="default"/>
      </w:rPr>
    </w:lvl>
    <w:lvl w:ilvl="7" w:tplc="B0288C88" w:tentative="1">
      <w:start w:val="1"/>
      <w:numFmt w:val="bullet"/>
      <w:lvlText w:val="•"/>
      <w:lvlJc w:val="left"/>
      <w:pPr>
        <w:tabs>
          <w:tab w:val="num" w:pos="5760"/>
        </w:tabs>
        <w:ind w:left="5760" w:hanging="360"/>
      </w:pPr>
      <w:rPr>
        <w:rFonts w:ascii="Times New Roman" w:hAnsi="Times New Roman" w:hint="default"/>
      </w:rPr>
    </w:lvl>
    <w:lvl w:ilvl="8" w:tplc="B5DAF758" w:tentative="1">
      <w:start w:val="1"/>
      <w:numFmt w:val="bullet"/>
      <w:lvlText w:val="•"/>
      <w:lvlJc w:val="left"/>
      <w:pPr>
        <w:tabs>
          <w:tab w:val="num" w:pos="6480"/>
        </w:tabs>
        <w:ind w:left="6480" w:hanging="360"/>
      </w:pPr>
      <w:rPr>
        <w:rFonts w:ascii="Times New Roman" w:hAnsi="Times New Roman" w:hint="default"/>
      </w:rPr>
    </w:lvl>
  </w:abstractNum>
  <w:abstractNum w:abstractNumId="93">
    <w:nsid w:val="7DA03540"/>
    <w:multiLevelType w:val="hybridMultilevel"/>
    <w:tmpl w:val="12C8C70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1"/>
  </w:num>
  <w:num w:numId="2">
    <w:abstractNumId w:val="0"/>
    <w:lvlOverride w:ilvl="0">
      <w:lvl w:ilvl="0">
        <w:numFmt w:val="bullet"/>
        <w:lvlText w:val="•"/>
        <w:legacy w:legacy="1" w:legacySpace="0" w:legacyIndent="0"/>
        <w:lvlJc w:val="left"/>
        <w:rPr>
          <w:rFonts w:ascii="Times New Roman" w:hAnsi="Times New Roman" w:hint="default"/>
          <w:sz w:val="28"/>
        </w:rPr>
      </w:lvl>
    </w:lvlOverride>
  </w:num>
  <w:num w:numId="3">
    <w:abstractNumId w:val="8"/>
  </w:num>
  <w:num w:numId="4">
    <w:abstractNumId w:val="48"/>
  </w:num>
  <w:num w:numId="5">
    <w:abstractNumId w:val="23"/>
  </w:num>
  <w:num w:numId="6">
    <w:abstractNumId w:val="24"/>
  </w:num>
  <w:num w:numId="7">
    <w:abstractNumId w:val="24"/>
    <w:lvlOverride w:ilvl="0">
      <w:lvl w:ilvl="0">
        <w:start w:val="2"/>
        <w:numFmt w:val="decimal"/>
        <w:lvlText w:val="%1"/>
        <w:legacy w:legacy="1" w:legacySpace="0" w:legacyIndent="360"/>
        <w:lvlJc w:val="left"/>
        <w:rPr>
          <w:rFonts w:ascii="Arial" w:hAnsi="Arial" w:cs="Comic Sans MS" w:hint="default"/>
        </w:rPr>
      </w:lvl>
    </w:lvlOverride>
  </w:num>
  <w:num w:numId="8">
    <w:abstractNumId w:val="24"/>
    <w:lvlOverride w:ilvl="0">
      <w:lvl w:ilvl="0">
        <w:start w:val="3"/>
        <w:numFmt w:val="decimal"/>
        <w:lvlText w:val="%1"/>
        <w:legacy w:legacy="1" w:legacySpace="0" w:legacyIndent="360"/>
        <w:lvlJc w:val="left"/>
        <w:rPr>
          <w:rFonts w:ascii="Arial" w:hAnsi="Arial" w:cs="Comic Sans MS" w:hint="default"/>
        </w:rPr>
      </w:lvl>
    </w:lvlOverride>
  </w:num>
  <w:num w:numId="9">
    <w:abstractNumId w:val="24"/>
    <w:lvlOverride w:ilvl="0">
      <w:lvl w:ilvl="0">
        <w:start w:val="4"/>
        <w:numFmt w:val="decimal"/>
        <w:lvlText w:val="%1"/>
        <w:legacy w:legacy="1" w:legacySpace="0" w:legacyIndent="360"/>
        <w:lvlJc w:val="left"/>
        <w:rPr>
          <w:rFonts w:ascii="Arial" w:hAnsi="Arial" w:cs="Comic Sans MS" w:hint="default"/>
        </w:rPr>
      </w:lvl>
    </w:lvlOverride>
  </w:num>
  <w:num w:numId="10">
    <w:abstractNumId w:val="24"/>
    <w:lvlOverride w:ilvl="0">
      <w:lvl w:ilvl="0">
        <w:start w:val="5"/>
        <w:numFmt w:val="decimal"/>
        <w:lvlText w:val="%1"/>
        <w:legacy w:legacy="1" w:legacySpace="0" w:legacyIndent="360"/>
        <w:lvlJc w:val="left"/>
        <w:rPr>
          <w:rFonts w:ascii="Arial" w:hAnsi="Arial" w:cs="Comic Sans MS" w:hint="default"/>
        </w:rPr>
      </w:lvl>
    </w:lvlOverride>
  </w:num>
  <w:num w:numId="11">
    <w:abstractNumId w:val="24"/>
    <w:lvlOverride w:ilvl="0">
      <w:lvl w:ilvl="0">
        <w:start w:val="6"/>
        <w:numFmt w:val="decimal"/>
        <w:lvlText w:val="%1"/>
        <w:legacy w:legacy="1" w:legacySpace="0" w:legacyIndent="360"/>
        <w:lvlJc w:val="left"/>
        <w:rPr>
          <w:rFonts w:ascii="Arial" w:hAnsi="Arial" w:cs="Comic Sans MS" w:hint="default"/>
        </w:rPr>
      </w:lvl>
    </w:lvlOverride>
  </w:num>
  <w:num w:numId="12">
    <w:abstractNumId w:val="65"/>
  </w:num>
  <w:num w:numId="13">
    <w:abstractNumId w:val="35"/>
  </w:num>
  <w:num w:numId="14">
    <w:abstractNumId w:val="25"/>
  </w:num>
  <w:num w:numId="15">
    <w:abstractNumId w:val="59"/>
  </w:num>
  <w:num w:numId="16">
    <w:abstractNumId w:val="19"/>
  </w:num>
  <w:num w:numId="17">
    <w:abstractNumId w:val="29"/>
  </w:num>
  <w:num w:numId="18">
    <w:abstractNumId w:val="16"/>
  </w:num>
  <w:num w:numId="19">
    <w:abstractNumId w:val="42"/>
  </w:num>
  <w:num w:numId="20">
    <w:abstractNumId w:val="90"/>
  </w:num>
  <w:num w:numId="21">
    <w:abstractNumId w:val="92"/>
  </w:num>
  <w:num w:numId="22">
    <w:abstractNumId w:val="60"/>
  </w:num>
  <w:num w:numId="23">
    <w:abstractNumId w:val="37"/>
  </w:num>
  <w:num w:numId="24">
    <w:abstractNumId w:val="47"/>
  </w:num>
  <w:num w:numId="25">
    <w:abstractNumId w:val="82"/>
  </w:num>
  <w:num w:numId="26">
    <w:abstractNumId w:val="6"/>
  </w:num>
  <w:num w:numId="27">
    <w:abstractNumId w:val="38"/>
  </w:num>
  <w:num w:numId="28">
    <w:abstractNumId w:val="28"/>
  </w:num>
  <w:num w:numId="29">
    <w:abstractNumId w:val="53"/>
  </w:num>
  <w:num w:numId="30">
    <w:abstractNumId w:val="55"/>
  </w:num>
  <w:num w:numId="31">
    <w:abstractNumId w:val="51"/>
  </w:num>
  <w:num w:numId="32">
    <w:abstractNumId w:val="26"/>
  </w:num>
  <w:num w:numId="33">
    <w:abstractNumId w:val="11"/>
  </w:num>
  <w:num w:numId="34">
    <w:abstractNumId w:val="18"/>
  </w:num>
  <w:num w:numId="35">
    <w:abstractNumId w:val="68"/>
  </w:num>
  <w:num w:numId="36">
    <w:abstractNumId w:val="87"/>
  </w:num>
  <w:num w:numId="37">
    <w:abstractNumId w:val="10"/>
  </w:num>
  <w:num w:numId="38">
    <w:abstractNumId w:val="41"/>
  </w:num>
  <w:num w:numId="39">
    <w:abstractNumId w:val="70"/>
  </w:num>
  <w:num w:numId="40">
    <w:abstractNumId w:val="83"/>
  </w:num>
  <w:num w:numId="41">
    <w:abstractNumId w:val="52"/>
  </w:num>
  <w:num w:numId="42">
    <w:abstractNumId w:val="27"/>
  </w:num>
  <w:num w:numId="43">
    <w:abstractNumId w:val="57"/>
  </w:num>
  <w:num w:numId="44">
    <w:abstractNumId w:val="36"/>
  </w:num>
  <w:num w:numId="45">
    <w:abstractNumId w:val="66"/>
  </w:num>
  <w:num w:numId="46">
    <w:abstractNumId w:val="22"/>
  </w:num>
  <w:num w:numId="47">
    <w:abstractNumId w:val="67"/>
  </w:num>
  <w:num w:numId="48">
    <w:abstractNumId w:val="71"/>
  </w:num>
  <w:num w:numId="49">
    <w:abstractNumId w:val="76"/>
  </w:num>
  <w:num w:numId="50">
    <w:abstractNumId w:val="72"/>
  </w:num>
  <w:num w:numId="51">
    <w:abstractNumId w:val="0"/>
    <w:lvlOverride w:ilvl="0">
      <w:lvl w:ilvl="0">
        <w:numFmt w:val="bullet"/>
        <w:lvlText w:val="•"/>
        <w:legacy w:legacy="1" w:legacySpace="0" w:legacyIndent="0"/>
        <w:lvlJc w:val="left"/>
        <w:rPr>
          <w:rFonts w:ascii="Times New Roman" w:hAnsi="Times New Roman" w:hint="default"/>
          <w:sz w:val="32"/>
        </w:rPr>
      </w:lvl>
    </w:lvlOverride>
  </w:num>
  <w:num w:numId="52">
    <w:abstractNumId w:val="0"/>
    <w:lvlOverride w:ilvl="0">
      <w:lvl w:ilvl="0">
        <w:numFmt w:val="bullet"/>
        <w:lvlText w:val="»"/>
        <w:legacy w:legacy="1" w:legacySpace="0" w:legacyIndent="0"/>
        <w:lvlJc w:val="left"/>
        <w:rPr>
          <w:rFonts w:ascii="Times New Roman" w:hAnsi="Times New Roman" w:hint="default"/>
          <w:sz w:val="24"/>
        </w:rPr>
      </w:lvl>
    </w:lvlOverride>
  </w:num>
  <w:num w:numId="53">
    <w:abstractNumId w:val="0"/>
    <w:lvlOverride w:ilvl="0">
      <w:lvl w:ilvl="0">
        <w:numFmt w:val="bullet"/>
        <w:lvlText w:val="»"/>
        <w:legacy w:legacy="1" w:legacySpace="0" w:legacyIndent="0"/>
        <w:lvlJc w:val="left"/>
        <w:rPr>
          <w:rFonts w:ascii="Times New Roman" w:hAnsi="Times New Roman" w:hint="default"/>
          <w:sz w:val="20"/>
        </w:rPr>
      </w:lvl>
    </w:lvlOverride>
  </w:num>
  <w:num w:numId="54">
    <w:abstractNumId w:val="0"/>
    <w:lvlOverride w:ilvl="0">
      <w:lvl w:ilvl="0">
        <w:numFmt w:val="bullet"/>
        <w:lvlText w:val="»"/>
        <w:legacy w:legacy="1" w:legacySpace="0" w:legacyIndent="0"/>
        <w:lvlJc w:val="left"/>
        <w:rPr>
          <w:rFonts w:ascii="Times New Roman" w:hAnsi="Times New Roman" w:hint="default"/>
          <w:sz w:val="18"/>
        </w:rPr>
      </w:lvl>
    </w:lvlOverride>
  </w:num>
  <w:num w:numId="55">
    <w:abstractNumId w:val="50"/>
  </w:num>
  <w:num w:numId="56">
    <w:abstractNumId w:val="84"/>
  </w:num>
  <w:num w:numId="57">
    <w:abstractNumId w:val="7"/>
  </w:num>
  <w:num w:numId="58">
    <w:abstractNumId w:val="75"/>
  </w:num>
  <w:num w:numId="59">
    <w:abstractNumId w:val="15"/>
  </w:num>
  <w:num w:numId="60">
    <w:abstractNumId w:val="69"/>
  </w:num>
  <w:num w:numId="61">
    <w:abstractNumId w:val="21"/>
  </w:num>
  <w:num w:numId="62">
    <w:abstractNumId w:val="64"/>
  </w:num>
  <w:num w:numId="63">
    <w:abstractNumId w:val="20"/>
  </w:num>
  <w:num w:numId="64">
    <w:abstractNumId w:val="44"/>
  </w:num>
  <w:num w:numId="65">
    <w:abstractNumId w:val="44"/>
    <w:lvlOverride w:ilvl="0">
      <w:lvl w:ilvl="0">
        <w:start w:val="2"/>
        <w:numFmt w:val="decimal"/>
        <w:lvlText w:val="%1"/>
        <w:legacy w:legacy="1" w:legacySpace="0" w:legacyIndent="360"/>
        <w:lvlJc w:val="left"/>
        <w:rPr>
          <w:rFonts w:ascii="Arial" w:hAnsi="Arial" w:cs="Symbol" w:hint="default"/>
        </w:rPr>
      </w:lvl>
    </w:lvlOverride>
  </w:num>
  <w:num w:numId="66">
    <w:abstractNumId w:val="40"/>
  </w:num>
  <w:num w:numId="67">
    <w:abstractNumId w:val="40"/>
    <w:lvlOverride w:ilvl="0">
      <w:lvl w:ilvl="0">
        <w:start w:val="2"/>
        <w:numFmt w:val="decimal"/>
        <w:lvlText w:val="%1"/>
        <w:legacy w:legacy="1" w:legacySpace="0" w:legacyIndent="360"/>
        <w:lvlJc w:val="left"/>
        <w:rPr>
          <w:rFonts w:ascii="Arial" w:hAnsi="Arial" w:cs="Symbol" w:hint="default"/>
        </w:rPr>
      </w:lvl>
    </w:lvlOverride>
  </w:num>
  <w:num w:numId="68">
    <w:abstractNumId w:val="74"/>
  </w:num>
  <w:num w:numId="69">
    <w:abstractNumId w:val="31"/>
  </w:num>
  <w:num w:numId="70">
    <w:abstractNumId w:val="54"/>
  </w:num>
  <w:num w:numId="71">
    <w:abstractNumId w:val="54"/>
    <w:lvlOverride w:ilvl="0">
      <w:lvl w:ilvl="0">
        <w:start w:val="2"/>
        <w:numFmt w:val="decimal"/>
        <w:lvlText w:val="%1"/>
        <w:legacy w:legacy="1" w:legacySpace="0" w:legacyIndent="360"/>
        <w:lvlJc w:val="left"/>
        <w:rPr>
          <w:rFonts w:ascii="Arial" w:hAnsi="Arial" w:cs="Symbol" w:hint="default"/>
        </w:rPr>
      </w:lvl>
    </w:lvlOverride>
  </w:num>
  <w:num w:numId="72">
    <w:abstractNumId w:val="61"/>
  </w:num>
  <w:num w:numId="73">
    <w:abstractNumId w:val="61"/>
    <w:lvlOverride w:ilvl="0">
      <w:lvl w:ilvl="0">
        <w:start w:val="2"/>
        <w:numFmt w:val="decimal"/>
        <w:lvlText w:val="%1"/>
        <w:legacy w:legacy="1" w:legacySpace="0" w:legacyIndent="360"/>
        <w:lvlJc w:val="left"/>
        <w:rPr>
          <w:rFonts w:ascii="Arial" w:hAnsi="Arial" w:cs="Symbol" w:hint="default"/>
        </w:rPr>
      </w:lvl>
    </w:lvlOverride>
  </w:num>
  <w:num w:numId="74">
    <w:abstractNumId w:val="85"/>
  </w:num>
  <w:num w:numId="75">
    <w:abstractNumId w:val="85"/>
    <w:lvlOverride w:ilvl="0">
      <w:lvl w:ilvl="0">
        <w:start w:val="2"/>
        <w:numFmt w:val="decimal"/>
        <w:lvlText w:val="%1"/>
        <w:legacy w:legacy="1" w:legacySpace="0" w:legacyIndent="360"/>
        <w:lvlJc w:val="left"/>
        <w:rPr>
          <w:rFonts w:ascii="Arial" w:hAnsi="Arial" w:cs="Symbol" w:hint="default"/>
        </w:rPr>
      </w:lvl>
    </w:lvlOverride>
  </w:num>
  <w:num w:numId="76">
    <w:abstractNumId w:val="3"/>
  </w:num>
  <w:num w:numId="77">
    <w:abstractNumId w:val="3"/>
    <w:lvlOverride w:ilvl="0">
      <w:lvl w:ilvl="0">
        <w:start w:val="2"/>
        <w:numFmt w:val="decimal"/>
        <w:lvlText w:val="%1"/>
        <w:legacy w:legacy="1" w:legacySpace="0" w:legacyIndent="360"/>
        <w:lvlJc w:val="left"/>
        <w:rPr>
          <w:rFonts w:ascii="Arial" w:hAnsi="Arial" w:cs="Symbol" w:hint="default"/>
        </w:rPr>
      </w:lvl>
    </w:lvlOverride>
  </w:num>
  <w:num w:numId="78">
    <w:abstractNumId w:val="17"/>
  </w:num>
  <w:num w:numId="79">
    <w:abstractNumId w:val="17"/>
    <w:lvlOverride w:ilvl="0">
      <w:lvl w:ilvl="0">
        <w:start w:val="2"/>
        <w:numFmt w:val="decimal"/>
        <w:lvlText w:val="%1"/>
        <w:legacy w:legacy="1" w:legacySpace="0" w:legacyIndent="360"/>
        <w:lvlJc w:val="left"/>
        <w:rPr>
          <w:rFonts w:ascii="Arial" w:hAnsi="Arial" w:cs="Symbol" w:hint="default"/>
        </w:rPr>
      </w:lvl>
    </w:lvlOverride>
  </w:num>
  <w:num w:numId="80">
    <w:abstractNumId w:val="14"/>
  </w:num>
  <w:num w:numId="81">
    <w:abstractNumId w:val="33"/>
  </w:num>
  <w:num w:numId="82">
    <w:abstractNumId w:val="93"/>
  </w:num>
  <w:num w:numId="83">
    <w:abstractNumId w:val="45"/>
  </w:num>
  <w:num w:numId="84">
    <w:abstractNumId w:val="91"/>
  </w:num>
  <w:num w:numId="85">
    <w:abstractNumId w:val="4"/>
  </w:num>
  <w:num w:numId="86">
    <w:abstractNumId w:val="13"/>
  </w:num>
  <w:num w:numId="87">
    <w:abstractNumId w:val="78"/>
  </w:num>
  <w:num w:numId="88">
    <w:abstractNumId w:val="2"/>
  </w:num>
  <w:num w:numId="89">
    <w:abstractNumId w:val="58"/>
  </w:num>
  <w:num w:numId="90">
    <w:abstractNumId w:val="39"/>
  </w:num>
  <w:num w:numId="91">
    <w:abstractNumId w:val="88"/>
  </w:num>
  <w:num w:numId="92">
    <w:abstractNumId w:val="56"/>
  </w:num>
  <w:num w:numId="93">
    <w:abstractNumId w:val="34"/>
  </w:num>
  <w:num w:numId="94">
    <w:abstractNumId w:val="77"/>
  </w:num>
  <w:num w:numId="95">
    <w:abstractNumId w:val="30"/>
  </w:num>
  <w:num w:numId="96">
    <w:abstractNumId w:val="89"/>
  </w:num>
  <w:num w:numId="97">
    <w:abstractNumId w:val="9"/>
  </w:num>
  <w:num w:numId="98">
    <w:abstractNumId w:val="79"/>
  </w:num>
  <w:num w:numId="99">
    <w:abstractNumId w:val="46"/>
  </w:num>
  <w:num w:numId="100">
    <w:abstractNumId w:val="5"/>
  </w:num>
  <w:num w:numId="101">
    <w:abstractNumId w:val="73"/>
  </w:num>
  <w:num w:numId="102">
    <w:abstractNumId w:val="86"/>
  </w:num>
  <w:num w:numId="103">
    <w:abstractNumId w:val="62"/>
  </w:num>
  <w:num w:numId="104">
    <w:abstractNumId w:val="43"/>
  </w:num>
  <w:num w:numId="105">
    <w:abstractNumId w:val="49"/>
  </w:num>
  <w:num w:numId="106">
    <w:abstractNumId w:val="1"/>
  </w:num>
  <w:num w:numId="107">
    <w:abstractNumId w:val="80"/>
  </w:num>
  <w:num w:numId="108">
    <w:abstractNumId w:val="63"/>
  </w:num>
  <w:num w:numId="109">
    <w:abstractNumId w:val="32"/>
  </w:num>
  <w:num w:numId="110">
    <w:abstractNumId w:val="12"/>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mirrorMargins/>
  <w:proofState w:spelling="clean" w:grammar="clean"/>
  <w:defaultTabStop w:val="720"/>
  <w:drawingGridHorizontalSpacing w:val="110"/>
  <w:displayHorizontalDrawingGridEvery w:val="2"/>
  <w:characterSpacingControl w:val="doNotCompress"/>
  <w:hdrShapeDefaults>
    <o:shapedefaults v:ext="edit" spidmax="20482">
      <o:colormenu v:ext="edit" strokecolor="none [3213]"/>
    </o:shapedefaults>
  </w:hdrShapeDefaults>
  <w:footnotePr>
    <w:footnote w:id="-1"/>
    <w:footnote w:id="0"/>
  </w:footnotePr>
  <w:endnotePr>
    <w:endnote w:id="-1"/>
    <w:endnote w:id="0"/>
  </w:endnotePr>
  <w:compat/>
  <w:rsids>
    <w:rsidRoot w:val="0035099A"/>
    <w:rsid w:val="00000036"/>
    <w:rsid w:val="00002EF1"/>
    <w:rsid w:val="000157D3"/>
    <w:rsid w:val="00023B9E"/>
    <w:rsid w:val="0002575D"/>
    <w:rsid w:val="00026A23"/>
    <w:rsid w:val="0003043B"/>
    <w:rsid w:val="00035C32"/>
    <w:rsid w:val="000360CF"/>
    <w:rsid w:val="0004074F"/>
    <w:rsid w:val="0004779C"/>
    <w:rsid w:val="00050BD4"/>
    <w:rsid w:val="00051859"/>
    <w:rsid w:val="00062BEC"/>
    <w:rsid w:val="00067092"/>
    <w:rsid w:val="000717D2"/>
    <w:rsid w:val="0007344C"/>
    <w:rsid w:val="00077F8D"/>
    <w:rsid w:val="00096175"/>
    <w:rsid w:val="000973AA"/>
    <w:rsid w:val="000A106A"/>
    <w:rsid w:val="000A1D59"/>
    <w:rsid w:val="000B31CB"/>
    <w:rsid w:val="000B673D"/>
    <w:rsid w:val="000C003B"/>
    <w:rsid w:val="000C0352"/>
    <w:rsid w:val="000E3C1B"/>
    <w:rsid w:val="000E5B75"/>
    <w:rsid w:val="000F1411"/>
    <w:rsid w:val="000F3C62"/>
    <w:rsid w:val="000F5C51"/>
    <w:rsid w:val="000F6166"/>
    <w:rsid w:val="0010239A"/>
    <w:rsid w:val="001068F7"/>
    <w:rsid w:val="00112848"/>
    <w:rsid w:val="00112C9E"/>
    <w:rsid w:val="00117AC8"/>
    <w:rsid w:val="00120BE2"/>
    <w:rsid w:val="00121A60"/>
    <w:rsid w:val="00125D1F"/>
    <w:rsid w:val="00133986"/>
    <w:rsid w:val="001373CA"/>
    <w:rsid w:val="00137D7E"/>
    <w:rsid w:val="00140A93"/>
    <w:rsid w:val="001437C2"/>
    <w:rsid w:val="00156D01"/>
    <w:rsid w:val="00160CB0"/>
    <w:rsid w:val="001613B0"/>
    <w:rsid w:val="00161857"/>
    <w:rsid w:val="0016259A"/>
    <w:rsid w:val="0016308D"/>
    <w:rsid w:val="00167C49"/>
    <w:rsid w:val="0017042C"/>
    <w:rsid w:val="00172E19"/>
    <w:rsid w:val="00173D20"/>
    <w:rsid w:val="00174A49"/>
    <w:rsid w:val="001779C7"/>
    <w:rsid w:val="00177B5F"/>
    <w:rsid w:val="001A14B7"/>
    <w:rsid w:val="001A686D"/>
    <w:rsid w:val="001B202E"/>
    <w:rsid w:val="001C0016"/>
    <w:rsid w:val="001C15B0"/>
    <w:rsid w:val="001C30FE"/>
    <w:rsid w:val="001C5996"/>
    <w:rsid w:val="001D791B"/>
    <w:rsid w:val="001E43EF"/>
    <w:rsid w:val="001E68BE"/>
    <w:rsid w:val="001F1F81"/>
    <w:rsid w:val="001F276D"/>
    <w:rsid w:val="001F5266"/>
    <w:rsid w:val="002105D7"/>
    <w:rsid w:val="00212667"/>
    <w:rsid w:val="00215B10"/>
    <w:rsid w:val="00226438"/>
    <w:rsid w:val="00230658"/>
    <w:rsid w:val="00233D18"/>
    <w:rsid w:val="0023669C"/>
    <w:rsid w:val="00240461"/>
    <w:rsid w:val="0025343E"/>
    <w:rsid w:val="0025762F"/>
    <w:rsid w:val="00257C08"/>
    <w:rsid w:val="0026388E"/>
    <w:rsid w:val="00267EC5"/>
    <w:rsid w:val="00277022"/>
    <w:rsid w:val="00295901"/>
    <w:rsid w:val="002B1717"/>
    <w:rsid w:val="002B7EFB"/>
    <w:rsid w:val="002C216C"/>
    <w:rsid w:val="002D73B7"/>
    <w:rsid w:val="002E32AC"/>
    <w:rsid w:val="002F0F2D"/>
    <w:rsid w:val="002F2DC2"/>
    <w:rsid w:val="00314D66"/>
    <w:rsid w:val="0032087F"/>
    <w:rsid w:val="003300A4"/>
    <w:rsid w:val="00331E3D"/>
    <w:rsid w:val="00333869"/>
    <w:rsid w:val="0034040D"/>
    <w:rsid w:val="00341566"/>
    <w:rsid w:val="00341939"/>
    <w:rsid w:val="00342DD1"/>
    <w:rsid w:val="003441D5"/>
    <w:rsid w:val="0035099A"/>
    <w:rsid w:val="00350B8F"/>
    <w:rsid w:val="00353CF0"/>
    <w:rsid w:val="0036093C"/>
    <w:rsid w:val="00363FF7"/>
    <w:rsid w:val="00372B8F"/>
    <w:rsid w:val="0037559A"/>
    <w:rsid w:val="00380866"/>
    <w:rsid w:val="003828C3"/>
    <w:rsid w:val="003855EE"/>
    <w:rsid w:val="00385668"/>
    <w:rsid w:val="00390C30"/>
    <w:rsid w:val="003A5332"/>
    <w:rsid w:val="003A6308"/>
    <w:rsid w:val="003B6994"/>
    <w:rsid w:val="003C006E"/>
    <w:rsid w:val="003C31B5"/>
    <w:rsid w:val="003C4E2C"/>
    <w:rsid w:val="003C7B08"/>
    <w:rsid w:val="003D1894"/>
    <w:rsid w:val="003E568A"/>
    <w:rsid w:val="004024AC"/>
    <w:rsid w:val="00406201"/>
    <w:rsid w:val="00406F09"/>
    <w:rsid w:val="00417602"/>
    <w:rsid w:val="00417A7D"/>
    <w:rsid w:val="00427DD8"/>
    <w:rsid w:val="00452C7A"/>
    <w:rsid w:val="0046330B"/>
    <w:rsid w:val="00465943"/>
    <w:rsid w:val="00467DE7"/>
    <w:rsid w:val="004715B3"/>
    <w:rsid w:val="00473A24"/>
    <w:rsid w:val="00475931"/>
    <w:rsid w:val="00476668"/>
    <w:rsid w:val="00477376"/>
    <w:rsid w:val="00477A06"/>
    <w:rsid w:val="0048086D"/>
    <w:rsid w:val="00482CF2"/>
    <w:rsid w:val="00494827"/>
    <w:rsid w:val="004A2327"/>
    <w:rsid w:val="004A3EED"/>
    <w:rsid w:val="004D1930"/>
    <w:rsid w:val="004D62F8"/>
    <w:rsid w:val="004E68C2"/>
    <w:rsid w:val="004E79F2"/>
    <w:rsid w:val="004F0451"/>
    <w:rsid w:val="004F26CB"/>
    <w:rsid w:val="004F2AD0"/>
    <w:rsid w:val="004F3AB8"/>
    <w:rsid w:val="004F3DBE"/>
    <w:rsid w:val="004F4028"/>
    <w:rsid w:val="004F4539"/>
    <w:rsid w:val="005071B5"/>
    <w:rsid w:val="005156B4"/>
    <w:rsid w:val="00523083"/>
    <w:rsid w:val="00524357"/>
    <w:rsid w:val="00542743"/>
    <w:rsid w:val="0055288B"/>
    <w:rsid w:val="00554081"/>
    <w:rsid w:val="00576D16"/>
    <w:rsid w:val="00576EBC"/>
    <w:rsid w:val="00583867"/>
    <w:rsid w:val="00584CD4"/>
    <w:rsid w:val="00584FC6"/>
    <w:rsid w:val="00585D25"/>
    <w:rsid w:val="00586478"/>
    <w:rsid w:val="0059666D"/>
    <w:rsid w:val="00597FF3"/>
    <w:rsid w:val="005A3134"/>
    <w:rsid w:val="005A4893"/>
    <w:rsid w:val="005B229A"/>
    <w:rsid w:val="005B3591"/>
    <w:rsid w:val="005B3B75"/>
    <w:rsid w:val="005B7C06"/>
    <w:rsid w:val="005C4196"/>
    <w:rsid w:val="005D6995"/>
    <w:rsid w:val="005E12A8"/>
    <w:rsid w:val="005E3BA9"/>
    <w:rsid w:val="005E7C1D"/>
    <w:rsid w:val="005F6749"/>
    <w:rsid w:val="005F6914"/>
    <w:rsid w:val="00605C77"/>
    <w:rsid w:val="0061165B"/>
    <w:rsid w:val="00614378"/>
    <w:rsid w:val="00617713"/>
    <w:rsid w:val="00626875"/>
    <w:rsid w:val="00631C5A"/>
    <w:rsid w:val="00651294"/>
    <w:rsid w:val="00661271"/>
    <w:rsid w:val="00662D85"/>
    <w:rsid w:val="00666170"/>
    <w:rsid w:val="0066717F"/>
    <w:rsid w:val="00673224"/>
    <w:rsid w:val="00674DFF"/>
    <w:rsid w:val="00687C21"/>
    <w:rsid w:val="006949CF"/>
    <w:rsid w:val="006A5B3D"/>
    <w:rsid w:val="006A7FB9"/>
    <w:rsid w:val="006C313E"/>
    <w:rsid w:val="006C4075"/>
    <w:rsid w:val="006D258F"/>
    <w:rsid w:val="006D7E20"/>
    <w:rsid w:val="006F4AF7"/>
    <w:rsid w:val="00701804"/>
    <w:rsid w:val="007059DE"/>
    <w:rsid w:val="0070675E"/>
    <w:rsid w:val="0070779A"/>
    <w:rsid w:val="00710C0E"/>
    <w:rsid w:val="00730D3E"/>
    <w:rsid w:val="00736820"/>
    <w:rsid w:val="0074110B"/>
    <w:rsid w:val="00745167"/>
    <w:rsid w:val="00754573"/>
    <w:rsid w:val="007575A3"/>
    <w:rsid w:val="007606CA"/>
    <w:rsid w:val="007625C2"/>
    <w:rsid w:val="00762819"/>
    <w:rsid w:val="007812CE"/>
    <w:rsid w:val="00793C06"/>
    <w:rsid w:val="00797884"/>
    <w:rsid w:val="007A26A4"/>
    <w:rsid w:val="007A521D"/>
    <w:rsid w:val="007B4BBF"/>
    <w:rsid w:val="007B7CC4"/>
    <w:rsid w:val="007D0C48"/>
    <w:rsid w:val="007D384B"/>
    <w:rsid w:val="007E65A6"/>
    <w:rsid w:val="007F4FC5"/>
    <w:rsid w:val="0081379B"/>
    <w:rsid w:val="00817C9F"/>
    <w:rsid w:val="00824F11"/>
    <w:rsid w:val="008269F7"/>
    <w:rsid w:val="00833784"/>
    <w:rsid w:val="00856274"/>
    <w:rsid w:val="0086080F"/>
    <w:rsid w:val="008812C5"/>
    <w:rsid w:val="00885A48"/>
    <w:rsid w:val="00885D45"/>
    <w:rsid w:val="00894474"/>
    <w:rsid w:val="008A685B"/>
    <w:rsid w:val="008C03D3"/>
    <w:rsid w:val="008C0FD1"/>
    <w:rsid w:val="008C588E"/>
    <w:rsid w:val="008E0286"/>
    <w:rsid w:val="008E4B7F"/>
    <w:rsid w:val="0090264C"/>
    <w:rsid w:val="0090361A"/>
    <w:rsid w:val="009336FF"/>
    <w:rsid w:val="0093398B"/>
    <w:rsid w:val="00951B26"/>
    <w:rsid w:val="00953989"/>
    <w:rsid w:val="00963E79"/>
    <w:rsid w:val="00976699"/>
    <w:rsid w:val="009802A3"/>
    <w:rsid w:val="00984000"/>
    <w:rsid w:val="00990C68"/>
    <w:rsid w:val="009943FE"/>
    <w:rsid w:val="00995606"/>
    <w:rsid w:val="009A3F3D"/>
    <w:rsid w:val="009B1752"/>
    <w:rsid w:val="009B2422"/>
    <w:rsid w:val="009B30BF"/>
    <w:rsid w:val="009B5E3A"/>
    <w:rsid w:val="009D382B"/>
    <w:rsid w:val="009E1FD4"/>
    <w:rsid w:val="009E2D73"/>
    <w:rsid w:val="009E7BD6"/>
    <w:rsid w:val="009F315F"/>
    <w:rsid w:val="00A07AA0"/>
    <w:rsid w:val="00A107D0"/>
    <w:rsid w:val="00A12894"/>
    <w:rsid w:val="00A31717"/>
    <w:rsid w:val="00A3317C"/>
    <w:rsid w:val="00A3525C"/>
    <w:rsid w:val="00A45C97"/>
    <w:rsid w:val="00A51553"/>
    <w:rsid w:val="00A63CD4"/>
    <w:rsid w:val="00A72EBB"/>
    <w:rsid w:val="00A821A2"/>
    <w:rsid w:val="00A823F7"/>
    <w:rsid w:val="00A831B2"/>
    <w:rsid w:val="00A9091A"/>
    <w:rsid w:val="00A96B79"/>
    <w:rsid w:val="00AA4400"/>
    <w:rsid w:val="00AB0797"/>
    <w:rsid w:val="00AB502E"/>
    <w:rsid w:val="00AC3E03"/>
    <w:rsid w:val="00AC7D5B"/>
    <w:rsid w:val="00AD1A4E"/>
    <w:rsid w:val="00AD715C"/>
    <w:rsid w:val="00AE55DB"/>
    <w:rsid w:val="00AF483C"/>
    <w:rsid w:val="00B07A94"/>
    <w:rsid w:val="00B10766"/>
    <w:rsid w:val="00B107FD"/>
    <w:rsid w:val="00B11336"/>
    <w:rsid w:val="00B12771"/>
    <w:rsid w:val="00B23842"/>
    <w:rsid w:val="00B2553A"/>
    <w:rsid w:val="00B30F63"/>
    <w:rsid w:val="00B316E7"/>
    <w:rsid w:val="00B4073C"/>
    <w:rsid w:val="00B421DD"/>
    <w:rsid w:val="00B5656F"/>
    <w:rsid w:val="00B56D97"/>
    <w:rsid w:val="00B573DB"/>
    <w:rsid w:val="00B61B93"/>
    <w:rsid w:val="00B61F16"/>
    <w:rsid w:val="00BA4292"/>
    <w:rsid w:val="00BB74C8"/>
    <w:rsid w:val="00BD4807"/>
    <w:rsid w:val="00BD5BAF"/>
    <w:rsid w:val="00BE1883"/>
    <w:rsid w:val="00BE48E4"/>
    <w:rsid w:val="00BE5ACF"/>
    <w:rsid w:val="00BF3119"/>
    <w:rsid w:val="00BF5822"/>
    <w:rsid w:val="00C00845"/>
    <w:rsid w:val="00C13380"/>
    <w:rsid w:val="00C15B74"/>
    <w:rsid w:val="00C2485E"/>
    <w:rsid w:val="00C2680A"/>
    <w:rsid w:val="00C3677E"/>
    <w:rsid w:val="00C4181B"/>
    <w:rsid w:val="00C463BA"/>
    <w:rsid w:val="00C50834"/>
    <w:rsid w:val="00C51212"/>
    <w:rsid w:val="00C512E6"/>
    <w:rsid w:val="00C604A9"/>
    <w:rsid w:val="00C71D76"/>
    <w:rsid w:val="00C74CDB"/>
    <w:rsid w:val="00C75578"/>
    <w:rsid w:val="00C757B3"/>
    <w:rsid w:val="00C778BF"/>
    <w:rsid w:val="00C9648E"/>
    <w:rsid w:val="00CA00AD"/>
    <w:rsid w:val="00CA2B8D"/>
    <w:rsid w:val="00CA3BE1"/>
    <w:rsid w:val="00CA3DC7"/>
    <w:rsid w:val="00CB1D87"/>
    <w:rsid w:val="00CB2C3A"/>
    <w:rsid w:val="00CB5B5A"/>
    <w:rsid w:val="00CD4916"/>
    <w:rsid w:val="00CF6137"/>
    <w:rsid w:val="00D0225E"/>
    <w:rsid w:val="00D06288"/>
    <w:rsid w:val="00D23DAA"/>
    <w:rsid w:val="00D444B5"/>
    <w:rsid w:val="00D44DDD"/>
    <w:rsid w:val="00D4553F"/>
    <w:rsid w:val="00D47EC8"/>
    <w:rsid w:val="00D51302"/>
    <w:rsid w:val="00D57B52"/>
    <w:rsid w:val="00D66D85"/>
    <w:rsid w:val="00D71B85"/>
    <w:rsid w:val="00D979D3"/>
    <w:rsid w:val="00DA1E23"/>
    <w:rsid w:val="00DB0362"/>
    <w:rsid w:val="00DB2F84"/>
    <w:rsid w:val="00DB6100"/>
    <w:rsid w:val="00DD404D"/>
    <w:rsid w:val="00DE78EE"/>
    <w:rsid w:val="00E13A04"/>
    <w:rsid w:val="00E15896"/>
    <w:rsid w:val="00E1689A"/>
    <w:rsid w:val="00E22959"/>
    <w:rsid w:val="00E30A9B"/>
    <w:rsid w:val="00E31FDB"/>
    <w:rsid w:val="00E374B8"/>
    <w:rsid w:val="00E41567"/>
    <w:rsid w:val="00E5591E"/>
    <w:rsid w:val="00E57E58"/>
    <w:rsid w:val="00E6725D"/>
    <w:rsid w:val="00E71164"/>
    <w:rsid w:val="00E749F7"/>
    <w:rsid w:val="00E7691E"/>
    <w:rsid w:val="00E770C8"/>
    <w:rsid w:val="00E87555"/>
    <w:rsid w:val="00E9599D"/>
    <w:rsid w:val="00EA2B69"/>
    <w:rsid w:val="00EB0960"/>
    <w:rsid w:val="00ED0B05"/>
    <w:rsid w:val="00ED1773"/>
    <w:rsid w:val="00EF3963"/>
    <w:rsid w:val="00F07D63"/>
    <w:rsid w:val="00F202C3"/>
    <w:rsid w:val="00F219CF"/>
    <w:rsid w:val="00F22E16"/>
    <w:rsid w:val="00F34A4A"/>
    <w:rsid w:val="00F404C7"/>
    <w:rsid w:val="00F44224"/>
    <w:rsid w:val="00F46209"/>
    <w:rsid w:val="00F515D2"/>
    <w:rsid w:val="00F55B88"/>
    <w:rsid w:val="00F651AE"/>
    <w:rsid w:val="00F6677A"/>
    <w:rsid w:val="00F72ED7"/>
    <w:rsid w:val="00F75D0A"/>
    <w:rsid w:val="00F81901"/>
    <w:rsid w:val="00F8244F"/>
    <w:rsid w:val="00F84575"/>
    <w:rsid w:val="00F96D8B"/>
    <w:rsid w:val="00F96D97"/>
    <w:rsid w:val="00FA2C07"/>
    <w:rsid w:val="00FC5AC1"/>
    <w:rsid w:val="00FD2718"/>
    <w:rsid w:val="00FD417A"/>
    <w:rsid w:val="00FD61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ersonName"/>
  <w:shapeDefaults>
    <o:shapedefaults v:ext="edit" spidmax="2048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97"/>
    <w:pPr>
      <w:spacing w:after="200" w:line="276" w:lineRule="auto"/>
    </w:pPr>
    <w:rPr>
      <w:rFonts w:ascii="Arial" w:hAnsi="Arial" w:cs="Arial"/>
      <w:sz w:val="22"/>
      <w:szCs w:val="22"/>
      <w:lang w:eastAsia="en-US"/>
    </w:rPr>
  </w:style>
  <w:style w:type="paragraph" w:styleId="Heading1">
    <w:name w:val="heading 1"/>
    <w:basedOn w:val="Normal"/>
    <w:next w:val="Normal"/>
    <w:link w:val="Heading1Char1"/>
    <w:uiPriority w:val="99"/>
    <w:qFormat/>
    <w:rsid w:val="00AB502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1"/>
    <w:uiPriority w:val="99"/>
    <w:qFormat/>
    <w:rsid w:val="00AB502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1"/>
    <w:uiPriority w:val="99"/>
    <w:qFormat/>
    <w:rsid w:val="004F4028"/>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1"/>
    <w:uiPriority w:val="99"/>
    <w:qFormat/>
    <w:rsid w:val="00E6725D"/>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1"/>
    <w:uiPriority w:val="99"/>
    <w:qFormat/>
    <w:rsid w:val="004F4028"/>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824F11"/>
    <w:pPr>
      <w:keepNext/>
      <w:keepLine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824F11"/>
    <w:pPr>
      <w:keepNext/>
      <w:keepLines/>
      <w:spacing w:before="200" w:after="0"/>
      <w:outlineLvl w:val="6"/>
    </w:pPr>
    <w:rPr>
      <w:rFonts w:ascii="Cambria" w:hAnsi="Cambria" w:cs="Times New Roman"/>
      <w:i/>
      <w:iCs/>
      <w:color w:val="404040"/>
    </w:rPr>
  </w:style>
  <w:style w:type="paragraph" w:styleId="Heading9">
    <w:name w:val="heading 9"/>
    <w:basedOn w:val="Normal"/>
    <w:next w:val="Normal"/>
    <w:link w:val="Heading9Char1"/>
    <w:uiPriority w:val="99"/>
    <w:qFormat/>
    <w:rsid w:val="004F3AB8"/>
    <w:pPr>
      <w:spacing w:before="240" w:after="60"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CBF"/>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713CBF"/>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713CB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9"/>
    <w:rsid w:val="00713CBF"/>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713CBF"/>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uiPriority w:val="9"/>
    <w:semiHidden/>
    <w:rsid w:val="00713CBF"/>
    <w:rPr>
      <w:rFonts w:ascii="Cambria" w:eastAsia="Times New Roman" w:hAnsi="Cambria" w:cs="Times New Roman"/>
      <w:lang w:val="en-GB"/>
    </w:rPr>
  </w:style>
  <w:style w:type="character" w:customStyle="1" w:styleId="Heading1Char1">
    <w:name w:val="Heading 1 Char1"/>
    <w:basedOn w:val="DefaultParagraphFont"/>
    <w:link w:val="Heading1"/>
    <w:uiPriority w:val="99"/>
    <w:locked/>
    <w:rsid w:val="00AB502E"/>
    <w:rPr>
      <w:rFonts w:ascii="Cambria" w:hAnsi="Cambria" w:cs="Times New Roman"/>
      <w:b/>
      <w:bCs/>
      <w:kern w:val="32"/>
      <w:sz w:val="32"/>
      <w:szCs w:val="32"/>
      <w:lang w:eastAsia="en-US"/>
    </w:rPr>
  </w:style>
  <w:style w:type="character" w:customStyle="1" w:styleId="Heading2Char1">
    <w:name w:val="Heading 2 Char1"/>
    <w:basedOn w:val="DefaultParagraphFont"/>
    <w:link w:val="Heading2"/>
    <w:uiPriority w:val="99"/>
    <w:semiHidden/>
    <w:locked/>
    <w:rsid w:val="00AB502E"/>
    <w:rPr>
      <w:rFonts w:ascii="Cambria" w:hAnsi="Cambria" w:cs="Times New Roman"/>
      <w:b/>
      <w:bCs/>
      <w:i/>
      <w:iCs/>
      <w:sz w:val="28"/>
      <w:szCs w:val="28"/>
      <w:lang w:eastAsia="en-US"/>
    </w:rPr>
  </w:style>
  <w:style w:type="character" w:customStyle="1" w:styleId="Heading3Char1">
    <w:name w:val="Heading 3 Char1"/>
    <w:basedOn w:val="DefaultParagraphFont"/>
    <w:link w:val="Heading3"/>
    <w:uiPriority w:val="99"/>
    <w:semiHidden/>
    <w:locked/>
    <w:rsid w:val="004F4028"/>
    <w:rPr>
      <w:rFonts w:ascii="Cambria" w:hAnsi="Cambria" w:cs="Times New Roman"/>
      <w:b/>
      <w:bCs/>
      <w:sz w:val="26"/>
      <w:szCs w:val="26"/>
      <w:lang w:eastAsia="en-US"/>
    </w:rPr>
  </w:style>
  <w:style w:type="character" w:customStyle="1" w:styleId="Heading4Char1">
    <w:name w:val="Heading 4 Char1"/>
    <w:basedOn w:val="DefaultParagraphFont"/>
    <w:link w:val="Heading4"/>
    <w:uiPriority w:val="99"/>
    <w:semiHidden/>
    <w:locked/>
    <w:rsid w:val="00E6725D"/>
    <w:rPr>
      <w:rFonts w:ascii="Calibri" w:hAnsi="Calibri" w:cs="Times New Roman"/>
      <w:b/>
      <w:bCs/>
      <w:sz w:val="28"/>
      <w:szCs w:val="28"/>
      <w:lang w:eastAsia="en-US"/>
    </w:rPr>
  </w:style>
  <w:style w:type="character" w:customStyle="1" w:styleId="Heading5Char1">
    <w:name w:val="Heading 5 Char1"/>
    <w:basedOn w:val="DefaultParagraphFont"/>
    <w:link w:val="Heading5"/>
    <w:uiPriority w:val="99"/>
    <w:semiHidden/>
    <w:locked/>
    <w:rsid w:val="004F4028"/>
    <w:rPr>
      <w:rFonts w:ascii="Calibri" w:hAnsi="Calibri" w:cs="Times New Roman"/>
      <w:b/>
      <w:bCs/>
      <w:i/>
      <w:iCs/>
      <w:sz w:val="26"/>
      <w:szCs w:val="26"/>
      <w:lang w:eastAsia="en-US"/>
    </w:rPr>
  </w:style>
  <w:style w:type="character" w:customStyle="1" w:styleId="Heading9Char1">
    <w:name w:val="Heading 9 Char1"/>
    <w:basedOn w:val="DefaultParagraphFont"/>
    <w:link w:val="Heading9"/>
    <w:uiPriority w:val="99"/>
    <w:locked/>
    <w:rsid w:val="004F3AB8"/>
    <w:rPr>
      <w:rFonts w:ascii="Arial" w:hAnsi="Arial" w:cs="Arial"/>
      <w:sz w:val="22"/>
      <w:szCs w:val="22"/>
      <w:lang w:eastAsia="en-US"/>
    </w:rPr>
  </w:style>
  <w:style w:type="paragraph" w:styleId="NoSpacing">
    <w:name w:val="No Spacing"/>
    <w:uiPriority w:val="1"/>
    <w:qFormat/>
    <w:rsid w:val="00662D85"/>
    <w:rPr>
      <w:rFonts w:ascii="Arial" w:hAnsi="Arial" w:cs="Arial"/>
      <w:bCs/>
      <w:sz w:val="22"/>
      <w:szCs w:val="22"/>
    </w:rPr>
  </w:style>
  <w:style w:type="character" w:styleId="Hyperlink">
    <w:name w:val="Hyperlink"/>
    <w:basedOn w:val="DefaultParagraphFont"/>
    <w:uiPriority w:val="99"/>
    <w:rsid w:val="00CB5B5A"/>
    <w:rPr>
      <w:rFonts w:cs="Times New Roman"/>
      <w:color w:val="0000FF"/>
      <w:u w:val="single"/>
    </w:rPr>
  </w:style>
  <w:style w:type="paragraph" w:styleId="Header">
    <w:name w:val="header"/>
    <w:basedOn w:val="Normal"/>
    <w:link w:val="HeaderChar1"/>
    <w:uiPriority w:val="99"/>
    <w:rsid w:val="00CB5B5A"/>
    <w:pPr>
      <w:tabs>
        <w:tab w:val="center" w:pos="4513"/>
        <w:tab w:val="right" w:pos="9026"/>
      </w:tabs>
    </w:pPr>
  </w:style>
  <w:style w:type="character" w:customStyle="1" w:styleId="HeaderChar">
    <w:name w:val="Header Char"/>
    <w:basedOn w:val="DefaultParagraphFont"/>
    <w:link w:val="Header"/>
    <w:uiPriority w:val="99"/>
    <w:rsid w:val="00713CBF"/>
    <w:rPr>
      <w:rFonts w:ascii="Arial" w:hAnsi="Arial" w:cs="Arial"/>
      <w:lang w:val="en-GB"/>
    </w:rPr>
  </w:style>
  <w:style w:type="character" w:customStyle="1" w:styleId="HeaderChar1">
    <w:name w:val="Header Char1"/>
    <w:basedOn w:val="DefaultParagraphFont"/>
    <w:link w:val="Header"/>
    <w:uiPriority w:val="99"/>
    <w:semiHidden/>
    <w:locked/>
    <w:rsid w:val="00CB5B5A"/>
    <w:rPr>
      <w:rFonts w:ascii="Arial" w:hAnsi="Arial" w:cs="Arial"/>
      <w:lang w:eastAsia="en-US"/>
    </w:rPr>
  </w:style>
  <w:style w:type="paragraph" w:styleId="Footer">
    <w:name w:val="footer"/>
    <w:basedOn w:val="Normal"/>
    <w:link w:val="FooterChar1"/>
    <w:uiPriority w:val="99"/>
    <w:rsid w:val="00CB5B5A"/>
    <w:pPr>
      <w:tabs>
        <w:tab w:val="center" w:pos="4513"/>
        <w:tab w:val="right" w:pos="9026"/>
      </w:tabs>
    </w:pPr>
  </w:style>
  <w:style w:type="character" w:customStyle="1" w:styleId="FooterChar">
    <w:name w:val="Footer Char"/>
    <w:basedOn w:val="DefaultParagraphFont"/>
    <w:link w:val="Footer"/>
    <w:uiPriority w:val="99"/>
    <w:rsid w:val="00713CBF"/>
    <w:rPr>
      <w:rFonts w:ascii="Arial" w:hAnsi="Arial" w:cs="Arial"/>
      <w:lang w:val="en-GB"/>
    </w:rPr>
  </w:style>
  <w:style w:type="character" w:customStyle="1" w:styleId="FooterChar1">
    <w:name w:val="Footer Char1"/>
    <w:basedOn w:val="DefaultParagraphFont"/>
    <w:link w:val="Footer"/>
    <w:uiPriority w:val="99"/>
    <w:locked/>
    <w:rsid w:val="00CB5B5A"/>
    <w:rPr>
      <w:rFonts w:ascii="Arial" w:hAnsi="Arial" w:cs="Arial"/>
      <w:lang w:eastAsia="en-US"/>
    </w:rPr>
  </w:style>
  <w:style w:type="paragraph" w:styleId="BalloonText">
    <w:name w:val="Balloon Text"/>
    <w:basedOn w:val="Normal"/>
    <w:link w:val="BalloonTextChar1"/>
    <w:uiPriority w:val="99"/>
    <w:semiHidden/>
    <w:rsid w:val="00CB5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CBF"/>
    <w:rPr>
      <w:rFonts w:ascii="Times New Roman" w:hAnsi="Times New Roman" w:cs="Arial"/>
      <w:sz w:val="0"/>
      <w:szCs w:val="0"/>
      <w:lang w:val="en-GB"/>
    </w:rPr>
  </w:style>
  <w:style w:type="character" w:customStyle="1" w:styleId="BalloonTextChar1">
    <w:name w:val="Balloon Text Char1"/>
    <w:basedOn w:val="DefaultParagraphFont"/>
    <w:link w:val="BalloonText"/>
    <w:uiPriority w:val="99"/>
    <w:semiHidden/>
    <w:locked/>
    <w:rsid w:val="00CB5B5A"/>
    <w:rPr>
      <w:rFonts w:ascii="Tahoma" w:hAnsi="Tahoma" w:cs="Tahoma"/>
      <w:sz w:val="16"/>
      <w:szCs w:val="16"/>
      <w:lang w:eastAsia="en-US"/>
    </w:rPr>
  </w:style>
  <w:style w:type="paragraph" w:styleId="CommentText">
    <w:name w:val="annotation text"/>
    <w:basedOn w:val="Normal"/>
    <w:link w:val="CommentTextChar1"/>
    <w:uiPriority w:val="99"/>
    <w:semiHidden/>
    <w:rsid w:val="004E68C2"/>
    <w:pPr>
      <w:spacing w:after="0" w:line="240" w:lineRule="auto"/>
    </w:pPr>
    <w:rPr>
      <w:rFonts w:ascii="Times New Roman" w:hAnsi="Times New Roman" w:cs="Times New Roman"/>
    </w:rPr>
  </w:style>
  <w:style w:type="character" w:customStyle="1" w:styleId="CommentTextChar">
    <w:name w:val="Comment Text Char"/>
    <w:basedOn w:val="DefaultParagraphFont"/>
    <w:link w:val="CommentText"/>
    <w:uiPriority w:val="99"/>
    <w:semiHidden/>
    <w:rsid w:val="00713CBF"/>
    <w:rPr>
      <w:rFonts w:ascii="Arial" w:hAnsi="Arial" w:cs="Arial"/>
      <w:sz w:val="20"/>
      <w:szCs w:val="20"/>
      <w:lang w:val="en-GB"/>
    </w:rPr>
  </w:style>
  <w:style w:type="character" w:customStyle="1" w:styleId="CommentTextChar1">
    <w:name w:val="Comment Text Char1"/>
    <w:basedOn w:val="DefaultParagraphFont"/>
    <w:link w:val="CommentText"/>
    <w:uiPriority w:val="99"/>
    <w:semiHidden/>
    <w:locked/>
    <w:rsid w:val="004E68C2"/>
    <w:rPr>
      <w:rFonts w:ascii="Times New Roman" w:hAnsi="Times New Roman" w:cs="Times New Roman"/>
      <w:lang w:eastAsia="en-US"/>
    </w:rPr>
  </w:style>
  <w:style w:type="paragraph" w:styleId="BodyTextIndent2">
    <w:name w:val="Body Text Indent 2"/>
    <w:basedOn w:val="Normal"/>
    <w:link w:val="BodyTextIndent2Char1"/>
    <w:uiPriority w:val="99"/>
    <w:rsid w:val="004E68C2"/>
    <w:pPr>
      <w:spacing w:after="0" w:line="240" w:lineRule="auto"/>
      <w:ind w:firstLine="270"/>
    </w:pPr>
    <w:rPr>
      <w:rFonts w:ascii="Times New Roman" w:hAnsi="Times New Roman" w:cs="Times New Roman"/>
      <w:lang w:val="en-US"/>
    </w:rPr>
  </w:style>
  <w:style w:type="character" w:customStyle="1" w:styleId="BodyTextIndent2Char">
    <w:name w:val="Body Text Indent 2 Char"/>
    <w:basedOn w:val="DefaultParagraphFont"/>
    <w:link w:val="BodyTextIndent2"/>
    <w:uiPriority w:val="99"/>
    <w:semiHidden/>
    <w:rsid w:val="00713CBF"/>
    <w:rPr>
      <w:rFonts w:ascii="Arial" w:hAnsi="Arial" w:cs="Arial"/>
      <w:lang w:val="en-GB"/>
    </w:rPr>
  </w:style>
  <w:style w:type="character" w:customStyle="1" w:styleId="BodyTextIndent2Char1">
    <w:name w:val="Body Text Indent 2 Char1"/>
    <w:basedOn w:val="DefaultParagraphFont"/>
    <w:link w:val="BodyTextIndent2"/>
    <w:uiPriority w:val="99"/>
    <w:locked/>
    <w:rsid w:val="004E68C2"/>
    <w:rPr>
      <w:rFonts w:ascii="Times New Roman" w:hAnsi="Times New Roman" w:cs="Times New Roman"/>
      <w:sz w:val="22"/>
      <w:lang w:val="en-US" w:eastAsia="en-US"/>
    </w:rPr>
  </w:style>
  <w:style w:type="paragraph" w:customStyle="1" w:styleId="Style1">
    <w:name w:val="Style1"/>
    <w:basedOn w:val="Normal"/>
    <w:link w:val="Style1Char"/>
    <w:uiPriority w:val="99"/>
    <w:rsid w:val="00F96D97"/>
    <w:pPr>
      <w:jc w:val="center"/>
    </w:pPr>
    <w:rPr>
      <w:b/>
      <w:sz w:val="36"/>
    </w:rPr>
  </w:style>
  <w:style w:type="paragraph" w:customStyle="1" w:styleId="Style2">
    <w:name w:val="Style2"/>
    <w:basedOn w:val="Normal"/>
    <w:link w:val="Style2Char"/>
    <w:uiPriority w:val="99"/>
    <w:rsid w:val="00F96D97"/>
    <w:rPr>
      <w:b/>
      <w:sz w:val="24"/>
    </w:rPr>
  </w:style>
  <w:style w:type="character" w:customStyle="1" w:styleId="Style1Char">
    <w:name w:val="Style1 Char"/>
    <w:basedOn w:val="DefaultParagraphFont"/>
    <w:link w:val="Style1"/>
    <w:uiPriority w:val="99"/>
    <w:locked/>
    <w:rsid w:val="00F96D97"/>
    <w:rPr>
      <w:rFonts w:ascii="Arial" w:hAnsi="Arial" w:cs="Arial"/>
      <w:b/>
      <w:sz w:val="22"/>
      <w:szCs w:val="22"/>
      <w:lang w:eastAsia="en-US"/>
    </w:rPr>
  </w:style>
  <w:style w:type="paragraph" w:customStyle="1" w:styleId="bulletedlist">
    <w:name w:val="bulleted list"/>
    <w:basedOn w:val="Normal"/>
    <w:link w:val="bulletedlistChar"/>
    <w:uiPriority w:val="99"/>
    <w:rsid w:val="00F96D97"/>
    <w:pPr>
      <w:numPr>
        <w:numId w:val="1"/>
      </w:numPr>
      <w:spacing w:after="240"/>
      <w:ind w:left="714" w:hanging="357"/>
      <w:contextualSpacing/>
    </w:pPr>
  </w:style>
  <w:style w:type="character" w:customStyle="1" w:styleId="Style2Char">
    <w:name w:val="Style2 Char"/>
    <w:basedOn w:val="DefaultParagraphFont"/>
    <w:link w:val="Style2"/>
    <w:uiPriority w:val="99"/>
    <w:locked/>
    <w:rsid w:val="00F96D97"/>
    <w:rPr>
      <w:rFonts w:ascii="Arial" w:hAnsi="Arial" w:cs="Arial"/>
      <w:b/>
      <w:sz w:val="22"/>
      <w:szCs w:val="22"/>
      <w:lang w:eastAsia="en-US"/>
    </w:rPr>
  </w:style>
  <w:style w:type="paragraph" w:customStyle="1" w:styleId="Style3">
    <w:name w:val="Style3"/>
    <w:basedOn w:val="Normal"/>
    <w:link w:val="Style3Char"/>
    <w:qFormat/>
    <w:rsid w:val="00F96D97"/>
    <w:rPr>
      <w:b/>
    </w:rPr>
  </w:style>
  <w:style w:type="character" w:customStyle="1" w:styleId="bulletedlistChar">
    <w:name w:val="bulleted list Char"/>
    <w:basedOn w:val="DefaultParagraphFont"/>
    <w:link w:val="bulletedlist"/>
    <w:uiPriority w:val="99"/>
    <w:locked/>
    <w:rsid w:val="00F96D97"/>
    <w:rPr>
      <w:rFonts w:ascii="Arial" w:hAnsi="Arial" w:cs="Arial"/>
      <w:sz w:val="22"/>
      <w:szCs w:val="22"/>
      <w:lang w:eastAsia="en-US"/>
    </w:rPr>
  </w:style>
  <w:style w:type="paragraph" w:styleId="BodyText">
    <w:name w:val="Body Text"/>
    <w:basedOn w:val="Normal"/>
    <w:link w:val="BodyTextChar1"/>
    <w:uiPriority w:val="99"/>
    <w:semiHidden/>
    <w:rsid w:val="00DA1E23"/>
    <w:pPr>
      <w:spacing w:after="120"/>
    </w:pPr>
  </w:style>
  <w:style w:type="character" w:customStyle="1" w:styleId="BodyTextChar">
    <w:name w:val="Body Text Char"/>
    <w:basedOn w:val="DefaultParagraphFont"/>
    <w:link w:val="BodyText"/>
    <w:uiPriority w:val="99"/>
    <w:semiHidden/>
    <w:rsid w:val="00713CBF"/>
    <w:rPr>
      <w:rFonts w:ascii="Arial" w:hAnsi="Arial" w:cs="Arial"/>
      <w:lang w:val="en-GB"/>
    </w:rPr>
  </w:style>
  <w:style w:type="character" w:customStyle="1" w:styleId="BodyTextChar1">
    <w:name w:val="Body Text Char1"/>
    <w:basedOn w:val="DefaultParagraphFont"/>
    <w:link w:val="BodyText"/>
    <w:uiPriority w:val="99"/>
    <w:semiHidden/>
    <w:locked/>
    <w:rsid w:val="00DA1E23"/>
    <w:rPr>
      <w:rFonts w:ascii="Arial" w:hAnsi="Arial" w:cs="Arial"/>
      <w:sz w:val="22"/>
      <w:szCs w:val="22"/>
      <w:lang w:eastAsia="en-US"/>
    </w:rPr>
  </w:style>
  <w:style w:type="character" w:customStyle="1" w:styleId="Style3Char">
    <w:name w:val="Style3 Char"/>
    <w:basedOn w:val="DefaultParagraphFont"/>
    <w:link w:val="Style3"/>
    <w:locked/>
    <w:rsid w:val="00F96D97"/>
    <w:rPr>
      <w:rFonts w:ascii="Arial" w:hAnsi="Arial" w:cs="Arial"/>
      <w:b/>
      <w:sz w:val="22"/>
      <w:szCs w:val="22"/>
      <w:lang w:eastAsia="en-US"/>
    </w:rPr>
  </w:style>
  <w:style w:type="paragraph" w:customStyle="1" w:styleId="Default">
    <w:name w:val="Default"/>
    <w:uiPriority w:val="99"/>
    <w:rsid w:val="00DA1E23"/>
    <w:pPr>
      <w:autoSpaceDE w:val="0"/>
      <w:autoSpaceDN w:val="0"/>
      <w:adjustRightInd w:val="0"/>
    </w:pPr>
    <w:rPr>
      <w:rFonts w:ascii="Arial" w:eastAsia="SimSun" w:hAnsi="Arial" w:cs="Arial"/>
      <w:color w:val="000000"/>
      <w:sz w:val="24"/>
      <w:szCs w:val="24"/>
      <w:lang w:eastAsia="zh-CN"/>
    </w:rPr>
  </w:style>
  <w:style w:type="paragraph" w:customStyle="1" w:styleId="SOLEtable">
    <w:name w:val="SOLE table"/>
    <w:basedOn w:val="Normal"/>
    <w:uiPriority w:val="99"/>
    <w:rsid w:val="00584CD4"/>
    <w:pPr>
      <w:spacing w:after="0" w:line="240" w:lineRule="auto"/>
    </w:pPr>
    <w:rPr>
      <w:sz w:val="18"/>
      <w:szCs w:val="18"/>
    </w:rPr>
  </w:style>
  <w:style w:type="paragraph" w:styleId="BodyText3">
    <w:name w:val="Body Text 3"/>
    <w:basedOn w:val="Normal"/>
    <w:link w:val="BodyText3Char1"/>
    <w:uiPriority w:val="99"/>
    <w:semiHidden/>
    <w:rsid w:val="00662D85"/>
    <w:pPr>
      <w:spacing w:after="120"/>
    </w:pPr>
    <w:rPr>
      <w:sz w:val="16"/>
      <w:szCs w:val="16"/>
    </w:rPr>
  </w:style>
  <w:style w:type="character" w:customStyle="1" w:styleId="BodyText3Char">
    <w:name w:val="Body Text 3 Char"/>
    <w:basedOn w:val="DefaultParagraphFont"/>
    <w:link w:val="BodyText3"/>
    <w:uiPriority w:val="99"/>
    <w:semiHidden/>
    <w:rsid w:val="00713CBF"/>
    <w:rPr>
      <w:rFonts w:ascii="Arial" w:hAnsi="Arial" w:cs="Arial"/>
      <w:sz w:val="16"/>
      <w:szCs w:val="16"/>
      <w:lang w:val="en-GB"/>
    </w:rPr>
  </w:style>
  <w:style w:type="character" w:customStyle="1" w:styleId="BodyText3Char1">
    <w:name w:val="Body Text 3 Char1"/>
    <w:basedOn w:val="DefaultParagraphFont"/>
    <w:link w:val="BodyText3"/>
    <w:uiPriority w:val="99"/>
    <w:semiHidden/>
    <w:locked/>
    <w:rsid w:val="00662D85"/>
    <w:rPr>
      <w:rFonts w:ascii="Arial" w:hAnsi="Arial" w:cs="Arial"/>
      <w:sz w:val="16"/>
      <w:szCs w:val="16"/>
      <w:lang w:eastAsia="en-US"/>
    </w:rPr>
  </w:style>
  <w:style w:type="character" w:styleId="PageNumber">
    <w:name w:val="page number"/>
    <w:basedOn w:val="DefaultParagraphFont"/>
    <w:uiPriority w:val="99"/>
    <w:rsid w:val="00051859"/>
    <w:rPr>
      <w:rFonts w:cs="Times New Roman"/>
    </w:rPr>
  </w:style>
  <w:style w:type="table" w:styleId="TableClassic1">
    <w:name w:val="Table Classic 1"/>
    <w:basedOn w:val="TableNormal"/>
    <w:uiPriority w:val="99"/>
    <w:rsid w:val="00051859"/>
    <w:pPr>
      <w:jc w:val="center"/>
    </w:pPr>
    <w:rPr>
      <w:rFonts w:ascii="Times New Roman" w:hAnsi="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Grid">
    <w:name w:val="Table Grid"/>
    <w:basedOn w:val="TableNormal"/>
    <w:rsid w:val="0005185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link w:val="Style4Char"/>
    <w:qFormat/>
    <w:rsid w:val="006A7FB9"/>
    <w:pPr>
      <w:keepNext/>
      <w:spacing w:after="60" w:line="240" w:lineRule="auto"/>
      <w:jc w:val="center"/>
      <w:outlineLvl w:val="2"/>
    </w:pPr>
    <w:rPr>
      <w:b/>
      <w:bCs/>
      <w:caps/>
      <w:sz w:val="26"/>
      <w:szCs w:val="26"/>
      <w:u w:val="single"/>
    </w:rPr>
  </w:style>
  <w:style w:type="paragraph" w:styleId="BlockText">
    <w:name w:val="Block Text"/>
    <w:basedOn w:val="Normal"/>
    <w:uiPriority w:val="99"/>
    <w:semiHidden/>
    <w:rsid w:val="00D71B85"/>
    <w:pPr>
      <w:spacing w:after="120"/>
      <w:ind w:left="1440" w:right="1440"/>
    </w:pPr>
  </w:style>
  <w:style w:type="character" w:customStyle="1" w:styleId="Style4Char">
    <w:name w:val="Style4 Char"/>
    <w:basedOn w:val="DefaultParagraphFont"/>
    <w:link w:val="Style4"/>
    <w:locked/>
    <w:rsid w:val="006A7FB9"/>
    <w:rPr>
      <w:rFonts w:ascii="Arial" w:hAnsi="Arial" w:cs="Arial"/>
      <w:b/>
      <w:bCs/>
      <w:caps/>
      <w:sz w:val="26"/>
      <w:szCs w:val="26"/>
      <w:u w:val="single"/>
      <w:lang w:eastAsia="en-US"/>
    </w:rPr>
  </w:style>
  <w:style w:type="paragraph" w:customStyle="1" w:styleId="Z">
    <w:name w:val="Z"/>
    <w:basedOn w:val="Normal"/>
    <w:link w:val="ZChar"/>
    <w:uiPriority w:val="99"/>
    <w:rsid w:val="0026388E"/>
    <w:pPr>
      <w:spacing w:after="0" w:line="240" w:lineRule="auto"/>
    </w:pPr>
    <w:rPr>
      <w:color w:val="000000"/>
    </w:rPr>
  </w:style>
  <w:style w:type="character" w:customStyle="1" w:styleId="ZChar">
    <w:name w:val="Z Char"/>
    <w:basedOn w:val="DefaultParagraphFont"/>
    <w:link w:val="Z"/>
    <w:uiPriority w:val="99"/>
    <w:locked/>
    <w:rsid w:val="0026388E"/>
    <w:rPr>
      <w:rFonts w:ascii="Arial" w:hAnsi="Arial" w:cs="Arial"/>
      <w:color w:val="000000"/>
      <w:sz w:val="22"/>
      <w:szCs w:val="22"/>
      <w:lang w:eastAsia="en-US"/>
    </w:rPr>
  </w:style>
  <w:style w:type="paragraph" w:customStyle="1" w:styleId="Style5">
    <w:name w:val="Style5"/>
    <w:basedOn w:val="Style1"/>
    <w:link w:val="Style5Char"/>
    <w:uiPriority w:val="99"/>
    <w:rsid w:val="009E1FD4"/>
    <w:pPr>
      <w:jc w:val="right"/>
    </w:pPr>
    <w:rPr>
      <w:noProof/>
      <w:lang w:eastAsia="en-GB"/>
    </w:rPr>
  </w:style>
  <w:style w:type="paragraph" w:styleId="TOC1">
    <w:name w:val="toc 1"/>
    <w:basedOn w:val="Normal"/>
    <w:next w:val="Normal"/>
    <w:autoRedefine/>
    <w:uiPriority w:val="39"/>
    <w:rsid w:val="00745167"/>
    <w:pPr>
      <w:tabs>
        <w:tab w:val="right" w:leader="dot" w:pos="9060"/>
      </w:tabs>
      <w:spacing w:after="60"/>
      <w:ind w:left="426" w:hanging="426"/>
    </w:pPr>
    <w:rPr>
      <w:noProof/>
      <w:sz w:val="24"/>
      <w:szCs w:val="24"/>
    </w:rPr>
  </w:style>
  <w:style w:type="paragraph" w:customStyle="1" w:styleId="Style6">
    <w:name w:val="Style6"/>
    <w:basedOn w:val="Style1"/>
    <w:link w:val="Style6Char"/>
    <w:uiPriority w:val="99"/>
    <w:rsid w:val="009E1FD4"/>
  </w:style>
  <w:style w:type="character" w:customStyle="1" w:styleId="Style5Char">
    <w:name w:val="Style5 Char"/>
    <w:basedOn w:val="Style1Char"/>
    <w:link w:val="Style5"/>
    <w:uiPriority w:val="99"/>
    <w:locked/>
    <w:rsid w:val="009E1FD4"/>
    <w:rPr>
      <w:noProof/>
    </w:rPr>
  </w:style>
  <w:style w:type="paragraph" w:customStyle="1" w:styleId="Title1">
    <w:name w:val="Title1"/>
    <w:basedOn w:val="Style1"/>
    <w:link w:val="Title1Char"/>
    <w:uiPriority w:val="99"/>
    <w:rsid w:val="009E1FD4"/>
    <w:rPr>
      <w:sz w:val="48"/>
      <w:szCs w:val="48"/>
    </w:rPr>
  </w:style>
  <w:style w:type="character" w:customStyle="1" w:styleId="Style6Char">
    <w:name w:val="Style6 Char"/>
    <w:basedOn w:val="Style1Char"/>
    <w:link w:val="Style6"/>
    <w:uiPriority w:val="99"/>
    <w:locked/>
    <w:rsid w:val="009E1FD4"/>
  </w:style>
  <w:style w:type="paragraph" w:customStyle="1" w:styleId="Style7">
    <w:name w:val="Style7"/>
    <w:basedOn w:val="Style4"/>
    <w:link w:val="Style7Char"/>
    <w:qFormat/>
    <w:rsid w:val="00885A48"/>
    <w:rPr>
      <w:caps w:val="0"/>
      <w:u w:val="none"/>
      <w:lang w:eastAsia="en-GB"/>
    </w:rPr>
  </w:style>
  <w:style w:type="character" w:customStyle="1" w:styleId="Title1Char">
    <w:name w:val="Title1 Char"/>
    <w:basedOn w:val="Style1Char"/>
    <w:link w:val="Title1"/>
    <w:uiPriority w:val="99"/>
    <w:locked/>
    <w:rsid w:val="009E1FD4"/>
    <w:rPr>
      <w:sz w:val="48"/>
      <w:szCs w:val="48"/>
    </w:rPr>
  </w:style>
  <w:style w:type="character" w:customStyle="1" w:styleId="Style7Char">
    <w:name w:val="Style7 Char"/>
    <w:basedOn w:val="Style4Char"/>
    <w:link w:val="Style7"/>
    <w:locked/>
    <w:rsid w:val="00885A48"/>
  </w:style>
  <w:style w:type="paragraph" w:styleId="BodyTextIndent">
    <w:name w:val="Body Text Indent"/>
    <w:basedOn w:val="Normal"/>
    <w:link w:val="BodyTextIndentChar1"/>
    <w:uiPriority w:val="99"/>
    <w:rsid w:val="004F3AB8"/>
    <w:pPr>
      <w:spacing w:after="120" w:line="240" w:lineRule="auto"/>
      <w:ind w:left="283"/>
    </w:pPr>
    <w:rPr>
      <w:rFonts w:ascii="Times New Roman" w:hAnsi="Times New Roman" w:cs="Times New Roman"/>
      <w:sz w:val="26"/>
      <w:szCs w:val="20"/>
    </w:rPr>
  </w:style>
  <w:style w:type="character" w:customStyle="1" w:styleId="BodyTextIndentChar">
    <w:name w:val="Body Text Indent Char"/>
    <w:basedOn w:val="DefaultParagraphFont"/>
    <w:link w:val="BodyTextIndent"/>
    <w:uiPriority w:val="99"/>
    <w:semiHidden/>
    <w:rsid w:val="00713CBF"/>
    <w:rPr>
      <w:rFonts w:ascii="Arial" w:hAnsi="Arial" w:cs="Arial"/>
      <w:lang w:val="en-GB"/>
    </w:rPr>
  </w:style>
  <w:style w:type="character" w:customStyle="1" w:styleId="BodyTextIndentChar1">
    <w:name w:val="Body Text Indent Char1"/>
    <w:basedOn w:val="DefaultParagraphFont"/>
    <w:link w:val="BodyTextIndent"/>
    <w:uiPriority w:val="99"/>
    <w:locked/>
    <w:rsid w:val="004F3AB8"/>
    <w:rPr>
      <w:rFonts w:ascii="Times New Roman" w:hAnsi="Times New Roman" w:cs="Times New Roman"/>
      <w:sz w:val="26"/>
      <w:lang w:eastAsia="en-US"/>
    </w:rPr>
  </w:style>
  <w:style w:type="table" w:styleId="TableList3">
    <w:name w:val="Table List 3"/>
    <w:basedOn w:val="TableNormal"/>
    <w:uiPriority w:val="99"/>
    <w:rsid w:val="004F3AB8"/>
    <w:pPr>
      <w:spacing w:before="120"/>
    </w:pPr>
    <w:rPr>
      <w:rFonts w:ascii="Times New Roman" w:hAnsi="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styleId="Title">
    <w:name w:val="Title"/>
    <w:basedOn w:val="Normal"/>
    <w:link w:val="TitleChar1"/>
    <w:uiPriority w:val="99"/>
    <w:qFormat/>
    <w:rsid w:val="009D382B"/>
    <w:pPr>
      <w:spacing w:after="0" w:line="240" w:lineRule="auto"/>
      <w:jc w:val="center"/>
    </w:pPr>
    <w:rPr>
      <w:b/>
      <w:bCs/>
      <w:sz w:val="32"/>
      <w:szCs w:val="20"/>
    </w:rPr>
  </w:style>
  <w:style w:type="character" w:customStyle="1" w:styleId="TitleChar">
    <w:name w:val="Title Char"/>
    <w:basedOn w:val="DefaultParagraphFont"/>
    <w:link w:val="Title"/>
    <w:uiPriority w:val="10"/>
    <w:rsid w:val="00713CBF"/>
    <w:rPr>
      <w:rFonts w:ascii="Cambria" w:eastAsia="Times New Roman" w:hAnsi="Cambria" w:cs="Times New Roman"/>
      <w:b/>
      <w:bCs/>
      <w:kern w:val="28"/>
      <w:sz w:val="32"/>
      <w:szCs w:val="32"/>
      <w:lang w:val="en-GB"/>
    </w:rPr>
  </w:style>
  <w:style w:type="character" w:customStyle="1" w:styleId="TitleChar1">
    <w:name w:val="Title Char1"/>
    <w:basedOn w:val="DefaultParagraphFont"/>
    <w:link w:val="Title"/>
    <w:uiPriority w:val="99"/>
    <w:locked/>
    <w:rsid w:val="009D382B"/>
    <w:rPr>
      <w:rFonts w:ascii="Arial" w:hAnsi="Arial" w:cs="Arial"/>
      <w:b/>
      <w:bCs/>
      <w:sz w:val="32"/>
      <w:lang w:eastAsia="en-US"/>
    </w:rPr>
  </w:style>
  <w:style w:type="table" w:styleId="TableGrid1">
    <w:name w:val="Table Grid 1"/>
    <w:basedOn w:val="TableNormal"/>
    <w:uiPriority w:val="99"/>
    <w:rsid w:val="00730D3E"/>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730D3E"/>
    <w:pPr>
      <w:jc w:val="center"/>
    </w:pPr>
    <w:rPr>
      <w:rFonts w:ascii="Arial" w:hAnsi="Arial"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Elegant">
    <w:name w:val="Table Elegant"/>
    <w:basedOn w:val="TableNormal"/>
    <w:uiPriority w:val="99"/>
    <w:rsid w:val="00730D3E"/>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paragraph" w:styleId="PlainText">
    <w:name w:val="Plain Text"/>
    <w:basedOn w:val="Normal"/>
    <w:link w:val="PlainTextChar1"/>
    <w:uiPriority w:val="99"/>
    <w:rsid w:val="00385668"/>
    <w:pPr>
      <w:spacing w:after="0" w:line="240" w:lineRule="auto"/>
    </w:pPr>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713CBF"/>
    <w:rPr>
      <w:rFonts w:ascii="Courier New" w:hAnsi="Courier New" w:cs="Courier New"/>
      <w:sz w:val="20"/>
      <w:szCs w:val="20"/>
      <w:lang w:val="en-GB"/>
    </w:rPr>
  </w:style>
  <w:style w:type="character" w:customStyle="1" w:styleId="PlainTextChar1">
    <w:name w:val="Plain Text Char1"/>
    <w:basedOn w:val="DefaultParagraphFont"/>
    <w:link w:val="PlainText"/>
    <w:uiPriority w:val="99"/>
    <w:locked/>
    <w:rsid w:val="00385668"/>
    <w:rPr>
      <w:rFonts w:ascii="Courier New" w:hAnsi="Courier New" w:cs="Times New Roman"/>
      <w:lang w:eastAsia="en-US"/>
    </w:rPr>
  </w:style>
  <w:style w:type="character" w:styleId="FollowedHyperlink">
    <w:name w:val="FollowedHyperlink"/>
    <w:basedOn w:val="DefaultParagraphFont"/>
    <w:uiPriority w:val="99"/>
    <w:semiHidden/>
    <w:unhideWhenUsed/>
    <w:rsid w:val="00E7691E"/>
    <w:rPr>
      <w:color w:val="800080"/>
      <w:u w:val="single"/>
    </w:rPr>
  </w:style>
  <w:style w:type="paragraph" w:styleId="ListParagraph">
    <w:name w:val="List Paragraph"/>
    <w:basedOn w:val="Normal"/>
    <w:uiPriority w:val="34"/>
    <w:qFormat/>
    <w:rsid w:val="003C006E"/>
    <w:pPr>
      <w:ind w:left="720"/>
      <w:contextualSpacing/>
    </w:pPr>
    <w:rPr>
      <w:rFonts w:ascii="Calibri" w:eastAsia="Calibri" w:hAnsi="Calibri" w:cs="Times New Roman"/>
    </w:rPr>
  </w:style>
  <w:style w:type="character" w:customStyle="1" w:styleId="Heading6Char">
    <w:name w:val="Heading 6 Char"/>
    <w:basedOn w:val="DefaultParagraphFont"/>
    <w:link w:val="Heading6"/>
    <w:uiPriority w:val="9"/>
    <w:semiHidden/>
    <w:rsid w:val="00824F11"/>
    <w:rPr>
      <w:rFonts w:ascii="Cambria" w:eastAsia="Times New Roman" w:hAnsi="Cambria" w:cs="Times New Roman"/>
      <w:i/>
      <w:iCs/>
      <w:color w:val="243F60"/>
      <w:lang w:val="en-GB"/>
    </w:rPr>
  </w:style>
  <w:style w:type="character" w:customStyle="1" w:styleId="Heading7Char">
    <w:name w:val="Heading 7 Char"/>
    <w:basedOn w:val="DefaultParagraphFont"/>
    <w:link w:val="Heading7"/>
    <w:uiPriority w:val="9"/>
    <w:semiHidden/>
    <w:rsid w:val="00824F11"/>
    <w:rPr>
      <w:rFonts w:ascii="Cambria" w:eastAsia="Times New Roman" w:hAnsi="Cambria" w:cs="Times New Roman"/>
      <w:i/>
      <w:iCs/>
      <w:color w:val="404040"/>
      <w:lang w:val="en-GB"/>
    </w:rPr>
  </w:style>
  <w:style w:type="paragraph" w:styleId="BodyText2">
    <w:name w:val="Body Text 2"/>
    <w:basedOn w:val="Normal"/>
    <w:link w:val="BodyText2Char"/>
    <w:uiPriority w:val="99"/>
    <w:semiHidden/>
    <w:unhideWhenUsed/>
    <w:rsid w:val="00824F11"/>
    <w:pPr>
      <w:spacing w:after="120" w:line="480" w:lineRule="auto"/>
    </w:pPr>
  </w:style>
  <w:style w:type="character" w:customStyle="1" w:styleId="BodyText2Char">
    <w:name w:val="Body Text 2 Char"/>
    <w:basedOn w:val="DefaultParagraphFont"/>
    <w:link w:val="BodyText2"/>
    <w:uiPriority w:val="99"/>
    <w:semiHidden/>
    <w:rsid w:val="00824F11"/>
    <w:rPr>
      <w:rFonts w:ascii="Arial" w:hAnsi="Arial" w:cs="Arial"/>
      <w:lang w:val="en-GB"/>
    </w:rPr>
  </w:style>
  <w:style w:type="paragraph" w:styleId="BodyTextIndent3">
    <w:name w:val="Body Text Indent 3"/>
    <w:basedOn w:val="Normal"/>
    <w:link w:val="BodyTextIndent3Char"/>
    <w:uiPriority w:val="99"/>
    <w:semiHidden/>
    <w:unhideWhenUsed/>
    <w:rsid w:val="00824F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4F11"/>
    <w:rPr>
      <w:rFonts w:ascii="Arial" w:hAnsi="Arial" w:cs="Arial"/>
      <w:sz w:val="16"/>
      <w:szCs w:val="16"/>
      <w:lang w:val="en-GB"/>
    </w:rPr>
  </w:style>
  <w:style w:type="paragraph" w:styleId="TOC3">
    <w:name w:val="toc 3"/>
    <w:basedOn w:val="Normal"/>
    <w:next w:val="Normal"/>
    <w:autoRedefine/>
    <w:uiPriority w:val="39"/>
    <w:unhideWhenUsed/>
    <w:rsid w:val="008C0FD1"/>
    <w:pPr>
      <w:spacing w:after="100"/>
      <w:ind w:left="440"/>
    </w:pPr>
  </w:style>
  <w:style w:type="character" w:styleId="Strong">
    <w:name w:val="Strong"/>
    <w:basedOn w:val="DefaultParagraphFont"/>
    <w:qFormat/>
    <w:rsid w:val="00F72ED7"/>
    <w:rPr>
      <w:b/>
      <w:bCs/>
    </w:rPr>
  </w:style>
  <w:style w:type="paragraph" w:styleId="TOC4">
    <w:name w:val="toc 4"/>
    <w:basedOn w:val="Normal"/>
    <w:next w:val="Normal"/>
    <w:autoRedefine/>
    <w:uiPriority w:val="39"/>
    <w:unhideWhenUsed/>
    <w:rsid w:val="00F72ED7"/>
    <w:pPr>
      <w:spacing w:after="100"/>
      <w:ind w:left="660"/>
    </w:pPr>
  </w:style>
  <w:style w:type="paragraph" w:styleId="TOC2">
    <w:name w:val="toc 2"/>
    <w:basedOn w:val="Normal"/>
    <w:next w:val="Normal"/>
    <w:autoRedefine/>
    <w:uiPriority w:val="39"/>
    <w:unhideWhenUsed/>
    <w:rsid w:val="00F72ED7"/>
    <w:pPr>
      <w:spacing w:after="100"/>
      <w:ind w:left="220"/>
    </w:pPr>
  </w:style>
</w:styles>
</file>

<file path=word/webSettings.xml><?xml version="1.0" encoding="utf-8"?>
<w:webSettings xmlns:r="http://schemas.openxmlformats.org/officeDocument/2006/relationships" xmlns:w="http://schemas.openxmlformats.org/wordprocessingml/2006/main">
  <w:divs>
    <w:div w:id="175005284">
      <w:bodyDiv w:val="1"/>
      <w:marLeft w:val="0"/>
      <w:marRight w:val="0"/>
      <w:marTop w:val="0"/>
      <w:marBottom w:val="0"/>
      <w:divBdr>
        <w:top w:val="none" w:sz="0" w:space="0" w:color="auto"/>
        <w:left w:val="none" w:sz="0" w:space="0" w:color="auto"/>
        <w:bottom w:val="none" w:sz="0" w:space="0" w:color="auto"/>
        <w:right w:val="none" w:sz="0" w:space="0" w:color="auto"/>
      </w:divBdr>
      <w:divsChild>
        <w:div w:id="365839358">
          <w:marLeft w:val="547"/>
          <w:marRight w:val="0"/>
          <w:marTop w:val="115"/>
          <w:marBottom w:val="0"/>
          <w:divBdr>
            <w:top w:val="none" w:sz="0" w:space="0" w:color="auto"/>
            <w:left w:val="none" w:sz="0" w:space="0" w:color="auto"/>
            <w:bottom w:val="none" w:sz="0" w:space="0" w:color="auto"/>
            <w:right w:val="none" w:sz="0" w:space="0" w:color="auto"/>
          </w:divBdr>
        </w:div>
        <w:div w:id="738594377">
          <w:marLeft w:val="547"/>
          <w:marRight w:val="0"/>
          <w:marTop w:val="115"/>
          <w:marBottom w:val="0"/>
          <w:divBdr>
            <w:top w:val="none" w:sz="0" w:space="0" w:color="auto"/>
            <w:left w:val="none" w:sz="0" w:space="0" w:color="auto"/>
            <w:bottom w:val="none" w:sz="0" w:space="0" w:color="auto"/>
            <w:right w:val="none" w:sz="0" w:space="0" w:color="auto"/>
          </w:divBdr>
        </w:div>
        <w:div w:id="1846045630">
          <w:marLeft w:val="547"/>
          <w:marRight w:val="0"/>
          <w:marTop w:val="115"/>
          <w:marBottom w:val="0"/>
          <w:divBdr>
            <w:top w:val="none" w:sz="0" w:space="0" w:color="auto"/>
            <w:left w:val="none" w:sz="0" w:space="0" w:color="auto"/>
            <w:bottom w:val="none" w:sz="0" w:space="0" w:color="auto"/>
            <w:right w:val="none" w:sz="0" w:space="0" w:color="auto"/>
          </w:divBdr>
        </w:div>
        <w:div w:id="2135712239">
          <w:marLeft w:val="547"/>
          <w:marRight w:val="0"/>
          <w:marTop w:val="115"/>
          <w:marBottom w:val="0"/>
          <w:divBdr>
            <w:top w:val="none" w:sz="0" w:space="0" w:color="auto"/>
            <w:left w:val="none" w:sz="0" w:space="0" w:color="auto"/>
            <w:bottom w:val="none" w:sz="0" w:space="0" w:color="auto"/>
            <w:right w:val="none" w:sz="0" w:space="0" w:color="auto"/>
          </w:divBdr>
        </w:div>
      </w:divsChild>
    </w:div>
    <w:div w:id="424110453">
      <w:bodyDiv w:val="1"/>
      <w:marLeft w:val="0"/>
      <w:marRight w:val="0"/>
      <w:marTop w:val="0"/>
      <w:marBottom w:val="0"/>
      <w:divBdr>
        <w:top w:val="none" w:sz="0" w:space="0" w:color="auto"/>
        <w:left w:val="none" w:sz="0" w:space="0" w:color="auto"/>
        <w:bottom w:val="none" w:sz="0" w:space="0" w:color="auto"/>
        <w:right w:val="none" w:sz="0" w:space="0" w:color="auto"/>
      </w:divBdr>
      <w:divsChild>
        <w:div w:id="69154246">
          <w:marLeft w:val="547"/>
          <w:marRight w:val="0"/>
          <w:marTop w:val="154"/>
          <w:marBottom w:val="0"/>
          <w:divBdr>
            <w:top w:val="none" w:sz="0" w:space="0" w:color="auto"/>
            <w:left w:val="none" w:sz="0" w:space="0" w:color="auto"/>
            <w:bottom w:val="none" w:sz="0" w:space="0" w:color="auto"/>
            <w:right w:val="none" w:sz="0" w:space="0" w:color="auto"/>
          </w:divBdr>
        </w:div>
        <w:div w:id="269706397">
          <w:marLeft w:val="547"/>
          <w:marRight w:val="0"/>
          <w:marTop w:val="154"/>
          <w:marBottom w:val="0"/>
          <w:divBdr>
            <w:top w:val="none" w:sz="0" w:space="0" w:color="auto"/>
            <w:left w:val="none" w:sz="0" w:space="0" w:color="auto"/>
            <w:bottom w:val="none" w:sz="0" w:space="0" w:color="auto"/>
            <w:right w:val="none" w:sz="0" w:space="0" w:color="auto"/>
          </w:divBdr>
        </w:div>
        <w:div w:id="2065518895">
          <w:marLeft w:val="547"/>
          <w:marRight w:val="0"/>
          <w:marTop w:val="154"/>
          <w:marBottom w:val="0"/>
          <w:divBdr>
            <w:top w:val="none" w:sz="0" w:space="0" w:color="auto"/>
            <w:left w:val="none" w:sz="0" w:space="0" w:color="auto"/>
            <w:bottom w:val="none" w:sz="0" w:space="0" w:color="auto"/>
            <w:right w:val="none" w:sz="0" w:space="0" w:color="auto"/>
          </w:divBdr>
        </w:div>
      </w:divsChild>
    </w:div>
    <w:div w:id="488987849">
      <w:bodyDiv w:val="1"/>
      <w:marLeft w:val="0"/>
      <w:marRight w:val="0"/>
      <w:marTop w:val="0"/>
      <w:marBottom w:val="0"/>
      <w:divBdr>
        <w:top w:val="none" w:sz="0" w:space="0" w:color="auto"/>
        <w:left w:val="none" w:sz="0" w:space="0" w:color="auto"/>
        <w:bottom w:val="none" w:sz="0" w:space="0" w:color="auto"/>
        <w:right w:val="none" w:sz="0" w:space="0" w:color="auto"/>
      </w:divBdr>
      <w:divsChild>
        <w:div w:id="265159234">
          <w:marLeft w:val="547"/>
          <w:marRight w:val="0"/>
          <w:marTop w:val="173"/>
          <w:marBottom w:val="0"/>
          <w:divBdr>
            <w:top w:val="none" w:sz="0" w:space="0" w:color="auto"/>
            <w:left w:val="none" w:sz="0" w:space="0" w:color="auto"/>
            <w:bottom w:val="none" w:sz="0" w:space="0" w:color="auto"/>
            <w:right w:val="none" w:sz="0" w:space="0" w:color="auto"/>
          </w:divBdr>
        </w:div>
        <w:div w:id="311643062">
          <w:marLeft w:val="547"/>
          <w:marRight w:val="0"/>
          <w:marTop w:val="173"/>
          <w:marBottom w:val="0"/>
          <w:divBdr>
            <w:top w:val="none" w:sz="0" w:space="0" w:color="auto"/>
            <w:left w:val="none" w:sz="0" w:space="0" w:color="auto"/>
            <w:bottom w:val="none" w:sz="0" w:space="0" w:color="auto"/>
            <w:right w:val="none" w:sz="0" w:space="0" w:color="auto"/>
          </w:divBdr>
        </w:div>
        <w:div w:id="438598961">
          <w:marLeft w:val="547"/>
          <w:marRight w:val="0"/>
          <w:marTop w:val="173"/>
          <w:marBottom w:val="0"/>
          <w:divBdr>
            <w:top w:val="none" w:sz="0" w:space="0" w:color="auto"/>
            <w:left w:val="none" w:sz="0" w:space="0" w:color="auto"/>
            <w:bottom w:val="none" w:sz="0" w:space="0" w:color="auto"/>
            <w:right w:val="none" w:sz="0" w:space="0" w:color="auto"/>
          </w:divBdr>
        </w:div>
        <w:div w:id="506679342">
          <w:marLeft w:val="547"/>
          <w:marRight w:val="0"/>
          <w:marTop w:val="173"/>
          <w:marBottom w:val="0"/>
          <w:divBdr>
            <w:top w:val="none" w:sz="0" w:space="0" w:color="auto"/>
            <w:left w:val="none" w:sz="0" w:space="0" w:color="auto"/>
            <w:bottom w:val="none" w:sz="0" w:space="0" w:color="auto"/>
            <w:right w:val="none" w:sz="0" w:space="0" w:color="auto"/>
          </w:divBdr>
        </w:div>
      </w:divsChild>
    </w:div>
    <w:div w:id="552234063">
      <w:bodyDiv w:val="1"/>
      <w:marLeft w:val="0"/>
      <w:marRight w:val="0"/>
      <w:marTop w:val="0"/>
      <w:marBottom w:val="0"/>
      <w:divBdr>
        <w:top w:val="none" w:sz="0" w:space="0" w:color="auto"/>
        <w:left w:val="none" w:sz="0" w:space="0" w:color="auto"/>
        <w:bottom w:val="none" w:sz="0" w:space="0" w:color="auto"/>
        <w:right w:val="none" w:sz="0" w:space="0" w:color="auto"/>
      </w:divBdr>
      <w:divsChild>
        <w:div w:id="53892615">
          <w:marLeft w:val="547"/>
          <w:marRight w:val="0"/>
          <w:marTop w:val="154"/>
          <w:marBottom w:val="0"/>
          <w:divBdr>
            <w:top w:val="none" w:sz="0" w:space="0" w:color="auto"/>
            <w:left w:val="none" w:sz="0" w:space="0" w:color="auto"/>
            <w:bottom w:val="none" w:sz="0" w:space="0" w:color="auto"/>
            <w:right w:val="none" w:sz="0" w:space="0" w:color="auto"/>
          </w:divBdr>
        </w:div>
        <w:div w:id="87771015">
          <w:marLeft w:val="547"/>
          <w:marRight w:val="0"/>
          <w:marTop w:val="154"/>
          <w:marBottom w:val="0"/>
          <w:divBdr>
            <w:top w:val="none" w:sz="0" w:space="0" w:color="auto"/>
            <w:left w:val="none" w:sz="0" w:space="0" w:color="auto"/>
            <w:bottom w:val="none" w:sz="0" w:space="0" w:color="auto"/>
            <w:right w:val="none" w:sz="0" w:space="0" w:color="auto"/>
          </w:divBdr>
        </w:div>
        <w:div w:id="1537698477">
          <w:marLeft w:val="547"/>
          <w:marRight w:val="0"/>
          <w:marTop w:val="154"/>
          <w:marBottom w:val="0"/>
          <w:divBdr>
            <w:top w:val="none" w:sz="0" w:space="0" w:color="auto"/>
            <w:left w:val="none" w:sz="0" w:space="0" w:color="auto"/>
            <w:bottom w:val="none" w:sz="0" w:space="0" w:color="auto"/>
            <w:right w:val="none" w:sz="0" w:space="0" w:color="auto"/>
          </w:divBdr>
        </w:div>
      </w:divsChild>
    </w:div>
    <w:div w:id="601109096">
      <w:bodyDiv w:val="1"/>
      <w:marLeft w:val="0"/>
      <w:marRight w:val="0"/>
      <w:marTop w:val="0"/>
      <w:marBottom w:val="0"/>
      <w:divBdr>
        <w:top w:val="none" w:sz="0" w:space="0" w:color="auto"/>
        <w:left w:val="none" w:sz="0" w:space="0" w:color="auto"/>
        <w:bottom w:val="none" w:sz="0" w:space="0" w:color="auto"/>
        <w:right w:val="none" w:sz="0" w:space="0" w:color="auto"/>
      </w:divBdr>
      <w:divsChild>
        <w:div w:id="35548649">
          <w:marLeft w:val="547"/>
          <w:marRight w:val="0"/>
          <w:marTop w:val="115"/>
          <w:marBottom w:val="0"/>
          <w:divBdr>
            <w:top w:val="none" w:sz="0" w:space="0" w:color="auto"/>
            <w:left w:val="none" w:sz="0" w:space="0" w:color="auto"/>
            <w:bottom w:val="none" w:sz="0" w:space="0" w:color="auto"/>
            <w:right w:val="none" w:sz="0" w:space="0" w:color="auto"/>
          </w:divBdr>
        </w:div>
        <w:div w:id="126361105">
          <w:marLeft w:val="547"/>
          <w:marRight w:val="0"/>
          <w:marTop w:val="115"/>
          <w:marBottom w:val="0"/>
          <w:divBdr>
            <w:top w:val="none" w:sz="0" w:space="0" w:color="auto"/>
            <w:left w:val="none" w:sz="0" w:space="0" w:color="auto"/>
            <w:bottom w:val="none" w:sz="0" w:space="0" w:color="auto"/>
            <w:right w:val="none" w:sz="0" w:space="0" w:color="auto"/>
          </w:divBdr>
        </w:div>
        <w:div w:id="257759971">
          <w:marLeft w:val="547"/>
          <w:marRight w:val="0"/>
          <w:marTop w:val="115"/>
          <w:marBottom w:val="0"/>
          <w:divBdr>
            <w:top w:val="none" w:sz="0" w:space="0" w:color="auto"/>
            <w:left w:val="none" w:sz="0" w:space="0" w:color="auto"/>
            <w:bottom w:val="none" w:sz="0" w:space="0" w:color="auto"/>
            <w:right w:val="none" w:sz="0" w:space="0" w:color="auto"/>
          </w:divBdr>
        </w:div>
        <w:div w:id="467019768">
          <w:marLeft w:val="547"/>
          <w:marRight w:val="0"/>
          <w:marTop w:val="115"/>
          <w:marBottom w:val="0"/>
          <w:divBdr>
            <w:top w:val="none" w:sz="0" w:space="0" w:color="auto"/>
            <w:left w:val="none" w:sz="0" w:space="0" w:color="auto"/>
            <w:bottom w:val="none" w:sz="0" w:space="0" w:color="auto"/>
            <w:right w:val="none" w:sz="0" w:space="0" w:color="auto"/>
          </w:divBdr>
        </w:div>
        <w:div w:id="1652178548">
          <w:marLeft w:val="547"/>
          <w:marRight w:val="0"/>
          <w:marTop w:val="115"/>
          <w:marBottom w:val="0"/>
          <w:divBdr>
            <w:top w:val="none" w:sz="0" w:space="0" w:color="auto"/>
            <w:left w:val="none" w:sz="0" w:space="0" w:color="auto"/>
            <w:bottom w:val="none" w:sz="0" w:space="0" w:color="auto"/>
            <w:right w:val="none" w:sz="0" w:space="0" w:color="auto"/>
          </w:divBdr>
        </w:div>
        <w:div w:id="1945452055">
          <w:marLeft w:val="547"/>
          <w:marRight w:val="0"/>
          <w:marTop w:val="115"/>
          <w:marBottom w:val="0"/>
          <w:divBdr>
            <w:top w:val="none" w:sz="0" w:space="0" w:color="auto"/>
            <w:left w:val="none" w:sz="0" w:space="0" w:color="auto"/>
            <w:bottom w:val="none" w:sz="0" w:space="0" w:color="auto"/>
            <w:right w:val="none" w:sz="0" w:space="0" w:color="auto"/>
          </w:divBdr>
        </w:div>
      </w:divsChild>
    </w:div>
    <w:div w:id="639186110">
      <w:bodyDiv w:val="1"/>
      <w:marLeft w:val="0"/>
      <w:marRight w:val="0"/>
      <w:marTop w:val="0"/>
      <w:marBottom w:val="0"/>
      <w:divBdr>
        <w:top w:val="none" w:sz="0" w:space="0" w:color="auto"/>
        <w:left w:val="none" w:sz="0" w:space="0" w:color="auto"/>
        <w:bottom w:val="none" w:sz="0" w:space="0" w:color="auto"/>
        <w:right w:val="none" w:sz="0" w:space="0" w:color="auto"/>
      </w:divBdr>
    </w:div>
    <w:div w:id="715273238">
      <w:bodyDiv w:val="1"/>
      <w:marLeft w:val="0"/>
      <w:marRight w:val="0"/>
      <w:marTop w:val="0"/>
      <w:marBottom w:val="0"/>
      <w:divBdr>
        <w:top w:val="none" w:sz="0" w:space="0" w:color="auto"/>
        <w:left w:val="none" w:sz="0" w:space="0" w:color="auto"/>
        <w:bottom w:val="none" w:sz="0" w:space="0" w:color="auto"/>
        <w:right w:val="none" w:sz="0" w:space="0" w:color="auto"/>
      </w:divBdr>
      <w:divsChild>
        <w:div w:id="106050942">
          <w:marLeft w:val="547"/>
          <w:marRight w:val="0"/>
          <w:marTop w:val="115"/>
          <w:marBottom w:val="0"/>
          <w:divBdr>
            <w:top w:val="none" w:sz="0" w:space="0" w:color="auto"/>
            <w:left w:val="none" w:sz="0" w:space="0" w:color="auto"/>
            <w:bottom w:val="none" w:sz="0" w:space="0" w:color="auto"/>
            <w:right w:val="none" w:sz="0" w:space="0" w:color="auto"/>
          </w:divBdr>
        </w:div>
        <w:div w:id="109012553">
          <w:marLeft w:val="547"/>
          <w:marRight w:val="0"/>
          <w:marTop w:val="115"/>
          <w:marBottom w:val="0"/>
          <w:divBdr>
            <w:top w:val="none" w:sz="0" w:space="0" w:color="auto"/>
            <w:left w:val="none" w:sz="0" w:space="0" w:color="auto"/>
            <w:bottom w:val="none" w:sz="0" w:space="0" w:color="auto"/>
            <w:right w:val="none" w:sz="0" w:space="0" w:color="auto"/>
          </w:divBdr>
        </w:div>
        <w:div w:id="141122410">
          <w:marLeft w:val="547"/>
          <w:marRight w:val="0"/>
          <w:marTop w:val="115"/>
          <w:marBottom w:val="0"/>
          <w:divBdr>
            <w:top w:val="none" w:sz="0" w:space="0" w:color="auto"/>
            <w:left w:val="none" w:sz="0" w:space="0" w:color="auto"/>
            <w:bottom w:val="none" w:sz="0" w:space="0" w:color="auto"/>
            <w:right w:val="none" w:sz="0" w:space="0" w:color="auto"/>
          </w:divBdr>
        </w:div>
        <w:div w:id="311058796">
          <w:marLeft w:val="547"/>
          <w:marRight w:val="0"/>
          <w:marTop w:val="115"/>
          <w:marBottom w:val="0"/>
          <w:divBdr>
            <w:top w:val="none" w:sz="0" w:space="0" w:color="auto"/>
            <w:left w:val="none" w:sz="0" w:space="0" w:color="auto"/>
            <w:bottom w:val="none" w:sz="0" w:space="0" w:color="auto"/>
            <w:right w:val="none" w:sz="0" w:space="0" w:color="auto"/>
          </w:divBdr>
        </w:div>
        <w:div w:id="354312185">
          <w:marLeft w:val="547"/>
          <w:marRight w:val="0"/>
          <w:marTop w:val="115"/>
          <w:marBottom w:val="0"/>
          <w:divBdr>
            <w:top w:val="none" w:sz="0" w:space="0" w:color="auto"/>
            <w:left w:val="none" w:sz="0" w:space="0" w:color="auto"/>
            <w:bottom w:val="none" w:sz="0" w:space="0" w:color="auto"/>
            <w:right w:val="none" w:sz="0" w:space="0" w:color="auto"/>
          </w:divBdr>
        </w:div>
        <w:div w:id="397746964">
          <w:marLeft w:val="547"/>
          <w:marRight w:val="0"/>
          <w:marTop w:val="115"/>
          <w:marBottom w:val="0"/>
          <w:divBdr>
            <w:top w:val="none" w:sz="0" w:space="0" w:color="auto"/>
            <w:left w:val="none" w:sz="0" w:space="0" w:color="auto"/>
            <w:bottom w:val="none" w:sz="0" w:space="0" w:color="auto"/>
            <w:right w:val="none" w:sz="0" w:space="0" w:color="auto"/>
          </w:divBdr>
        </w:div>
        <w:div w:id="414473910">
          <w:marLeft w:val="547"/>
          <w:marRight w:val="0"/>
          <w:marTop w:val="115"/>
          <w:marBottom w:val="0"/>
          <w:divBdr>
            <w:top w:val="none" w:sz="0" w:space="0" w:color="auto"/>
            <w:left w:val="none" w:sz="0" w:space="0" w:color="auto"/>
            <w:bottom w:val="none" w:sz="0" w:space="0" w:color="auto"/>
            <w:right w:val="none" w:sz="0" w:space="0" w:color="auto"/>
          </w:divBdr>
        </w:div>
        <w:div w:id="1004168003">
          <w:marLeft w:val="547"/>
          <w:marRight w:val="0"/>
          <w:marTop w:val="115"/>
          <w:marBottom w:val="0"/>
          <w:divBdr>
            <w:top w:val="none" w:sz="0" w:space="0" w:color="auto"/>
            <w:left w:val="none" w:sz="0" w:space="0" w:color="auto"/>
            <w:bottom w:val="none" w:sz="0" w:space="0" w:color="auto"/>
            <w:right w:val="none" w:sz="0" w:space="0" w:color="auto"/>
          </w:divBdr>
        </w:div>
        <w:div w:id="1165047432">
          <w:marLeft w:val="547"/>
          <w:marRight w:val="0"/>
          <w:marTop w:val="115"/>
          <w:marBottom w:val="0"/>
          <w:divBdr>
            <w:top w:val="none" w:sz="0" w:space="0" w:color="auto"/>
            <w:left w:val="none" w:sz="0" w:space="0" w:color="auto"/>
            <w:bottom w:val="none" w:sz="0" w:space="0" w:color="auto"/>
            <w:right w:val="none" w:sz="0" w:space="0" w:color="auto"/>
          </w:divBdr>
        </w:div>
      </w:divsChild>
    </w:div>
    <w:div w:id="770975285">
      <w:bodyDiv w:val="1"/>
      <w:marLeft w:val="0"/>
      <w:marRight w:val="0"/>
      <w:marTop w:val="0"/>
      <w:marBottom w:val="0"/>
      <w:divBdr>
        <w:top w:val="none" w:sz="0" w:space="0" w:color="auto"/>
        <w:left w:val="none" w:sz="0" w:space="0" w:color="auto"/>
        <w:bottom w:val="none" w:sz="0" w:space="0" w:color="auto"/>
        <w:right w:val="none" w:sz="0" w:space="0" w:color="auto"/>
      </w:divBdr>
      <w:divsChild>
        <w:div w:id="41439952">
          <w:marLeft w:val="547"/>
          <w:marRight w:val="0"/>
          <w:marTop w:val="154"/>
          <w:marBottom w:val="0"/>
          <w:divBdr>
            <w:top w:val="none" w:sz="0" w:space="0" w:color="auto"/>
            <w:left w:val="none" w:sz="0" w:space="0" w:color="auto"/>
            <w:bottom w:val="none" w:sz="0" w:space="0" w:color="auto"/>
            <w:right w:val="none" w:sz="0" w:space="0" w:color="auto"/>
          </w:divBdr>
        </w:div>
        <w:div w:id="103038394">
          <w:marLeft w:val="547"/>
          <w:marRight w:val="0"/>
          <w:marTop w:val="154"/>
          <w:marBottom w:val="0"/>
          <w:divBdr>
            <w:top w:val="none" w:sz="0" w:space="0" w:color="auto"/>
            <w:left w:val="none" w:sz="0" w:space="0" w:color="auto"/>
            <w:bottom w:val="none" w:sz="0" w:space="0" w:color="auto"/>
            <w:right w:val="none" w:sz="0" w:space="0" w:color="auto"/>
          </w:divBdr>
        </w:div>
        <w:div w:id="112137080">
          <w:marLeft w:val="547"/>
          <w:marRight w:val="0"/>
          <w:marTop w:val="154"/>
          <w:marBottom w:val="0"/>
          <w:divBdr>
            <w:top w:val="none" w:sz="0" w:space="0" w:color="auto"/>
            <w:left w:val="none" w:sz="0" w:space="0" w:color="auto"/>
            <w:bottom w:val="none" w:sz="0" w:space="0" w:color="auto"/>
            <w:right w:val="none" w:sz="0" w:space="0" w:color="auto"/>
          </w:divBdr>
        </w:div>
        <w:div w:id="573664877">
          <w:marLeft w:val="547"/>
          <w:marRight w:val="0"/>
          <w:marTop w:val="154"/>
          <w:marBottom w:val="0"/>
          <w:divBdr>
            <w:top w:val="none" w:sz="0" w:space="0" w:color="auto"/>
            <w:left w:val="none" w:sz="0" w:space="0" w:color="auto"/>
            <w:bottom w:val="none" w:sz="0" w:space="0" w:color="auto"/>
            <w:right w:val="none" w:sz="0" w:space="0" w:color="auto"/>
          </w:divBdr>
        </w:div>
        <w:div w:id="1210528481">
          <w:marLeft w:val="547"/>
          <w:marRight w:val="0"/>
          <w:marTop w:val="154"/>
          <w:marBottom w:val="0"/>
          <w:divBdr>
            <w:top w:val="none" w:sz="0" w:space="0" w:color="auto"/>
            <w:left w:val="none" w:sz="0" w:space="0" w:color="auto"/>
            <w:bottom w:val="none" w:sz="0" w:space="0" w:color="auto"/>
            <w:right w:val="none" w:sz="0" w:space="0" w:color="auto"/>
          </w:divBdr>
        </w:div>
        <w:div w:id="1888445084">
          <w:marLeft w:val="547"/>
          <w:marRight w:val="0"/>
          <w:marTop w:val="154"/>
          <w:marBottom w:val="0"/>
          <w:divBdr>
            <w:top w:val="none" w:sz="0" w:space="0" w:color="auto"/>
            <w:left w:val="none" w:sz="0" w:space="0" w:color="auto"/>
            <w:bottom w:val="none" w:sz="0" w:space="0" w:color="auto"/>
            <w:right w:val="none" w:sz="0" w:space="0" w:color="auto"/>
          </w:divBdr>
        </w:div>
      </w:divsChild>
    </w:div>
    <w:div w:id="824928703">
      <w:bodyDiv w:val="1"/>
      <w:marLeft w:val="0"/>
      <w:marRight w:val="0"/>
      <w:marTop w:val="0"/>
      <w:marBottom w:val="0"/>
      <w:divBdr>
        <w:top w:val="none" w:sz="0" w:space="0" w:color="auto"/>
        <w:left w:val="none" w:sz="0" w:space="0" w:color="auto"/>
        <w:bottom w:val="none" w:sz="0" w:space="0" w:color="auto"/>
        <w:right w:val="none" w:sz="0" w:space="0" w:color="auto"/>
      </w:divBdr>
    </w:div>
    <w:div w:id="842089737">
      <w:bodyDiv w:val="1"/>
      <w:marLeft w:val="0"/>
      <w:marRight w:val="0"/>
      <w:marTop w:val="0"/>
      <w:marBottom w:val="0"/>
      <w:divBdr>
        <w:top w:val="none" w:sz="0" w:space="0" w:color="auto"/>
        <w:left w:val="none" w:sz="0" w:space="0" w:color="auto"/>
        <w:bottom w:val="none" w:sz="0" w:space="0" w:color="auto"/>
        <w:right w:val="none" w:sz="0" w:space="0" w:color="auto"/>
      </w:divBdr>
      <w:divsChild>
        <w:div w:id="272788334">
          <w:marLeft w:val="547"/>
          <w:marRight w:val="0"/>
          <w:marTop w:val="154"/>
          <w:marBottom w:val="0"/>
          <w:divBdr>
            <w:top w:val="none" w:sz="0" w:space="0" w:color="auto"/>
            <w:left w:val="none" w:sz="0" w:space="0" w:color="auto"/>
            <w:bottom w:val="none" w:sz="0" w:space="0" w:color="auto"/>
            <w:right w:val="none" w:sz="0" w:space="0" w:color="auto"/>
          </w:divBdr>
        </w:div>
        <w:div w:id="898323656">
          <w:marLeft w:val="547"/>
          <w:marRight w:val="0"/>
          <w:marTop w:val="154"/>
          <w:marBottom w:val="0"/>
          <w:divBdr>
            <w:top w:val="none" w:sz="0" w:space="0" w:color="auto"/>
            <w:left w:val="none" w:sz="0" w:space="0" w:color="auto"/>
            <w:bottom w:val="none" w:sz="0" w:space="0" w:color="auto"/>
            <w:right w:val="none" w:sz="0" w:space="0" w:color="auto"/>
          </w:divBdr>
        </w:div>
        <w:div w:id="1393964562">
          <w:marLeft w:val="547"/>
          <w:marRight w:val="0"/>
          <w:marTop w:val="154"/>
          <w:marBottom w:val="0"/>
          <w:divBdr>
            <w:top w:val="none" w:sz="0" w:space="0" w:color="auto"/>
            <w:left w:val="none" w:sz="0" w:space="0" w:color="auto"/>
            <w:bottom w:val="none" w:sz="0" w:space="0" w:color="auto"/>
            <w:right w:val="none" w:sz="0" w:space="0" w:color="auto"/>
          </w:divBdr>
        </w:div>
        <w:div w:id="1433892371">
          <w:marLeft w:val="547"/>
          <w:marRight w:val="0"/>
          <w:marTop w:val="154"/>
          <w:marBottom w:val="0"/>
          <w:divBdr>
            <w:top w:val="none" w:sz="0" w:space="0" w:color="auto"/>
            <w:left w:val="none" w:sz="0" w:space="0" w:color="auto"/>
            <w:bottom w:val="none" w:sz="0" w:space="0" w:color="auto"/>
            <w:right w:val="none" w:sz="0" w:space="0" w:color="auto"/>
          </w:divBdr>
        </w:div>
        <w:div w:id="1854300488">
          <w:marLeft w:val="547"/>
          <w:marRight w:val="0"/>
          <w:marTop w:val="154"/>
          <w:marBottom w:val="0"/>
          <w:divBdr>
            <w:top w:val="none" w:sz="0" w:space="0" w:color="auto"/>
            <w:left w:val="none" w:sz="0" w:space="0" w:color="auto"/>
            <w:bottom w:val="none" w:sz="0" w:space="0" w:color="auto"/>
            <w:right w:val="none" w:sz="0" w:space="0" w:color="auto"/>
          </w:divBdr>
        </w:div>
        <w:div w:id="2017227041">
          <w:marLeft w:val="547"/>
          <w:marRight w:val="0"/>
          <w:marTop w:val="154"/>
          <w:marBottom w:val="0"/>
          <w:divBdr>
            <w:top w:val="none" w:sz="0" w:space="0" w:color="auto"/>
            <w:left w:val="none" w:sz="0" w:space="0" w:color="auto"/>
            <w:bottom w:val="none" w:sz="0" w:space="0" w:color="auto"/>
            <w:right w:val="none" w:sz="0" w:space="0" w:color="auto"/>
          </w:divBdr>
        </w:div>
      </w:divsChild>
    </w:div>
    <w:div w:id="862860593">
      <w:bodyDiv w:val="1"/>
      <w:marLeft w:val="0"/>
      <w:marRight w:val="0"/>
      <w:marTop w:val="0"/>
      <w:marBottom w:val="0"/>
      <w:divBdr>
        <w:top w:val="none" w:sz="0" w:space="0" w:color="auto"/>
        <w:left w:val="none" w:sz="0" w:space="0" w:color="auto"/>
        <w:bottom w:val="none" w:sz="0" w:space="0" w:color="auto"/>
        <w:right w:val="none" w:sz="0" w:space="0" w:color="auto"/>
      </w:divBdr>
      <w:divsChild>
        <w:div w:id="148209526">
          <w:marLeft w:val="547"/>
          <w:marRight w:val="0"/>
          <w:marTop w:val="115"/>
          <w:marBottom w:val="0"/>
          <w:divBdr>
            <w:top w:val="none" w:sz="0" w:space="0" w:color="auto"/>
            <w:left w:val="none" w:sz="0" w:space="0" w:color="auto"/>
            <w:bottom w:val="none" w:sz="0" w:space="0" w:color="auto"/>
            <w:right w:val="none" w:sz="0" w:space="0" w:color="auto"/>
          </w:divBdr>
        </w:div>
        <w:div w:id="236745409">
          <w:marLeft w:val="547"/>
          <w:marRight w:val="0"/>
          <w:marTop w:val="115"/>
          <w:marBottom w:val="0"/>
          <w:divBdr>
            <w:top w:val="none" w:sz="0" w:space="0" w:color="auto"/>
            <w:left w:val="none" w:sz="0" w:space="0" w:color="auto"/>
            <w:bottom w:val="none" w:sz="0" w:space="0" w:color="auto"/>
            <w:right w:val="none" w:sz="0" w:space="0" w:color="auto"/>
          </w:divBdr>
        </w:div>
        <w:div w:id="318775320">
          <w:marLeft w:val="547"/>
          <w:marRight w:val="0"/>
          <w:marTop w:val="115"/>
          <w:marBottom w:val="0"/>
          <w:divBdr>
            <w:top w:val="none" w:sz="0" w:space="0" w:color="auto"/>
            <w:left w:val="none" w:sz="0" w:space="0" w:color="auto"/>
            <w:bottom w:val="none" w:sz="0" w:space="0" w:color="auto"/>
            <w:right w:val="none" w:sz="0" w:space="0" w:color="auto"/>
          </w:divBdr>
        </w:div>
        <w:div w:id="1125345052">
          <w:marLeft w:val="547"/>
          <w:marRight w:val="0"/>
          <w:marTop w:val="115"/>
          <w:marBottom w:val="0"/>
          <w:divBdr>
            <w:top w:val="none" w:sz="0" w:space="0" w:color="auto"/>
            <w:left w:val="none" w:sz="0" w:space="0" w:color="auto"/>
            <w:bottom w:val="none" w:sz="0" w:space="0" w:color="auto"/>
            <w:right w:val="none" w:sz="0" w:space="0" w:color="auto"/>
          </w:divBdr>
        </w:div>
      </w:divsChild>
    </w:div>
    <w:div w:id="883640469">
      <w:marLeft w:val="0"/>
      <w:marRight w:val="0"/>
      <w:marTop w:val="0"/>
      <w:marBottom w:val="0"/>
      <w:divBdr>
        <w:top w:val="none" w:sz="0" w:space="0" w:color="auto"/>
        <w:left w:val="none" w:sz="0" w:space="0" w:color="auto"/>
        <w:bottom w:val="none" w:sz="0" w:space="0" w:color="auto"/>
        <w:right w:val="none" w:sz="0" w:space="0" w:color="auto"/>
      </w:divBdr>
    </w:div>
    <w:div w:id="883640470">
      <w:marLeft w:val="0"/>
      <w:marRight w:val="0"/>
      <w:marTop w:val="0"/>
      <w:marBottom w:val="0"/>
      <w:divBdr>
        <w:top w:val="none" w:sz="0" w:space="0" w:color="auto"/>
        <w:left w:val="none" w:sz="0" w:space="0" w:color="auto"/>
        <w:bottom w:val="none" w:sz="0" w:space="0" w:color="auto"/>
        <w:right w:val="none" w:sz="0" w:space="0" w:color="auto"/>
      </w:divBdr>
    </w:div>
    <w:div w:id="883640471">
      <w:marLeft w:val="0"/>
      <w:marRight w:val="0"/>
      <w:marTop w:val="0"/>
      <w:marBottom w:val="0"/>
      <w:divBdr>
        <w:top w:val="none" w:sz="0" w:space="0" w:color="auto"/>
        <w:left w:val="none" w:sz="0" w:space="0" w:color="auto"/>
        <w:bottom w:val="none" w:sz="0" w:space="0" w:color="auto"/>
        <w:right w:val="none" w:sz="0" w:space="0" w:color="auto"/>
      </w:divBdr>
    </w:div>
    <w:div w:id="883640472">
      <w:marLeft w:val="0"/>
      <w:marRight w:val="0"/>
      <w:marTop w:val="0"/>
      <w:marBottom w:val="0"/>
      <w:divBdr>
        <w:top w:val="none" w:sz="0" w:space="0" w:color="auto"/>
        <w:left w:val="none" w:sz="0" w:space="0" w:color="auto"/>
        <w:bottom w:val="none" w:sz="0" w:space="0" w:color="auto"/>
        <w:right w:val="none" w:sz="0" w:space="0" w:color="auto"/>
      </w:divBdr>
    </w:div>
    <w:div w:id="883640473">
      <w:marLeft w:val="0"/>
      <w:marRight w:val="0"/>
      <w:marTop w:val="0"/>
      <w:marBottom w:val="0"/>
      <w:divBdr>
        <w:top w:val="none" w:sz="0" w:space="0" w:color="auto"/>
        <w:left w:val="none" w:sz="0" w:space="0" w:color="auto"/>
        <w:bottom w:val="none" w:sz="0" w:space="0" w:color="auto"/>
        <w:right w:val="none" w:sz="0" w:space="0" w:color="auto"/>
      </w:divBdr>
    </w:div>
    <w:div w:id="1002898220">
      <w:bodyDiv w:val="1"/>
      <w:marLeft w:val="0"/>
      <w:marRight w:val="0"/>
      <w:marTop w:val="0"/>
      <w:marBottom w:val="0"/>
      <w:divBdr>
        <w:top w:val="none" w:sz="0" w:space="0" w:color="auto"/>
        <w:left w:val="none" w:sz="0" w:space="0" w:color="auto"/>
        <w:bottom w:val="none" w:sz="0" w:space="0" w:color="auto"/>
        <w:right w:val="none" w:sz="0" w:space="0" w:color="auto"/>
      </w:divBdr>
    </w:div>
    <w:div w:id="1005985228">
      <w:bodyDiv w:val="1"/>
      <w:marLeft w:val="0"/>
      <w:marRight w:val="0"/>
      <w:marTop w:val="0"/>
      <w:marBottom w:val="0"/>
      <w:divBdr>
        <w:top w:val="none" w:sz="0" w:space="0" w:color="auto"/>
        <w:left w:val="none" w:sz="0" w:space="0" w:color="auto"/>
        <w:bottom w:val="none" w:sz="0" w:space="0" w:color="auto"/>
        <w:right w:val="none" w:sz="0" w:space="0" w:color="auto"/>
      </w:divBdr>
      <w:divsChild>
        <w:div w:id="70392211">
          <w:marLeft w:val="547"/>
          <w:marRight w:val="0"/>
          <w:marTop w:val="154"/>
          <w:marBottom w:val="0"/>
          <w:divBdr>
            <w:top w:val="none" w:sz="0" w:space="0" w:color="auto"/>
            <w:left w:val="none" w:sz="0" w:space="0" w:color="auto"/>
            <w:bottom w:val="none" w:sz="0" w:space="0" w:color="auto"/>
            <w:right w:val="none" w:sz="0" w:space="0" w:color="auto"/>
          </w:divBdr>
        </w:div>
        <w:div w:id="305668186">
          <w:marLeft w:val="547"/>
          <w:marRight w:val="0"/>
          <w:marTop w:val="154"/>
          <w:marBottom w:val="0"/>
          <w:divBdr>
            <w:top w:val="none" w:sz="0" w:space="0" w:color="auto"/>
            <w:left w:val="none" w:sz="0" w:space="0" w:color="auto"/>
            <w:bottom w:val="none" w:sz="0" w:space="0" w:color="auto"/>
            <w:right w:val="none" w:sz="0" w:space="0" w:color="auto"/>
          </w:divBdr>
        </w:div>
        <w:div w:id="726538819">
          <w:marLeft w:val="547"/>
          <w:marRight w:val="0"/>
          <w:marTop w:val="154"/>
          <w:marBottom w:val="0"/>
          <w:divBdr>
            <w:top w:val="none" w:sz="0" w:space="0" w:color="auto"/>
            <w:left w:val="none" w:sz="0" w:space="0" w:color="auto"/>
            <w:bottom w:val="none" w:sz="0" w:space="0" w:color="auto"/>
            <w:right w:val="none" w:sz="0" w:space="0" w:color="auto"/>
          </w:divBdr>
        </w:div>
        <w:div w:id="983853205">
          <w:marLeft w:val="547"/>
          <w:marRight w:val="0"/>
          <w:marTop w:val="154"/>
          <w:marBottom w:val="0"/>
          <w:divBdr>
            <w:top w:val="none" w:sz="0" w:space="0" w:color="auto"/>
            <w:left w:val="none" w:sz="0" w:space="0" w:color="auto"/>
            <w:bottom w:val="none" w:sz="0" w:space="0" w:color="auto"/>
            <w:right w:val="none" w:sz="0" w:space="0" w:color="auto"/>
          </w:divBdr>
        </w:div>
      </w:divsChild>
    </w:div>
    <w:div w:id="1077365123">
      <w:bodyDiv w:val="1"/>
      <w:marLeft w:val="0"/>
      <w:marRight w:val="0"/>
      <w:marTop w:val="0"/>
      <w:marBottom w:val="0"/>
      <w:divBdr>
        <w:top w:val="none" w:sz="0" w:space="0" w:color="auto"/>
        <w:left w:val="none" w:sz="0" w:space="0" w:color="auto"/>
        <w:bottom w:val="none" w:sz="0" w:space="0" w:color="auto"/>
        <w:right w:val="none" w:sz="0" w:space="0" w:color="auto"/>
      </w:divBdr>
      <w:divsChild>
        <w:div w:id="647976196">
          <w:marLeft w:val="547"/>
          <w:marRight w:val="0"/>
          <w:marTop w:val="96"/>
          <w:marBottom w:val="0"/>
          <w:divBdr>
            <w:top w:val="none" w:sz="0" w:space="0" w:color="auto"/>
            <w:left w:val="none" w:sz="0" w:space="0" w:color="auto"/>
            <w:bottom w:val="none" w:sz="0" w:space="0" w:color="auto"/>
            <w:right w:val="none" w:sz="0" w:space="0" w:color="auto"/>
          </w:divBdr>
        </w:div>
        <w:div w:id="1236866238">
          <w:marLeft w:val="547"/>
          <w:marRight w:val="0"/>
          <w:marTop w:val="96"/>
          <w:marBottom w:val="0"/>
          <w:divBdr>
            <w:top w:val="none" w:sz="0" w:space="0" w:color="auto"/>
            <w:left w:val="none" w:sz="0" w:space="0" w:color="auto"/>
            <w:bottom w:val="none" w:sz="0" w:space="0" w:color="auto"/>
            <w:right w:val="none" w:sz="0" w:space="0" w:color="auto"/>
          </w:divBdr>
        </w:div>
        <w:div w:id="1283345331">
          <w:marLeft w:val="547"/>
          <w:marRight w:val="0"/>
          <w:marTop w:val="96"/>
          <w:marBottom w:val="0"/>
          <w:divBdr>
            <w:top w:val="none" w:sz="0" w:space="0" w:color="auto"/>
            <w:left w:val="none" w:sz="0" w:space="0" w:color="auto"/>
            <w:bottom w:val="none" w:sz="0" w:space="0" w:color="auto"/>
            <w:right w:val="none" w:sz="0" w:space="0" w:color="auto"/>
          </w:divBdr>
        </w:div>
        <w:div w:id="1433814787">
          <w:marLeft w:val="547"/>
          <w:marRight w:val="0"/>
          <w:marTop w:val="96"/>
          <w:marBottom w:val="0"/>
          <w:divBdr>
            <w:top w:val="none" w:sz="0" w:space="0" w:color="auto"/>
            <w:left w:val="none" w:sz="0" w:space="0" w:color="auto"/>
            <w:bottom w:val="none" w:sz="0" w:space="0" w:color="auto"/>
            <w:right w:val="none" w:sz="0" w:space="0" w:color="auto"/>
          </w:divBdr>
        </w:div>
      </w:divsChild>
    </w:div>
    <w:div w:id="1136949477">
      <w:bodyDiv w:val="1"/>
      <w:marLeft w:val="0"/>
      <w:marRight w:val="0"/>
      <w:marTop w:val="0"/>
      <w:marBottom w:val="0"/>
      <w:divBdr>
        <w:top w:val="none" w:sz="0" w:space="0" w:color="auto"/>
        <w:left w:val="none" w:sz="0" w:space="0" w:color="auto"/>
        <w:bottom w:val="none" w:sz="0" w:space="0" w:color="auto"/>
        <w:right w:val="none" w:sz="0" w:space="0" w:color="auto"/>
      </w:divBdr>
      <w:divsChild>
        <w:div w:id="36857762">
          <w:marLeft w:val="547"/>
          <w:marRight w:val="0"/>
          <w:marTop w:val="134"/>
          <w:marBottom w:val="0"/>
          <w:divBdr>
            <w:top w:val="none" w:sz="0" w:space="0" w:color="auto"/>
            <w:left w:val="none" w:sz="0" w:space="0" w:color="auto"/>
            <w:bottom w:val="none" w:sz="0" w:space="0" w:color="auto"/>
            <w:right w:val="none" w:sz="0" w:space="0" w:color="auto"/>
          </w:divBdr>
        </w:div>
        <w:div w:id="387922850">
          <w:marLeft w:val="547"/>
          <w:marRight w:val="0"/>
          <w:marTop w:val="134"/>
          <w:marBottom w:val="0"/>
          <w:divBdr>
            <w:top w:val="none" w:sz="0" w:space="0" w:color="auto"/>
            <w:left w:val="none" w:sz="0" w:space="0" w:color="auto"/>
            <w:bottom w:val="none" w:sz="0" w:space="0" w:color="auto"/>
            <w:right w:val="none" w:sz="0" w:space="0" w:color="auto"/>
          </w:divBdr>
        </w:div>
        <w:div w:id="747462566">
          <w:marLeft w:val="547"/>
          <w:marRight w:val="0"/>
          <w:marTop w:val="134"/>
          <w:marBottom w:val="0"/>
          <w:divBdr>
            <w:top w:val="none" w:sz="0" w:space="0" w:color="auto"/>
            <w:left w:val="none" w:sz="0" w:space="0" w:color="auto"/>
            <w:bottom w:val="none" w:sz="0" w:space="0" w:color="auto"/>
            <w:right w:val="none" w:sz="0" w:space="0" w:color="auto"/>
          </w:divBdr>
        </w:div>
        <w:div w:id="1365056313">
          <w:marLeft w:val="547"/>
          <w:marRight w:val="0"/>
          <w:marTop w:val="134"/>
          <w:marBottom w:val="0"/>
          <w:divBdr>
            <w:top w:val="none" w:sz="0" w:space="0" w:color="auto"/>
            <w:left w:val="none" w:sz="0" w:space="0" w:color="auto"/>
            <w:bottom w:val="none" w:sz="0" w:space="0" w:color="auto"/>
            <w:right w:val="none" w:sz="0" w:space="0" w:color="auto"/>
          </w:divBdr>
        </w:div>
        <w:div w:id="1477335679">
          <w:marLeft w:val="547"/>
          <w:marRight w:val="0"/>
          <w:marTop w:val="134"/>
          <w:marBottom w:val="0"/>
          <w:divBdr>
            <w:top w:val="none" w:sz="0" w:space="0" w:color="auto"/>
            <w:left w:val="none" w:sz="0" w:space="0" w:color="auto"/>
            <w:bottom w:val="none" w:sz="0" w:space="0" w:color="auto"/>
            <w:right w:val="none" w:sz="0" w:space="0" w:color="auto"/>
          </w:divBdr>
        </w:div>
        <w:div w:id="1730496637">
          <w:marLeft w:val="547"/>
          <w:marRight w:val="0"/>
          <w:marTop w:val="134"/>
          <w:marBottom w:val="0"/>
          <w:divBdr>
            <w:top w:val="none" w:sz="0" w:space="0" w:color="auto"/>
            <w:left w:val="none" w:sz="0" w:space="0" w:color="auto"/>
            <w:bottom w:val="none" w:sz="0" w:space="0" w:color="auto"/>
            <w:right w:val="none" w:sz="0" w:space="0" w:color="auto"/>
          </w:divBdr>
        </w:div>
        <w:div w:id="2029716204">
          <w:marLeft w:val="547"/>
          <w:marRight w:val="0"/>
          <w:marTop w:val="134"/>
          <w:marBottom w:val="0"/>
          <w:divBdr>
            <w:top w:val="none" w:sz="0" w:space="0" w:color="auto"/>
            <w:left w:val="none" w:sz="0" w:space="0" w:color="auto"/>
            <w:bottom w:val="none" w:sz="0" w:space="0" w:color="auto"/>
            <w:right w:val="none" w:sz="0" w:space="0" w:color="auto"/>
          </w:divBdr>
        </w:div>
      </w:divsChild>
    </w:div>
    <w:div w:id="1199199906">
      <w:bodyDiv w:val="1"/>
      <w:marLeft w:val="0"/>
      <w:marRight w:val="0"/>
      <w:marTop w:val="0"/>
      <w:marBottom w:val="0"/>
      <w:divBdr>
        <w:top w:val="none" w:sz="0" w:space="0" w:color="auto"/>
        <w:left w:val="none" w:sz="0" w:space="0" w:color="auto"/>
        <w:bottom w:val="none" w:sz="0" w:space="0" w:color="auto"/>
        <w:right w:val="none" w:sz="0" w:space="0" w:color="auto"/>
      </w:divBdr>
      <w:divsChild>
        <w:div w:id="395473485">
          <w:marLeft w:val="547"/>
          <w:marRight w:val="0"/>
          <w:marTop w:val="115"/>
          <w:marBottom w:val="0"/>
          <w:divBdr>
            <w:top w:val="none" w:sz="0" w:space="0" w:color="auto"/>
            <w:left w:val="none" w:sz="0" w:space="0" w:color="auto"/>
            <w:bottom w:val="none" w:sz="0" w:space="0" w:color="auto"/>
            <w:right w:val="none" w:sz="0" w:space="0" w:color="auto"/>
          </w:divBdr>
        </w:div>
        <w:div w:id="765079904">
          <w:marLeft w:val="547"/>
          <w:marRight w:val="0"/>
          <w:marTop w:val="115"/>
          <w:marBottom w:val="0"/>
          <w:divBdr>
            <w:top w:val="none" w:sz="0" w:space="0" w:color="auto"/>
            <w:left w:val="none" w:sz="0" w:space="0" w:color="auto"/>
            <w:bottom w:val="none" w:sz="0" w:space="0" w:color="auto"/>
            <w:right w:val="none" w:sz="0" w:space="0" w:color="auto"/>
          </w:divBdr>
        </w:div>
        <w:div w:id="1349141211">
          <w:marLeft w:val="547"/>
          <w:marRight w:val="0"/>
          <w:marTop w:val="115"/>
          <w:marBottom w:val="0"/>
          <w:divBdr>
            <w:top w:val="none" w:sz="0" w:space="0" w:color="auto"/>
            <w:left w:val="none" w:sz="0" w:space="0" w:color="auto"/>
            <w:bottom w:val="none" w:sz="0" w:space="0" w:color="auto"/>
            <w:right w:val="none" w:sz="0" w:space="0" w:color="auto"/>
          </w:divBdr>
        </w:div>
        <w:div w:id="1460995475">
          <w:marLeft w:val="547"/>
          <w:marRight w:val="0"/>
          <w:marTop w:val="115"/>
          <w:marBottom w:val="0"/>
          <w:divBdr>
            <w:top w:val="none" w:sz="0" w:space="0" w:color="auto"/>
            <w:left w:val="none" w:sz="0" w:space="0" w:color="auto"/>
            <w:bottom w:val="none" w:sz="0" w:space="0" w:color="auto"/>
            <w:right w:val="none" w:sz="0" w:space="0" w:color="auto"/>
          </w:divBdr>
        </w:div>
        <w:div w:id="1668511074">
          <w:marLeft w:val="547"/>
          <w:marRight w:val="0"/>
          <w:marTop w:val="115"/>
          <w:marBottom w:val="0"/>
          <w:divBdr>
            <w:top w:val="none" w:sz="0" w:space="0" w:color="auto"/>
            <w:left w:val="none" w:sz="0" w:space="0" w:color="auto"/>
            <w:bottom w:val="none" w:sz="0" w:space="0" w:color="auto"/>
            <w:right w:val="none" w:sz="0" w:space="0" w:color="auto"/>
          </w:divBdr>
        </w:div>
        <w:div w:id="1771663542">
          <w:marLeft w:val="547"/>
          <w:marRight w:val="0"/>
          <w:marTop w:val="115"/>
          <w:marBottom w:val="0"/>
          <w:divBdr>
            <w:top w:val="none" w:sz="0" w:space="0" w:color="auto"/>
            <w:left w:val="none" w:sz="0" w:space="0" w:color="auto"/>
            <w:bottom w:val="none" w:sz="0" w:space="0" w:color="auto"/>
            <w:right w:val="none" w:sz="0" w:space="0" w:color="auto"/>
          </w:divBdr>
        </w:div>
        <w:div w:id="1793359290">
          <w:marLeft w:val="547"/>
          <w:marRight w:val="0"/>
          <w:marTop w:val="115"/>
          <w:marBottom w:val="0"/>
          <w:divBdr>
            <w:top w:val="none" w:sz="0" w:space="0" w:color="auto"/>
            <w:left w:val="none" w:sz="0" w:space="0" w:color="auto"/>
            <w:bottom w:val="none" w:sz="0" w:space="0" w:color="auto"/>
            <w:right w:val="none" w:sz="0" w:space="0" w:color="auto"/>
          </w:divBdr>
        </w:div>
        <w:div w:id="1909029935">
          <w:marLeft w:val="547"/>
          <w:marRight w:val="0"/>
          <w:marTop w:val="115"/>
          <w:marBottom w:val="0"/>
          <w:divBdr>
            <w:top w:val="none" w:sz="0" w:space="0" w:color="auto"/>
            <w:left w:val="none" w:sz="0" w:space="0" w:color="auto"/>
            <w:bottom w:val="none" w:sz="0" w:space="0" w:color="auto"/>
            <w:right w:val="none" w:sz="0" w:space="0" w:color="auto"/>
          </w:divBdr>
        </w:div>
        <w:div w:id="2054768672">
          <w:marLeft w:val="547"/>
          <w:marRight w:val="0"/>
          <w:marTop w:val="115"/>
          <w:marBottom w:val="0"/>
          <w:divBdr>
            <w:top w:val="none" w:sz="0" w:space="0" w:color="auto"/>
            <w:left w:val="none" w:sz="0" w:space="0" w:color="auto"/>
            <w:bottom w:val="none" w:sz="0" w:space="0" w:color="auto"/>
            <w:right w:val="none" w:sz="0" w:space="0" w:color="auto"/>
          </w:divBdr>
        </w:div>
      </w:divsChild>
    </w:div>
    <w:div w:id="1639216148">
      <w:bodyDiv w:val="1"/>
      <w:marLeft w:val="0"/>
      <w:marRight w:val="0"/>
      <w:marTop w:val="0"/>
      <w:marBottom w:val="0"/>
      <w:divBdr>
        <w:top w:val="none" w:sz="0" w:space="0" w:color="auto"/>
        <w:left w:val="none" w:sz="0" w:space="0" w:color="auto"/>
        <w:bottom w:val="none" w:sz="0" w:space="0" w:color="auto"/>
        <w:right w:val="none" w:sz="0" w:space="0" w:color="auto"/>
      </w:divBdr>
      <w:divsChild>
        <w:div w:id="507795952">
          <w:marLeft w:val="547"/>
          <w:marRight w:val="0"/>
          <w:marTop w:val="154"/>
          <w:marBottom w:val="0"/>
          <w:divBdr>
            <w:top w:val="none" w:sz="0" w:space="0" w:color="auto"/>
            <w:left w:val="none" w:sz="0" w:space="0" w:color="auto"/>
            <w:bottom w:val="none" w:sz="0" w:space="0" w:color="auto"/>
            <w:right w:val="none" w:sz="0" w:space="0" w:color="auto"/>
          </w:divBdr>
        </w:div>
        <w:div w:id="574703505">
          <w:marLeft w:val="547"/>
          <w:marRight w:val="0"/>
          <w:marTop w:val="154"/>
          <w:marBottom w:val="0"/>
          <w:divBdr>
            <w:top w:val="none" w:sz="0" w:space="0" w:color="auto"/>
            <w:left w:val="none" w:sz="0" w:space="0" w:color="auto"/>
            <w:bottom w:val="none" w:sz="0" w:space="0" w:color="auto"/>
            <w:right w:val="none" w:sz="0" w:space="0" w:color="auto"/>
          </w:divBdr>
        </w:div>
        <w:div w:id="793519471">
          <w:marLeft w:val="547"/>
          <w:marRight w:val="0"/>
          <w:marTop w:val="154"/>
          <w:marBottom w:val="0"/>
          <w:divBdr>
            <w:top w:val="none" w:sz="0" w:space="0" w:color="auto"/>
            <w:left w:val="none" w:sz="0" w:space="0" w:color="auto"/>
            <w:bottom w:val="none" w:sz="0" w:space="0" w:color="auto"/>
            <w:right w:val="none" w:sz="0" w:space="0" w:color="auto"/>
          </w:divBdr>
        </w:div>
        <w:div w:id="1933395220">
          <w:marLeft w:val="547"/>
          <w:marRight w:val="0"/>
          <w:marTop w:val="154"/>
          <w:marBottom w:val="0"/>
          <w:divBdr>
            <w:top w:val="none" w:sz="0" w:space="0" w:color="auto"/>
            <w:left w:val="none" w:sz="0" w:space="0" w:color="auto"/>
            <w:bottom w:val="none" w:sz="0" w:space="0" w:color="auto"/>
            <w:right w:val="none" w:sz="0" w:space="0" w:color="auto"/>
          </w:divBdr>
        </w:div>
        <w:div w:id="2010016688">
          <w:marLeft w:val="547"/>
          <w:marRight w:val="0"/>
          <w:marTop w:val="154"/>
          <w:marBottom w:val="0"/>
          <w:divBdr>
            <w:top w:val="none" w:sz="0" w:space="0" w:color="auto"/>
            <w:left w:val="none" w:sz="0" w:space="0" w:color="auto"/>
            <w:bottom w:val="none" w:sz="0" w:space="0" w:color="auto"/>
            <w:right w:val="none" w:sz="0" w:space="0" w:color="auto"/>
          </w:divBdr>
        </w:div>
      </w:divsChild>
    </w:div>
    <w:div w:id="1657562580">
      <w:bodyDiv w:val="1"/>
      <w:marLeft w:val="0"/>
      <w:marRight w:val="0"/>
      <w:marTop w:val="0"/>
      <w:marBottom w:val="0"/>
      <w:divBdr>
        <w:top w:val="none" w:sz="0" w:space="0" w:color="auto"/>
        <w:left w:val="none" w:sz="0" w:space="0" w:color="auto"/>
        <w:bottom w:val="none" w:sz="0" w:space="0" w:color="auto"/>
        <w:right w:val="none" w:sz="0" w:space="0" w:color="auto"/>
      </w:divBdr>
      <w:divsChild>
        <w:div w:id="65030899">
          <w:marLeft w:val="547"/>
          <w:marRight w:val="0"/>
          <w:marTop w:val="154"/>
          <w:marBottom w:val="0"/>
          <w:divBdr>
            <w:top w:val="none" w:sz="0" w:space="0" w:color="auto"/>
            <w:left w:val="none" w:sz="0" w:space="0" w:color="auto"/>
            <w:bottom w:val="none" w:sz="0" w:space="0" w:color="auto"/>
            <w:right w:val="none" w:sz="0" w:space="0" w:color="auto"/>
          </w:divBdr>
        </w:div>
        <w:div w:id="174418230">
          <w:marLeft w:val="547"/>
          <w:marRight w:val="0"/>
          <w:marTop w:val="154"/>
          <w:marBottom w:val="0"/>
          <w:divBdr>
            <w:top w:val="none" w:sz="0" w:space="0" w:color="auto"/>
            <w:left w:val="none" w:sz="0" w:space="0" w:color="auto"/>
            <w:bottom w:val="none" w:sz="0" w:space="0" w:color="auto"/>
            <w:right w:val="none" w:sz="0" w:space="0" w:color="auto"/>
          </w:divBdr>
        </w:div>
        <w:div w:id="1031882036">
          <w:marLeft w:val="547"/>
          <w:marRight w:val="0"/>
          <w:marTop w:val="154"/>
          <w:marBottom w:val="0"/>
          <w:divBdr>
            <w:top w:val="none" w:sz="0" w:space="0" w:color="auto"/>
            <w:left w:val="none" w:sz="0" w:space="0" w:color="auto"/>
            <w:bottom w:val="none" w:sz="0" w:space="0" w:color="auto"/>
            <w:right w:val="none" w:sz="0" w:space="0" w:color="auto"/>
          </w:divBdr>
        </w:div>
        <w:div w:id="1253471067">
          <w:marLeft w:val="547"/>
          <w:marRight w:val="0"/>
          <w:marTop w:val="154"/>
          <w:marBottom w:val="0"/>
          <w:divBdr>
            <w:top w:val="none" w:sz="0" w:space="0" w:color="auto"/>
            <w:left w:val="none" w:sz="0" w:space="0" w:color="auto"/>
            <w:bottom w:val="none" w:sz="0" w:space="0" w:color="auto"/>
            <w:right w:val="none" w:sz="0" w:space="0" w:color="auto"/>
          </w:divBdr>
        </w:div>
        <w:div w:id="1494684118">
          <w:marLeft w:val="547"/>
          <w:marRight w:val="0"/>
          <w:marTop w:val="154"/>
          <w:marBottom w:val="0"/>
          <w:divBdr>
            <w:top w:val="none" w:sz="0" w:space="0" w:color="auto"/>
            <w:left w:val="none" w:sz="0" w:space="0" w:color="auto"/>
            <w:bottom w:val="none" w:sz="0" w:space="0" w:color="auto"/>
            <w:right w:val="none" w:sz="0" w:space="0" w:color="auto"/>
          </w:divBdr>
        </w:div>
      </w:divsChild>
    </w:div>
    <w:div w:id="1667201226">
      <w:bodyDiv w:val="1"/>
      <w:marLeft w:val="0"/>
      <w:marRight w:val="0"/>
      <w:marTop w:val="0"/>
      <w:marBottom w:val="0"/>
      <w:divBdr>
        <w:top w:val="none" w:sz="0" w:space="0" w:color="auto"/>
        <w:left w:val="none" w:sz="0" w:space="0" w:color="auto"/>
        <w:bottom w:val="none" w:sz="0" w:space="0" w:color="auto"/>
        <w:right w:val="none" w:sz="0" w:space="0" w:color="auto"/>
      </w:divBdr>
      <w:divsChild>
        <w:div w:id="41174647">
          <w:marLeft w:val="547"/>
          <w:marRight w:val="0"/>
          <w:marTop w:val="154"/>
          <w:marBottom w:val="0"/>
          <w:divBdr>
            <w:top w:val="none" w:sz="0" w:space="0" w:color="auto"/>
            <w:left w:val="none" w:sz="0" w:space="0" w:color="auto"/>
            <w:bottom w:val="none" w:sz="0" w:space="0" w:color="auto"/>
            <w:right w:val="none" w:sz="0" w:space="0" w:color="auto"/>
          </w:divBdr>
        </w:div>
        <w:div w:id="406655143">
          <w:marLeft w:val="547"/>
          <w:marRight w:val="0"/>
          <w:marTop w:val="134"/>
          <w:marBottom w:val="0"/>
          <w:divBdr>
            <w:top w:val="none" w:sz="0" w:space="0" w:color="auto"/>
            <w:left w:val="none" w:sz="0" w:space="0" w:color="auto"/>
            <w:bottom w:val="none" w:sz="0" w:space="0" w:color="auto"/>
            <w:right w:val="none" w:sz="0" w:space="0" w:color="auto"/>
          </w:divBdr>
        </w:div>
        <w:div w:id="496074271">
          <w:marLeft w:val="547"/>
          <w:marRight w:val="0"/>
          <w:marTop w:val="134"/>
          <w:marBottom w:val="0"/>
          <w:divBdr>
            <w:top w:val="none" w:sz="0" w:space="0" w:color="auto"/>
            <w:left w:val="none" w:sz="0" w:space="0" w:color="auto"/>
            <w:bottom w:val="none" w:sz="0" w:space="0" w:color="auto"/>
            <w:right w:val="none" w:sz="0" w:space="0" w:color="auto"/>
          </w:divBdr>
        </w:div>
        <w:div w:id="2092464477">
          <w:marLeft w:val="547"/>
          <w:marRight w:val="0"/>
          <w:marTop w:val="154"/>
          <w:marBottom w:val="0"/>
          <w:divBdr>
            <w:top w:val="none" w:sz="0" w:space="0" w:color="auto"/>
            <w:left w:val="none" w:sz="0" w:space="0" w:color="auto"/>
            <w:bottom w:val="none" w:sz="0" w:space="0" w:color="auto"/>
            <w:right w:val="none" w:sz="0" w:space="0" w:color="auto"/>
          </w:divBdr>
        </w:div>
      </w:divsChild>
    </w:div>
    <w:div w:id="1718508405">
      <w:bodyDiv w:val="1"/>
      <w:marLeft w:val="0"/>
      <w:marRight w:val="0"/>
      <w:marTop w:val="0"/>
      <w:marBottom w:val="0"/>
      <w:divBdr>
        <w:top w:val="none" w:sz="0" w:space="0" w:color="auto"/>
        <w:left w:val="none" w:sz="0" w:space="0" w:color="auto"/>
        <w:bottom w:val="none" w:sz="0" w:space="0" w:color="auto"/>
        <w:right w:val="none" w:sz="0" w:space="0" w:color="auto"/>
      </w:divBdr>
      <w:divsChild>
        <w:div w:id="114911198">
          <w:marLeft w:val="547"/>
          <w:marRight w:val="0"/>
          <w:marTop w:val="134"/>
          <w:marBottom w:val="0"/>
          <w:divBdr>
            <w:top w:val="none" w:sz="0" w:space="0" w:color="auto"/>
            <w:left w:val="none" w:sz="0" w:space="0" w:color="auto"/>
            <w:bottom w:val="none" w:sz="0" w:space="0" w:color="auto"/>
            <w:right w:val="none" w:sz="0" w:space="0" w:color="auto"/>
          </w:divBdr>
        </w:div>
        <w:div w:id="384715860">
          <w:marLeft w:val="547"/>
          <w:marRight w:val="0"/>
          <w:marTop w:val="134"/>
          <w:marBottom w:val="0"/>
          <w:divBdr>
            <w:top w:val="none" w:sz="0" w:space="0" w:color="auto"/>
            <w:left w:val="none" w:sz="0" w:space="0" w:color="auto"/>
            <w:bottom w:val="none" w:sz="0" w:space="0" w:color="auto"/>
            <w:right w:val="none" w:sz="0" w:space="0" w:color="auto"/>
          </w:divBdr>
        </w:div>
        <w:div w:id="1009216811">
          <w:marLeft w:val="547"/>
          <w:marRight w:val="0"/>
          <w:marTop w:val="134"/>
          <w:marBottom w:val="0"/>
          <w:divBdr>
            <w:top w:val="none" w:sz="0" w:space="0" w:color="auto"/>
            <w:left w:val="none" w:sz="0" w:space="0" w:color="auto"/>
            <w:bottom w:val="none" w:sz="0" w:space="0" w:color="auto"/>
            <w:right w:val="none" w:sz="0" w:space="0" w:color="auto"/>
          </w:divBdr>
        </w:div>
      </w:divsChild>
    </w:div>
    <w:div w:id="1882356285">
      <w:bodyDiv w:val="1"/>
      <w:marLeft w:val="0"/>
      <w:marRight w:val="0"/>
      <w:marTop w:val="0"/>
      <w:marBottom w:val="0"/>
      <w:divBdr>
        <w:top w:val="none" w:sz="0" w:space="0" w:color="auto"/>
        <w:left w:val="none" w:sz="0" w:space="0" w:color="auto"/>
        <w:bottom w:val="none" w:sz="0" w:space="0" w:color="auto"/>
        <w:right w:val="none" w:sz="0" w:space="0" w:color="auto"/>
      </w:divBdr>
    </w:div>
    <w:div w:id="1935431435">
      <w:bodyDiv w:val="1"/>
      <w:marLeft w:val="0"/>
      <w:marRight w:val="0"/>
      <w:marTop w:val="0"/>
      <w:marBottom w:val="0"/>
      <w:divBdr>
        <w:top w:val="none" w:sz="0" w:space="0" w:color="auto"/>
        <w:left w:val="none" w:sz="0" w:space="0" w:color="auto"/>
        <w:bottom w:val="none" w:sz="0" w:space="0" w:color="auto"/>
        <w:right w:val="none" w:sz="0" w:space="0" w:color="auto"/>
      </w:divBdr>
      <w:divsChild>
        <w:div w:id="304510046">
          <w:marLeft w:val="547"/>
          <w:marRight w:val="0"/>
          <w:marTop w:val="134"/>
          <w:marBottom w:val="0"/>
          <w:divBdr>
            <w:top w:val="none" w:sz="0" w:space="0" w:color="auto"/>
            <w:left w:val="none" w:sz="0" w:space="0" w:color="auto"/>
            <w:bottom w:val="none" w:sz="0" w:space="0" w:color="auto"/>
            <w:right w:val="none" w:sz="0" w:space="0" w:color="auto"/>
          </w:divBdr>
        </w:div>
        <w:div w:id="567034386">
          <w:marLeft w:val="547"/>
          <w:marRight w:val="0"/>
          <w:marTop w:val="134"/>
          <w:marBottom w:val="0"/>
          <w:divBdr>
            <w:top w:val="none" w:sz="0" w:space="0" w:color="auto"/>
            <w:left w:val="none" w:sz="0" w:space="0" w:color="auto"/>
            <w:bottom w:val="none" w:sz="0" w:space="0" w:color="auto"/>
            <w:right w:val="none" w:sz="0" w:space="0" w:color="auto"/>
          </w:divBdr>
        </w:div>
        <w:div w:id="720640736">
          <w:marLeft w:val="547"/>
          <w:marRight w:val="0"/>
          <w:marTop w:val="134"/>
          <w:marBottom w:val="0"/>
          <w:divBdr>
            <w:top w:val="none" w:sz="0" w:space="0" w:color="auto"/>
            <w:left w:val="none" w:sz="0" w:space="0" w:color="auto"/>
            <w:bottom w:val="none" w:sz="0" w:space="0" w:color="auto"/>
            <w:right w:val="none" w:sz="0" w:space="0" w:color="auto"/>
          </w:divBdr>
        </w:div>
        <w:div w:id="1040742721">
          <w:marLeft w:val="547"/>
          <w:marRight w:val="0"/>
          <w:marTop w:val="134"/>
          <w:marBottom w:val="0"/>
          <w:divBdr>
            <w:top w:val="none" w:sz="0" w:space="0" w:color="auto"/>
            <w:left w:val="none" w:sz="0" w:space="0" w:color="auto"/>
            <w:bottom w:val="none" w:sz="0" w:space="0" w:color="auto"/>
            <w:right w:val="none" w:sz="0" w:space="0" w:color="auto"/>
          </w:divBdr>
        </w:div>
        <w:div w:id="1802452172">
          <w:marLeft w:val="547"/>
          <w:marRight w:val="0"/>
          <w:marTop w:val="134"/>
          <w:marBottom w:val="0"/>
          <w:divBdr>
            <w:top w:val="none" w:sz="0" w:space="0" w:color="auto"/>
            <w:left w:val="none" w:sz="0" w:space="0" w:color="auto"/>
            <w:bottom w:val="none" w:sz="0" w:space="0" w:color="auto"/>
            <w:right w:val="none" w:sz="0" w:space="0" w:color="auto"/>
          </w:divBdr>
        </w:div>
        <w:div w:id="1923291481">
          <w:marLeft w:val="547"/>
          <w:marRight w:val="0"/>
          <w:marTop w:val="134"/>
          <w:marBottom w:val="0"/>
          <w:divBdr>
            <w:top w:val="none" w:sz="0" w:space="0" w:color="auto"/>
            <w:left w:val="none" w:sz="0" w:space="0" w:color="auto"/>
            <w:bottom w:val="none" w:sz="0" w:space="0" w:color="auto"/>
            <w:right w:val="none" w:sz="0" w:space="0" w:color="auto"/>
          </w:divBdr>
        </w:div>
        <w:div w:id="1932423619">
          <w:marLeft w:val="547"/>
          <w:marRight w:val="0"/>
          <w:marTop w:val="134"/>
          <w:marBottom w:val="0"/>
          <w:divBdr>
            <w:top w:val="none" w:sz="0" w:space="0" w:color="auto"/>
            <w:left w:val="none" w:sz="0" w:space="0" w:color="auto"/>
            <w:bottom w:val="none" w:sz="0" w:space="0" w:color="auto"/>
            <w:right w:val="none" w:sz="0" w:space="0" w:color="auto"/>
          </w:divBdr>
        </w:div>
        <w:div w:id="2061173807">
          <w:marLeft w:val="547"/>
          <w:marRight w:val="0"/>
          <w:marTop w:val="134"/>
          <w:marBottom w:val="0"/>
          <w:divBdr>
            <w:top w:val="none" w:sz="0" w:space="0" w:color="auto"/>
            <w:left w:val="none" w:sz="0" w:space="0" w:color="auto"/>
            <w:bottom w:val="none" w:sz="0" w:space="0" w:color="auto"/>
            <w:right w:val="none" w:sz="0" w:space="0" w:color="auto"/>
          </w:divBdr>
        </w:div>
      </w:divsChild>
    </w:div>
    <w:div w:id="1948149417">
      <w:bodyDiv w:val="1"/>
      <w:marLeft w:val="0"/>
      <w:marRight w:val="0"/>
      <w:marTop w:val="0"/>
      <w:marBottom w:val="0"/>
      <w:divBdr>
        <w:top w:val="none" w:sz="0" w:space="0" w:color="auto"/>
        <w:left w:val="none" w:sz="0" w:space="0" w:color="auto"/>
        <w:bottom w:val="none" w:sz="0" w:space="0" w:color="auto"/>
        <w:right w:val="none" w:sz="0" w:space="0" w:color="auto"/>
      </w:divBdr>
      <w:divsChild>
        <w:div w:id="89085438">
          <w:marLeft w:val="547"/>
          <w:marRight w:val="0"/>
          <w:marTop w:val="96"/>
          <w:marBottom w:val="0"/>
          <w:divBdr>
            <w:top w:val="none" w:sz="0" w:space="0" w:color="auto"/>
            <w:left w:val="none" w:sz="0" w:space="0" w:color="auto"/>
            <w:bottom w:val="none" w:sz="0" w:space="0" w:color="auto"/>
            <w:right w:val="none" w:sz="0" w:space="0" w:color="auto"/>
          </w:divBdr>
        </w:div>
        <w:div w:id="577403252">
          <w:marLeft w:val="547"/>
          <w:marRight w:val="0"/>
          <w:marTop w:val="96"/>
          <w:marBottom w:val="0"/>
          <w:divBdr>
            <w:top w:val="none" w:sz="0" w:space="0" w:color="auto"/>
            <w:left w:val="none" w:sz="0" w:space="0" w:color="auto"/>
            <w:bottom w:val="none" w:sz="0" w:space="0" w:color="auto"/>
            <w:right w:val="none" w:sz="0" w:space="0" w:color="auto"/>
          </w:divBdr>
        </w:div>
        <w:div w:id="588781517">
          <w:marLeft w:val="547"/>
          <w:marRight w:val="0"/>
          <w:marTop w:val="96"/>
          <w:marBottom w:val="0"/>
          <w:divBdr>
            <w:top w:val="none" w:sz="0" w:space="0" w:color="auto"/>
            <w:left w:val="none" w:sz="0" w:space="0" w:color="auto"/>
            <w:bottom w:val="none" w:sz="0" w:space="0" w:color="auto"/>
            <w:right w:val="none" w:sz="0" w:space="0" w:color="auto"/>
          </w:divBdr>
        </w:div>
        <w:div w:id="590088425">
          <w:marLeft w:val="547"/>
          <w:marRight w:val="0"/>
          <w:marTop w:val="96"/>
          <w:marBottom w:val="0"/>
          <w:divBdr>
            <w:top w:val="none" w:sz="0" w:space="0" w:color="auto"/>
            <w:left w:val="none" w:sz="0" w:space="0" w:color="auto"/>
            <w:bottom w:val="none" w:sz="0" w:space="0" w:color="auto"/>
            <w:right w:val="none" w:sz="0" w:space="0" w:color="auto"/>
          </w:divBdr>
        </w:div>
        <w:div w:id="622926484">
          <w:marLeft w:val="547"/>
          <w:marRight w:val="0"/>
          <w:marTop w:val="96"/>
          <w:marBottom w:val="0"/>
          <w:divBdr>
            <w:top w:val="none" w:sz="0" w:space="0" w:color="auto"/>
            <w:left w:val="none" w:sz="0" w:space="0" w:color="auto"/>
            <w:bottom w:val="none" w:sz="0" w:space="0" w:color="auto"/>
            <w:right w:val="none" w:sz="0" w:space="0" w:color="auto"/>
          </w:divBdr>
        </w:div>
        <w:div w:id="949121306">
          <w:marLeft w:val="547"/>
          <w:marRight w:val="0"/>
          <w:marTop w:val="96"/>
          <w:marBottom w:val="0"/>
          <w:divBdr>
            <w:top w:val="none" w:sz="0" w:space="0" w:color="auto"/>
            <w:left w:val="none" w:sz="0" w:space="0" w:color="auto"/>
            <w:bottom w:val="none" w:sz="0" w:space="0" w:color="auto"/>
            <w:right w:val="none" w:sz="0" w:space="0" w:color="auto"/>
          </w:divBdr>
        </w:div>
        <w:div w:id="967932800">
          <w:marLeft w:val="547"/>
          <w:marRight w:val="0"/>
          <w:marTop w:val="96"/>
          <w:marBottom w:val="0"/>
          <w:divBdr>
            <w:top w:val="none" w:sz="0" w:space="0" w:color="auto"/>
            <w:left w:val="none" w:sz="0" w:space="0" w:color="auto"/>
            <w:bottom w:val="none" w:sz="0" w:space="0" w:color="auto"/>
            <w:right w:val="none" w:sz="0" w:space="0" w:color="auto"/>
          </w:divBdr>
        </w:div>
        <w:div w:id="1306541592">
          <w:marLeft w:val="547"/>
          <w:marRight w:val="0"/>
          <w:marTop w:val="96"/>
          <w:marBottom w:val="0"/>
          <w:divBdr>
            <w:top w:val="none" w:sz="0" w:space="0" w:color="auto"/>
            <w:left w:val="none" w:sz="0" w:space="0" w:color="auto"/>
            <w:bottom w:val="none" w:sz="0" w:space="0" w:color="auto"/>
            <w:right w:val="none" w:sz="0" w:space="0" w:color="auto"/>
          </w:divBdr>
        </w:div>
        <w:div w:id="1549758138">
          <w:marLeft w:val="547"/>
          <w:marRight w:val="0"/>
          <w:marTop w:val="96"/>
          <w:marBottom w:val="0"/>
          <w:divBdr>
            <w:top w:val="none" w:sz="0" w:space="0" w:color="auto"/>
            <w:left w:val="none" w:sz="0" w:space="0" w:color="auto"/>
            <w:bottom w:val="none" w:sz="0" w:space="0" w:color="auto"/>
            <w:right w:val="none" w:sz="0" w:space="0" w:color="auto"/>
          </w:divBdr>
        </w:div>
        <w:div w:id="1677885271">
          <w:marLeft w:val="547"/>
          <w:marRight w:val="0"/>
          <w:marTop w:val="96"/>
          <w:marBottom w:val="0"/>
          <w:divBdr>
            <w:top w:val="none" w:sz="0" w:space="0" w:color="auto"/>
            <w:left w:val="none" w:sz="0" w:space="0" w:color="auto"/>
            <w:bottom w:val="none" w:sz="0" w:space="0" w:color="auto"/>
            <w:right w:val="none" w:sz="0" w:space="0" w:color="auto"/>
          </w:divBdr>
        </w:div>
        <w:div w:id="1944216903">
          <w:marLeft w:val="547"/>
          <w:marRight w:val="0"/>
          <w:marTop w:val="96"/>
          <w:marBottom w:val="0"/>
          <w:divBdr>
            <w:top w:val="none" w:sz="0" w:space="0" w:color="auto"/>
            <w:left w:val="none" w:sz="0" w:space="0" w:color="auto"/>
            <w:bottom w:val="none" w:sz="0" w:space="0" w:color="auto"/>
            <w:right w:val="none" w:sz="0" w:space="0" w:color="auto"/>
          </w:divBdr>
        </w:div>
        <w:div w:id="2107768857">
          <w:marLeft w:val="547"/>
          <w:marRight w:val="0"/>
          <w:marTop w:val="96"/>
          <w:marBottom w:val="0"/>
          <w:divBdr>
            <w:top w:val="none" w:sz="0" w:space="0" w:color="auto"/>
            <w:left w:val="none" w:sz="0" w:space="0" w:color="auto"/>
            <w:bottom w:val="none" w:sz="0" w:space="0" w:color="auto"/>
            <w:right w:val="none" w:sz="0" w:space="0" w:color="auto"/>
          </w:divBdr>
        </w:div>
      </w:divsChild>
    </w:div>
    <w:div w:id="2114930571">
      <w:bodyDiv w:val="1"/>
      <w:marLeft w:val="0"/>
      <w:marRight w:val="0"/>
      <w:marTop w:val="0"/>
      <w:marBottom w:val="0"/>
      <w:divBdr>
        <w:top w:val="none" w:sz="0" w:space="0" w:color="auto"/>
        <w:left w:val="none" w:sz="0" w:space="0" w:color="auto"/>
        <w:bottom w:val="none" w:sz="0" w:space="0" w:color="auto"/>
        <w:right w:val="none" w:sz="0" w:space="0" w:color="auto"/>
      </w:divBdr>
    </w:div>
    <w:div w:id="2123109518">
      <w:bodyDiv w:val="1"/>
      <w:marLeft w:val="0"/>
      <w:marRight w:val="0"/>
      <w:marTop w:val="0"/>
      <w:marBottom w:val="0"/>
      <w:divBdr>
        <w:top w:val="none" w:sz="0" w:space="0" w:color="auto"/>
        <w:left w:val="none" w:sz="0" w:space="0" w:color="auto"/>
        <w:bottom w:val="none" w:sz="0" w:space="0" w:color="auto"/>
        <w:right w:val="none" w:sz="0" w:space="0" w:color="auto"/>
      </w:divBdr>
      <w:divsChild>
        <w:div w:id="395856889">
          <w:marLeft w:val="547"/>
          <w:marRight w:val="0"/>
          <w:marTop w:val="134"/>
          <w:marBottom w:val="0"/>
          <w:divBdr>
            <w:top w:val="none" w:sz="0" w:space="0" w:color="auto"/>
            <w:left w:val="none" w:sz="0" w:space="0" w:color="auto"/>
            <w:bottom w:val="none" w:sz="0" w:space="0" w:color="auto"/>
            <w:right w:val="none" w:sz="0" w:space="0" w:color="auto"/>
          </w:divBdr>
        </w:div>
        <w:div w:id="679744388">
          <w:marLeft w:val="547"/>
          <w:marRight w:val="0"/>
          <w:marTop w:val="134"/>
          <w:marBottom w:val="0"/>
          <w:divBdr>
            <w:top w:val="none" w:sz="0" w:space="0" w:color="auto"/>
            <w:left w:val="none" w:sz="0" w:space="0" w:color="auto"/>
            <w:bottom w:val="none" w:sz="0" w:space="0" w:color="auto"/>
            <w:right w:val="none" w:sz="0" w:space="0" w:color="auto"/>
          </w:divBdr>
        </w:div>
        <w:div w:id="1018653297">
          <w:marLeft w:val="547"/>
          <w:marRight w:val="0"/>
          <w:marTop w:val="134"/>
          <w:marBottom w:val="0"/>
          <w:divBdr>
            <w:top w:val="none" w:sz="0" w:space="0" w:color="auto"/>
            <w:left w:val="none" w:sz="0" w:space="0" w:color="auto"/>
            <w:bottom w:val="none" w:sz="0" w:space="0" w:color="auto"/>
            <w:right w:val="none" w:sz="0" w:space="0" w:color="auto"/>
          </w:divBdr>
        </w:div>
        <w:div w:id="1031028317">
          <w:marLeft w:val="547"/>
          <w:marRight w:val="0"/>
          <w:marTop w:val="134"/>
          <w:marBottom w:val="0"/>
          <w:divBdr>
            <w:top w:val="none" w:sz="0" w:space="0" w:color="auto"/>
            <w:left w:val="none" w:sz="0" w:space="0" w:color="auto"/>
            <w:bottom w:val="none" w:sz="0" w:space="0" w:color="auto"/>
            <w:right w:val="none" w:sz="0" w:space="0" w:color="auto"/>
          </w:divBdr>
        </w:div>
        <w:div w:id="1407679365">
          <w:marLeft w:val="547"/>
          <w:marRight w:val="0"/>
          <w:marTop w:val="134"/>
          <w:marBottom w:val="0"/>
          <w:divBdr>
            <w:top w:val="none" w:sz="0" w:space="0" w:color="auto"/>
            <w:left w:val="none" w:sz="0" w:space="0" w:color="auto"/>
            <w:bottom w:val="none" w:sz="0" w:space="0" w:color="auto"/>
            <w:right w:val="none" w:sz="0" w:space="0" w:color="auto"/>
          </w:divBdr>
        </w:div>
      </w:divsChild>
    </w:div>
    <w:div w:id="2133787207">
      <w:bodyDiv w:val="1"/>
      <w:marLeft w:val="0"/>
      <w:marRight w:val="0"/>
      <w:marTop w:val="0"/>
      <w:marBottom w:val="0"/>
      <w:divBdr>
        <w:top w:val="none" w:sz="0" w:space="0" w:color="auto"/>
        <w:left w:val="none" w:sz="0" w:space="0" w:color="auto"/>
        <w:bottom w:val="none" w:sz="0" w:space="0" w:color="auto"/>
        <w:right w:val="none" w:sz="0" w:space="0" w:color="auto"/>
      </w:divBdr>
      <w:divsChild>
        <w:div w:id="587614560">
          <w:marLeft w:val="547"/>
          <w:marRight w:val="0"/>
          <w:marTop w:val="134"/>
          <w:marBottom w:val="0"/>
          <w:divBdr>
            <w:top w:val="none" w:sz="0" w:space="0" w:color="auto"/>
            <w:left w:val="none" w:sz="0" w:space="0" w:color="auto"/>
            <w:bottom w:val="none" w:sz="0" w:space="0" w:color="auto"/>
            <w:right w:val="none" w:sz="0" w:space="0" w:color="auto"/>
          </w:divBdr>
        </w:div>
        <w:div w:id="823787836">
          <w:marLeft w:val="547"/>
          <w:marRight w:val="0"/>
          <w:marTop w:val="134"/>
          <w:marBottom w:val="0"/>
          <w:divBdr>
            <w:top w:val="none" w:sz="0" w:space="0" w:color="auto"/>
            <w:left w:val="none" w:sz="0" w:space="0" w:color="auto"/>
            <w:bottom w:val="none" w:sz="0" w:space="0" w:color="auto"/>
            <w:right w:val="none" w:sz="0" w:space="0" w:color="auto"/>
          </w:divBdr>
        </w:div>
        <w:div w:id="988286459">
          <w:marLeft w:val="547"/>
          <w:marRight w:val="0"/>
          <w:marTop w:val="134"/>
          <w:marBottom w:val="0"/>
          <w:divBdr>
            <w:top w:val="none" w:sz="0" w:space="0" w:color="auto"/>
            <w:left w:val="none" w:sz="0" w:space="0" w:color="auto"/>
            <w:bottom w:val="none" w:sz="0" w:space="0" w:color="auto"/>
            <w:right w:val="none" w:sz="0" w:space="0" w:color="auto"/>
          </w:divBdr>
        </w:div>
        <w:div w:id="1441145666">
          <w:marLeft w:val="547"/>
          <w:marRight w:val="0"/>
          <w:marTop w:val="134"/>
          <w:marBottom w:val="0"/>
          <w:divBdr>
            <w:top w:val="none" w:sz="0" w:space="0" w:color="auto"/>
            <w:left w:val="none" w:sz="0" w:space="0" w:color="auto"/>
            <w:bottom w:val="none" w:sz="0" w:space="0" w:color="auto"/>
            <w:right w:val="none" w:sz="0" w:space="0" w:color="auto"/>
          </w:divBdr>
        </w:div>
        <w:div w:id="1807507776">
          <w:marLeft w:val="547"/>
          <w:marRight w:val="0"/>
          <w:marTop w:val="134"/>
          <w:marBottom w:val="0"/>
          <w:divBdr>
            <w:top w:val="none" w:sz="0" w:space="0" w:color="auto"/>
            <w:left w:val="none" w:sz="0" w:space="0" w:color="auto"/>
            <w:bottom w:val="none" w:sz="0" w:space="0" w:color="auto"/>
            <w:right w:val="none" w:sz="0" w:space="0" w:color="auto"/>
          </w:divBdr>
        </w:div>
        <w:div w:id="1818254568">
          <w:marLeft w:val="547"/>
          <w:marRight w:val="0"/>
          <w:marTop w:val="134"/>
          <w:marBottom w:val="0"/>
          <w:divBdr>
            <w:top w:val="none" w:sz="0" w:space="0" w:color="auto"/>
            <w:left w:val="none" w:sz="0" w:space="0" w:color="auto"/>
            <w:bottom w:val="none" w:sz="0" w:space="0" w:color="auto"/>
            <w:right w:val="none" w:sz="0" w:space="0" w:color="auto"/>
          </w:divBdr>
        </w:div>
        <w:div w:id="2140298558">
          <w:marLeft w:val="547"/>
          <w:marRight w:val="0"/>
          <w:marTop w:val="134"/>
          <w:marBottom w:val="0"/>
          <w:divBdr>
            <w:top w:val="none" w:sz="0" w:space="0" w:color="auto"/>
            <w:left w:val="none" w:sz="0" w:space="0" w:color="auto"/>
            <w:bottom w:val="none" w:sz="0" w:space="0" w:color="auto"/>
            <w:right w:val="none" w:sz="0" w:space="0" w:color="auto"/>
          </w:divBdr>
        </w:div>
      </w:divsChild>
    </w:div>
    <w:div w:id="2144886449">
      <w:bodyDiv w:val="1"/>
      <w:marLeft w:val="0"/>
      <w:marRight w:val="0"/>
      <w:marTop w:val="0"/>
      <w:marBottom w:val="0"/>
      <w:divBdr>
        <w:top w:val="none" w:sz="0" w:space="0" w:color="auto"/>
        <w:left w:val="none" w:sz="0" w:space="0" w:color="auto"/>
        <w:bottom w:val="none" w:sz="0" w:space="0" w:color="auto"/>
        <w:right w:val="none" w:sz="0" w:space="0" w:color="auto"/>
      </w:divBdr>
      <w:divsChild>
        <w:div w:id="242574103">
          <w:marLeft w:val="547"/>
          <w:marRight w:val="0"/>
          <w:marTop w:val="134"/>
          <w:marBottom w:val="0"/>
          <w:divBdr>
            <w:top w:val="none" w:sz="0" w:space="0" w:color="auto"/>
            <w:left w:val="none" w:sz="0" w:space="0" w:color="auto"/>
            <w:bottom w:val="none" w:sz="0" w:space="0" w:color="auto"/>
            <w:right w:val="none" w:sz="0" w:space="0" w:color="auto"/>
          </w:divBdr>
        </w:div>
        <w:div w:id="271521220">
          <w:marLeft w:val="547"/>
          <w:marRight w:val="0"/>
          <w:marTop w:val="134"/>
          <w:marBottom w:val="0"/>
          <w:divBdr>
            <w:top w:val="none" w:sz="0" w:space="0" w:color="auto"/>
            <w:left w:val="none" w:sz="0" w:space="0" w:color="auto"/>
            <w:bottom w:val="none" w:sz="0" w:space="0" w:color="auto"/>
            <w:right w:val="none" w:sz="0" w:space="0" w:color="auto"/>
          </w:divBdr>
        </w:div>
        <w:div w:id="414789296">
          <w:marLeft w:val="547"/>
          <w:marRight w:val="0"/>
          <w:marTop w:val="134"/>
          <w:marBottom w:val="0"/>
          <w:divBdr>
            <w:top w:val="none" w:sz="0" w:space="0" w:color="auto"/>
            <w:left w:val="none" w:sz="0" w:space="0" w:color="auto"/>
            <w:bottom w:val="none" w:sz="0" w:space="0" w:color="auto"/>
            <w:right w:val="none" w:sz="0" w:space="0" w:color="auto"/>
          </w:divBdr>
        </w:div>
        <w:div w:id="897473183">
          <w:marLeft w:val="547"/>
          <w:marRight w:val="0"/>
          <w:marTop w:val="134"/>
          <w:marBottom w:val="0"/>
          <w:divBdr>
            <w:top w:val="none" w:sz="0" w:space="0" w:color="auto"/>
            <w:left w:val="none" w:sz="0" w:space="0" w:color="auto"/>
            <w:bottom w:val="none" w:sz="0" w:space="0" w:color="auto"/>
            <w:right w:val="none" w:sz="0" w:space="0" w:color="auto"/>
          </w:divBdr>
        </w:div>
        <w:div w:id="910653702">
          <w:marLeft w:val="547"/>
          <w:marRight w:val="0"/>
          <w:marTop w:val="134"/>
          <w:marBottom w:val="0"/>
          <w:divBdr>
            <w:top w:val="none" w:sz="0" w:space="0" w:color="auto"/>
            <w:left w:val="none" w:sz="0" w:space="0" w:color="auto"/>
            <w:bottom w:val="none" w:sz="0" w:space="0" w:color="auto"/>
            <w:right w:val="none" w:sz="0" w:space="0" w:color="auto"/>
          </w:divBdr>
        </w:div>
        <w:div w:id="927351979">
          <w:marLeft w:val="547"/>
          <w:marRight w:val="0"/>
          <w:marTop w:val="134"/>
          <w:marBottom w:val="0"/>
          <w:divBdr>
            <w:top w:val="none" w:sz="0" w:space="0" w:color="auto"/>
            <w:left w:val="none" w:sz="0" w:space="0" w:color="auto"/>
            <w:bottom w:val="none" w:sz="0" w:space="0" w:color="auto"/>
            <w:right w:val="none" w:sz="0" w:space="0" w:color="auto"/>
          </w:divBdr>
        </w:div>
        <w:div w:id="2041078966">
          <w:marLeft w:val="547"/>
          <w:marRight w:val="0"/>
          <w:marTop w:val="134"/>
          <w:marBottom w:val="0"/>
          <w:divBdr>
            <w:top w:val="none" w:sz="0" w:space="0" w:color="auto"/>
            <w:left w:val="none" w:sz="0" w:space="0" w:color="auto"/>
            <w:bottom w:val="none" w:sz="0" w:space="0" w:color="auto"/>
            <w:right w:val="none" w:sz="0" w:space="0" w:color="auto"/>
          </w:divBdr>
        </w:div>
        <w:div w:id="2082407421">
          <w:marLeft w:val="547"/>
          <w:marRight w:val="0"/>
          <w:marTop w:val="134"/>
          <w:marBottom w:val="0"/>
          <w:divBdr>
            <w:top w:val="none" w:sz="0" w:space="0" w:color="auto"/>
            <w:left w:val="none" w:sz="0" w:space="0" w:color="auto"/>
            <w:bottom w:val="none" w:sz="0" w:space="0" w:color="auto"/>
            <w:right w:val="none" w:sz="0" w:space="0" w:color="auto"/>
          </w:divBdr>
        </w:div>
      </w:divsChild>
    </w:div>
    <w:div w:id="21465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meeran@imperial.ac.uk" TargetMode="External"/><Relationship Id="rId18" Type="http://schemas.openxmlformats.org/officeDocument/2006/relationships/hyperlink" Target="mailto:m.callan@imperial.ac.uk" TargetMode="External"/><Relationship Id="rId26" Type="http://schemas.openxmlformats.org/officeDocument/2006/relationships/image" Target="media/image4.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lexandra.rice@imperial.ac.uk" TargetMode="External"/><Relationship Id="rId25" Type="http://schemas.openxmlformats.org/officeDocument/2006/relationships/hyperlink" Target="http://www.nacb.org/lmpg/biomark/card_biomarkers_chp1.pdf" TargetMode="External"/><Relationship Id="rId33" Type="http://schemas.openxmlformats.org/officeDocument/2006/relationships/image" Target="media/image11.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h.macdonald@imperial.ac.uk" TargetMode="External"/><Relationship Id="rId20" Type="http://schemas.openxmlformats.org/officeDocument/2006/relationships/hyperlink" Target="mailto:c.tambimuttu@imperial.ac.uk"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imperial.ac.uk" TargetMode="External"/><Relationship Id="rId24" Type="http://schemas.openxmlformats.org/officeDocument/2006/relationships/hyperlink" Target="http://www.acbi.ie/cardiac.doc" TargetMode="External"/><Relationship Id="rId32" Type="http://schemas.openxmlformats.org/officeDocument/2006/relationships/image" Target="media/image10.wmf"/><Relationship Id="rId37"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mailto:k.meeran@imperial.ac.uk" TargetMode="External"/><Relationship Id="rId23" Type="http://schemas.openxmlformats.org/officeDocument/2006/relationships/image" Target="media/image3.png"/><Relationship Id="rId28" Type="http://schemas.openxmlformats.org/officeDocument/2006/relationships/image" Target="media/image6.emf"/><Relationship Id="rId36" Type="http://schemas.openxmlformats.org/officeDocument/2006/relationships/image" Target="media/image14.wmf"/><Relationship Id="rId10" Type="http://schemas.openxmlformats.org/officeDocument/2006/relationships/hyperlink" Target="https://education.med.imperial.ac.uk" TargetMode="External"/><Relationship Id="rId19" Type="http://schemas.openxmlformats.org/officeDocument/2006/relationships/hyperlink" Target="mailto:hugo.donaldson@imperial.nhs.uk" TargetMode="Externa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ke.barrett@imperial.ac.uk" TargetMode="External"/><Relationship Id="rId22" Type="http://schemas.openxmlformats.org/officeDocument/2006/relationships/footer" Target="footer3.xml"/><Relationship Id="rId27" Type="http://schemas.openxmlformats.org/officeDocument/2006/relationships/image" Target="media/image5.emf"/><Relationship Id="rId30" Type="http://schemas.openxmlformats.org/officeDocument/2006/relationships/image" Target="media/image8.wmf"/><Relationship Id="rId35"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21AF-5C23-4149-95D8-1185CDCC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97</Pages>
  <Words>16307</Words>
  <Characters>94550</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School of Medicine</vt:lpstr>
    </vt:vector>
  </TitlesOfParts>
  <Company>Imperial College</Company>
  <LinksUpToDate>false</LinksUpToDate>
  <CharactersWithSpaces>110636</CharactersWithSpaces>
  <SharedDoc>false</SharedDoc>
  <HLinks>
    <vt:vector size="240" baseType="variant">
      <vt:variant>
        <vt:i4>1638457</vt:i4>
      </vt:variant>
      <vt:variant>
        <vt:i4>210</vt:i4>
      </vt:variant>
      <vt:variant>
        <vt:i4>0</vt:i4>
      </vt:variant>
      <vt:variant>
        <vt:i4>5</vt:i4>
      </vt:variant>
      <vt:variant>
        <vt:lpwstr>mailto:c.tambimuttu@imperial.ac.uk</vt:lpwstr>
      </vt:variant>
      <vt:variant>
        <vt:lpwstr/>
      </vt:variant>
      <vt:variant>
        <vt:i4>6488137</vt:i4>
      </vt:variant>
      <vt:variant>
        <vt:i4>207</vt:i4>
      </vt:variant>
      <vt:variant>
        <vt:i4>0</vt:i4>
      </vt:variant>
      <vt:variant>
        <vt:i4>5</vt:i4>
      </vt:variant>
      <vt:variant>
        <vt:lpwstr>mailto:hugo.donaldson@imperial.nhs.uk</vt:lpwstr>
      </vt:variant>
      <vt:variant>
        <vt:lpwstr/>
      </vt:variant>
      <vt:variant>
        <vt:i4>524341</vt:i4>
      </vt:variant>
      <vt:variant>
        <vt:i4>204</vt:i4>
      </vt:variant>
      <vt:variant>
        <vt:i4>0</vt:i4>
      </vt:variant>
      <vt:variant>
        <vt:i4>5</vt:i4>
      </vt:variant>
      <vt:variant>
        <vt:lpwstr>mailto:m.callan@imperial.ac.uk</vt:lpwstr>
      </vt:variant>
      <vt:variant>
        <vt:lpwstr/>
      </vt:variant>
      <vt:variant>
        <vt:i4>7995474</vt:i4>
      </vt:variant>
      <vt:variant>
        <vt:i4>201</vt:i4>
      </vt:variant>
      <vt:variant>
        <vt:i4>0</vt:i4>
      </vt:variant>
      <vt:variant>
        <vt:i4>5</vt:i4>
      </vt:variant>
      <vt:variant>
        <vt:lpwstr>mailto:alexandra.rice@imperial.ac.uk</vt:lpwstr>
      </vt:variant>
      <vt:variant>
        <vt:lpwstr/>
      </vt:variant>
      <vt:variant>
        <vt:i4>3670095</vt:i4>
      </vt:variant>
      <vt:variant>
        <vt:i4>198</vt:i4>
      </vt:variant>
      <vt:variant>
        <vt:i4>0</vt:i4>
      </vt:variant>
      <vt:variant>
        <vt:i4>5</vt:i4>
      </vt:variant>
      <vt:variant>
        <vt:lpwstr>mailto:d.h.macdonald@imperial.ac.uk</vt:lpwstr>
      </vt:variant>
      <vt:variant>
        <vt:lpwstr/>
      </vt:variant>
      <vt:variant>
        <vt:i4>589871</vt:i4>
      </vt:variant>
      <vt:variant>
        <vt:i4>195</vt:i4>
      </vt:variant>
      <vt:variant>
        <vt:i4>0</vt:i4>
      </vt:variant>
      <vt:variant>
        <vt:i4>5</vt:i4>
      </vt:variant>
      <vt:variant>
        <vt:lpwstr>mailto:k.meeran@imperial.ac.uk</vt:lpwstr>
      </vt:variant>
      <vt:variant>
        <vt:lpwstr/>
      </vt:variant>
      <vt:variant>
        <vt:i4>4456565</vt:i4>
      </vt:variant>
      <vt:variant>
        <vt:i4>192</vt:i4>
      </vt:variant>
      <vt:variant>
        <vt:i4>0</vt:i4>
      </vt:variant>
      <vt:variant>
        <vt:i4>5</vt:i4>
      </vt:variant>
      <vt:variant>
        <vt:lpwstr>mailto:mike.barrett@imperial.ac.uk</vt:lpwstr>
      </vt:variant>
      <vt:variant>
        <vt:lpwstr/>
      </vt:variant>
      <vt:variant>
        <vt:i4>589871</vt:i4>
      </vt:variant>
      <vt:variant>
        <vt:i4>189</vt:i4>
      </vt:variant>
      <vt:variant>
        <vt:i4>0</vt:i4>
      </vt:variant>
      <vt:variant>
        <vt:i4>5</vt:i4>
      </vt:variant>
      <vt:variant>
        <vt:lpwstr>mailto:k.meeran@imperial.ac.uk</vt:lpwstr>
      </vt:variant>
      <vt:variant>
        <vt:lpwstr/>
      </vt:variant>
      <vt:variant>
        <vt:i4>1441842</vt:i4>
      </vt:variant>
      <vt:variant>
        <vt:i4>182</vt:i4>
      </vt:variant>
      <vt:variant>
        <vt:i4>0</vt:i4>
      </vt:variant>
      <vt:variant>
        <vt:i4>5</vt:i4>
      </vt:variant>
      <vt:variant>
        <vt:lpwstr/>
      </vt:variant>
      <vt:variant>
        <vt:lpwstr>_Toc330206161</vt:lpwstr>
      </vt:variant>
      <vt:variant>
        <vt:i4>1441842</vt:i4>
      </vt:variant>
      <vt:variant>
        <vt:i4>176</vt:i4>
      </vt:variant>
      <vt:variant>
        <vt:i4>0</vt:i4>
      </vt:variant>
      <vt:variant>
        <vt:i4>5</vt:i4>
      </vt:variant>
      <vt:variant>
        <vt:lpwstr/>
      </vt:variant>
      <vt:variant>
        <vt:lpwstr>_Toc330206160</vt:lpwstr>
      </vt:variant>
      <vt:variant>
        <vt:i4>1376306</vt:i4>
      </vt:variant>
      <vt:variant>
        <vt:i4>170</vt:i4>
      </vt:variant>
      <vt:variant>
        <vt:i4>0</vt:i4>
      </vt:variant>
      <vt:variant>
        <vt:i4>5</vt:i4>
      </vt:variant>
      <vt:variant>
        <vt:lpwstr/>
      </vt:variant>
      <vt:variant>
        <vt:lpwstr>_Toc330206159</vt:lpwstr>
      </vt:variant>
      <vt:variant>
        <vt:i4>1376306</vt:i4>
      </vt:variant>
      <vt:variant>
        <vt:i4>164</vt:i4>
      </vt:variant>
      <vt:variant>
        <vt:i4>0</vt:i4>
      </vt:variant>
      <vt:variant>
        <vt:i4>5</vt:i4>
      </vt:variant>
      <vt:variant>
        <vt:lpwstr/>
      </vt:variant>
      <vt:variant>
        <vt:lpwstr>_Toc330206158</vt:lpwstr>
      </vt:variant>
      <vt:variant>
        <vt:i4>1376306</vt:i4>
      </vt:variant>
      <vt:variant>
        <vt:i4>158</vt:i4>
      </vt:variant>
      <vt:variant>
        <vt:i4>0</vt:i4>
      </vt:variant>
      <vt:variant>
        <vt:i4>5</vt:i4>
      </vt:variant>
      <vt:variant>
        <vt:lpwstr/>
      </vt:variant>
      <vt:variant>
        <vt:lpwstr>_Toc330206157</vt:lpwstr>
      </vt:variant>
      <vt:variant>
        <vt:i4>1376306</vt:i4>
      </vt:variant>
      <vt:variant>
        <vt:i4>152</vt:i4>
      </vt:variant>
      <vt:variant>
        <vt:i4>0</vt:i4>
      </vt:variant>
      <vt:variant>
        <vt:i4>5</vt:i4>
      </vt:variant>
      <vt:variant>
        <vt:lpwstr/>
      </vt:variant>
      <vt:variant>
        <vt:lpwstr>_Toc330206156</vt:lpwstr>
      </vt:variant>
      <vt:variant>
        <vt:i4>1376306</vt:i4>
      </vt:variant>
      <vt:variant>
        <vt:i4>146</vt:i4>
      </vt:variant>
      <vt:variant>
        <vt:i4>0</vt:i4>
      </vt:variant>
      <vt:variant>
        <vt:i4>5</vt:i4>
      </vt:variant>
      <vt:variant>
        <vt:lpwstr/>
      </vt:variant>
      <vt:variant>
        <vt:lpwstr>_Toc330206155</vt:lpwstr>
      </vt:variant>
      <vt:variant>
        <vt:i4>1376306</vt:i4>
      </vt:variant>
      <vt:variant>
        <vt:i4>140</vt:i4>
      </vt:variant>
      <vt:variant>
        <vt:i4>0</vt:i4>
      </vt:variant>
      <vt:variant>
        <vt:i4>5</vt:i4>
      </vt:variant>
      <vt:variant>
        <vt:lpwstr/>
      </vt:variant>
      <vt:variant>
        <vt:lpwstr>_Toc330206154</vt:lpwstr>
      </vt:variant>
      <vt:variant>
        <vt:i4>1376306</vt:i4>
      </vt:variant>
      <vt:variant>
        <vt:i4>134</vt:i4>
      </vt:variant>
      <vt:variant>
        <vt:i4>0</vt:i4>
      </vt:variant>
      <vt:variant>
        <vt:i4>5</vt:i4>
      </vt:variant>
      <vt:variant>
        <vt:lpwstr/>
      </vt:variant>
      <vt:variant>
        <vt:lpwstr>_Toc330206153</vt:lpwstr>
      </vt:variant>
      <vt:variant>
        <vt:i4>1376306</vt:i4>
      </vt:variant>
      <vt:variant>
        <vt:i4>128</vt:i4>
      </vt:variant>
      <vt:variant>
        <vt:i4>0</vt:i4>
      </vt:variant>
      <vt:variant>
        <vt:i4>5</vt:i4>
      </vt:variant>
      <vt:variant>
        <vt:lpwstr/>
      </vt:variant>
      <vt:variant>
        <vt:lpwstr>_Toc330206152</vt:lpwstr>
      </vt:variant>
      <vt:variant>
        <vt:i4>1376306</vt:i4>
      </vt:variant>
      <vt:variant>
        <vt:i4>122</vt:i4>
      </vt:variant>
      <vt:variant>
        <vt:i4>0</vt:i4>
      </vt:variant>
      <vt:variant>
        <vt:i4>5</vt:i4>
      </vt:variant>
      <vt:variant>
        <vt:lpwstr/>
      </vt:variant>
      <vt:variant>
        <vt:lpwstr>_Toc330206151</vt:lpwstr>
      </vt:variant>
      <vt:variant>
        <vt:i4>1376306</vt:i4>
      </vt:variant>
      <vt:variant>
        <vt:i4>116</vt:i4>
      </vt:variant>
      <vt:variant>
        <vt:i4>0</vt:i4>
      </vt:variant>
      <vt:variant>
        <vt:i4>5</vt:i4>
      </vt:variant>
      <vt:variant>
        <vt:lpwstr/>
      </vt:variant>
      <vt:variant>
        <vt:lpwstr>_Toc330206150</vt:lpwstr>
      </vt:variant>
      <vt:variant>
        <vt:i4>1310770</vt:i4>
      </vt:variant>
      <vt:variant>
        <vt:i4>110</vt:i4>
      </vt:variant>
      <vt:variant>
        <vt:i4>0</vt:i4>
      </vt:variant>
      <vt:variant>
        <vt:i4>5</vt:i4>
      </vt:variant>
      <vt:variant>
        <vt:lpwstr/>
      </vt:variant>
      <vt:variant>
        <vt:lpwstr>_Toc330206149</vt:lpwstr>
      </vt:variant>
      <vt:variant>
        <vt:i4>1310770</vt:i4>
      </vt:variant>
      <vt:variant>
        <vt:i4>104</vt:i4>
      </vt:variant>
      <vt:variant>
        <vt:i4>0</vt:i4>
      </vt:variant>
      <vt:variant>
        <vt:i4>5</vt:i4>
      </vt:variant>
      <vt:variant>
        <vt:lpwstr/>
      </vt:variant>
      <vt:variant>
        <vt:lpwstr>_Toc330206148</vt:lpwstr>
      </vt:variant>
      <vt:variant>
        <vt:i4>1310770</vt:i4>
      </vt:variant>
      <vt:variant>
        <vt:i4>98</vt:i4>
      </vt:variant>
      <vt:variant>
        <vt:i4>0</vt:i4>
      </vt:variant>
      <vt:variant>
        <vt:i4>5</vt:i4>
      </vt:variant>
      <vt:variant>
        <vt:lpwstr/>
      </vt:variant>
      <vt:variant>
        <vt:lpwstr>_Toc330206147</vt:lpwstr>
      </vt:variant>
      <vt:variant>
        <vt:i4>1310770</vt:i4>
      </vt:variant>
      <vt:variant>
        <vt:i4>92</vt:i4>
      </vt:variant>
      <vt:variant>
        <vt:i4>0</vt:i4>
      </vt:variant>
      <vt:variant>
        <vt:i4>5</vt:i4>
      </vt:variant>
      <vt:variant>
        <vt:lpwstr/>
      </vt:variant>
      <vt:variant>
        <vt:lpwstr>_Toc330206146</vt:lpwstr>
      </vt:variant>
      <vt:variant>
        <vt:i4>1310770</vt:i4>
      </vt:variant>
      <vt:variant>
        <vt:i4>86</vt:i4>
      </vt:variant>
      <vt:variant>
        <vt:i4>0</vt:i4>
      </vt:variant>
      <vt:variant>
        <vt:i4>5</vt:i4>
      </vt:variant>
      <vt:variant>
        <vt:lpwstr/>
      </vt:variant>
      <vt:variant>
        <vt:lpwstr>_Toc330206145</vt:lpwstr>
      </vt:variant>
      <vt:variant>
        <vt:i4>1310770</vt:i4>
      </vt:variant>
      <vt:variant>
        <vt:i4>80</vt:i4>
      </vt:variant>
      <vt:variant>
        <vt:i4>0</vt:i4>
      </vt:variant>
      <vt:variant>
        <vt:i4>5</vt:i4>
      </vt:variant>
      <vt:variant>
        <vt:lpwstr/>
      </vt:variant>
      <vt:variant>
        <vt:lpwstr>_Toc330206144</vt:lpwstr>
      </vt:variant>
      <vt:variant>
        <vt:i4>1310770</vt:i4>
      </vt:variant>
      <vt:variant>
        <vt:i4>74</vt:i4>
      </vt:variant>
      <vt:variant>
        <vt:i4>0</vt:i4>
      </vt:variant>
      <vt:variant>
        <vt:i4>5</vt:i4>
      </vt:variant>
      <vt:variant>
        <vt:lpwstr/>
      </vt:variant>
      <vt:variant>
        <vt:lpwstr>_Toc330206143</vt:lpwstr>
      </vt:variant>
      <vt:variant>
        <vt:i4>1310770</vt:i4>
      </vt:variant>
      <vt:variant>
        <vt:i4>68</vt:i4>
      </vt:variant>
      <vt:variant>
        <vt:i4>0</vt:i4>
      </vt:variant>
      <vt:variant>
        <vt:i4>5</vt:i4>
      </vt:variant>
      <vt:variant>
        <vt:lpwstr/>
      </vt:variant>
      <vt:variant>
        <vt:lpwstr>_Toc330206142</vt:lpwstr>
      </vt:variant>
      <vt:variant>
        <vt:i4>1310770</vt:i4>
      </vt:variant>
      <vt:variant>
        <vt:i4>62</vt:i4>
      </vt:variant>
      <vt:variant>
        <vt:i4>0</vt:i4>
      </vt:variant>
      <vt:variant>
        <vt:i4>5</vt:i4>
      </vt:variant>
      <vt:variant>
        <vt:lpwstr/>
      </vt:variant>
      <vt:variant>
        <vt:lpwstr>_Toc330206141</vt:lpwstr>
      </vt:variant>
      <vt:variant>
        <vt:i4>1310770</vt:i4>
      </vt:variant>
      <vt:variant>
        <vt:i4>56</vt:i4>
      </vt:variant>
      <vt:variant>
        <vt:i4>0</vt:i4>
      </vt:variant>
      <vt:variant>
        <vt:i4>5</vt:i4>
      </vt:variant>
      <vt:variant>
        <vt:lpwstr/>
      </vt:variant>
      <vt:variant>
        <vt:lpwstr>_Toc330206140</vt:lpwstr>
      </vt:variant>
      <vt:variant>
        <vt:i4>1245234</vt:i4>
      </vt:variant>
      <vt:variant>
        <vt:i4>50</vt:i4>
      </vt:variant>
      <vt:variant>
        <vt:i4>0</vt:i4>
      </vt:variant>
      <vt:variant>
        <vt:i4>5</vt:i4>
      </vt:variant>
      <vt:variant>
        <vt:lpwstr/>
      </vt:variant>
      <vt:variant>
        <vt:lpwstr>_Toc330206139</vt:lpwstr>
      </vt:variant>
      <vt:variant>
        <vt:i4>1245234</vt:i4>
      </vt:variant>
      <vt:variant>
        <vt:i4>44</vt:i4>
      </vt:variant>
      <vt:variant>
        <vt:i4>0</vt:i4>
      </vt:variant>
      <vt:variant>
        <vt:i4>5</vt:i4>
      </vt:variant>
      <vt:variant>
        <vt:lpwstr/>
      </vt:variant>
      <vt:variant>
        <vt:lpwstr>_Toc330206138</vt:lpwstr>
      </vt:variant>
      <vt:variant>
        <vt:i4>1245234</vt:i4>
      </vt:variant>
      <vt:variant>
        <vt:i4>38</vt:i4>
      </vt:variant>
      <vt:variant>
        <vt:i4>0</vt:i4>
      </vt:variant>
      <vt:variant>
        <vt:i4>5</vt:i4>
      </vt:variant>
      <vt:variant>
        <vt:lpwstr/>
      </vt:variant>
      <vt:variant>
        <vt:lpwstr>_Toc330206137</vt:lpwstr>
      </vt:variant>
      <vt:variant>
        <vt:i4>1245234</vt:i4>
      </vt:variant>
      <vt:variant>
        <vt:i4>32</vt:i4>
      </vt:variant>
      <vt:variant>
        <vt:i4>0</vt:i4>
      </vt:variant>
      <vt:variant>
        <vt:i4>5</vt:i4>
      </vt:variant>
      <vt:variant>
        <vt:lpwstr/>
      </vt:variant>
      <vt:variant>
        <vt:lpwstr>_Toc330206136</vt:lpwstr>
      </vt:variant>
      <vt:variant>
        <vt:i4>1245234</vt:i4>
      </vt:variant>
      <vt:variant>
        <vt:i4>26</vt:i4>
      </vt:variant>
      <vt:variant>
        <vt:i4>0</vt:i4>
      </vt:variant>
      <vt:variant>
        <vt:i4>5</vt:i4>
      </vt:variant>
      <vt:variant>
        <vt:lpwstr/>
      </vt:variant>
      <vt:variant>
        <vt:lpwstr>_Toc330206135</vt:lpwstr>
      </vt:variant>
      <vt:variant>
        <vt:i4>1245234</vt:i4>
      </vt:variant>
      <vt:variant>
        <vt:i4>20</vt:i4>
      </vt:variant>
      <vt:variant>
        <vt:i4>0</vt:i4>
      </vt:variant>
      <vt:variant>
        <vt:i4>5</vt:i4>
      </vt:variant>
      <vt:variant>
        <vt:lpwstr/>
      </vt:variant>
      <vt:variant>
        <vt:lpwstr>_Toc330206134</vt:lpwstr>
      </vt:variant>
      <vt:variant>
        <vt:i4>1245234</vt:i4>
      </vt:variant>
      <vt:variant>
        <vt:i4>14</vt:i4>
      </vt:variant>
      <vt:variant>
        <vt:i4>0</vt:i4>
      </vt:variant>
      <vt:variant>
        <vt:i4>5</vt:i4>
      </vt:variant>
      <vt:variant>
        <vt:lpwstr/>
      </vt:variant>
      <vt:variant>
        <vt:lpwstr>_Toc330206133</vt:lpwstr>
      </vt:variant>
      <vt:variant>
        <vt:i4>1245234</vt:i4>
      </vt:variant>
      <vt:variant>
        <vt:i4>8</vt:i4>
      </vt:variant>
      <vt:variant>
        <vt:i4>0</vt:i4>
      </vt:variant>
      <vt:variant>
        <vt:i4>5</vt:i4>
      </vt:variant>
      <vt:variant>
        <vt:lpwstr/>
      </vt:variant>
      <vt:variant>
        <vt:lpwstr>_Toc330206132</vt:lpwstr>
      </vt:variant>
      <vt:variant>
        <vt:i4>5570585</vt:i4>
      </vt:variant>
      <vt:variant>
        <vt:i4>3</vt:i4>
      </vt:variant>
      <vt:variant>
        <vt:i4>0</vt:i4>
      </vt:variant>
      <vt:variant>
        <vt:i4>5</vt:i4>
      </vt:variant>
      <vt:variant>
        <vt:lpwstr>http://learn.imperial.ac.uk/</vt:lpwstr>
      </vt:variant>
      <vt:variant>
        <vt:lpwstr/>
      </vt:variant>
      <vt:variant>
        <vt:i4>4259853</vt:i4>
      </vt:variant>
      <vt:variant>
        <vt:i4>0</vt:i4>
      </vt:variant>
      <vt:variant>
        <vt:i4>0</vt:i4>
      </vt:variant>
      <vt:variant>
        <vt:i4>5</vt:i4>
      </vt:variant>
      <vt:variant>
        <vt:lpwstr>https://education.med.imperial.ac.uk/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Medicine</dc:title>
  <dc:subject>Pathology Course Guide - Volume 4</dc:subject>
  <dc:creator>Chris Harris</dc:creator>
  <cp:keywords/>
  <dc:description>2009-10</dc:description>
  <cp:lastModifiedBy>Michael C Barrett</cp:lastModifiedBy>
  <cp:revision>4</cp:revision>
  <cp:lastPrinted>2012-07-16T15:33:00Z</cp:lastPrinted>
  <dcterms:created xsi:type="dcterms:W3CDTF">2012-07-16T16:08:00Z</dcterms:created>
  <dcterms:modified xsi:type="dcterms:W3CDTF">2012-07-16T16:10:00Z</dcterms:modified>
</cp:coreProperties>
</file>