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42" w:rsidRPr="00D3227A" w:rsidRDefault="007C77DB" w:rsidP="00D3227A">
      <w:pPr>
        <w:pStyle w:val="Heading1"/>
        <w:spacing w:before="0" w:line="240" w:lineRule="auto"/>
        <w:jc w:val="center"/>
        <w:rPr>
          <w:rFonts w:ascii="Arial" w:hAnsi="Arial" w:cs="Arial"/>
          <w:sz w:val="32"/>
          <w:szCs w:val="32"/>
        </w:rPr>
      </w:pPr>
      <w:r w:rsidRPr="00D3227A">
        <w:rPr>
          <w:rFonts w:ascii="Arial" w:hAnsi="Arial" w:cs="Arial"/>
          <w:sz w:val="32"/>
          <w:szCs w:val="32"/>
        </w:rPr>
        <w:t xml:space="preserve">In–course </w:t>
      </w:r>
      <w:r w:rsidR="00D3227A" w:rsidRPr="00D3227A">
        <w:rPr>
          <w:rFonts w:ascii="Arial" w:hAnsi="Arial" w:cs="Arial"/>
          <w:sz w:val="32"/>
          <w:szCs w:val="32"/>
        </w:rPr>
        <w:t xml:space="preserve">Assessment </w:t>
      </w:r>
      <w:r w:rsidRPr="00D3227A">
        <w:rPr>
          <w:rFonts w:ascii="Arial" w:hAnsi="Arial" w:cs="Arial"/>
          <w:sz w:val="32"/>
          <w:szCs w:val="32"/>
        </w:rPr>
        <w:t xml:space="preserve">in </w:t>
      </w:r>
      <w:r w:rsidR="00D3227A" w:rsidRPr="00D3227A">
        <w:rPr>
          <w:rFonts w:ascii="Arial" w:hAnsi="Arial" w:cs="Arial"/>
          <w:sz w:val="32"/>
          <w:szCs w:val="32"/>
        </w:rPr>
        <w:t>Y</w:t>
      </w:r>
      <w:r w:rsidRPr="00D3227A">
        <w:rPr>
          <w:rFonts w:ascii="Arial" w:hAnsi="Arial" w:cs="Arial"/>
          <w:sz w:val="32"/>
          <w:szCs w:val="32"/>
        </w:rPr>
        <w:t>ear 5</w:t>
      </w:r>
    </w:p>
    <w:p w:rsidR="00153871" w:rsidRPr="004341E8" w:rsidRDefault="00153871" w:rsidP="004341E8">
      <w:pPr>
        <w:spacing w:after="0" w:line="240" w:lineRule="auto"/>
        <w:rPr>
          <w:rFonts w:ascii="Arial" w:hAnsi="Arial" w:cs="Arial"/>
        </w:rPr>
      </w:pPr>
    </w:p>
    <w:p w:rsidR="007C77DB" w:rsidRPr="004341E8" w:rsidRDefault="007C77DB" w:rsidP="004341E8">
      <w:pPr>
        <w:spacing w:after="160" w:line="240" w:lineRule="auto"/>
        <w:rPr>
          <w:rFonts w:ascii="Arial" w:hAnsi="Arial" w:cs="Arial"/>
        </w:rPr>
      </w:pPr>
      <w:r w:rsidRPr="004341E8">
        <w:rPr>
          <w:rFonts w:ascii="Arial" w:hAnsi="Arial" w:cs="Arial"/>
          <w:b/>
          <w:color w:val="1F497D" w:themeColor="text2"/>
        </w:rPr>
        <w:t>Ther</w:t>
      </w:r>
      <w:r w:rsidR="00F609B3" w:rsidRPr="004341E8">
        <w:rPr>
          <w:rFonts w:ascii="Arial" w:hAnsi="Arial" w:cs="Arial"/>
          <w:b/>
          <w:color w:val="1F497D" w:themeColor="text2"/>
        </w:rPr>
        <w:t>e</w:t>
      </w:r>
      <w:r w:rsidRPr="004341E8">
        <w:rPr>
          <w:rFonts w:ascii="Arial" w:hAnsi="Arial" w:cs="Arial"/>
          <w:b/>
          <w:color w:val="1F497D" w:themeColor="text2"/>
        </w:rPr>
        <w:t xml:space="preserve"> is a general </w:t>
      </w:r>
      <w:r w:rsidR="00F609B3" w:rsidRPr="004341E8">
        <w:rPr>
          <w:rFonts w:ascii="Arial" w:hAnsi="Arial" w:cs="Arial"/>
          <w:b/>
          <w:color w:val="1F497D" w:themeColor="text2"/>
        </w:rPr>
        <w:t xml:space="preserve">assessment </w:t>
      </w:r>
      <w:r w:rsidRPr="004341E8">
        <w:rPr>
          <w:rFonts w:ascii="Arial" w:hAnsi="Arial" w:cs="Arial"/>
          <w:b/>
          <w:color w:val="1F497D" w:themeColor="text2"/>
        </w:rPr>
        <w:t>requirement in year 5</w:t>
      </w:r>
      <w:r w:rsidRPr="004341E8">
        <w:rPr>
          <w:rFonts w:ascii="Arial" w:hAnsi="Arial" w:cs="Arial"/>
        </w:rPr>
        <w:t xml:space="preserve"> (as in every other year) to attend all aspects of the course, which includes all the assessments set in every module of the year. If attendance or completion of course work is not adequate you may be required to resubmit it, retake part or all of an attachment or </w:t>
      </w:r>
      <w:r w:rsidR="00876AA1" w:rsidRPr="004341E8">
        <w:rPr>
          <w:rFonts w:ascii="Arial" w:hAnsi="Arial" w:cs="Arial"/>
        </w:rPr>
        <w:t>re-take the year prior to being allowed int</w:t>
      </w:r>
      <w:bookmarkStart w:id="0" w:name="_GoBack"/>
      <w:bookmarkEnd w:id="0"/>
      <w:r w:rsidR="00876AA1" w:rsidRPr="004341E8">
        <w:rPr>
          <w:rFonts w:ascii="Arial" w:hAnsi="Arial" w:cs="Arial"/>
        </w:rPr>
        <w:t xml:space="preserve">o the year 5 Finals examinations. </w:t>
      </w:r>
    </w:p>
    <w:p w:rsidR="00876AA1" w:rsidRPr="004341E8" w:rsidRDefault="00FF63A3" w:rsidP="004341E8">
      <w:pPr>
        <w:spacing w:after="160" w:line="240" w:lineRule="auto"/>
        <w:rPr>
          <w:rFonts w:ascii="Arial" w:hAnsi="Arial" w:cs="Arial"/>
        </w:rPr>
      </w:pPr>
      <w:r w:rsidRPr="004341E8">
        <w:rPr>
          <w:rFonts w:ascii="Arial" w:hAnsi="Arial" w:cs="Arial"/>
          <w:b/>
          <w:color w:val="1F497D" w:themeColor="text2"/>
        </w:rPr>
        <w:t>Please be aware t</w:t>
      </w:r>
      <w:r w:rsidR="00876AA1" w:rsidRPr="004341E8">
        <w:rPr>
          <w:rFonts w:ascii="Arial" w:hAnsi="Arial" w:cs="Arial"/>
          <w:b/>
          <w:color w:val="1F497D" w:themeColor="text2"/>
        </w:rPr>
        <w:t>here is a specific assessment requirement</w:t>
      </w:r>
      <w:r w:rsidR="00876AA1" w:rsidRPr="004341E8">
        <w:rPr>
          <w:rFonts w:ascii="Arial" w:hAnsi="Arial" w:cs="Arial"/>
        </w:rPr>
        <w:t xml:space="preserve"> to complete the in-course assessment in the part</w:t>
      </w:r>
      <w:r w:rsidR="00153871" w:rsidRPr="004341E8">
        <w:rPr>
          <w:rFonts w:ascii="Arial" w:hAnsi="Arial" w:cs="Arial"/>
        </w:rPr>
        <w:t>s</w:t>
      </w:r>
      <w:r w:rsidR="00876AA1" w:rsidRPr="004341E8">
        <w:rPr>
          <w:rFonts w:ascii="Arial" w:hAnsi="Arial" w:cs="Arial"/>
        </w:rPr>
        <w:t xml:space="preserve"> of the course examined at year 5 finals. These subjects are Paediatrics, Psychiatry, Obstetrics and Gynaecology and General Practice. In each of these subjects you will be required to present a portfolio of work.</w:t>
      </w:r>
    </w:p>
    <w:p w:rsidR="00876AA1" w:rsidRPr="004341E8" w:rsidRDefault="00876AA1" w:rsidP="004341E8">
      <w:pPr>
        <w:spacing w:after="160" w:line="240" w:lineRule="auto"/>
        <w:rPr>
          <w:rFonts w:ascii="Arial" w:hAnsi="Arial" w:cs="Arial"/>
        </w:rPr>
      </w:pPr>
      <w:r w:rsidRPr="004341E8">
        <w:rPr>
          <w:rFonts w:ascii="Arial" w:hAnsi="Arial" w:cs="Arial"/>
        </w:rPr>
        <w:t>This portfolio includes:</w:t>
      </w:r>
    </w:p>
    <w:p w:rsidR="00876AA1" w:rsidRPr="004341E8" w:rsidRDefault="00876AA1" w:rsidP="004341E8">
      <w:pPr>
        <w:spacing w:after="160" w:line="240" w:lineRule="auto"/>
        <w:rPr>
          <w:rFonts w:ascii="Arial" w:hAnsi="Arial" w:cs="Arial"/>
        </w:rPr>
      </w:pPr>
      <w:r w:rsidRPr="004341E8">
        <w:rPr>
          <w:rFonts w:ascii="Arial" w:hAnsi="Arial" w:cs="Arial"/>
          <w:b/>
        </w:rPr>
        <w:t>Mini-CEX - observed case presentations.</w:t>
      </w:r>
      <w:r w:rsidRPr="004341E8">
        <w:rPr>
          <w:rFonts w:ascii="Arial" w:hAnsi="Arial" w:cs="Arial"/>
        </w:rPr>
        <w:t xml:space="preserve"> You are expected to </w:t>
      </w:r>
      <w:r w:rsidR="00D07A2C" w:rsidRPr="004341E8">
        <w:rPr>
          <w:rFonts w:ascii="Arial" w:hAnsi="Arial" w:cs="Arial"/>
        </w:rPr>
        <w:t xml:space="preserve">take and </w:t>
      </w:r>
      <w:r w:rsidRPr="004341E8">
        <w:rPr>
          <w:rFonts w:ascii="Arial" w:hAnsi="Arial" w:cs="Arial"/>
        </w:rPr>
        <w:t>pass all of these</w:t>
      </w:r>
      <w:r w:rsidR="00D07A2C" w:rsidRPr="004341E8">
        <w:rPr>
          <w:rFonts w:ascii="Arial" w:hAnsi="Arial" w:cs="Arial"/>
        </w:rPr>
        <w:t xml:space="preserve">. If </w:t>
      </w:r>
      <w:r w:rsidRPr="004341E8">
        <w:rPr>
          <w:rFonts w:ascii="Arial" w:hAnsi="Arial" w:cs="Arial"/>
        </w:rPr>
        <w:t>you fail any</w:t>
      </w:r>
      <w:r w:rsidR="00D07A2C" w:rsidRPr="004341E8">
        <w:rPr>
          <w:rFonts w:ascii="Arial" w:hAnsi="Arial" w:cs="Arial"/>
        </w:rPr>
        <w:t xml:space="preserve">, </w:t>
      </w:r>
      <w:r w:rsidRPr="004341E8">
        <w:rPr>
          <w:rFonts w:ascii="Arial" w:hAnsi="Arial" w:cs="Arial"/>
        </w:rPr>
        <w:t xml:space="preserve">your firm chief will make a decision </w:t>
      </w:r>
      <w:r w:rsidR="00D07A2C" w:rsidRPr="004341E8">
        <w:rPr>
          <w:rFonts w:ascii="Arial" w:hAnsi="Arial" w:cs="Arial"/>
        </w:rPr>
        <w:t>on any remedial action required (such as re-taking the exercise)</w:t>
      </w:r>
    </w:p>
    <w:p w:rsidR="00FF63A3" w:rsidRPr="004341E8" w:rsidRDefault="00876AA1" w:rsidP="004341E8">
      <w:pPr>
        <w:spacing w:after="160" w:line="240" w:lineRule="auto"/>
        <w:rPr>
          <w:rFonts w:ascii="Arial" w:hAnsi="Arial" w:cs="Arial"/>
        </w:rPr>
      </w:pPr>
      <w:r w:rsidRPr="004341E8">
        <w:rPr>
          <w:rFonts w:ascii="Arial" w:hAnsi="Arial" w:cs="Arial"/>
          <w:b/>
        </w:rPr>
        <w:t>DOPS – observed clinical skills and procedures</w:t>
      </w:r>
      <w:r w:rsidR="00D07A2C" w:rsidRPr="004341E8">
        <w:rPr>
          <w:rFonts w:ascii="Arial" w:hAnsi="Arial" w:cs="Arial"/>
        </w:rPr>
        <w:t xml:space="preserve">. You need to have passed each of these skills in order to </w:t>
      </w:r>
      <w:r w:rsidR="00FF63A3" w:rsidRPr="004341E8">
        <w:rPr>
          <w:rFonts w:ascii="Arial" w:hAnsi="Arial" w:cs="Arial"/>
        </w:rPr>
        <w:t>be considered to have completed the firm</w:t>
      </w:r>
      <w:r w:rsidR="00D07A2C" w:rsidRPr="004341E8">
        <w:rPr>
          <w:rFonts w:ascii="Arial" w:hAnsi="Arial" w:cs="Arial"/>
        </w:rPr>
        <w:t xml:space="preserve">. You are advised to complete them in the firm they are prescribed for as you will have more </w:t>
      </w:r>
      <w:r w:rsidR="00153871" w:rsidRPr="004341E8">
        <w:rPr>
          <w:rFonts w:ascii="Arial" w:hAnsi="Arial" w:cs="Arial"/>
        </w:rPr>
        <w:t>opportunities</w:t>
      </w:r>
      <w:r w:rsidR="00D07A2C" w:rsidRPr="004341E8">
        <w:rPr>
          <w:rFonts w:ascii="Arial" w:hAnsi="Arial" w:cs="Arial"/>
        </w:rPr>
        <w:t xml:space="preserve"> in that firm than elsewhere. </w:t>
      </w:r>
      <w:r w:rsidR="007F2606" w:rsidRPr="004341E8">
        <w:rPr>
          <w:rFonts w:ascii="Arial" w:hAnsi="Arial" w:cs="Arial"/>
        </w:rPr>
        <w:t>However,</w:t>
      </w:r>
      <w:r w:rsidR="00FF63A3" w:rsidRPr="004341E8">
        <w:rPr>
          <w:rFonts w:ascii="Arial" w:hAnsi="Arial" w:cs="Arial"/>
        </w:rPr>
        <w:t xml:space="preserve"> if for some reason you are unable to complete these assessments on your firm, </w:t>
      </w:r>
      <w:r w:rsidR="007F2606" w:rsidRPr="004341E8">
        <w:rPr>
          <w:rFonts w:ascii="Arial" w:hAnsi="Arial" w:cs="Arial"/>
        </w:rPr>
        <w:t xml:space="preserve">you can </w:t>
      </w:r>
      <w:r w:rsidR="00D07A2C" w:rsidRPr="004341E8">
        <w:rPr>
          <w:rFonts w:ascii="Arial" w:hAnsi="Arial" w:cs="Arial"/>
        </w:rPr>
        <w:t>re-take them at any time during the year, so long as they are complete by the end of the year</w:t>
      </w:r>
      <w:r w:rsidR="00FF63A3" w:rsidRPr="004341E8">
        <w:rPr>
          <w:rFonts w:ascii="Arial" w:hAnsi="Arial" w:cs="Arial"/>
        </w:rPr>
        <w:t xml:space="preserve">.  </w:t>
      </w:r>
      <w:r w:rsidR="007F2606" w:rsidRPr="004341E8">
        <w:rPr>
          <w:rFonts w:ascii="Arial" w:hAnsi="Arial" w:cs="Arial"/>
        </w:rPr>
        <w:t>Please note that y</w:t>
      </w:r>
      <w:r w:rsidR="00FF63A3" w:rsidRPr="004341E8">
        <w:rPr>
          <w:rFonts w:ascii="Arial" w:hAnsi="Arial" w:cs="Arial"/>
        </w:rPr>
        <w:t>ou will not be considered to have completed the firm until these are signed off</w:t>
      </w:r>
      <w:r w:rsidR="00D07A2C" w:rsidRPr="004341E8">
        <w:rPr>
          <w:rFonts w:ascii="Arial" w:hAnsi="Arial" w:cs="Arial"/>
        </w:rPr>
        <w:t xml:space="preserve">. </w:t>
      </w:r>
      <w:r w:rsidR="00153871" w:rsidRPr="004341E8">
        <w:rPr>
          <w:rFonts w:ascii="Arial" w:hAnsi="Arial" w:cs="Arial"/>
        </w:rPr>
        <w:t xml:space="preserve"> </w:t>
      </w:r>
      <w:r w:rsidR="00FF63A3" w:rsidRPr="004341E8">
        <w:rPr>
          <w:rFonts w:ascii="Arial" w:hAnsi="Arial" w:cs="Arial"/>
        </w:rPr>
        <w:t>It is your responsibility to ensure that these assessments are completed, and where necessary find the appropriate time and organise the appropriate supervision for these assessments.</w:t>
      </w:r>
    </w:p>
    <w:p w:rsidR="00FF63A3" w:rsidRPr="004341E8" w:rsidRDefault="00FF63A3" w:rsidP="004341E8">
      <w:pPr>
        <w:spacing w:after="0" w:line="240" w:lineRule="auto"/>
        <w:rPr>
          <w:rFonts w:ascii="Arial" w:hAnsi="Arial" w:cs="Arial"/>
        </w:rPr>
      </w:pPr>
    </w:p>
    <w:p w:rsidR="004341E8" w:rsidRDefault="00153871" w:rsidP="004341E8">
      <w:pPr>
        <w:spacing w:after="160" w:line="240" w:lineRule="auto"/>
        <w:rPr>
          <w:rFonts w:ascii="Arial" w:hAnsi="Arial" w:cs="Arial"/>
        </w:rPr>
      </w:pPr>
      <w:r w:rsidRPr="004341E8">
        <w:rPr>
          <w:rFonts w:ascii="Arial" w:hAnsi="Arial" w:cs="Arial"/>
        </w:rPr>
        <w:t xml:space="preserve">The </w:t>
      </w:r>
      <w:r w:rsidR="00D07A2C" w:rsidRPr="004341E8">
        <w:rPr>
          <w:rFonts w:ascii="Arial" w:hAnsi="Arial" w:cs="Arial"/>
        </w:rPr>
        <w:t xml:space="preserve">requirement to demonstrate competence in clinical skills is a specific requirement from the GMC and we may not permit students to progress who have not </w:t>
      </w:r>
      <w:r w:rsidRPr="004341E8">
        <w:rPr>
          <w:rFonts w:ascii="Arial" w:hAnsi="Arial" w:cs="Arial"/>
        </w:rPr>
        <w:t>successfully</w:t>
      </w:r>
      <w:r w:rsidR="00D07A2C" w:rsidRPr="004341E8">
        <w:rPr>
          <w:rFonts w:ascii="Arial" w:hAnsi="Arial" w:cs="Arial"/>
        </w:rPr>
        <w:t xml:space="preserve"> completed these. </w:t>
      </w:r>
    </w:p>
    <w:p w:rsidR="000B74CF" w:rsidRPr="00D3227A" w:rsidRDefault="000B74CF" w:rsidP="004341E8">
      <w:pPr>
        <w:spacing w:after="160" w:line="240" w:lineRule="auto"/>
        <w:rPr>
          <w:rFonts w:ascii="Arial" w:hAnsi="Arial" w:cs="Arial"/>
          <w:b/>
          <w:color w:val="548DD4" w:themeColor="text2" w:themeTint="99"/>
        </w:rPr>
      </w:pPr>
      <w:r w:rsidRPr="00D3227A">
        <w:rPr>
          <w:rFonts w:ascii="Arial" w:hAnsi="Arial" w:cs="Arial"/>
          <w:b/>
          <w:color w:val="548DD4" w:themeColor="text2" w:themeTint="99"/>
        </w:rPr>
        <w:t xml:space="preserve">Please ensure you understand these as students without a complete portfolio of satisfactory assessments may not enter the end of year examinations </w:t>
      </w:r>
    </w:p>
    <w:p w:rsidR="00876AA1" w:rsidRPr="004341E8" w:rsidRDefault="00876AA1" w:rsidP="004341E8">
      <w:pPr>
        <w:spacing w:after="160" w:line="240" w:lineRule="auto"/>
        <w:rPr>
          <w:rFonts w:ascii="Arial" w:hAnsi="Arial" w:cs="Arial"/>
        </w:rPr>
      </w:pPr>
      <w:r w:rsidRPr="004341E8">
        <w:rPr>
          <w:rFonts w:ascii="Arial" w:hAnsi="Arial" w:cs="Arial"/>
          <w:b/>
        </w:rPr>
        <w:t>SEA – significant event analysis exercises</w:t>
      </w:r>
      <w:r w:rsidR="00D07A2C" w:rsidRPr="004341E8">
        <w:rPr>
          <w:rFonts w:ascii="Arial" w:hAnsi="Arial" w:cs="Arial"/>
        </w:rPr>
        <w:t xml:space="preserve">. You are expected to </w:t>
      </w:r>
      <w:r w:rsidR="00153871" w:rsidRPr="004341E8">
        <w:rPr>
          <w:rFonts w:ascii="Arial" w:hAnsi="Arial" w:cs="Arial"/>
        </w:rPr>
        <w:t>take</w:t>
      </w:r>
      <w:r w:rsidR="00D07A2C" w:rsidRPr="004341E8">
        <w:rPr>
          <w:rFonts w:ascii="Arial" w:hAnsi="Arial" w:cs="Arial"/>
        </w:rPr>
        <w:t xml:space="preserve"> part in this either as a group or individual exercise depending on the individual firm arrangements</w:t>
      </w:r>
    </w:p>
    <w:p w:rsidR="00876AA1" w:rsidRPr="00D3227A" w:rsidRDefault="00D07A2C" w:rsidP="004341E8">
      <w:pPr>
        <w:spacing w:after="0" w:line="240" w:lineRule="auto"/>
        <w:rPr>
          <w:rFonts w:ascii="Arial" w:hAnsi="Arial" w:cs="Arial"/>
          <w:b/>
          <w:color w:val="548DD4" w:themeColor="text2" w:themeTint="99"/>
        </w:rPr>
      </w:pPr>
      <w:r w:rsidRPr="00D3227A">
        <w:rPr>
          <w:rFonts w:ascii="Arial" w:hAnsi="Arial" w:cs="Arial"/>
          <w:b/>
          <w:color w:val="548DD4" w:themeColor="text2" w:themeTint="99"/>
        </w:rPr>
        <w:t xml:space="preserve">You should note it is your </w:t>
      </w:r>
      <w:r w:rsidR="00153871" w:rsidRPr="00D3227A">
        <w:rPr>
          <w:rFonts w:ascii="Arial" w:hAnsi="Arial" w:cs="Arial"/>
          <w:b/>
          <w:color w:val="548DD4" w:themeColor="text2" w:themeTint="99"/>
        </w:rPr>
        <w:t>responsibility</w:t>
      </w:r>
      <w:r w:rsidRPr="00D3227A">
        <w:rPr>
          <w:rFonts w:ascii="Arial" w:hAnsi="Arial" w:cs="Arial"/>
          <w:b/>
          <w:color w:val="548DD4" w:themeColor="text2" w:themeTint="99"/>
        </w:rPr>
        <w:t xml:space="preserve"> to find suitable patients and negotiate with your </w:t>
      </w:r>
      <w:r w:rsidR="00153871" w:rsidRPr="00D3227A">
        <w:rPr>
          <w:rFonts w:ascii="Arial" w:hAnsi="Arial" w:cs="Arial"/>
          <w:b/>
          <w:color w:val="548DD4" w:themeColor="text2" w:themeTint="99"/>
        </w:rPr>
        <w:t>teachers’</w:t>
      </w:r>
      <w:r w:rsidRPr="00D3227A">
        <w:rPr>
          <w:rFonts w:ascii="Arial" w:hAnsi="Arial" w:cs="Arial"/>
          <w:b/>
          <w:color w:val="548DD4" w:themeColor="text2" w:themeTint="99"/>
        </w:rPr>
        <w:t xml:space="preserve"> suitable times to undertake these assessments. You are strongly advised to plan these early in the attachment as staff </w:t>
      </w:r>
      <w:r w:rsidR="00153871" w:rsidRPr="00D3227A">
        <w:rPr>
          <w:rFonts w:ascii="Arial" w:hAnsi="Arial" w:cs="Arial"/>
          <w:b/>
          <w:color w:val="548DD4" w:themeColor="text2" w:themeTint="99"/>
        </w:rPr>
        <w:t>do not have the capacity for coping with last minute requests.</w:t>
      </w:r>
    </w:p>
    <w:p w:rsidR="004341E8" w:rsidRDefault="004341E8" w:rsidP="004341E8">
      <w:pPr>
        <w:spacing w:after="0" w:line="240" w:lineRule="auto"/>
        <w:rPr>
          <w:rFonts w:ascii="Arial" w:hAnsi="Arial" w:cs="Arial"/>
          <w:b/>
          <w:color w:val="FF0000"/>
        </w:rPr>
      </w:pPr>
    </w:p>
    <w:p w:rsidR="004341E8" w:rsidRPr="004341E8" w:rsidRDefault="004341E8" w:rsidP="004341E8">
      <w:pPr>
        <w:spacing w:after="0" w:line="240" w:lineRule="auto"/>
        <w:rPr>
          <w:rFonts w:ascii="Arial" w:hAnsi="Arial" w:cs="Arial"/>
          <w:b/>
        </w:rPr>
      </w:pPr>
    </w:p>
    <w:p w:rsidR="00157460" w:rsidRDefault="00157460" w:rsidP="004341E8">
      <w:pPr>
        <w:spacing w:after="0" w:line="240" w:lineRule="auto"/>
        <w:jc w:val="right"/>
        <w:rPr>
          <w:rFonts w:ascii="Arial" w:hAnsi="Arial" w:cs="Arial"/>
          <w:b/>
        </w:rPr>
      </w:pPr>
      <w:r w:rsidRPr="004341E8">
        <w:rPr>
          <w:rFonts w:ascii="Arial" w:hAnsi="Arial" w:cs="Arial"/>
          <w:b/>
        </w:rPr>
        <w:t xml:space="preserve">Dr Paul Booton, </w:t>
      </w:r>
      <w:r w:rsidR="00FF63A3" w:rsidRPr="004341E8">
        <w:rPr>
          <w:rFonts w:ascii="Arial" w:hAnsi="Arial" w:cs="Arial"/>
          <w:b/>
        </w:rPr>
        <w:t>Chair of Finals Phase 1 (Year 5) Examination Board</w:t>
      </w:r>
    </w:p>
    <w:p w:rsidR="004341E8" w:rsidRPr="004341E8" w:rsidRDefault="004341E8" w:rsidP="004341E8">
      <w:pPr>
        <w:spacing w:after="0" w:line="240" w:lineRule="auto"/>
        <w:rPr>
          <w:rFonts w:ascii="Arial" w:hAnsi="Arial" w:cs="Arial"/>
          <w:b/>
        </w:rPr>
      </w:pPr>
    </w:p>
    <w:sectPr w:rsidR="004341E8" w:rsidRPr="004341E8" w:rsidSect="004341E8">
      <w:pgSz w:w="11906" w:h="16838" w:code="9"/>
      <w:pgMar w:top="851" w:right="1134" w:bottom="851"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7C77DB"/>
    <w:rsid w:val="000B685F"/>
    <w:rsid w:val="000B74CF"/>
    <w:rsid w:val="00153871"/>
    <w:rsid w:val="00157460"/>
    <w:rsid w:val="002E6A8B"/>
    <w:rsid w:val="004341E8"/>
    <w:rsid w:val="005F3698"/>
    <w:rsid w:val="006E403F"/>
    <w:rsid w:val="007C77DB"/>
    <w:rsid w:val="007F2606"/>
    <w:rsid w:val="00835B31"/>
    <w:rsid w:val="00876AA1"/>
    <w:rsid w:val="00C2759C"/>
    <w:rsid w:val="00D07A2C"/>
    <w:rsid w:val="00D3227A"/>
    <w:rsid w:val="00F03742"/>
    <w:rsid w:val="00F410E4"/>
    <w:rsid w:val="00F609B3"/>
    <w:rsid w:val="00FF6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42"/>
  </w:style>
  <w:style w:type="paragraph" w:styleId="Heading1">
    <w:name w:val="heading 1"/>
    <w:basedOn w:val="Normal"/>
    <w:next w:val="Normal"/>
    <w:link w:val="Heading1Char"/>
    <w:uiPriority w:val="9"/>
    <w:qFormat/>
    <w:rsid w:val="00153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7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5908-041D-4FB4-BB77-C071904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Booton, Paul</dc:creator>
  <cp:keywords/>
  <dc:description/>
  <cp:lastModifiedBy>nshiel</cp:lastModifiedBy>
  <cp:revision>2</cp:revision>
  <dcterms:created xsi:type="dcterms:W3CDTF">2011-07-29T15:51:00Z</dcterms:created>
  <dcterms:modified xsi:type="dcterms:W3CDTF">2011-07-29T15:51:00Z</dcterms:modified>
</cp:coreProperties>
</file>