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96" w:rsidRPr="006E1358" w:rsidRDefault="00F83696" w:rsidP="00A72EFF">
      <w:pPr>
        <w:pStyle w:val="Title"/>
        <w:outlineLvl w:val="0"/>
        <w:rPr>
          <w:b/>
          <w:bCs/>
        </w:rPr>
      </w:pPr>
      <w:bookmarkStart w:id="0" w:name="_GoBack"/>
      <w:bookmarkEnd w:id="0"/>
      <w:r w:rsidRPr="006E1358">
        <w:rPr>
          <w:b/>
          <w:bCs/>
        </w:rPr>
        <w:t xml:space="preserve">LEARNING OBJECTIVES </w:t>
      </w:r>
      <w:smartTag w:uri="urn:schemas-microsoft-com:office:smarttags" w:element="stockticker">
        <w:r w:rsidRPr="006E1358">
          <w:rPr>
            <w:b/>
            <w:bCs/>
          </w:rPr>
          <w:t>AND</w:t>
        </w:r>
      </w:smartTag>
      <w:r w:rsidRPr="006E1358">
        <w:rPr>
          <w:b/>
          <w:bCs/>
        </w:rPr>
        <w:t xml:space="preserve"> TIMETABLE</w:t>
      </w:r>
    </w:p>
    <w:p w:rsidR="00F83696" w:rsidRPr="006E1358" w:rsidRDefault="00F83696" w:rsidP="00A72EFF">
      <w:pPr>
        <w:pStyle w:val="Title"/>
        <w:outlineLvl w:val="0"/>
        <w:rPr>
          <w:b/>
          <w:bCs/>
        </w:rPr>
      </w:pPr>
      <w:r w:rsidRPr="006E1358">
        <w:rPr>
          <w:b/>
          <w:bCs/>
        </w:rPr>
        <w:t>Module 2, Leukaemia</w:t>
      </w:r>
    </w:p>
    <w:p w:rsidR="00F83696" w:rsidRPr="006E1358" w:rsidRDefault="00F83696" w:rsidP="00A72EFF">
      <w:pPr>
        <w:pStyle w:val="Title"/>
        <w:outlineLvl w:val="0"/>
        <w:rPr>
          <w:b/>
          <w:bCs/>
          <w:sz w:val="22"/>
          <w:szCs w:val="22"/>
        </w:rPr>
      </w:pPr>
      <w:r w:rsidRPr="006E1358">
        <w:rPr>
          <w:b/>
          <w:bCs/>
          <w:sz w:val="22"/>
          <w:szCs w:val="22"/>
        </w:rPr>
        <w:t xml:space="preserve"> </w:t>
      </w:r>
    </w:p>
    <w:p w:rsidR="00F83696" w:rsidRPr="006E1358" w:rsidRDefault="00F83696" w:rsidP="00A72EFF">
      <w:pPr>
        <w:pStyle w:val="Title"/>
        <w:outlineLvl w:val="0"/>
        <w:rPr>
          <w:b/>
          <w:bCs/>
          <w:sz w:val="22"/>
          <w:szCs w:val="22"/>
        </w:rPr>
      </w:pPr>
      <w:r w:rsidRPr="006E1358">
        <w:rPr>
          <w:b/>
          <w:bCs/>
          <w:sz w:val="22"/>
          <w:szCs w:val="22"/>
        </w:rPr>
        <w:t>Haematology BSc Science Year, 2012-2013</w:t>
      </w:r>
    </w:p>
    <w:p w:rsidR="00F83696" w:rsidRPr="006E1358" w:rsidRDefault="00F83696" w:rsidP="00A72EFF">
      <w:pPr>
        <w:rPr>
          <w:b/>
          <w:bCs/>
          <w:lang w:val="en-GB"/>
        </w:rPr>
      </w:pPr>
    </w:p>
    <w:p w:rsidR="00F83696" w:rsidRDefault="00F83696" w:rsidP="001418AC">
      <w:pPr>
        <w:rPr>
          <w:rStyle w:val="Hyperlink"/>
          <w:rFonts w:cs="Arial"/>
          <w:u w:val="none"/>
          <w:lang w:val="en-GB"/>
        </w:rPr>
      </w:pPr>
      <w:r w:rsidRPr="006E1358">
        <w:rPr>
          <w:b/>
          <w:bCs/>
          <w:lang w:val="en-GB"/>
        </w:rPr>
        <w:t>Co-conveners:</w:t>
      </w:r>
      <w:r w:rsidR="006E1358">
        <w:rPr>
          <w:b/>
          <w:bCs/>
          <w:lang w:val="en-GB"/>
        </w:rPr>
        <w:tab/>
      </w:r>
      <w:r w:rsidRPr="006E1358">
        <w:rPr>
          <w:lang w:val="en-GB"/>
        </w:rPr>
        <w:t xml:space="preserve">Professor B Bain </w:t>
      </w:r>
      <w:hyperlink r:id="rId8" w:history="1">
        <w:r w:rsidRPr="006E1358">
          <w:rPr>
            <w:rStyle w:val="Hyperlink"/>
            <w:rFonts w:cs="Arial"/>
            <w:u w:val="none"/>
            <w:lang w:val="en-GB"/>
          </w:rPr>
          <w:t>b.bain@imperial.ac.uk</w:t>
        </w:r>
      </w:hyperlink>
    </w:p>
    <w:p w:rsidR="00F83696" w:rsidRPr="006E1358" w:rsidRDefault="006E1358" w:rsidP="001418AC">
      <w:pPr>
        <w:rPr>
          <w:lang w:val="en-GB"/>
        </w:rPr>
      </w:pPr>
      <w:r>
        <w:rPr>
          <w:rStyle w:val="Hyperlink"/>
          <w:rFonts w:cs="Arial"/>
          <w:u w:val="none"/>
          <w:lang w:val="en-GB"/>
        </w:rPr>
        <w:tab/>
      </w:r>
      <w:r>
        <w:rPr>
          <w:rStyle w:val="Hyperlink"/>
          <w:rFonts w:cs="Arial"/>
          <w:u w:val="none"/>
          <w:lang w:val="en-GB"/>
        </w:rPr>
        <w:tab/>
      </w:r>
      <w:r>
        <w:rPr>
          <w:rStyle w:val="Hyperlink"/>
          <w:rFonts w:cs="Arial"/>
          <w:u w:val="none"/>
          <w:lang w:val="en-GB"/>
        </w:rPr>
        <w:tab/>
      </w:r>
      <w:r w:rsidR="00F83696" w:rsidRPr="006E1358">
        <w:rPr>
          <w:lang w:val="en-GB"/>
        </w:rPr>
        <w:t xml:space="preserve">Professor L Foroni </w:t>
      </w:r>
      <w:hyperlink r:id="rId9" w:history="1">
        <w:r w:rsidR="00F83696" w:rsidRPr="006E1358">
          <w:rPr>
            <w:rStyle w:val="Hyperlink"/>
            <w:rFonts w:cs="Arial"/>
            <w:u w:val="none"/>
            <w:lang w:val="en-GB"/>
          </w:rPr>
          <w:t>l.foroni@imperial.ac.uk</w:t>
        </w:r>
      </w:hyperlink>
      <w:r w:rsidR="00F83696" w:rsidRPr="006E1358">
        <w:rPr>
          <w:lang w:val="en-GB"/>
        </w:rPr>
        <w:tab/>
      </w:r>
    </w:p>
    <w:p w:rsidR="00F83696" w:rsidRPr="006E1358" w:rsidRDefault="00F83696" w:rsidP="00A72EFF">
      <w:pPr>
        <w:rPr>
          <w:color w:val="0000FF"/>
          <w:lang w:val="en-GB"/>
        </w:rPr>
      </w:pPr>
      <w:r w:rsidRPr="006E1358">
        <w:rPr>
          <w:lang w:val="en-GB"/>
        </w:rPr>
        <w:tab/>
      </w:r>
    </w:p>
    <w:p w:rsidR="00F83696" w:rsidRPr="006E1358" w:rsidRDefault="00F83696" w:rsidP="00A72EFF">
      <w:pPr>
        <w:rPr>
          <w:lang w:val="en-GB"/>
        </w:rPr>
      </w:pPr>
    </w:p>
    <w:p w:rsidR="00F83696" w:rsidRPr="006E1358" w:rsidRDefault="00F83696" w:rsidP="00A72EFF">
      <w:pPr>
        <w:rPr>
          <w:lang w:val="en-GB"/>
        </w:rPr>
      </w:pPr>
      <w:r w:rsidRPr="006E1358">
        <w:rPr>
          <w:b/>
          <w:bCs/>
          <w:lang w:val="en-GB"/>
        </w:rPr>
        <w:t xml:space="preserve">Overall objective </w:t>
      </w:r>
      <w:r w:rsidRPr="006E1358">
        <w:rPr>
          <w:lang w:val="en-GB"/>
        </w:rPr>
        <w:t xml:space="preserve">The student should be able to describe the </w:t>
      </w:r>
      <w:proofErr w:type="spellStart"/>
      <w:r w:rsidRPr="006E1358">
        <w:rPr>
          <w:lang w:val="en-GB"/>
        </w:rPr>
        <w:t>clinicopathological</w:t>
      </w:r>
      <w:proofErr w:type="spellEnd"/>
      <w:r w:rsidRPr="006E1358">
        <w:rPr>
          <w:lang w:val="en-GB"/>
        </w:rPr>
        <w:t xml:space="preserve"> features, including cytogenetic, molecular </w:t>
      </w:r>
      <w:proofErr w:type="spellStart"/>
      <w:r w:rsidRPr="006E1358">
        <w:rPr>
          <w:lang w:val="en-GB"/>
        </w:rPr>
        <w:t>genetic</w:t>
      </w:r>
      <w:proofErr w:type="spellEnd"/>
      <w:r w:rsidRPr="006E1358">
        <w:rPr>
          <w:lang w:val="en-GB"/>
        </w:rPr>
        <w:t xml:space="preserve"> and, where relevant, the </w:t>
      </w:r>
      <w:proofErr w:type="spellStart"/>
      <w:r w:rsidRPr="006E1358">
        <w:rPr>
          <w:lang w:val="en-GB"/>
        </w:rPr>
        <w:t>immunophenotypic</w:t>
      </w:r>
      <w:proofErr w:type="spellEnd"/>
      <w:r w:rsidRPr="006E1358">
        <w:rPr>
          <w:lang w:val="en-GB"/>
        </w:rPr>
        <w:t xml:space="preserve"> features of the acute and chronic </w:t>
      </w:r>
      <w:proofErr w:type="spellStart"/>
      <w:r w:rsidRPr="006E1358">
        <w:rPr>
          <w:lang w:val="en-GB"/>
        </w:rPr>
        <w:t>leukaemias</w:t>
      </w:r>
      <w:proofErr w:type="spellEnd"/>
      <w:r w:rsidRPr="006E1358">
        <w:rPr>
          <w:lang w:val="en-GB"/>
        </w:rPr>
        <w:t xml:space="preserve"> and the </w:t>
      </w:r>
      <w:proofErr w:type="spellStart"/>
      <w:r w:rsidRPr="006E1358">
        <w:rPr>
          <w:lang w:val="en-GB"/>
        </w:rPr>
        <w:t>myelodysplastic</w:t>
      </w:r>
      <w:proofErr w:type="spellEnd"/>
      <w:r w:rsidRPr="006E1358">
        <w:rPr>
          <w:lang w:val="en-GB"/>
        </w:rPr>
        <w:t xml:space="preserve"> syndromes, selected lymphomas and multiple myeloma. </w:t>
      </w:r>
    </w:p>
    <w:p w:rsidR="00F83696" w:rsidRPr="006E1358" w:rsidRDefault="00F83696" w:rsidP="00A72EFF">
      <w:pPr>
        <w:rPr>
          <w:lang w:val="en-GB"/>
        </w:rPr>
      </w:pPr>
    </w:p>
    <w:p w:rsidR="00F83696" w:rsidRPr="006E1358" w:rsidRDefault="00F83696" w:rsidP="00A72EFF">
      <w:pPr>
        <w:rPr>
          <w:lang w:val="en-GB"/>
        </w:rPr>
      </w:pPr>
      <w:r w:rsidRPr="006E1358">
        <w:rPr>
          <w:b/>
          <w:bCs/>
          <w:lang w:val="en-GB"/>
        </w:rPr>
        <w:t xml:space="preserve">Detailed objectives </w:t>
      </w:r>
      <w:r w:rsidRPr="006E1358">
        <w:rPr>
          <w:lang w:val="en-GB"/>
        </w:rPr>
        <w:t>The student should be able to:</w:t>
      </w:r>
    </w:p>
    <w:p w:rsidR="00F83696" w:rsidRPr="006E1358" w:rsidRDefault="00F83696" w:rsidP="00A72EFF">
      <w:pPr>
        <w:rPr>
          <w:lang w:val="en-GB"/>
        </w:rPr>
      </w:pPr>
    </w:p>
    <w:p w:rsidR="00F83696" w:rsidRPr="006E1358" w:rsidRDefault="00F83696" w:rsidP="00A72EFF">
      <w:pPr>
        <w:numPr>
          <w:ilvl w:val="0"/>
          <w:numId w:val="1"/>
        </w:numPr>
        <w:spacing w:after="100"/>
        <w:rPr>
          <w:lang w:val="en-GB"/>
        </w:rPr>
      </w:pPr>
      <w:r w:rsidRPr="006E1358">
        <w:rPr>
          <w:lang w:val="en-GB"/>
        </w:rPr>
        <w:t>Explain how the cause of leukaemia can be established and describe what is known of the aetiology of acute myeloid leukaemia (</w:t>
      </w:r>
      <w:smartTag w:uri="urn:schemas-microsoft-com:office:smarttags" w:element="stockticker">
        <w:r w:rsidRPr="006E1358">
          <w:rPr>
            <w:lang w:val="en-GB"/>
          </w:rPr>
          <w:t>AML</w:t>
        </w:r>
      </w:smartTag>
      <w:r w:rsidRPr="006E1358">
        <w:rPr>
          <w:lang w:val="en-GB"/>
        </w:rPr>
        <w:t>), acute lymphoblastic leukaemia (</w:t>
      </w:r>
      <w:smartTag w:uri="urn:schemas-microsoft-com:office:smarttags" w:element="stockticker">
        <w:r w:rsidRPr="006E1358">
          <w:rPr>
            <w:lang w:val="en-GB"/>
          </w:rPr>
          <w:t>ALL</w:t>
        </w:r>
      </w:smartTag>
      <w:r w:rsidRPr="006E1358">
        <w:rPr>
          <w:lang w:val="en-GB"/>
        </w:rPr>
        <w:t xml:space="preserve">), chronic myeloid leukaemia (CML) and the </w:t>
      </w:r>
      <w:proofErr w:type="spellStart"/>
      <w:r w:rsidRPr="006E1358">
        <w:rPr>
          <w:lang w:val="en-GB"/>
        </w:rPr>
        <w:t>myelodysplastic</w:t>
      </w:r>
      <w:proofErr w:type="spellEnd"/>
      <w:r w:rsidRPr="006E1358">
        <w:rPr>
          <w:lang w:val="en-GB"/>
        </w:rPr>
        <w:t xml:space="preserve"> syndromes (</w:t>
      </w:r>
      <w:smartTag w:uri="urn:schemas-microsoft-com:office:smarttags" w:element="stockticker">
        <w:r w:rsidRPr="006E1358">
          <w:rPr>
            <w:lang w:val="en-GB"/>
          </w:rPr>
          <w:t>MDS</w:t>
        </w:r>
      </w:smartTag>
      <w:r w:rsidRPr="006E1358">
        <w:rPr>
          <w:lang w:val="en-GB"/>
        </w:rPr>
        <w:t>)</w:t>
      </w:r>
    </w:p>
    <w:p w:rsidR="00F83696" w:rsidRPr="006E1358" w:rsidRDefault="00F83696" w:rsidP="00A72EFF">
      <w:pPr>
        <w:numPr>
          <w:ilvl w:val="0"/>
          <w:numId w:val="1"/>
        </w:numPr>
        <w:spacing w:after="100"/>
        <w:rPr>
          <w:lang w:val="en-GB"/>
        </w:rPr>
      </w:pPr>
      <w:r w:rsidRPr="006E1358">
        <w:rPr>
          <w:lang w:val="en-GB"/>
        </w:rPr>
        <w:t xml:space="preserve">Describe the main inherited and other constitutional syndromes that predispose towards </w:t>
      </w:r>
      <w:proofErr w:type="spellStart"/>
      <w:r w:rsidRPr="006E1358">
        <w:rPr>
          <w:lang w:val="en-GB"/>
        </w:rPr>
        <w:t>leukaemias</w:t>
      </w:r>
      <w:proofErr w:type="spellEnd"/>
      <w:r w:rsidRPr="006E1358">
        <w:rPr>
          <w:lang w:val="en-GB"/>
        </w:rPr>
        <w:t xml:space="preserve"> and explain how these syndromes contribute to understanding of </w:t>
      </w:r>
      <w:proofErr w:type="spellStart"/>
      <w:r w:rsidRPr="006E1358">
        <w:rPr>
          <w:lang w:val="en-GB"/>
        </w:rPr>
        <w:t>leukaemogenesis</w:t>
      </w:r>
      <w:proofErr w:type="spellEnd"/>
    </w:p>
    <w:p w:rsidR="00F83696" w:rsidRPr="006E1358" w:rsidRDefault="00F83696" w:rsidP="00A72EFF">
      <w:pPr>
        <w:numPr>
          <w:ilvl w:val="0"/>
          <w:numId w:val="1"/>
        </w:numPr>
        <w:spacing w:after="100"/>
        <w:rPr>
          <w:lang w:val="en-GB"/>
        </w:rPr>
      </w:pPr>
      <w:r w:rsidRPr="006E1358">
        <w:rPr>
          <w:lang w:val="en-GB"/>
        </w:rPr>
        <w:t xml:space="preserve">Describe, compare and contrast the </w:t>
      </w:r>
      <w:proofErr w:type="spellStart"/>
      <w:r w:rsidRPr="006E1358">
        <w:rPr>
          <w:lang w:val="en-GB"/>
        </w:rPr>
        <w:t>clinicopathological</w:t>
      </w:r>
      <w:proofErr w:type="spellEnd"/>
      <w:r w:rsidRPr="006E1358">
        <w:rPr>
          <w:lang w:val="en-GB"/>
        </w:rPr>
        <w:t xml:space="preserve"> features of </w:t>
      </w:r>
      <w:smartTag w:uri="urn:schemas-microsoft-com:office:smarttags" w:element="stockticker">
        <w:r w:rsidRPr="006E1358">
          <w:rPr>
            <w:lang w:val="en-GB"/>
          </w:rPr>
          <w:t>AML</w:t>
        </w:r>
      </w:smartTag>
      <w:r w:rsidRPr="006E1358">
        <w:rPr>
          <w:lang w:val="en-GB"/>
        </w:rPr>
        <w:t xml:space="preserve"> and </w:t>
      </w:r>
      <w:smartTag w:uri="urn:schemas-microsoft-com:office:smarttags" w:element="stockticker">
        <w:r w:rsidRPr="006E1358">
          <w:rPr>
            <w:lang w:val="en-GB"/>
          </w:rPr>
          <w:t>MDS</w:t>
        </w:r>
      </w:smartTag>
    </w:p>
    <w:p w:rsidR="00F83696" w:rsidRPr="006E1358" w:rsidRDefault="00F83696" w:rsidP="00A72EFF">
      <w:pPr>
        <w:numPr>
          <w:ilvl w:val="0"/>
          <w:numId w:val="1"/>
        </w:numPr>
        <w:spacing w:after="100"/>
        <w:rPr>
          <w:lang w:val="en-GB"/>
        </w:rPr>
      </w:pPr>
      <w:r w:rsidRPr="006E1358">
        <w:rPr>
          <w:lang w:val="en-GB"/>
        </w:rPr>
        <w:t xml:space="preserve">Explain the principles of cytogenetic analysis and be able to interpret a karyotype and a </w:t>
      </w:r>
      <w:proofErr w:type="spellStart"/>
      <w:r w:rsidRPr="006E1358">
        <w:rPr>
          <w:lang w:val="en-GB"/>
        </w:rPr>
        <w:t>karyogram</w:t>
      </w:r>
      <w:proofErr w:type="spellEnd"/>
    </w:p>
    <w:p w:rsidR="00F83696" w:rsidRPr="006E1358" w:rsidRDefault="00F83696" w:rsidP="00A72EFF">
      <w:pPr>
        <w:numPr>
          <w:ilvl w:val="0"/>
          <w:numId w:val="1"/>
        </w:numPr>
        <w:spacing w:after="100"/>
        <w:rPr>
          <w:lang w:val="en-GB"/>
        </w:rPr>
      </w:pPr>
      <w:r w:rsidRPr="006E1358">
        <w:rPr>
          <w:lang w:val="en-GB"/>
        </w:rPr>
        <w:t xml:space="preserve">Explain the terms ‘oncogene’ and ‘tumour-suppressor gene’ and describe oncogenic mechanisms operating in </w:t>
      </w:r>
      <w:smartTag w:uri="urn:schemas-microsoft-com:office:smarttags" w:element="stockticker">
        <w:r w:rsidRPr="006E1358">
          <w:rPr>
            <w:lang w:val="en-GB"/>
          </w:rPr>
          <w:t>AML</w:t>
        </w:r>
      </w:smartTag>
      <w:r w:rsidRPr="006E1358">
        <w:rPr>
          <w:lang w:val="en-GB"/>
        </w:rPr>
        <w:t xml:space="preserve">, </w:t>
      </w:r>
      <w:smartTag w:uri="urn:schemas-microsoft-com:office:smarttags" w:element="stockticker">
        <w:r w:rsidRPr="006E1358">
          <w:rPr>
            <w:lang w:val="en-GB"/>
          </w:rPr>
          <w:t>ALL</w:t>
        </w:r>
      </w:smartTag>
      <w:r w:rsidRPr="006E1358">
        <w:rPr>
          <w:lang w:val="en-GB"/>
        </w:rPr>
        <w:t xml:space="preserve"> and </w:t>
      </w:r>
      <w:smartTag w:uri="urn:schemas-microsoft-com:office:smarttags" w:element="stockticker">
        <w:r w:rsidRPr="006E1358">
          <w:rPr>
            <w:lang w:val="en-GB"/>
          </w:rPr>
          <w:t>MDS</w:t>
        </w:r>
      </w:smartTag>
      <w:r w:rsidRPr="006E1358">
        <w:rPr>
          <w:lang w:val="en-GB"/>
        </w:rPr>
        <w:t xml:space="preserve"> </w:t>
      </w:r>
    </w:p>
    <w:p w:rsidR="00F83696" w:rsidRPr="006E1358" w:rsidRDefault="00F83696" w:rsidP="00A72EFF">
      <w:pPr>
        <w:numPr>
          <w:ilvl w:val="0"/>
          <w:numId w:val="1"/>
        </w:numPr>
        <w:spacing w:after="100"/>
        <w:rPr>
          <w:lang w:val="en-GB"/>
        </w:rPr>
      </w:pPr>
      <w:r w:rsidRPr="006E1358">
        <w:rPr>
          <w:lang w:val="en-GB"/>
        </w:rPr>
        <w:t>Outline the principle of molecular genetic analysis and be able to give a brief description of the polymerase chain reaction (</w:t>
      </w:r>
      <w:smartTag w:uri="urn:schemas-microsoft-com:office:smarttags" w:element="stockticker">
        <w:r w:rsidRPr="006E1358">
          <w:rPr>
            <w:lang w:val="en-GB"/>
          </w:rPr>
          <w:t>PCR</w:t>
        </w:r>
      </w:smartTag>
      <w:r w:rsidRPr="006E1358">
        <w:rPr>
          <w:lang w:val="en-GB"/>
        </w:rPr>
        <w:t xml:space="preserve">), reverse transcriptase </w:t>
      </w:r>
      <w:smartTag w:uri="urn:schemas-microsoft-com:office:smarttags" w:element="stockticker">
        <w:r w:rsidRPr="006E1358">
          <w:rPr>
            <w:lang w:val="en-GB"/>
          </w:rPr>
          <w:t>PCR</w:t>
        </w:r>
      </w:smartTag>
      <w:r w:rsidRPr="006E1358">
        <w:rPr>
          <w:lang w:val="en-GB"/>
        </w:rPr>
        <w:t xml:space="preserve"> (RT-</w:t>
      </w:r>
      <w:smartTag w:uri="urn:schemas-microsoft-com:office:smarttags" w:element="stockticker">
        <w:r w:rsidRPr="006E1358">
          <w:rPr>
            <w:lang w:val="en-GB"/>
          </w:rPr>
          <w:t>PCR</w:t>
        </w:r>
      </w:smartTag>
      <w:r w:rsidRPr="006E1358">
        <w:rPr>
          <w:lang w:val="en-GB"/>
        </w:rPr>
        <w:t xml:space="preserve">) and fluorescence </w:t>
      </w:r>
      <w:r w:rsidRPr="006E1358">
        <w:rPr>
          <w:i/>
          <w:iCs/>
          <w:lang w:val="en-GB"/>
        </w:rPr>
        <w:t>in situ</w:t>
      </w:r>
      <w:r w:rsidRPr="006E1358">
        <w:rPr>
          <w:lang w:val="en-GB"/>
        </w:rPr>
        <w:t xml:space="preserve"> hybridization (FISH)</w:t>
      </w:r>
    </w:p>
    <w:p w:rsidR="00F83696" w:rsidRPr="006E1358" w:rsidRDefault="00F83696" w:rsidP="00A72EFF">
      <w:pPr>
        <w:numPr>
          <w:ilvl w:val="0"/>
          <w:numId w:val="1"/>
        </w:numPr>
        <w:spacing w:after="100"/>
        <w:rPr>
          <w:lang w:val="en-GB"/>
        </w:rPr>
      </w:pPr>
      <w:r w:rsidRPr="006E1358">
        <w:rPr>
          <w:lang w:val="en-GB"/>
        </w:rPr>
        <w:t xml:space="preserve">Explain how </w:t>
      </w:r>
      <w:proofErr w:type="spellStart"/>
      <w:r w:rsidRPr="006E1358">
        <w:rPr>
          <w:lang w:val="en-GB"/>
        </w:rPr>
        <w:t>clonality</w:t>
      </w:r>
      <w:proofErr w:type="spellEnd"/>
      <w:r w:rsidRPr="006E1358">
        <w:rPr>
          <w:lang w:val="en-GB"/>
        </w:rPr>
        <w:t xml:space="preserve"> of myeloid cells and lymphoid cells can be established and the relevance of establishing </w:t>
      </w:r>
      <w:proofErr w:type="spellStart"/>
      <w:r w:rsidRPr="006E1358">
        <w:rPr>
          <w:lang w:val="en-GB"/>
        </w:rPr>
        <w:t>clonality</w:t>
      </w:r>
      <w:proofErr w:type="spellEnd"/>
    </w:p>
    <w:p w:rsidR="00F83696" w:rsidRPr="006E1358" w:rsidRDefault="00F83696" w:rsidP="00A72EFF">
      <w:pPr>
        <w:numPr>
          <w:ilvl w:val="0"/>
          <w:numId w:val="1"/>
        </w:numPr>
        <w:spacing w:after="100"/>
        <w:rPr>
          <w:lang w:val="en-GB"/>
        </w:rPr>
      </w:pPr>
      <w:r w:rsidRPr="006E1358">
        <w:rPr>
          <w:lang w:val="en-GB"/>
        </w:rPr>
        <w:t xml:space="preserve">Describe the </w:t>
      </w:r>
      <w:proofErr w:type="spellStart"/>
      <w:r w:rsidRPr="006E1358">
        <w:rPr>
          <w:lang w:val="en-GB"/>
        </w:rPr>
        <w:t>clinicopathological</w:t>
      </w:r>
      <w:proofErr w:type="spellEnd"/>
      <w:r w:rsidRPr="006E1358">
        <w:rPr>
          <w:lang w:val="en-GB"/>
        </w:rPr>
        <w:t xml:space="preserve">, cytogenetic and molecular genetic abnormalities of common important subtypes of </w:t>
      </w:r>
      <w:smartTag w:uri="urn:schemas-microsoft-com:office:smarttags" w:element="stockticker">
        <w:r w:rsidRPr="006E1358">
          <w:rPr>
            <w:lang w:val="en-GB"/>
          </w:rPr>
          <w:t>AML</w:t>
        </w:r>
      </w:smartTag>
      <w:r w:rsidRPr="006E1358">
        <w:rPr>
          <w:lang w:val="en-GB"/>
        </w:rPr>
        <w:t xml:space="preserve"> including those associated with t(8;21) and t(15;17)</w:t>
      </w:r>
    </w:p>
    <w:p w:rsidR="00F83696" w:rsidRPr="006E1358" w:rsidRDefault="00F83696" w:rsidP="00A72EFF">
      <w:pPr>
        <w:numPr>
          <w:ilvl w:val="0"/>
          <w:numId w:val="1"/>
        </w:numPr>
        <w:spacing w:after="100"/>
        <w:rPr>
          <w:lang w:val="en-GB"/>
        </w:rPr>
      </w:pPr>
      <w:r w:rsidRPr="006E1358">
        <w:rPr>
          <w:lang w:val="en-GB"/>
        </w:rPr>
        <w:t xml:space="preserve">Describe the </w:t>
      </w:r>
      <w:proofErr w:type="spellStart"/>
      <w:r w:rsidRPr="006E1358">
        <w:rPr>
          <w:lang w:val="en-GB"/>
        </w:rPr>
        <w:t>clinicopathological</w:t>
      </w:r>
      <w:proofErr w:type="spellEnd"/>
      <w:r w:rsidRPr="006E1358">
        <w:rPr>
          <w:lang w:val="en-GB"/>
        </w:rPr>
        <w:t>, cytogenetic and molecular genetic abnormalities of CML</w:t>
      </w:r>
    </w:p>
    <w:p w:rsidR="00F83696" w:rsidRPr="006E1358" w:rsidRDefault="00F83696" w:rsidP="00A72EFF">
      <w:pPr>
        <w:numPr>
          <w:ilvl w:val="0"/>
          <w:numId w:val="1"/>
        </w:numPr>
        <w:spacing w:after="100"/>
        <w:rPr>
          <w:lang w:val="en-GB"/>
        </w:rPr>
      </w:pPr>
      <w:r w:rsidRPr="006E1358">
        <w:rPr>
          <w:lang w:val="en-GB"/>
        </w:rPr>
        <w:t>Outline the principles of treatment of CML and describe the role of cytogenetic and molecular genetic analysis in monitoring treatment</w:t>
      </w:r>
    </w:p>
    <w:p w:rsidR="00F83696" w:rsidRPr="006E1358" w:rsidRDefault="00F83696" w:rsidP="00A72EFF">
      <w:pPr>
        <w:numPr>
          <w:ilvl w:val="0"/>
          <w:numId w:val="1"/>
        </w:numPr>
        <w:spacing w:after="100"/>
        <w:rPr>
          <w:lang w:val="en-GB"/>
        </w:rPr>
      </w:pPr>
      <w:r w:rsidRPr="006E1358">
        <w:rPr>
          <w:lang w:val="en-GB"/>
        </w:rPr>
        <w:t xml:space="preserve">Discuss the possibility of cure of </w:t>
      </w:r>
      <w:smartTag w:uri="urn:schemas-microsoft-com:office:smarttags" w:element="stockticker">
        <w:r w:rsidRPr="006E1358">
          <w:rPr>
            <w:lang w:val="en-GB"/>
          </w:rPr>
          <w:t>AML</w:t>
        </w:r>
      </w:smartTag>
      <w:r w:rsidRPr="006E1358">
        <w:rPr>
          <w:lang w:val="en-GB"/>
        </w:rPr>
        <w:t xml:space="preserve"> and CML and how this is influenced by the underlying molecular genetic abnormality</w:t>
      </w:r>
    </w:p>
    <w:p w:rsidR="00F83696" w:rsidRPr="006E1358" w:rsidRDefault="00F83696" w:rsidP="00A72EFF">
      <w:pPr>
        <w:numPr>
          <w:ilvl w:val="0"/>
          <w:numId w:val="1"/>
        </w:numPr>
        <w:spacing w:after="100"/>
        <w:rPr>
          <w:lang w:val="en-GB"/>
        </w:rPr>
      </w:pPr>
      <w:r w:rsidRPr="006E1358">
        <w:rPr>
          <w:lang w:val="en-GB"/>
        </w:rPr>
        <w:t xml:space="preserve">Describe the </w:t>
      </w:r>
      <w:proofErr w:type="spellStart"/>
      <w:r w:rsidRPr="006E1358">
        <w:rPr>
          <w:lang w:val="en-GB"/>
        </w:rPr>
        <w:t>clinicopathological</w:t>
      </w:r>
      <w:proofErr w:type="spellEnd"/>
      <w:r w:rsidRPr="006E1358">
        <w:rPr>
          <w:lang w:val="en-GB"/>
        </w:rPr>
        <w:t xml:space="preserve">, cytogenetic, molecular </w:t>
      </w:r>
      <w:proofErr w:type="spellStart"/>
      <w:r w:rsidRPr="006E1358">
        <w:rPr>
          <w:lang w:val="en-GB"/>
        </w:rPr>
        <w:t>genetic</w:t>
      </w:r>
      <w:proofErr w:type="spellEnd"/>
      <w:r w:rsidRPr="006E1358">
        <w:rPr>
          <w:lang w:val="en-GB"/>
        </w:rPr>
        <w:t xml:space="preserve"> and </w:t>
      </w:r>
      <w:proofErr w:type="spellStart"/>
      <w:r w:rsidRPr="006E1358">
        <w:rPr>
          <w:lang w:val="en-GB"/>
        </w:rPr>
        <w:t>immunophenotypic</w:t>
      </w:r>
      <w:proofErr w:type="spellEnd"/>
      <w:r w:rsidRPr="006E1358">
        <w:rPr>
          <w:lang w:val="en-GB"/>
        </w:rPr>
        <w:t xml:space="preserve"> features of acute lymphoblastic leukaemia</w:t>
      </w:r>
    </w:p>
    <w:p w:rsidR="00F83696" w:rsidRPr="006E1358" w:rsidRDefault="00F83696" w:rsidP="00A72EFF">
      <w:pPr>
        <w:numPr>
          <w:ilvl w:val="0"/>
          <w:numId w:val="1"/>
        </w:numPr>
        <w:spacing w:after="100"/>
        <w:rPr>
          <w:lang w:val="en-GB"/>
        </w:rPr>
      </w:pPr>
      <w:r w:rsidRPr="006E1358">
        <w:rPr>
          <w:lang w:val="en-GB"/>
        </w:rPr>
        <w:t xml:space="preserve">Explain how cytogenetic and molecular genetic analysis has contributed to advancing knowledge in </w:t>
      </w:r>
      <w:smartTag w:uri="urn:schemas-microsoft-com:office:smarttags" w:element="stockticker">
        <w:r w:rsidRPr="006E1358">
          <w:rPr>
            <w:lang w:val="en-GB"/>
          </w:rPr>
          <w:t>AML</w:t>
        </w:r>
      </w:smartTag>
      <w:r w:rsidRPr="006E1358">
        <w:rPr>
          <w:lang w:val="en-GB"/>
        </w:rPr>
        <w:t xml:space="preserve">, </w:t>
      </w:r>
      <w:smartTag w:uri="urn:schemas-microsoft-com:office:smarttags" w:element="stockticker">
        <w:r w:rsidRPr="006E1358">
          <w:rPr>
            <w:lang w:val="en-GB"/>
          </w:rPr>
          <w:t>ALL</w:t>
        </w:r>
      </w:smartTag>
      <w:r w:rsidRPr="006E1358">
        <w:rPr>
          <w:lang w:val="en-GB"/>
        </w:rPr>
        <w:t xml:space="preserve"> and </w:t>
      </w:r>
      <w:smartTag w:uri="urn:schemas-microsoft-com:office:smarttags" w:element="stockticker">
        <w:r w:rsidRPr="006E1358">
          <w:rPr>
            <w:lang w:val="en-GB"/>
          </w:rPr>
          <w:t>MDS</w:t>
        </w:r>
      </w:smartTag>
    </w:p>
    <w:p w:rsidR="00F83696" w:rsidRPr="006E1358" w:rsidRDefault="00F83696" w:rsidP="00A72EFF">
      <w:pPr>
        <w:numPr>
          <w:ilvl w:val="0"/>
          <w:numId w:val="2"/>
        </w:numPr>
        <w:spacing w:after="100"/>
        <w:rPr>
          <w:lang w:val="en-GB"/>
        </w:rPr>
      </w:pPr>
      <w:r w:rsidRPr="006E1358">
        <w:rPr>
          <w:lang w:val="en-GB"/>
        </w:rPr>
        <w:t xml:space="preserve">Describe the normal immune system and describe briefly the structure and function of the different classes of immunoglobulin (material from introductory course to be revised) </w:t>
      </w:r>
    </w:p>
    <w:p w:rsidR="00F83696" w:rsidRPr="006E1358" w:rsidRDefault="00F83696" w:rsidP="00A72EFF">
      <w:pPr>
        <w:numPr>
          <w:ilvl w:val="0"/>
          <w:numId w:val="2"/>
        </w:numPr>
        <w:spacing w:after="100"/>
        <w:rPr>
          <w:lang w:val="en-GB"/>
        </w:rPr>
      </w:pPr>
      <w:r w:rsidRPr="006E1358">
        <w:rPr>
          <w:lang w:val="en-GB"/>
        </w:rPr>
        <w:t xml:space="preserve">Describe the </w:t>
      </w:r>
      <w:proofErr w:type="spellStart"/>
      <w:r w:rsidRPr="006E1358">
        <w:rPr>
          <w:lang w:val="en-GB"/>
        </w:rPr>
        <w:t>clinicopathological</w:t>
      </w:r>
      <w:proofErr w:type="spellEnd"/>
      <w:r w:rsidRPr="006E1358">
        <w:rPr>
          <w:lang w:val="en-GB"/>
        </w:rPr>
        <w:t xml:space="preserve"> features of chronic lymphocytic leukaemia, non-Hodgkin’s lymphoma and multiple myeloma </w:t>
      </w:r>
    </w:p>
    <w:p w:rsidR="00F83696" w:rsidRPr="006E1358" w:rsidRDefault="00F83696" w:rsidP="00A72EFF">
      <w:pPr>
        <w:numPr>
          <w:ilvl w:val="0"/>
          <w:numId w:val="2"/>
        </w:numPr>
        <w:spacing w:after="100"/>
        <w:rPr>
          <w:lang w:val="en-GB"/>
        </w:rPr>
      </w:pPr>
      <w:r w:rsidRPr="006E1358">
        <w:rPr>
          <w:lang w:val="en-GB"/>
        </w:rPr>
        <w:t xml:space="preserve">Explain how the cause of lymphoid neoplasms can be established and discuss what is known of aetiological factors and mechanisms of </w:t>
      </w:r>
      <w:proofErr w:type="spellStart"/>
      <w:r w:rsidRPr="006E1358">
        <w:rPr>
          <w:lang w:val="en-GB"/>
        </w:rPr>
        <w:t>oncogenesis</w:t>
      </w:r>
      <w:proofErr w:type="spellEnd"/>
    </w:p>
    <w:p w:rsidR="00F83696" w:rsidRPr="006E1358" w:rsidRDefault="00F83696" w:rsidP="00A72EFF">
      <w:pPr>
        <w:numPr>
          <w:ilvl w:val="0"/>
          <w:numId w:val="2"/>
        </w:numPr>
        <w:spacing w:after="100"/>
        <w:rPr>
          <w:lang w:val="en-GB"/>
        </w:rPr>
      </w:pPr>
      <w:r w:rsidRPr="006E1358">
        <w:rPr>
          <w:lang w:val="en-GB"/>
        </w:rPr>
        <w:t xml:space="preserve">Describe the </w:t>
      </w:r>
      <w:proofErr w:type="spellStart"/>
      <w:r w:rsidRPr="006E1358">
        <w:rPr>
          <w:lang w:val="en-GB"/>
        </w:rPr>
        <w:t>clinicopathological</w:t>
      </w:r>
      <w:proofErr w:type="spellEnd"/>
      <w:r w:rsidRPr="006E1358">
        <w:rPr>
          <w:lang w:val="en-GB"/>
        </w:rPr>
        <w:t xml:space="preserve">, cytogenetic, molecular </w:t>
      </w:r>
      <w:proofErr w:type="spellStart"/>
      <w:r w:rsidRPr="006E1358">
        <w:rPr>
          <w:lang w:val="en-GB"/>
        </w:rPr>
        <w:t>genetic</w:t>
      </w:r>
      <w:proofErr w:type="spellEnd"/>
      <w:r w:rsidRPr="006E1358">
        <w:rPr>
          <w:lang w:val="en-GB"/>
        </w:rPr>
        <w:t xml:space="preserve"> and </w:t>
      </w:r>
      <w:proofErr w:type="spellStart"/>
      <w:r w:rsidRPr="006E1358">
        <w:rPr>
          <w:lang w:val="en-GB"/>
        </w:rPr>
        <w:t>immunophenotypic</w:t>
      </w:r>
      <w:proofErr w:type="spellEnd"/>
      <w:r w:rsidRPr="006E1358">
        <w:rPr>
          <w:lang w:val="en-GB"/>
        </w:rPr>
        <w:t xml:space="preserve"> features of </w:t>
      </w:r>
      <w:smartTag w:uri="urn:schemas-microsoft-com:office:smarttags" w:element="stockticker">
        <w:r w:rsidRPr="006E1358">
          <w:rPr>
            <w:lang w:val="en-GB"/>
          </w:rPr>
          <w:t>CLL</w:t>
        </w:r>
      </w:smartTag>
      <w:r w:rsidRPr="006E1358">
        <w:rPr>
          <w:lang w:val="en-GB"/>
        </w:rPr>
        <w:t xml:space="preserve"> and typical examples of non-Hodgkin lymphoma (e.g. follicular lymphoma, mantle cell lymphoma, </w:t>
      </w:r>
      <w:proofErr w:type="spellStart"/>
      <w:r w:rsidRPr="006E1358">
        <w:rPr>
          <w:lang w:val="en-GB"/>
        </w:rPr>
        <w:t>Burkitt</w:t>
      </w:r>
      <w:proofErr w:type="spellEnd"/>
      <w:r w:rsidRPr="006E1358">
        <w:rPr>
          <w:lang w:val="en-GB"/>
        </w:rPr>
        <w:t xml:space="preserve"> lymphoma and adult T-cell leukaemia/lymphoma)</w:t>
      </w:r>
    </w:p>
    <w:p w:rsidR="00F83696" w:rsidRPr="006E1358" w:rsidRDefault="00F83696" w:rsidP="00A72EFF">
      <w:pPr>
        <w:numPr>
          <w:ilvl w:val="0"/>
          <w:numId w:val="2"/>
        </w:numPr>
        <w:spacing w:after="100"/>
        <w:rPr>
          <w:lang w:val="en-GB"/>
        </w:rPr>
      </w:pPr>
      <w:r w:rsidRPr="006E1358">
        <w:rPr>
          <w:lang w:val="en-GB"/>
        </w:rPr>
        <w:lastRenderedPageBreak/>
        <w:t xml:space="preserve">Explain how the </w:t>
      </w:r>
      <w:proofErr w:type="spellStart"/>
      <w:r w:rsidRPr="006E1358">
        <w:rPr>
          <w:lang w:val="en-GB"/>
        </w:rPr>
        <w:t>immunophenotype</w:t>
      </w:r>
      <w:proofErr w:type="spellEnd"/>
      <w:r w:rsidRPr="006E1358">
        <w:rPr>
          <w:lang w:val="en-GB"/>
        </w:rPr>
        <w:t xml:space="preserve"> of neoplastic lymphoid cells is established</w:t>
      </w:r>
    </w:p>
    <w:p w:rsidR="00F83696" w:rsidRPr="006E1358" w:rsidRDefault="00F83696" w:rsidP="00A72EFF">
      <w:pPr>
        <w:numPr>
          <w:ilvl w:val="0"/>
          <w:numId w:val="2"/>
        </w:numPr>
        <w:spacing w:after="100"/>
        <w:rPr>
          <w:lang w:val="en-GB"/>
        </w:rPr>
      </w:pPr>
      <w:r w:rsidRPr="006E1358">
        <w:rPr>
          <w:lang w:val="en-GB"/>
        </w:rPr>
        <w:t xml:space="preserve">Describe the role of </w:t>
      </w:r>
      <w:proofErr w:type="spellStart"/>
      <w:r w:rsidRPr="006E1358">
        <w:rPr>
          <w:lang w:val="en-GB"/>
        </w:rPr>
        <w:t>immunophenotyping</w:t>
      </w:r>
      <w:proofErr w:type="spellEnd"/>
      <w:r w:rsidRPr="006E1358">
        <w:rPr>
          <w:lang w:val="en-GB"/>
        </w:rPr>
        <w:t xml:space="preserve"> in the differential diagnosis of chronic lymphocytic leukaemia and non-Hodgkin lymphoma</w:t>
      </w:r>
    </w:p>
    <w:p w:rsidR="00F83696" w:rsidRPr="006E1358" w:rsidRDefault="00F83696" w:rsidP="00A72EFF">
      <w:pPr>
        <w:numPr>
          <w:ilvl w:val="0"/>
          <w:numId w:val="2"/>
        </w:numPr>
        <w:spacing w:after="100"/>
        <w:rPr>
          <w:lang w:val="en-GB"/>
        </w:rPr>
      </w:pPr>
      <w:r w:rsidRPr="006E1358">
        <w:rPr>
          <w:lang w:val="en-GB"/>
        </w:rPr>
        <w:t>Describe what is known of oncogenic mechanisms in multiple myeloma, including the role of cytokines</w:t>
      </w:r>
    </w:p>
    <w:p w:rsidR="00F83696" w:rsidRPr="006E1358" w:rsidRDefault="00F83696" w:rsidP="00A72EFF">
      <w:pPr>
        <w:numPr>
          <w:ilvl w:val="0"/>
          <w:numId w:val="2"/>
        </w:numPr>
        <w:spacing w:after="100"/>
        <w:rPr>
          <w:lang w:val="en-GB"/>
        </w:rPr>
      </w:pPr>
      <w:r w:rsidRPr="006E1358">
        <w:rPr>
          <w:lang w:val="en-GB"/>
        </w:rPr>
        <w:t xml:space="preserve">Describe what is known of the aetiology of Hodgkin lymphoma and describe the </w:t>
      </w:r>
      <w:proofErr w:type="spellStart"/>
      <w:r w:rsidRPr="006E1358">
        <w:rPr>
          <w:lang w:val="en-GB"/>
        </w:rPr>
        <w:t>clinicopathological</w:t>
      </w:r>
      <w:proofErr w:type="spellEnd"/>
      <w:r w:rsidRPr="006E1358">
        <w:rPr>
          <w:lang w:val="en-GB"/>
        </w:rPr>
        <w:t xml:space="preserve"> features</w:t>
      </w:r>
    </w:p>
    <w:p w:rsidR="00F83696" w:rsidRPr="006E1358" w:rsidRDefault="00F83696" w:rsidP="00A72EFF">
      <w:pPr>
        <w:numPr>
          <w:ilvl w:val="0"/>
          <w:numId w:val="2"/>
        </w:numPr>
        <w:spacing w:after="100"/>
        <w:rPr>
          <w:lang w:val="en-GB"/>
        </w:rPr>
      </w:pPr>
      <w:r w:rsidRPr="006E1358">
        <w:rPr>
          <w:lang w:val="en-GB"/>
        </w:rPr>
        <w:t xml:space="preserve">Discuss the principles of treatment of </w:t>
      </w:r>
      <w:proofErr w:type="spellStart"/>
      <w:r w:rsidRPr="006E1358">
        <w:rPr>
          <w:lang w:val="en-GB"/>
        </w:rPr>
        <w:t>lymphoproliferative</w:t>
      </w:r>
      <w:proofErr w:type="spellEnd"/>
      <w:r w:rsidRPr="006E1358">
        <w:rPr>
          <w:lang w:val="en-GB"/>
        </w:rPr>
        <w:t xml:space="preserve"> disorders and multiple myeloma and discuss the prospects of gene therapy in these conditions </w:t>
      </w:r>
    </w:p>
    <w:p w:rsidR="00F83696" w:rsidRPr="006E1358" w:rsidRDefault="00F83696" w:rsidP="00A72EFF">
      <w:pPr>
        <w:spacing w:after="100"/>
        <w:rPr>
          <w:lang w:val="en-GB"/>
        </w:rPr>
      </w:pPr>
    </w:p>
    <w:p w:rsidR="00F83696" w:rsidRPr="006E1358" w:rsidRDefault="00F83696" w:rsidP="00A72EFF">
      <w:pPr>
        <w:pStyle w:val="Title"/>
        <w:spacing w:after="100"/>
        <w:jc w:val="left"/>
        <w:rPr>
          <w:b/>
          <w:bCs/>
          <w:sz w:val="22"/>
          <w:szCs w:val="22"/>
        </w:rPr>
      </w:pPr>
      <w:r w:rsidRPr="006E1358">
        <w:rPr>
          <w:b/>
          <w:bCs/>
          <w:sz w:val="22"/>
          <w:szCs w:val="22"/>
        </w:rPr>
        <w:t>Pre-requisites</w:t>
      </w:r>
    </w:p>
    <w:p w:rsidR="00F83696" w:rsidRPr="006E1358" w:rsidRDefault="00F83696" w:rsidP="00D56052">
      <w:pPr>
        <w:pStyle w:val="Title"/>
        <w:spacing w:after="100"/>
        <w:jc w:val="left"/>
        <w:rPr>
          <w:sz w:val="22"/>
          <w:szCs w:val="22"/>
        </w:rPr>
      </w:pPr>
      <w:r w:rsidRPr="006E1358">
        <w:rPr>
          <w:sz w:val="22"/>
          <w:szCs w:val="22"/>
        </w:rPr>
        <w:t>You should be familiar with the relevant material delivered in the introductory course.</w:t>
      </w:r>
    </w:p>
    <w:p w:rsidR="00F83696" w:rsidRPr="006E1358" w:rsidRDefault="00F83696" w:rsidP="00A72EFF">
      <w:pPr>
        <w:pStyle w:val="Title"/>
        <w:spacing w:after="100"/>
        <w:jc w:val="left"/>
        <w:rPr>
          <w:b/>
          <w:bCs/>
          <w:sz w:val="22"/>
          <w:szCs w:val="22"/>
        </w:rPr>
      </w:pPr>
    </w:p>
    <w:p w:rsidR="00F83696" w:rsidRPr="006E1358" w:rsidRDefault="00F83696" w:rsidP="00A72EFF">
      <w:pPr>
        <w:pStyle w:val="Title"/>
        <w:spacing w:after="100"/>
        <w:jc w:val="left"/>
        <w:rPr>
          <w:sz w:val="22"/>
          <w:szCs w:val="22"/>
        </w:rPr>
      </w:pPr>
      <w:proofErr w:type="gramStart"/>
      <w:r w:rsidRPr="006E1358">
        <w:rPr>
          <w:b/>
          <w:bCs/>
          <w:sz w:val="22"/>
          <w:szCs w:val="22"/>
        </w:rPr>
        <w:t>Introductory and supplementary reading (available in library).</w:t>
      </w:r>
      <w:proofErr w:type="gramEnd"/>
      <w:r w:rsidRPr="006E1358">
        <w:rPr>
          <w:b/>
          <w:bCs/>
          <w:sz w:val="22"/>
          <w:szCs w:val="22"/>
        </w:rPr>
        <w:t xml:space="preserve"> </w:t>
      </w:r>
    </w:p>
    <w:p w:rsidR="00F83696" w:rsidRPr="006E1358" w:rsidRDefault="00F83696" w:rsidP="00A72EFF">
      <w:pPr>
        <w:pStyle w:val="Title"/>
        <w:spacing w:after="100"/>
        <w:jc w:val="left"/>
        <w:rPr>
          <w:sz w:val="22"/>
          <w:szCs w:val="22"/>
        </w:rPr>
      </w:pPr>
      <w:r w:rsidRPr="006E1358">
        <w:rPr>
          <w:sz w:val="22"/>
          <w:szCs w:val="22"/>
        </w:rPr>
        <w:t xml:space="preserve">Bain BJ. Haematology: a Core Curriculum. </w:t>
      </w:r>
      <w:smartTag w:uri="urn:schemas-microsoft-com:office:smarttags" w:element="PlaceName">
        <w:r w:rsidRPr="006E1358">
          <w:rPr>
            <w:sz w:val="22"/>
            <w:szCs w:val="22"/>
          </w:rPr>
          <w:t>Imperial</w:t>
        </w:r>
      </w:smartTag>
      <w:r w:rsidRPr="006E1358">
        <w:rPr>
          <w:sz w:val="22"/>
          <w:szCs w:val="22"/>
        </w:rPr>
        <w:t xml:space="preserve"> </w:t>
      </w:r>
      <w:smartTag w:uri="urn:schemas-microsoft-com:office:smarttags" w:element="PlaceType">
        <w:r w:rsidRPr="006E1358">
          <w:rPr>
            <w:sz w:val="22"/>
            <w:szCs w:val="22"/>
          </w:rPr>
          <w:t>College</w:t>
        </w:r>
      </w:smartTag>
      <w:r w:rsidRPr="006E1358">
        <w:rPr>
          <w:sz w:val="22"/>
          <w:szCs w:val="22"/>
        </w:rPr>
        <w:t xml:space="preserve"> Press, </w:t>
      </w:r>
      <w:smartTag w:uri="urn:schemas-microsoft-com:office:smarttags" w:element="City">
        <w:smartTag w:uri="urn:schemas-microsoft-com:office:smarttags" w:element="place">
          <w:r w:rsidRPr="006E1358">
            <w:rPr>
              <w:sz w:val="22"/>
              <w:szCs w:val="22"/>
            </w:rPr>
            <w:t>London</w:t>
          </w:r>
        </w:smartTag>
      </w:smartTag>
      <w:r w:rsidRPr="006E1358">
        <w:rPr>
          <w:sz w:val="22"/>
          <w:szCs w:val="22"/>
        </w:rPr>
        <w:t xml:space="preserve">, 2010. (Relevant chapters provide an introduction to module 2) </w:t>
      </w:r>
    </w:p>
    <w:p w:rsidR="00F83696" w:rsidRPr="006E1358" w:rsidRDefault="00F83696" w:rsidP="00A72EFF">
      <w:pPr>
        <w:pStyle w:val="Title"/>
        <w:spacing w:after="100"/>
        <w:jc w:val="left"/>
        <w:rPr>
          <w:sz w:val="22"/>
          <w:szCs w:val="22"/>
        </w:rPr>
      </w:pPr>
      <w:proofErr w:type="gramStart"/>
      <w:r w:rsidRPr="006E1358">
        <w:rPr>
          <w:sz w:val="22"/>
          <w:szCs w:val="22"/>
        </w:rPr>
        <w:t xml:space="preserve">Mughal TI, Goldman JM and Mughal ST, Understanding </w:t>
      </w:r>
      <w:proofErr w:type="spellStart"/>
      <w:r w:rsidRPr="006E1358">
        <w:rPr>
          <w:sz w:val="22"/>
          <w:szCs w:val="22"/>
        </w:rPr>
        <w:t>Leukemias</w:t>
      </w:r>
      <w:proofErr w:type="spellEnd"/>
      <w:r w:rsidRPr="006E1358">
        <w:rPr>
          <w:sz w:val="22"/>
          <w:szCs w:val="22"/>
        </w:rPr>
        <w:t>, Lymphomas and Myelomas, Taylor and Francis, London, 2006.</w:t>
      </w:r>
      <w:proofErr w:type="gramEnd"/>
      <w:r w:rsidRPr="006E1358">
        <w:rPr>
          <w:sz w:val="22"/>
          <w:szCs w:val="22"/>
        </w:rPr>
        <w:t xml:space="preserve"> (This book is written mainly in a fairly straightforward manner and may be useful as an introduction) </w:t>
      </w:r>
    </w:p>
    <w:p w:rsidR="00F83696" w:rsidRPr="006E1358" w:rsidRDefault="00F83696" w:rsidP="00A72EFF">
      <w:pPr>
        <w:pStyle w:val="Title"/>
        <w:spacing w:after="100"/>
        <w:jc w:val="left"/>
        <w:rPr>
          <w:sz w:val="22"/>
          <w:szCs w:val="22"/>
        </w:rPr>
      </w:pPr>
      <w:r w:rsidRPr="006E1358">
        <w:rPr>
          <w:sz w:val="22"/>
          <w:szCs w:val="22"/>
        </w:rPr>
        <w:t>Bain BJ, Leukaemia Diagnosis, 4</w:t>
      </w:r>
      <w:r w:rsidRPr="006E1358">
        <w:rPr>
          <w:sz w:val="22"/>
          <w:szCs w:val="22"/>
          <w:vertAlign w:val="superscript"/>
        </w:rPr>
        <w:t>th</w:t>
      </w:r>
      <w:r w:rsidRPr="006E1358">
        <w:rPr>
          <w:sz w:val="22"/>
          <w:szCs w:val="22"/>
        </w:rPr>
        <w:t xml:space="preserve"> </w:t>
      </w:r>
      <w:proofErr w:type="spellStart"/>
      <w:proofErr w:type="gramStart"/>
      <w:r w:rsidRPr="006E1358">
        <w:rPr>
          <w:sz w:val="22"/>
          <w:szCs w:val="22"/>
        </w:rPr>
        <w:t>Edn</w:t>
      </w:r>
      <w:proofErr w:type="spellEnd"/>
      <w:r w:rsidRPr="006E1358">
        <w:rPr>
          <w:sz w:val="22"/>
          <w:szCs w:val="22"/>
        </w:rPr>
        <w:t>.,</w:t>
      </w:r>
      <w:proofErr w:type="gramEnd"/>
      <w:r w:rsidRPr="006E1358">
        <w:rPr>
          <w:sz w:val="22"/>
          <w:szCs w:val="22"/>
        </w:rPr>
        <w:t xml:space="preserve"> Wiley-Blackwell, </w:t>
      </w:r>
      <w:smartTag w:uri="urn:schemas-microsoft-com:office:smarttags" w:element="City">
        <w:smartTag w:uri="urn:schemas-microsoft-com:office:smarttags" w:element="place">
          <w:r w:rsidRPr="006E1358">
            <w:rPr>
              <w:sz w:val="22"/>
              <w:szCs w:val="22"/>
            </w:rPr>
            <w:t>Oxford</w:t>
          </w:r>
        </w:smartTag>
      </w:smartTag>
      <w:r w:rsidRPr="006E1358">
        <w:rPr>
          <w:sz w:val="22"/>
          <w:szCs w:val="22"/>
        </w:rPr>
        <w:t>, 2010 (This book is in much greater depth than the other two)</w:t>
      </w:r>
    </w:p>
    <w:p w:rsidR="00F83696" w:rsidRPr="006E1358" w:rsidRDefault="00F83696" w:rsidP="00A72EFF">
      <w:pPr>
        <w:pStyle w:val="Title"/>
        <w:spacing w:after="100"/>
        <w:jc w:val="left"/>
        <w:rPr>
          <w:sz w:val="22"/>
          <w:szCs w:val="22"/>
        </w:rPr>
      </w:pPr>
    </w:p>
    <w:p w:rsidR="00F83696" w:rsidRPr="006E1358" w:rsidRDefault="00F83696" w:rsidP="00A72EFF">
      <w:pPr>
        <w:pStyle w:val="Title"/>
        <w:spacing w:after="100"/>
        <w:jc w:val="left"/>
        <w:rPr>
          <w:b/>
          <w:bCs/>
          <w:sz w:val="22"/>
          <w:szCs w:val="22"/>
        </w:rPr>
      </w:pPr>
    </w:p>
    <w:p w:rsidR="00F83696" w:rsidRPr="006E1358" w:rsidRDefault="00F83696" w:rsidP="00A72EFF">
      <w:pPr>
        <w:pStyle w:val="Title"/>
        <w:spacing w:after="100"/>
        <w:jc w:val="left"/>
        <w:rPr>
          <w:b/>
          <w:bCs/>
          <w:sz w:val="22"/>
          <w:szCs w:val="22"/>
        </w:rPr>
      </w:pPr>
      <w:r w:rsidRPr="006E1358">
        <w:rPr>
          <w:b/>
          <w:bCs/>
          <w:sz w:val="22"/>
          <w:szCs w:val="22"/>
        </w:rPr>
        <w:t>Note to teachers (except external guest lecturers)</w:t>
      </w:r>
    </w:p>
    <w:p w:rsidR="00F83696" w:rsidRPr="006E1358" w:rsidRDefault="00F83696" w:rsidP="00A72EFF">
      <w:pPr>
        <w:pStyle w:val="Title"/>
        <w:spacing w:after="100"/>
        <w:jc w:val="left"/>
        <w:rPr>
          <w:sz w:val="22"/>
          <w:szCs w:val="22"/>
        </w:rPr>
      </w:pPr>
      <w:r w:rsidRPr="006E1358">
        <w:rPr>
          <w:sz w:val="22"/>
          <w:szCs w:val="22"/>
        </w:rPr>
        <w:t>For each lecture, the students should have access to either Word document (1-2 pages of A4) or a Power Point Presentation (</w:t>
      </w:r>
      <w:smartTag w:uri="urn:schemas-microsoft-com:office:smarttags" w:element="stockticker">
        <w:r w:rsidRPr="006E1358">
          <w:rPr>
            <w:sz w:val="22"/>
            <w:szCs w:val="22"/>
          </w:rPr>
          <w:t>PPP</w:t>
        </w:r>
      </w:smartTag>
      <w:r w:rsidRPr="006E1358">
        <w:rPr>
          <w:sz w:val="22"/>
          <w:szCs w:val="22"/>
        </w:rPr>
        <w:t xml:space="preserve">) (or both). Either a handout or a </w:t>
      </w:r>
      <w:smartTag w:uri="urn:schemas-microsoft-com:office:smarttags" w:element="stockticker">
        <w:r w:rsidRPr="006E1358">
          <w:rPr>
            <w:sz w:val="22"/>
            <w:szCs w:val="22"/>
          </w:rPr>
          <w:t>PPP</w:t>
        </w:r>
      </w:smartTag>
      <w:r w:rsidRPr="006E1358">
        <w:rPr>
          <w:sz w:val="22"/>
          <w:szCs w:val="22"/>
        </w:rPr>
        <w:t xml:space="preserve"> should be sent to </w:t>
      </w:r>
      <w:hyperlink r:id="rId10" w:history="1">
        <w:r w:rsidRPr="006E1358">
          <w:rPr>
            <w:rStyle w:val="Hyperlink"/>
            <w:rFonts w:cs="Arial"/>
            <w:sz w:val="22"/>
            <w:szCs w:val="22"/>
            <w:u w:val="none"/>
          </w:rPr>
          <w:t>webmaster.feo@imperial.ac.uk</w:t>
        </w:r>
      </w:hyperlink>
      <w:r w:rsidRPr="006E1358">
        <w:rPr>
          <w:sz w:val="22"/>
          <w:szCs w:val="22"/>
        </w:rPr>
        <w:t xml:space="preserve"> so that it can be placed on the intranet. The students prefer to have access to material BEFORE the lecture as some of them like to read it in advance so that they can then understand the lecture better. If your </w:t>
      </w:r>
      <w:smartTag w:uri="urn:schemas-microsoft-com:office:smarttags" w:element="stockticker">
        <w:r w:rsidRPr="006E1358">
          <w:rPr>
            <w:sz w:val="22"/>
            <w:szCs w:val="22"/>
          </w:rPr>
          <w:t>PPP</w:t>
        </w:r>
      </w:smartTag>
      <w:r w:rsidRPr="006E1358">
        <w:rPr>
          <w:sz w:val="22"/>
          <w:szCs w:val="22"/>
        </w:rPr>
        <w:t xml:space="preserve"> is too large a file to email it should be sent to </w:t>
      </w:r>
      <w:hyperlink r:id="rId11" w:history="1">
        <w:r w:rsidRPr="006E1358">
          <w:rPr>
            <w:rStyle w:val="Hyperlink"/>
            <w:rFonts w:cs="Arial"/>
            <w:sz w:val="22"/>
            <w:szCs w:val="22"/>
            <w:u w:val="none"/>
          </w:rPr>
          <w:t>https://fileexchange.imperial.ac.uk</w:t>
        </w:r>
      </w:hyperlink>
      <w:r w:rsidRPr="006E1358">
        <w:rPr>
          <w:sz w:val="22"/>
          <w:szCs w:val="22"/>
        </w:rPr>
        <w:t xml:space="preserve"> with the webmaster being notified of the site where it can be found.</w:t>
      </w:r>
    </w:p>
    <w:p w:rsidR="00F83696" w:rsidRPr="006E1358" w:rsidRDefault="00F83696" w:rsidP="00A72EFF">
      <w:pPr>
        <w:pStyle w:val="Title"/>
        <w:spacing w:after="100"/>
        <w:jc w:val="left"/>
        <w:rPr>
          <w:sz w:val="22"/>
          <w:szCs w:val="22"/>
        </w:rPr>
      </w:pPr>
      <w:r w:rsidRPr="006E1358">
        <w:rPr>
          <w:sz w:val="22"/>
          <w:szCs w:val="22"/>
        </w:rPr>
        <w:t xml:space="preserve">Students have been given a printing allowance so you do not need to print handouts. However it would be appreciated if they could be uploaded a day in advance so that students can print them and annotate them if they wish. </w:t>
      </w:r>
    </w:p>
    <w:p w:rsidR="00F83696" w:rsidRPr="006E1358" w:rsidRDefault="00F83696" w:rsidP="00A72EFF">
      <w:pPr>
        <w:pStyle w:val="Title"/>
        <w:ind w:firstLine="360"/>
        <w:jc w:val="left"/>
        <w:rPr>
          <w:sz w:val="22"/>
          <w:szCs w:val="22"/>
        </w:rPr>
      </w:pPr>
      <w:r w:rsidRPr="006E1358">
        <w:rPr>
          <w:sz w:val="22"/>
          <w:szCs w:val="22"/>
        </w:rPr>
        <w:t xml:space="preserve">If </w:t>
      </w:r>
      <w:r w:rsidRPr="006E1358">
        <w:rPr>
          <w:b/>
          <w:bCs/>
          <w:sz w:val="22"/>
          <w:szCs w:val="22"/>
        </w:rPr>
        <w:t>external guest lecturers</w:t>
      </w:r>
      <w:r w:rsidRPr="006E1358">
        <w:rPr>
          <w:sz w:val="22"/>
          <w:szCs w:val="22"/>
        </w:rPr>
        <w:t xml:space="preserve"> are willing to leave a copy of a </w:t>
      </w:r>
      <w:smartTag w:uri="urn:schemas-microsoft-com:office:smarttags" w:element="stockticker">
        <w:r w:rsidRPr="006E1358">
          <w:rPr>
            <w:sz w:val="22"/>
            <w:szCs w:val="22"/>
          </w:rPr>
          <w:t>PPP</w:t>
        </w:r>
      </w:smartTag>
      <w:r w:rsidRPr="006E1358">
        <w:rPr>
          <w:sz w:val="22"/>
          <w:szCs w:val="22"/>
        </w:rPr>
        <w:t xml:space="preserve"> for the benefit of the students this would be greatly appreciated as it saves the students having to take detailed notes. </w:t>
      </w:r>
    </w:p>
    <w:p w:rsidR="00F83696" w:rsidRPr="006E1358" w:rsidRDefault="00F83696" w:rsidP="00A72EFF">
      <w:pPr>
        <w:pStyle w:val="Title"/>
        <w:ind w:firstLine="360"/>
        <w:jc w:val="left"/>
        <w:rPr>
          <w:sz w:val="22"/>
          <w:szCs w:val="22"/>
        </w:rPr>
      </w:pPr>
    </w:p>
    <w:p w:rsidR="00F83696" w:rsidRPr="006E1358" w:rsidRDefault="00F83696" w:rsidP="00A72EFF">
      <w:pPr>
        <w:ind w:left="360"/>
        <w:rPr>
          <w:lang w:val="en-GB"/>
        </w:rPr>
      </w:pPr>
      <w:r w:rsidRPr="006E1358">
        <w:rPr>
          <w:lang w:val="en-GB"/>
        </w:rPr>
        <w:br w:type="page"/>
      </w:r>
    </w:p>
    <w:p w:rsidR="00F83696" w:rsidRPr="006E1358" w:rsidRDefault="00F83696" w:rsidP="00A72EFF">
      <w:pPr>
        <w:pStyle w:val="BodyText2"/>
        <w:tabs>
          <w:tab w:val="left" w:pos="2060"/>
        </w:tabs>
        <w:rPr>
          <w:b/>
          <w:bCs/>
          <w:sz w:val="22"/>
          <w:szCs w:val="22"/>
        </w:rPr>
      </w:pPr>
      <w:r w:rsidRPr="006E1358">
        <w:rPr>
          <w:b/>
          <w:bCs/>
          <w:sz w:val="22"/>
          <w:szCs w:val="22"/>
        </w:rPr>
        <w:lastRenderedPageBreak/>
        <w:t>BSc in Haematology, Module 2, 2012-2013</w:t>
      </w:r>
    </w:p>
    <w:p w:rsidR="00F83696" w:rsidRPr="006E1358" w:rsidRDefault="00F83696" w:rsidP="00A72EFF">
      <w:pPr>
        <w:pStyle w:val="BodyText2"/>
        <w:tabs>
          <w:tab w:val="left" w:pos="2060"/>
        </w:tabs>
        <w:rPr>
          <w:b/>
          <w:bCs/>
          <w:sz w:val="22"/>
          <w:szCs w:val="22"/>
        </w:rPr>
      </w:pPr>
      <w:r w:rsidRPr="006E1358">
        <w:rPr>
          <w:b/>
          <w:bCs/>
          <w:sz w:val="22"/>
          <w:szCs w:val="22"/>
        </w:rPr>
        <w:t>Week 1: St Mary’s Hospital except Friday afternoon 16/11/12</w:t>
      </w:r>
    </w:p>
    <w:p w:rsidR="00F83696" w:rsidRPr="006E1358" w:rsidRDefault="00F83696" w:rsidP="00A72EFF">
      <w:pPr>
        <w:pStyle w:val="BodyText2"/>
        <w:rPr>
          <w:sz w:val="22"/>
          <w:szCs w:val="22"/>
        </w:rPr>
      </w:pPr>
    </w:p>
    <w:tbl>
      <w:tblPr>
        <w:tblW w:w="5554" w:type="pct"/>
        <w:jc w:val="center"/>
        <w:tblCellSpacing w:w="30" w:type="dxa"/>
        <w:tblInd w:w="-3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081"/>
        <w:gridCol w:w="2102"/>
        <w:gridCol w:w="1844"/>
        <w:gridCol w:w="1983"/>
        <w:gridCol w:w="2929"/>
      </w:tblGrid>
      <w:tr w:rsidR="00F83696" w:rsidRPr="006E1358" w:rsidTr="00B87986">
        <w:trPr>
          <w:tblCellSpacing w:w="30" w:type="dxa"/>
          <w:jc w:val="center"/>
        </w:trPr>
        <w:tc>
          <w:tcPr>
            <w:tcW w:w="910" w:type="pct"/>
            <w:shd w:val="clear" w:color="auto" w:fill="FFFFFF"/>
          </w:tcPr>
          <w:p w:rsidR="00F83696" w:rsidRPr="006E1358" w:rsidRDefault="00F83696" w:rsidP="008516A9">
            <w:pPr>
              <w:rPr>
                <w:b/>
                <w:bCs/>
                <w:lang w:val="en-GB"/>
              </w:rPr>
            </w:pPr>
            <w:r w:rsidRPr="006E1358">
              <w:rPr>
                <w:b/>
                <w:bCs/>
                <w:lang w:val="en-GB"/>
              </w:rPr>
              <w:t>Monday 12</w:t>
            </w:r>
            <w:r w:rsidRPr="006E1358">
              <w:rPr>
                <w:b/>
                <w:bCs/>
                <w:vertAlign w:val="superscript"/>
                <w:lang w:val="en-GB"/>
              </w:rPr>
              <w:t>th</w:t>
            </w:r>
            <w:r w:rsidRPr="006E1358">
              <w:rPr>
                <w:b/>
                <w:bCs/>
                <w:lang w:val="en-GB"/>
              </w:rPr>
              <w:t xml:space="preserve"> November </w:t>
            </w:r>
          </w:p>
          <w:p w:rsidR="00F83696" w:rsidRPr="006E1358" w:rsidRDefault="00F83696" w:rsidP="008516A9">
            <w:pPr>
              <w:rPr>
                <w:bCs/>
                <w:lang w:val="en-GB"/>
              </w:rPr>
            </w:pPr>
            <w:r w:rsidRPr="006E1358">
              <w:rPr>
                <w:bCs/>
                <w:color w:val="0000FF"/>
                <w:lang w:val="en-GB"/>
              </w:rPr>
              <w:t xml:space="preserve">St Mary’s </w:t>
            </w:r>
            <w:smartTag w:uri="urn:schemas-microsoft-com:office:smarttags" w:element="stockticker">
              <w:r w:rsidRPr="006E1358">
                <w:rPr>
                  <w:bCs/>
                  <w:color w:val="0000FF"/>
                  <w:lang w:val="en-GB"/>
                </w:rPr>
                <w:t>Hospital</w:t>
              </w:r>
            </w:smartTag>
          </w:p>
        </w:tc>
        <w:tc>
          <w:tcPr>
            <w:tcW w:w="933" w:type="pct"/>
            <w:shd w:val="clear" w:color="auto" w:fill="FFFFFF"/>
          </w:tcPr>
          <w:p w:rsidR="00F83696" w:rsidRPr="006E1358" w:rsidRDefault="00F83696" w:rsidP="00155496">
            <w:pPr>
              <w:rPr>
                <w:b/>
                <w:bCs/>
                <w:lang w:val="en-GB"/>
              </w:rPr>
            </w:pPr>
            <w:r w:rsidRPr="006E1358">
              <w:rPr>
                <w:b/>
                <w:bCs/>
                <w:lang w:val="en-GB"/>
              </w:rPr>
              <w:t>Tuesday 13</w:t>
            </w:r>
            <w:r w:rsidRPr="006E1358">
              <w:rPr>
                <w:b/>
                <w:bCs/>
                <w:vertAlign w:val="superscript"/>
                <w:lang w:val="en-GB"/>
              </w:rPr>
              <w:t>th</w:t>
            </w:r>
            <w:r w:rsidRPr="006E1358">
              <w:rPr>
                <w:b/>
                <w:bCs/>
                <w:lang w:val="en-GB"/>
              </w:rPr>
              <w:t xml:space="preserve"> November</w:t>
            </w:r>
          </w:p>
          <w:p w:rsidR="00F83696" w:rsidRPr="006E1358" w:rsidRDefault="00F83696" w:rsidP="00155496">
            <w:pPr>
              <w:rPr>
                <w:bCs/>
                <w:lang w:val="en-GB"/>
              </w:rPr>
            </w:pPr>
            <w:r w:rsidRPr="006E1358">
              <w:rPr>
                <w:bCs/>
                <w:color w:val="0000FF"/>
                <w:lang w:val="en-GB"/>
              </w:rPr>
              <w:t xml:space="preserve">St Mary’s </w:t>
            </w:r>
            <w:smartTag w:uri="urn:schemas-microsoft-com:office:smarttags" w:element="stockticker">
              <w:r w:rsidRPr="006E1358">
                <w:rPr>
                  <w:bCs/>
                  <w:color w:val="0000FF"/>
                  <w:lang w:val="en-GB"/>
                </w:rPr>
                <w:t>Hospital</w:t>
              </w:r>
            </w:smartTag>
          </w:p>
        </w:tc>
        <w:tc>
          <w:tcPr>
            <w:tcW w:w="815" w:type="pct"/>
            <w:shd w:val="clear" w:color="auto" w:fill="FFFFFF"/>
          </w:tcPr>
          <w:p w:rsidR="00F83696" w:rsidRPr="006E1358" w:rsidRDefault="00F83696" w:rsidP="00155496">
            <w:pPr>
              <w:rPr>
                <w:b/>
                <w:bCs/>
                <w:lang w:val="en-GB"/>
              </w:rPr>
            </w:pPr>
            <w:r w:rsidRPr="006E1358">
              <w:rPr>
                <w:b/>
                <w:bCs/>
                <w:lang w:val="en-GB"/>
              </w:rPr>
              <w:t>Wednesday 14</w:t>
            </w:r>
            <w:r w:rsidRPr="006E1358">
              <w:rPr>
                <w:b/>
                <w:bCs/>
                <w:vertAlign w:val="superscript"/>
                <w:lang w:val="en-GB"/>
              </w:rPr>
              <w:t>th</w:t>
            </w:r>
            <w:r w:rsidRPr="006E1358">
              <w:rPr>
                <w:b/>
                <w:bCs/>
                <w:lang w:val="en-GB"/>
              </w:rPr>
              <w:t xml:space="preserve"> November </w:t>
            </w:r>
          </w:p>
        </w:tc>
        <w:tc>
          <w:tcPr>
            <w:tcW w:w="879" w:type="pct"/>
            <w:shd w:val="clear" w:color="auto" w:fill="FFFFFF"/>
          </w:tcPr>
          <w:p w:rsidR="00F83696" w:rsidRPr="006E1358" w:rsidRDefault="00F83696" w:rsidP="00155496">
            <w:pPr>
              <w:rPr>
                <w:b/>
                <w:bCs/>
                <w:lang w:val="en-GB"/>
              </w:rPr>
            </w:pPr>
            <w:r w:rsidRPr="006E1358">
              <w:rPr>
                <w:b/>
                <w:bCs/>
                <w:lang w:val="en-GB"/>
              </w:rPr>
              <w:t>Thursday 15</w:t>
            </w:r>
            <w:r w:rsidRPr="006E1358">
              <w:rPr>
                <w:b/>
                <w:bCs/>
                <w:vertAlign w:val="superscript"/>
                <w:lang w:val="en-GB"/>
              </w:rPr>
              <w:t>th</w:t>
            </w:r>
            <w:r w:rsidRPr="006E1358">
              <w:rPr>
                <w:b/>
                <w:bCs/>
                <w:lang w:val="en-GB"/>
              </w:rPr>
              <w:t xml:space="preserve"> November</w:t>
            </w:r>
          </w:p>
          <w:p w:rsidR="00F83696" w:rsidRPr="006E1358" w:rsidRDefault="00F83696" w:rsidP="00155496">
            <w:pPr>
              <w:rPr>
                <w:bCs/>
                <w:lang w:val="en-GB"/>
              </w:rPr>
            </w:pPr>
            <w:r w:rsidRPr="006E1358">
              <w:rPr>
                <w:bCs/>
                <w:color w:val="0000FF"/>
                <w:lang w:val="en-GB"/>
              </w:rPr>
              <w:t xml:space="preserve">St Mary’s </w:t>
            </w:r>
            <w:smartTag w:uri="urn:schemas-microsoft-com:office:smarttags" w:element="stockticker">
              <w:r w:rsidRPr="006E1358">
                <w:rPr>
                  <w:bCs/>
                  <w:color w:val="0000FF"/>
                  <w:lang w:val="en-GB"/>
                </w:rPr>
                <w:t>Hospital</w:t>
              </w:r>
            </w:smartTag>
          </w:p>
        </w:tc>
        <w:tc>
          <w:tcPr>
            <w:tcW w:w="1298" w:type="pct"/>
            <w:shd w:val="clear" w:color="auto" w:fill="FFFFFF"/>
          </w:tcPr>
          <w:p w:rsidR="00F83696" w:rsidRPr="006E1358" w:rsidRDefault="00F83696" w:rsidP="00155496">
            <w:pPr>
              <w:rPr>
                <w:b/>
                <w:bCs/>
                <w:lang w:val="en-GB"/>
              </w:rPr>
            </w:pPr>
            <w:r w:rsidRPr="006E1358">
              <w:rPr>
                <w:b/>
                <w:bCs/>
                <w:lang w:val="en-GB"/>
              </w:rPr>
              <w:t>Friday 16</w:t>
            </w:r>
            <w:r w:rsidRPr="006E1358">
              <w:rPr>
                <w:b/>
                <w:bCs/>
                <w:vertAlign w:val="superscript"/>
                <w:lang w:val="en-GB"/>
              </w:rPr>
              <w:t>th</w:t>
            </w:r>
            <w:r w:rsidRPr="006E1358">
              <w:rPr>
                <w:b/>
                <w:bCs/>
                <w:lang w:val="en-GB"/>
              </w:rPr>
              <w:t xml:space="preserve">  November</w:t>
            </w:r>
          </w:p>
          <w:p w:rsidR="00F83696" w:rsidRPr="006E1358" w:rsidRDefault="00F83696" w:rsidP="00155496">
            <w:pPr>
              <w:rPr>
                <w:b/>
                <w:bCs/>
                <w:color w:val="0000FF"/>
                <w:lang w:val="en-GB"/>
              </w:rPr>
            </w:pPr>
            <w:r w:rsidRPr="006E1358">
              <w:rPr>
                <w:b/>
                <w:bCs/>
                <w:lang w:val="en-GB"/>
              </w:rPr>
              <w:t xml:space="preserve">AM: </w:t>
            </w:r>
            <w:r w:rsidRPr="006E1358">
              <w:rPr>
                <w:bCs/>
                <w:color w:val="0000FF"/>
                <w:lang w:val="en-GB"/>
              </w:rPr>
              <w:t xml:space="preserve">St Mary’s </w:t>
            </w:r>
            <w:smartTag w:uri="urn:schemas-microsoft-com:office:smarttags" w:element="stockticker">
              <w:r w:rsidRPr="006E1358">
                <w:rPr>
                  <w:bCs/>
                  <w:color w:val="0000FF"/>
                  <w:lang w:val="en-GB"/>
                </w:rPr>
                <w:t>Hospital</w:t>
              </w:r>
            </w:smartTag>
          </w:p>
          <w:p w:rsidR="00F83696" w:rsidRPr="006E1358" w:rsidRDefault="00F83696" w:rsidP="00155496">
            <w:pPr>
              <w:rPr>
                <w:b/>
                <w:bCs/>
                <w:lang w:val="en-GB"/>
              </w:rPr>
            </w:pPr>
            <w:r w:rsidRPr="006E1358">
              <w:rPr>
                <w:b/>
                <w:bCs/>
                <w:lang w:val="en-GB"/>
              </w:rPr>
              <w:t>PM:</w:t>
            </w:r>
            <w:r w:rsidRPr="006E1358">
              <w:rPr>
                <w:b/>
                <w:bCs/>
                <w:color w:val="0000FF"/>
                <w:lang w:val="en-GB"/>
              </w:rPr>
              <w:t xml:space="preserve"> </w:t>
            </w:r>
            <w:smartTag w:uri="urn:schemas-microsoft-com:office:smarttags" w:element="place">
              <w:r w:rsidRPr="006E1358">
                <w:rPr>
                  <w:bCs/>
                  <w:color w:val="0000FF"/>
                  <w:lang w:val="en-GB"/>
                </w:rPr>
                <w:t>South Kensington</w:t>
              </w:r>
            </w:smartTag>
          </w:p>
        </w:tc>
      </w:tr>
      <w:tr w:rsidR="00F83696" w:rsidRPr="006E1358" w:rsidTr="00B87986">
        <w:trPr>
          <w:trHeight w:val="901"/>
          <w:tblCellSpacing w:w="30" w:type="dxa"/>
          <w:jc w:val="center"/>
        </w:trPr>
        <w:tc>
          <w:tcPr>
            <w:tcW w:w="910" w:type="pct"/>
            <w:shd w:val="clear" w:color="auto" w:fill="FFFFFF"/>
          </w:tcPr>
          <w:p w:rsidR="00F83696" w:rsidRPr="006E1358" w:rsidRDefault="00F83696" w:rsidP="00AF3D65">
            <w:pPr>
              <w:rPr>
                <w:bCs/>
                <w:lang w:val="en-GB"/>
              </w:rPr>
            </w:pPr>
            <w:r w:rsidRPr="006E1358">
              <w:rPr>
                <w:bCs/>
                <w:lang w:val="en-GB"/>
              </w:rPr>
              <w:t>9.00-10.00</w:t>
            </w:r>
          </w:p>
          <w:p w:rsidR="00F83696" w:rsidRPr="006E1358" w:rsidRDefault="00F83696" w:rsidP="00AF3D65">
            <w:pPr>
              <w:rPr>
                <w:b/>
                <w:bCs/>
                <w:lang w:val="en-GB"/>
              </w:rPr>
            </w:pPr>
            <w:r w:rsidRPr="006E1358">
              <w:rPr>
                <w:b/>
                <w:bCs/>
                <w:lang w:val="en-GB"/>
              </w:rPr>
              <w:t>Dr S Abdalla</w:t>
            </w:r>
          </w:p>
          <w:p w:rsidR="00F83696" w:rsidRPr="006E1358" w:rsidRDefault="00F83696" w:rsidP="00AF3D65">
            <w:pPr>
              <w:rPr>
                <w:bCs/>
                <w:lang w:val="en-GB"/>
              </w:rPr>
            </w:pPr>
            <w:r w:rsidRPr="006E1358">
              <w:rPr>
                <w:bCs/>
                <w:lang w:val="en-GB"/>
              </w:rPr>
              <w:t>CML</w:t>
            </w:r>
          </w:p>
          <w:p w:rsidR="00F83696" w:rsidRPr="006E1358" w:rsidRDefault="00F83696" w:rsidP="00855FCF">
            <w:pPr>
              <w:rPr>
                <w:b/>
                <w:color w:val="FF0000"/>
                <w:lang w:val="en-GB"/>
              </w:rPr>
            </w:pPr>
            <w:r w:rsidRPr="006E1358">
              <w:rPr>
                <w:b/>
                <w:color w:val="2403ED"/>
                <w:lang w:val="en-GB"/>
              </w:rPr>
              <w:t xml:space="preserve">Cockburn LT </w:t>
            </w:r>
          </w:p>
        </w:tc>
        <w:tc>
          <w:tcPr>
            <w:tcW w:w="933" w:type="pct"/>
            <w:vMerge w:val="restart"/>
            <w:shd w:val="clear" w:color="auto" w:fill="FFFFFF"/>
          </w:tcPr>
          <w:p w:rsidR="00F83696" w:rsidRPr="006E1358" w:rsidRDefault="00F83696" w:rsidP="009D3B9F">
            <w:pPr>
              <w:rPr>
                <w:i/>
                <w:lang w:val="en-GB"/>
              </w:rPr>
            </w:pPr>
            <w:r w:rsidRPr="006E1358">
              <w:rPr>
                <w:bCs/>
                <w:i/>
                <w:lang w:val="en-GB"/>
              </w:rPr>
              <w:t>Chance to attend clinic (Dr Rowley and Dr Abdalla)</w:t>
            </w:r>
          </w:p>
          <w:p w:rsidR="00F83696" w:rsidRPr="006E1358" w:rsidRDefault="00F83696" w:rsidP="009D3B9F">
            <w:pPr>
              <w:rPr>
                <w:lang w:val="en-GB"/>
              </w:rPr>
            </w:pPr>
          </w:p>
        </w:tc>
        <w:tc>
          <w:tcPr>
            <w:tcW w:w="815" w:type="pct"/>
            <w:vMerge w:val="restart"/>
            <w:shd w:val="clear" w:color="auto" w:fill="FFFFFF"/>
          </w:tcPr>
          <w:p w:rsidR="00F83696" w:rsidRPr="006E1358" w:rsidRDefault="00F83696" w:rsidP="00AA1715">
            <w:pPr>
              <w:rPr>
                <w:lang w:val="en-GB"/>
              </w:rPr>
            </w:pPr>
            <w:r w:rsidRPr="006E1358">
              <w:rPr>
                <w:lang w:val="en-GB"/>
              </w:rPr>
              <w:t xml:space="preserve">9.15-12.00 (Haematology clinics)      </w:t>
            </w:r>
          </w:p>
          <w:p w:rsidR="00F83696" w:rsidRPr="006E1358" w:rsidRDefault="00F83696" w:rsidP="00AA1715">
            <w:pPr>
              <w:rPr>
                <w:lang w:val="en-GB"/>
              </w:rPr>
            </w:pPr>
            <w:r w:rsidRPr="006E1358">
              <w:rPr>
                <w:lang w:val="en-GB"/>
              </w:rPr>
              <w:t>Clinic E</w:t>
            </w:r>
          </w:p>
          <w:p w:rsidR="00F83696" w:rsidRPr="006E1358" w:rsidRDefault="00F83696" w:rsidP="00AA1715">
            <w:pPr>
              <w:rPr>
                <w:lang w:val="en-GB"/>
              </w:rPr>
            </w:pPr>
            <w:r w:rsidRPr="006E1358">
              <w:rPr>
                <w:lang w:val="en-GB"/>
              </w:rPr>
              <w:t xml:space="preserve"> (Max. of 2 students with Dr. S. Abdalla,  2 with Dr. A. Shlebak)</w:t>
            </w:r>
          </w:p>
          <w:p w:rsidR="00F83696" w:rsidRPr="006E1358" w:rsidRDefault="00F83696" w:rsidP="001E3D9C">
            <w:pPr>
              <w:rPr>
                <w:i/>
                <w:iCs/>
                <w:lang w:val="en-GB"/>
              </w:rPr>
            </w:pPr>
            <w:r w:rsidRPr="006E1358">
              <w:rPr>
                <w:i/>
                <w:iCs/>
                <w:lang w:val="en-GB"/>
              </w:rPr>
              <w:t xml:space="preserve">Note: patients with multiple myeloma attend Dr </w:t>
            </w:r>
            <w:proofErr w:type="spellStart"/>
            <w:r w:rsidRPr="006E1358">
              <w:rPr>
                <w:i/>
                <w:iCs/>
                <w:lang w:val="en-GB"/>
              </w:rPr>
              <w:t>Abdalla’s</w:t>
            </w:r>
            <w:proofErr w:type="spellEnd"/>
            <w:r w:rsidRPr="006E1358">
              <w:rPr>
                <w:i/>
                <w:iCs/>
                <w:lang w:val="en-GB"/>
              </w:rPr>
              <w:t xml:space="preserve"> clinic</w:t>
            </w:r>
          </w:p>
        </w:tc>
        <w:tc>
          <w:tcPr>
            <w:tcW w:w="879" w:type="pct"/>
            <w:vMerge w:val="restart"/>
            <w:shd w:val="clear" w:color="auto" w:fill="FFFFFF"/>
          </w:tcPr>
          <w:p w:rsidR="00F83696" w:rsidRPr="006E1358" w:rsidRDefault="00F83696" w:rsidP="004A1584">
            <w:pPr>
              <w:rPr>
                <w:i/>
                <w:lang w:val="en-GB"/>
              </w:rPr>
            </w:pPr>
            <w:r w:rsidRPr="006E1358">
              <w:rPr>
                <w:bCs/>
                <w:i/>
                <w:lang w:val="en-GB"/>
              </w:rPr>
              <w:t>Chance to attend the Lymphoma Clinic</w:t>
            </w:r>
          </w:p>
          <w:p w:rsidR="00F83696" w:rsidRPr="006E1358" w:rsidRDefault="00F83696" w:rsidP="009D3B9F">
            <w:pPr>
              <w:rPr>
                <w:lang w:val="en-GB"/>
              </w:rPr>
            </w:pPr>
          </w:p>
        </w:tc>
        <w:tc>
          <w:tcPr>
            <w:tcW w:w="1298" w:type="pct"/>
            <w:vMerge w:val="restart"/>
            <w:shd w:val="clear" w:color="auto" w:fill="FFFFFF"/>
          </w:tcPr>
          <w:p w:rsidR="00F83696" w:rsidRPr="006E1358" w:rsidRDefault="00F83696" w:rsidP="00AA1715">
            <w:pPr>
              <w:rPr>
                <w:lang w:val="en-GB"/>
              </w:rPr>
            </w:pPr>
            <w:r w:rsidRPr="006E1358">
              <w:rPr>
                <w:b/>
                <w:color w:val="2403ED"/>
                <w:lang w:val="en-GB"/>
              </w:rPr>
              <w:t>St Mary’s</w:t>
            </w:r>
          </w:p>
          <w:p w:rsidR="00F83696" w:rsidRPr="006E1358" w:rsidRDefault="00F83696" w:rsidP="00AA1715">
            <w:pPr>
              <w:rPr>
                <w:lang w:val="en-GB"/>
              </w:rPr>
            </w:pPr>
            <w:r w:rsidRPr="006E1358">
              <w:rPr>
                <w:lang w:val="en-GB"/>
              </w:rPr>
              <w:t>9.15 – 12.00</w:t>
            </w:r>
          </w:p>
          <w:p w:rsidR="00F83696" w:rsidRPr="006E1358" w:rsidRDefault="00F83696" w:rsidP="00AA1715">
            <w:pPr>
              <w:rPr>
                <w:lang w:val="en-GB"/>
              </w:rPr>
            </w:pPr>
            <w:r w:rsidRPr="006E1358">
              <w:rPr>
                <w:lang w:val="en-GB"/>
              </w:rPr>
              <w:t>Haematology clinics</w:t>
            </w:r>
          </w:p>
          <w:p w:rsidR="00F83696" w:rsidRPr="006E1358" w:rsidRDefault="00F83696" w:rsidP="00AA1715">
            <w:pPr>
              <w:rPr>
                <w:lang w:val="en-GB"/>
              </w:rPr>
            </w:pPr>
            <w:r w:rsidRPr="006E1358">
              <w:rPr>
                <w:lang w:val="en-GB"/>
              </w:rPr>
              <w:t>Clinic D, Dr Marks and Dr Layton</w:t>
            </w:r>
          </w:p>
          <w:p w:rsidR="00F83696" w:rsidRPr="006E1358" w:rsidRDefault="00F83696" w:rsidP="00AA1715">
            <w:pPr>
              <w:rPr>
                <w:lang w:val="en-GB"/>
              </w:rPr>
            </w:pPr>
            <w:r w:rsidRPr="006E1358">
              <w:rPr>
                <w:lang w:val="en-GB"/>
              </w:rPr>
              <w:t>(Maximum of 2 students with each consultant)</w:t>
            </w:r>
          </w:p>
          <w:p w:rsidR="00F83696" w:rsidRPr="006E1358" w:rsidRDefault="00F83696" w:rsidP="00AA1715">
            <w:pPr>
              <w:rPr>
                <w:lang w:val="en-GB"/>
              </w:rPr>
            </w:pPr>
          </w:p>
          <w:p w:rsidR="00F83696" w:rsidRPr="006E1358" w:rsidRDefault="00F83696" w:rsidP="00AA1715">
            <w:pPr>
              <w:rPr>
                <w:i/>
                <w:iCs/>
                <w:lang w:val="en-GB"/>
              </w:rPr>
            </w:pPr>
            <w:r w:rsidRPr="006E1358">
              <w:rPr>
                <w:i/>
                <w:iCs/>
                <w:lang w:val="en-GB"/>
              </w:rPr>
              <w:t>Note: patients with leukaemia attend Dr Marks’ clinic</w:t>
            </w:r>
          </w:p>
          <w:p w:rsidR="00F83696" w:rsidRPr="006E1358" w:rsidRDefault="00F83696" w:rsidP="00AA1715">
            <w:pPr>
              <w:rPr>
                <w:lang w:val="en-GB"/>
              </w:rPr>
            </w:pPr>
          </w:p>
          <w:p w:rsidR="00F83696" w:rsidRPr="006E1358" w:rsidRDefault="00F83696" w:rsidP="00AA1715">
            <w:pPr>
              <w:rPr>
                <w:lang w:val="en-GB"/>
              </w:rPr>
            </w:pPr>
          </w:p>
        </w:tc>
      </w:tr>
      <w:tr w:rsidR="00F83696" w:rsidRPr="006E1358" w:rsidTr="00B87986">
        <w:trPr>
          <w:trHeight w:val="901"/>
          <w:tblCellSpacing w:w="30" w:type="dxa"/>
          <w:jc w:val="center"/>
        </w:trPr>
        <w:tc>
          <w:tcPr>
            <w:tcW w:w="910" w:type="pct"/>
            <w:shd w:val="clear" w:color="auto" w:fill="FFFFFF"/>
          </w:tcPr>
          <w:p w:rsidR="00F83696" w:rsidRPr="006E1358" w:rsidRDefault="00F83696" w:rsidP="00AF3D65">
            <w:pPr>
              <w:rPr>
                <w:bCs/>
                <w:lang w:val="en-GB"/>
              </w:rPr>
            </w:pPr>
            <w:r w:rsidRPr="006E1358">
              <w:rPr>
                <w:bCs/>
                <w:lang w:val="en-GB"/>
              </w:rPr>
              <w:t>10.00-11.00</w:t>
            </w:r>
          </w:p>
          <w:p w:rsidR="00F83696" w:rsidRPr="006E1358" w:rsidRDefault="00F83696" w:rsidP="00AF3D65">
            <w:pPr>
              <w:rPr>
                <w:color w:val="00B0F0"/>
                <w:lang w:val="en-GB"/>
              </w:rPr>
            </w:pPr>
            <w:r w:rsidRPr="006E1358">
              <w:rPr>
                <w:b/>
                <w:bCs/>
                <w:lang w:val="en-GB"/>
              </w:rPr>
              <w:t xml:space="preserve">Dr S Abdalla </w:t>
            </w:r>
            <w:r w:rsidRPr="006E1358">
              <w:rPr>
                <w:lang w:val="en-GB"/>
              </w:rPr>
              <w:t xml:space="preserve">Overview of acute myeloid leukaemia           </w:t>
            </w:r>
            <w:r w:rsidRPr="006E1358">
              <w:rPr>
                <w:b/>
                <w:bCs/>
                <w:color w:val="FF0000"/>
                <w:lang w:val="en-GB"/>
              </w:rPr>
              <w:t xml:space="preserve"> </w:t>
            </w:r>
          </w:p>
          <w:p w:rsidR="00F83696" w:rsidRPr="006E1358" w:rsidRDefault="00F83696" w:rsidP="00AF3D65">
            <w:pPr>
              <w:rPr>
                <w:bCs/>
                <w:lang w:val="en-GB"/>
              </w:rPr>
            </w:pPr>
            <w:r w:rsidRPr="006E1358">
              <w:rPr>
                <w:b/>
                <w:color w:val="2403ED"/>
                <w:lang w:val="en-GB"/>
              </w:rPr>
              <w:t>Cockburn LT</w:t>
            </w:r>
          </w:p>
        </w:tc>
        <w:tc>
          <w:tcPr>
            <w:tcW w:w="933" w:type="pct"/>
            <w:vMerge/>
            <w:shd w:val="clear" w:color="auto" w:fill="FFFFFF"/>
          </w:tcPr>
          <w:p w:rsidR="00F83696" w:rsidRPr="006E1358" w:rsidRDefault="00F83696" w:rsidP="009D3B9F">
            <w:pPr>
              <w:rPr>
                <w:bCs/>
                <w:i/>
                <w:lang w:val="en-GB"/>
              </w:rPr>
            </w:pPr>
          </w:p>
        </w:tc>
        <w:tc>
          <w:tcPr>
            <w:tcW w:w="815" w:type="pct"/>
            <w:vMerge/>
            <w:shd w:val="clear" w:color="auto" w:fill="FFFFFF"/>
          </w:tcPr>
          <w:p w:rsidR="00F83696" w:rsidRPr="006E1358" w:rsidRDefault="00F83696" w:rsidP="00AA1715">
            <w:pPr>
              <w:rPr>
                <w:lang w:val="en-GB"/>
              </w:rPr>
            </w:pPr>
          </w:p>
        </w:tc>
        <w:tc>
          <w:tcPr>
            <w:tcW w:w="879" w:type="pct"/>
            <w:vMerge/>
            <w:shd w:val="clear" w:color="auto" w:fill="FFFFFF"/>
          </w:tcPr>
          <w:p w:rsidR="00F83696" w:rsidRPr="006E1358" w:rsidRDefault="00F83696" w:rsidP="004A1584">
            <w:pPr>
              <w:rPr>
                <w:bCs/>
                <w:i/>
                <w:lang w:val="en-GB"/>
              </w:rPr>
            </w:pPr>
          </w:p>
        </w:tc>
        <w:tc>
          <w:tcPr>
            <w:tcW w:w="1298" w:type="pct"/>
            <w:vMerge/>
            <w:shd w:val="clear" w:color="auto" w:fill="FFFFFF"/>
          </w:tcPr>
          <w:p w:rsidR="00F83696" w:rsidRPr="006E1358" w:rsidRDefault="00F83696" w:rsidP="00AA1715">
            <w:pPr>
              <w:rPr>
                <w:b/>
                <w:color w:val="2403ED"/>
                <w:lang w:val="en-GB"/>
              </w:rPr>
            </w:pPr>
          </w:p>
        </w:tc>
      </w:tr>
      <w:tr w:rsidR="00F83696" w:rsidRPr="006E1358" w:rsidTr="00B87986">
        <w:trPr>
          <w:trHeight w:val="1554"/>
          <w:tblCellSpacing w:w="30" w:type="dxa"/>
          <w:jc w:val="center"/>
        </w:trPr>
        <w:tc>
          <w:tcPr>
            <w:tcW w:w="910" w:type="pct"/>
            <w:shd w:val="clear" w:color="auto" w:fill="FFFFFF"/>
          </w:tcPr>
          <w:p w:rsidR="00F83696" w:rsidRPr="006E1358" w:rsidRDefault="00F83696" w:rsidP="00155496">
            <w:pPr>
              <w:rPr>
                <w:bCs/>
                <w:lang w:val="en-GB"/>
              </w:rPr>
            </w:pPr>
            <w:r w:rsidRPr="006E1358">
              <w:rPr>
                <w:bCs/>
                <w:lang w:val="en-GB"/>
              </w:rPr>
              <w:t>11.00-12.00</w:t>
            </w:r>
          </w:p>
          <w:p w:rsidR="00F83696" w:rsidRPr="006E1358" w:rsidRDefault="00F83696" w:rsidP="00155496">
            <w:pPr>
              <w:rPr>
                <w:b/>
                <w:bCs/>
                <w:lang w:val="en-GB"/>
              </w:rPr>
            </w:pPr>
            <w:r w:rsidRPr="006E1358">
              <w:rPr>
                <w:b/>
                <w:bCs/>
                <w:lang w:val="en-GB"/>
              </w:rPr>
              <w:t xml:space="preserve">Dr I Gabriel </w:t>
            </w:r>
          </w:p>
          <w:p w:rsidR="00F83696" w:rsidRPr="006E1358" w:rsidRDefault="00F83696" w:rsidP="00155496">
            <w:pPr>
              <w:rPr>
                <w:color w:val="00B0F0"/>
                <w:lang w:val="en-GB"/>
              </w:rPr>
            </w:pPr>
            <w:r w:rsidRPr="006E1358">
              <w:rPr>
                <w:lang w:val="en-GB"/>
              </w:rPr>
              <w:t xml:space="preserve">Lab diagnosis of </w:t>
            </w:r>
            <w:smartTag w:uri="urn:schemas-microsoft-com:office:smarttags" w:element="stockticker">
              <w:r w:rsidRPr="006E1358">
                <w:rPr>
                  <w:lang w:val="en-GB"/>
                </w:rPr>
                <w:t>ALL</w:t>
              </w:r>
            </w:smartTag>
            <w:r w:rsidRPr="006E1358">
              <w:rPr>
                <w:lang w:val="en-GB"/>
              </w:rPr>
              <w:t>/</w:t>
            </w:r>
            <w:smartTag w:uri="urn:schemas-microsoft-com:office:smarttags" w:element="stockticker">
              <w:r w:rsidRPr="006E1358">
                <w:rPr>
                  <w:lang w:val="en-GB"/>
                </w:rPr>
                <w:t>AML</w:t>
              </w:r>
            </w:smartTag>
            <w:r w:rsidRPr="006E1358">
              <w:rPr>
                <w:lang w:val="en-GB"/>
              </w:rPr>
              <w:t xml:space="preserve"> – morphology &amp; </w:t>
            </w:r>
            <w:proofErr w:type="spellStart"/>
            <w:r w:rsidRPr="006E1358">
              <w:rPr>
                <w:lang w:val="en-GB"/>
              </w:rPr>
              <w:t>cytochemistry</w:t>
            </w:r>
            <w:proofErr w:type="spellEnd"/>
            <w:r w:rsidRPr="006E1358">
              <w:rPr>
                <w:lang w:val="en-GB"/>
              </w:rPr>
              <w:t xml:space="preserve">     </w:t>
            </w:r>
          </w:p>
          <w:p w:rsidR="00F83696" w:rsidRPr="006E1358" w:rsidRDefault="00F83696" w:rsidP="00C909CD">
            <w:pPr>
              <w:rPr>
                <w:lang w:val="en-GB"/>
              </w:rPr>
            </w:pPr>
            <w:r w:rsidRPr="006E1358">
              <w:rPr>
                <w:b/>
                <w:color w:val="2403ED"/>
                <w:lang w:val="en-GB"/>
              </w:rPr>
              <w:t>Cockburn LT</w:t>
            </w:r>
          </w:p>
        </w:tc>
        <w:tc>
          <w:tcPr>
            <w:tcW w:w="933" w:type="pct"/>
            <w:vMerge/>
            <w:shd w:val="clear" w:color="auto" w:fill="FFFFFF"/>
          </w:tcPr>
          <w:p w:rsidR="00F83696" w:rsidRPr="006E1358" w:rsidRDefault="00F83696" w:rsidP="00C16C99">
            <w:pPr>
              <w:rPr>
                <w:b/>
                <w:color w:val="2403ED"/>
                <w:highlight w:val="green"/>
                <w:lang w:val="en-GB"/>
              </w:rPr>
            </w:pPr>
          </w:p>
        </w:tc>
        <w:tc>
          <w:tcPr>
            <w:tcW w:w="815" w:type="pct"/>
            <w:vMerge/>
            <w:shd w:val="clear" w:color="auto" w:fill="FFFFFF"/>
          </w:tcPr>
          <w:p w:rsidR="00F83696" w:rsidRPr="006E1358" w:rsidRDefault="00F83696" w:rsidP="00AA1715">
            <w:pPr>
              <w:rPr>
                <w:lang w:val="en-GB"/>
              </w:rPr>
            </w:pPr>
          </w:p>
        </w:tc>
        <w:tc>
          <w:tcPr>
            <w:tcW w:w="879" w:type="pct"/>
            <w:vMerge/>
            <w:shd w:val="clear" w:color="auto" w:fill="FFFFFF"/>
          </w:tcPr>
          <w:p w:rsidR="00F83696" w:rsidRPr="006E1358" w:rsidRDefault="00F83696" w:rsidP="009D3B9F">
            <w:pPr>
              <w:rPr>
                <w:b/>
                <w:bCs/>
                <w:color w:val="FF0000"/>
                <w:lang w:val="en-GB"/>
              </w:rPr>
            </w:pPr>
          </w:p>
        </w:tc>
        <w:tc>
          <w:tcPr>
            <w:tcW w:w="1298" w:type="pct"/>
            <w:vMerge/>
            <w:shd w:val="clear" w:color="auto" w:fill="FFFFFF"/>
          </w:tcPr>
          <w:p w:rsidR="00F83696" w:rsidRPr="006E1358" w:rsidRDefault="00F83696" w:rsidP="00AA1715">
            <w:pPr>
              <w:rPr>
                <w:lang w:val="en-GB"/>
              </w:rPr>
            </w:pPr>
          </w:p>
        </w:tc>
      </w:tr>
      <w:tr w:rsidR="00F83696" w:rsidRPr="006E1358" w:rsidTr="00B87986">
        <w:trPr>
          <w:trHeight w:val="1785"/>
          <w:tblCellSpacing w:w="30" w:type="dxa"/>
          <w:jc w:val="center"/>
        </w:trPr>
        <w:tc>
          <w:tcPr>
            <w:tcW w:w="910" w:type="pct"/>
            <w:shd w:val="clear" w:color="auto" w:fill="FFFFFF"/>
          </w:tcPr>
          <w:p w:rsidR="00F83696" w:rsidRPr="006E1358" w:rsidRDefault="00F83696" w:rsidP="00155496">
            <w:pPr>
              <w:rPr>
                <w:bCs/>
                <w:lang w:val="en-GB"/>
              </w:rPr>
            </w:pPr>
            <w:r w:rsidRPr="006E1358">
              <w:rPr>
                <w:bCs/>
                <w:lang w:val="en-GB"/>
              </w:rPr>
              <w:t xml:space="preserve"> 1.00-2.00</w:t>
            </w:r>
          </w:p>
          <w:p w:rsidR="00F83696" w:rsidRPr="006E1358" w:rsidRDefault="00F83696" w:rsidP="00155496">
            <w:pPr>
              <w:rPr>
                <w:lang w:val="en-GB"/>
              </w:rPr>
            </w:pPr>
            <w:r w:rsidRPr="006E1358">
              <w:rPr>
                <w:b/>
                <w:bCs/>
                <w:lang w:val="en-GB"/>
              </w:rPr>
              <w:t>Prof B. Bain</w:t>
            </w:r>
            <w:r w:rsidRPr="006E1358">
              <w:rPr>
                <w:lang w:val="en-GB"/>
              </w:rPr>
              <w:t xml:space="preserve">  </w:t>
            </w:r>
          </w:p>
          <w:p w:rsidR="00F83696" w:rsidRPr="006E1358" w:rsidRDefault="00F83696" w:rsidP="00155496">
            <w:pPr>
              <w:rPr>
                <w:lang w:val="en-GB"/>
              </w:rPr>
            </w:pPr>
            <w:r w:rsidRPr="006E1358">
              <w:rPr>
                <w:lang w:val="en-GB"/>
              </w:rPr>
              <w:t xml:space="preserve">Cytogenetic analysis in acute  leukaemia    </w:t>
            </w:r>
            <w:r w:rsidRPr="006E1358">
              <w:rPr>
                <w:b/>
                <w:bCs/>
                <w:color w:val="FF0000"/>
                <w:lang w:val="en-GB"/>
              </w:rPr>
              <w:t xml:space="preserve"> </w:t>
            </w:r>
            <w:r w:rsidRPr="006E1358">
              <w:rPr>
                <w:lang w:val="en-GB"/>
              </w:rPr>
              <w:br/>
            </w:r>
            <w:r w:rsidRPr="006E1358">
              <w:rPr>
                <w:b/>
                <w:color w:val="2403ED"/>
                <w:lang w:val="en-GB"/>
              </w:rPr>
              <w:t>Peart Room</w:t>
            </w:r>
          </w:p>
          <w:p w:rsidR="00F83696" w:rsidRPr="006E1358" w:rsidRDefault="00F83696" w:rsidP="00AA1715">
            <w:pPr>
              <w:rPr>
                <w:lang w:val="en-GB"/>
              </w:rPr>
            </w:pPr>
          </w:p>
        </w:tc>
        <w:tc>
          <w:tcPr>
            <w:tcW w:w="933" w:type="pct"/>
            <w:shd w:val="clear" w:color="auto" w:fill="FFFFFF"/>
          </w:tcPr>
          <w:p w:rsidR="00F83696" w:rsidRPr="006E1358" w:rsidRDefault="00F83696" w:rsidP="00AA1715">
            <w:pPr>
              <w:rPr>
                <w:sz w:val="20"/>
                <w:szCs w:val="20"/>
                <w:lang w:val="en-GB"/>
              </w:rPr>
            </w:pPr>
            <w:r w:rsidRPr="006E1358">
              <w:rPr>
                <w:lang w:val="en-GB"/>
              </w:rPr>
              <w:t xml:space="preserve">1.00-2.00  </w:t>
            </w:r>
          </w:p>
          <w:p w:rsidR="00F83696" w:rsidRPr="006E1358" w:rsidRDefault="00F83696" w:rsidP="00AA1715">
            <w:pPr>
              <w:rPr>
                <w:b/>
                <w:bCs/>
                <w:color w:val="000000"/>
                <w:lang w:val="en-GB"/>
              </w:rPr>
            </w:pPr>
            <w:r w:rsidRPr="006E1358">
              <w:rPr>
                <w:b/>
                <w:bCs/>
                <w:color w:val="000000"/>
                <w:lang w:val="en-GB"/>
              </w:rPr>
              <w:t xml:space="preserve">Prof J Apperley </w:t>
            </w:r>
          </w:p>
          <w:p w:rsidR="00F83696" w:rsidRPr="006E1358" w:rsidRDefault="00F83696" w:rsidP="00AA1715">
            <w:pPr>
              <w:rPr>
                <w:color w:val="000000"/>
                <w:lang w:val="en-GB"/>
              </w:rPr>
            </w:pPr>
            <w:r w:rsidRPr="006E1358">
              <w:rPr>
                <w:color w:val="000000"/>
                <w:lang w:val="en-GB"/>
              </w:rPr>
              <w:t xml:space="preserve">The modern management of CML </w:t>
            </w:r>
          </w:p>
          <w:p w:rsidR="00F83696" w:rsidRPr="006E1358" w:rsidRDefault="00F83696" w:rsidP="004A1B08">
            <w:pPr>
              <w:rPr>
                <w:b/>
                <w:color w:val="2403ED"/>
                <w:lang w:val="en-GB"/>
              </w:rPr>
            </w:pPr>
            <w:r w:rsidRPr="006E1358">
              <w:rPr>
                <w:b/>
                <w:color w:val="2403ED"/>
                <w:lang w:val="en-GB"/>
              </w:rPr>
              <w:t>Clinical Lecture Theatre</w:t>
            </w:r>
          </w:p>
        </w:tc>
        <w:tc>
          <w:tcPr>
            <w:tcW w:w="815" w:type="pct"/>
            <w:shd w:val="clear" w:color="auto" w:fill="FFFFFF"/>
          </w:tcPr>
          <w:p w:rsidR="00F83696" w:rsidRPr="006E1358" w:rsidRDefault="00F83696" w:rsidP="00AA1715">
            <w:pPr>
              <w:rPr>
                <w:lang w:val="en-GB"/>
              </w:rPr>
            </w:pPr>
          </w:p>
        </w:tc>
        <w:tc>
          <w:tcPr>
            <w:tcW w:w="879" w:type="pct"/>
            <w:shd w:val="clear" w:color="auto" w:fill="FFFFFF"/>
          </w:tcPr>
          <w:p w:rsidR="00F83696" w:rsidRPr="006E1358" w:rsidRDefault="00F83696" w:rsidP="00853A0F">
            <w:pPr>
              <w:rPr>
                <w:b/>
                <w:bCs/>
                <w:color w:val="FF0000"/>
                <w:lang w:val="en-GB"/>
              </w:rPr>
            </w:pPr>
          </w:p>
        </w:tc>
        <w:tc>
          <w:tcPr>
            <w:tcW w:w="1298" w:type="pct"/>
            <w:shd w:val="clear" w:color="auto" w:fill="FFFFFF"/>
          </w:tcPr>
          <w:p w:rsidR="00F83696" w:rsidRPr="006E1358" w:rsidRDefault="00F83696" w:rsidP="0054622F">
            <w:pPr>
              <w:rPr>
                <w:color w:val="000000"/>
                <w:lang w:val="en-GB"/>
              </w:rPr>
            </w:pPr>
            <w:r w:rsidRPr="006E1358">
              <w:rPr>
                <w:color w:val="000000"/>
                <w:lang w:val="en-GB"/>
              </w:rPr>
              <w:t xml:space="preserve">12.45 – 1.45     </w:t>
            </w:r>
          </w:p>
          <w:p w:rsidR="00F83696" w:rsidRPr="006E1358" w:rsidRDefault="00F83696" w:rsidP="0054622F">
            <w:pPr>
              <w:rPr>
                <w:bCs/>
                <w:color w:val="00B0F0"/>
                <w:lang w:val="en-GB"/>
              </w:rPr>
            </w:pPr>
            <w:r w:rsidRPr="006E1358">
              <w:rPr>
                <w:color w:val="000000"/>
                <w:lang w:val="en-GB"/>
              </w:rPr>
              <w:t xml:space="preserve">Staff Round  (optional)         </w:t>
            </w:r>
            <w:r w:rsidRPr="006E1358">
              <w:rPr>
                <w:b/>
                <w:color w:val="2403ED"/>
                <w:lang w:val="en-GB"/>
              </w:rPr>
              <w:t>Cockburn LT</w:t>
            </w:r>
          </w:p>
          <w:p w:rsidR="00F83696" w:rsidRPr="006E1358" w:rsidRDefault="00F83696" w:rsidP="00E323E5">
            <w:pPr>
              <w:rPr>
                <w:color w:val="000000"/>
                <w:lang w:val="en-GB"/>
              </w:rPr>
            </w:pPr>
          </w:p>
        </w:tc>
      </w:tr>
      <w:tr w:rsidR="00F83696" w:rsidRPr="006E1358" w:rsidTr="00B87986">
        <w:trPr>
          <w:trHeight w:val="1849"/>
          <w:tblCellSpacing w:w="30" w:type="dxa"/>
          <w:jc w:val="center"/>
        </w:trPr>
        <w:tc>
          <w:tcPr>
            <w:tcW w:w="910" w:type="pct"/>
            <w:shd w:val="clear" w:color="auto" w:fill="FFFFFF"/>
          </w:tcPr>
          <w:p w:rsidR="00F83696" w:rsidRPr="006E1358" w:rsidRDefault="00F83696" w:rsidP="00155496">
            <w:pPr>
              <w:rPr>
                <w:b/>
                <w:bCs/>
                <w:lang w:val="en-GB"/>
              </w:rPr>
            </w:pPr>
            <w:r w:rsidRPr="006E1358">
              <w:rPr>
                <w:b/>
                <w:bCs/>
                <w:color w:val="FF0000"/>
                <w:lang w:val="en-GB"/>
              </w:rPr>
              <w:t xml:space="preserve"> </w:t>
            </w:r>
            <w:r w:rsidRPr="006E1358">
              <w:rPr>
                <w:b/>
                <w:bCs/>
                <w:lang w:val="en-GB"/>
              </w:rPr>
              <w:t xml:space="preserve">2.00-3.00    </w:t>
            </w:r>
          </w:p>
          <w:p w:rsidR="00F83696" w:rsidRPr="006E1358" w:rsidRDefault="00F83696" w:rsidP="00155496">
            <w:pPr>
              <w:rPr>
                <w:b/>
                <w:bCs/>
                <w:lang w:val="en-GB"/>
              </w:rPr>
            </w:pPr>
            <w:r w:rsidRPr="006E1358">
              <w:rPr>
                <w:b/>
                <w:bCs/>
                <w:lang w:val="en-GB"/>
              </w:rPr>
              <w:t>Prof B. Bain</w:t>
            </w:r>
          </w:p>
          <w:p w:rsidR="00F83696" w:rsidRPr="006E1358" w:rsidRDefault="00F83696" w:rsidP="00155496">
            <w:pPr>
              <w:rPr>
                <w:b/>
                <w:bCs/>
                <w:color w:val="FF0000"/>
                <w:lang w:val="en-GB"/>
              </w:rPr>
            </w:pPr>
            <w:r w:rsidRPr="006E1358">
              <w:rPr>
                <w:lang w:val="en-GB"/>
              </w:rPr>
              <w:t xml:space="preserve">Principles of </w:t>
            </w:r>
            <w:proofErr w:type="spellStart"/>
            <w:r w:rsidRPr="006E1358">
              <w:rPr>
                <w:lang w:val="en-GB"/>
              </w:rPr>
              <w:t>immunopheno</w:t>
            </w:r>
            <w:proofErr w:type="spellEnd"/>
            <w:r w:rsidRPr="006E1358">
              <w:rPr>
                <w:lang w:val="en-GB"/>
              </w:rPr>
              <w:t>-typing and its use in acute leukaemia</w:t>
            </w:r>
            <w:r w:rsidRPr="006E1358">
              <w:rPr>
                <w:b/>
                <w:bCs/>
                <w:lang w:val="en-GB"/>
              </w:rPr>
              <w:t xml:space="preserve"> </w:t>
            </w:r>
            <w:r w:rsidRPr="006E1358">
              <w:rPr>
                <w:lang w:val="en-GB"/>
              </w:rPr>
              <w:br/>
            </w:r>
            <w:r w:rsidRPr="006E1358">
              <w:rPr>
                <w:b/>
                <w:color w:val="2403ED"/>
                <w:lang w:val="en-GB"/>
              </w:rPr>
              <w:t>Cockburn LT</w:t>
            </w:r>
          </w:p>
          <w:p w:rsidR="00F83696" w:rsidRPr="006E1358" w:rsidRDefault="00F83696" w:rsidP="00574B2E">
            <w:pPr>
              <w:rPr>
                <w:b/>
                <w:bCs/>
                <w:color w:val="FF0000"/>
                <w:lang w:val="en-GB"/>
              </w:rPr>
            </w:pPr>
          </w:p>
        </w:tc>
        <w:tc>
          <w:tcPr>
            <w:tcW w:w="933" w:type="pct"/>
            <w:shd w:val="clear" w:color="auto" w:fill="FFFFFF"/>
          </w:tcPr>
          <w:p w:rsidR="00F83696" w:rsidRPr="006E1358" w:rsidRDefault="00F83696" w:rsidP="00AA1715">
            <w:pPr>
              <w:rPr>
                <w:lang w:val="en-GB"/>
              </w:rPr>
            </w:pPr>
            <w:r w:rsidRPr="006E1358">
              <w:rPr>
                <w:lang w:val="en-GB"/>
              </w:rPr>
              <w:t xml:space="preserve">2.00-3.00 </w:t>
            </w:r>
          </w:p>
          <w:p w:rsidR="00F83696" w:rsidRPr="006E1358" w:rsidRDefault="00F83696" w:rsidP="009D3B9F">
            <w:pPr>
              <w:rPr>
                <w:lang w:val="en-GB"/>
              </w:rPr>
            </w:pPr>
            <w:r w:rsidRPr="006E1358">
              <w:rPr>
                <w:b/>
                <w:bCs/>
                <w:lang w:val="en-GB"/>
              </w:rPr>
              <w:t xml:space="preserve">Dr V. Jayakar </w:t>
            </w:r>
            <w:r w:rsidRPr="006E1358">
              <w:rPr>
                <w:lang w:val="en-GB"/>
              </w:rPr>
              <w:t xml:space="preserve">Overview of </w:t>
            </w:r>
            <w:smartTag w:uri="urn:schemas-microsoft-com:office:smarttags" w:element="stockticker">
              <w:r w:rsidRPr="006E1358">
                <w:rPr>
                  <w:lang w:val="en-GB"/>
                </w:rPr>
                <w:t>ALL</w:t>
              </w:r>
            </w:smartTag>
            <w:r w:rsidRPr="006E1358">
              <w:rPr>
                <w:lang w:val="en-GB"/>
              </w:rPr>
              <w:t xml:space="preserve"> </w:t>
            </w:r>
          </w:p>
          <w:p w:rsidR="00F83696" w:rsidRPr="006E1358" w:rsidRDefault="00F83696" w:rsidP="00574B2E">
            <w:pPr>
              <w:rPr>
                <w:b/>
                <w:color w:val="2403ED"/>
                <w:lang w:val="en-GB"/>
              </w:rPr>
            </w:pPr>
            <w:r w:rsidRPr="006E1358">
              <w:rPr>
                <w:b/>
                <w:color w:val="2403ED"/>
                <w:lang w:val="en-GB"/>
              </w:rPr>
              <w:t>Peart Room</w:t>
            </w:r>
          </w:p>
          <w:p w:rsidR="00F83696" w:rsidRPr="006E1358" w:rsidRDefault="00F83696" w:rsidP="00574B2E">
            <w:pPr>
              <w:rPr>
                <w:highlight w:val="green"/>
                <w:lang w:val="en-GB"/>
              </w:rPr>
            </w:pPr>
          </w:p>
        </w:tc>
        <w:tc>
          <w:tcPr>
            <w:tcW w:w="815" w:type="pct"/>
            <w:vMerge w:val="restart"/>
            <w:shd w:val="clear" w:color="auto" w:fill="CCFFFF"/>
          </w:tcPr>
          <w:p w:rsidR="00F83696" w:rsidRPr="006E1358" w:rsidRDefault="00F83696" w:rsidP="00B356AA">
            <w:pPr>
              <w:jc w:val="center"/>
              <w:rPr>
                <w:lang w:val="en-GB"/>
              </w:rPr>
            </w:pPr>
            <w:r w:rsidRPr="006E1358">
              <w:rPr>
                <w:lang w:val="en-GB"/>
              </w:rPr>
              <w:t>SPORTS AFTERNOON</w:t>
            </w:r>
          </w:p>
        </w:tc>
        <w:tc>
          <w:tcPr>
            <w:tcW w:w="879" w:type="pct"/>
            <w:shd w:val="clear" w:color="auto" w:fill="FFFFFF"/>
          </w:tcPr>
          <w:p w:rsidR="00F83696" w:rsidRPr="006E1358" w:rsidRDefault="00F83696" w:rsidP="00CC2D7A">
            <w:pPr>
              <w:rPr>
                <w:bCs/>
                <w:lang w:val="en-GB"/>
              </w:rPr>
            </w:pPr>
            <w:r w:rsidRPr="006E1358">
              <w:rPr>
                <w:bCs/>
                <w:lang w:val="en-GB"/>
              </w:rPr>
              <w:t>2.00-3.00</w:t>
            </w:r>
          </w:p>
          <w:p w:rsidR="00F83696" w:rsidRPr="006E1358" w:rsidRDefault="00F83696" w:rsidP="00CC2D7A">
            <w:pPr>
              <w:rPr>
                <w:b/>
                <w:bCs/>
                <w:lang w:val="en-GB"/>
              </w:rPr>
            </w:pPr>
            <w:r w:rsidRPr="006E1358">
              <w:rPr>
                <w:b/>
                <w:bCs/>
                <w:lang w:val="en-GB"/>
              </w:rPr>
              <w:t>Dr I. Gabriel</w:t>
            </w:r>
          </w:p>
          <w:p w:rsidR="00F83696" w:rsidRPr="006E1358" w:rsidRDefault="00F83696" w:rsidP="00CC2D7A">
            <w:pPr>
              <w:rPr>
                <w:bCs/>
                <w:lang w:val="en-GB"/>
              </w:rPr>
            </w:pPr>
            <w:r w:rsidRPr="006E1358">
              <w:rPr>
                <w:bCs/>
                <w:lang w:val="en-GB"/>
              </w:rPr>
              <w:t>Case presentation</w:t>
            </w:r>
          </w:p>
          <w:p w:rsidR="00F83696" w:rsidRPr="006E1358" w:rsidRDefault="00F83696" w:rsidP="00CC2D7A">
            <w:pPr>
              <w:rPr>
                <w:b/>
                <w:color w:val="2403ED"/>
                <w:lang w:val="en-GB"/>
              </w:rPr>
            </w:pPr>
            <w:r w:rsidRPr="006E1358">
              <w:rPr>
                <w:b/>
                <w:color w:val="2403ED"/>
                <w:lang w:val="en-GB"/>
              </w:rPr>
              <w:t>Cockburn LT</w:t>
            </w:r>
          </w:p>
        </w:tc>
        <w:tc>
          <w:tcPr>
            <w:tcW w:w="1298" w:type="pct"/>
            <w:vMerge w:val="restart"/>
            <w:shd w:val="clear" w:color="auto" w:fill="E5DFEC"/>
          </w:tcPr>
          <w:p w:rsidR="00F83696" w:rsidRPr="006E1358" w:rsidRDefault="00F83696" w:rsidP="00314BA8">
            <w:pPr>
              <w:rPr>
                <w:b/>
                <w:bCs/>
                <w:lang w:val="en-GB"/>
              </w:rPr>
            </w:pPr>
            <w:smartTag w:uri="urn:schemas-microsoft-com:office:smarttags" w:element="place">
              <w:r w:rsidRPr="006E1358">
                <w:rPr>
                  <w:b/>
                  <w:bCs/>
                  <w:lang w:val="en-GB"/>
                </w:rPr>
                <w:t>South Kensington</w:t>
              </w:r>
            </w:smartTag>
          </w:p>
          <w:p w:rsidR="00F83696" w:rsidRPr="006E1358" w:rsidRDefault="00F83696" w:rsidP="008E6993">
            <w:pPr>
              <w:rPr>
                <w:lang w:val="en-GB"/>
              </w:rPr>
            </w:pPr>
          </w:p>
          <w:p w:rsidR="00F83696" w:rsidRPr="006E1358" w:rsidRDefault="00F83696" w:rsidP="008E6993">
            <w:pPr>
              <w:rPr>
                <w:lang w:val="en-GB"/>
              </w:rPr>
            </w:pPr>
            <w:r w:rsidRPr="006E1358">
              <w:rPr>
                <w:lang w:val="en-GB"/>
              </w:rPr>
              <w:t>1.00-2.30 Group 1</w:t>
            </w:r>
          </w:p>
          <w:p w:rsidR="00F83696" w:rsidRPr="006E1358" w:rsidRDefault="00F83696" w:rsidP="008E6993">
            <w:pPr>
              <w:rPr>
                <w:lang w:val="en-GB"/>
              </w:rPr>
            </w:pPr>
            <w:r w:rsidRPr="006E1358">
              <w:rPr>
                <w:lang w:val="en-GB"/>
              </w:rPr>
              <w:t>2.45-4.15 Group 2</w:t>
            </w:r>
          </w:p>
          <w:p w:rsidR="00F83696" w:rsidRPr="006E1358" w:rsidRDefault="00F83696" w:rsidP="00C74E2F">
            <w:pPr>
              <w:rPr>
                <w:b/>
                <w:bCs/>
                <w:lang w:val="en-GB"/>
              </w:rPr>
            </w:pPr>
          </w:p>
          <w:p w:rsidR="00F83696" w:rsidRPr="006E1358" w:rsidRDefault="00F83696" w:rsidP="00C74E2F">
            <w:pPr>
              <w:rPr>
                <w:b/>
                <w:bCs/>
                <w:lang w:val="en-GB"/>
              </w:rPr>
            </w:pPr>
            <w:r w:rsidRPr="006E1358">
              <w:rPr>
                <w:b/>
                <w:bCs/>
                <w:lang w:val="en-GB"/>
              </w:rPr>
              <w:t>Dr D. Marin</w:t>
            </w:r>
          </w:p>
          <w:p w:rsidR="00F83696" w:rsidRPr="006E1358" w:rsidRDefault="00F83696" w:rsidP="00C945F9">
            <w:pPr>
              <w:rPr>
                <w:lang w:val="en-GB"/>
              </w:rPr>
            </w:pPr>
            <w:r w:rsidRPr="006E1358">
              <w:rPr>
                <w:lang w:val="en-GB"/>
              </w:rPr>
              <w:t>Workshop: Interpreting survival curves</w:t>
            </w:r>
          </w:p>
          <w:p w:rsidR="00F83696" w:rsidRPr="006E1358" w:rsidRDefault="00F83696" w:rsidP="001E3D9C">
            <w:pPr>
              <w:pStyle w:val="BodyText2"/>
              <w:ind w:left="0"/>
              <w:rPr>
                <w:color w:val="00B0F0"/>
                <w:sz w:val="22"/>
                <w:szCs w:val="22"/>
              </w:rPr>
            </w:pPr>
          </w:p>
          <w:p w:rsidR="00F83696" w:rsidRPr="006E1358" w:rsidRDefault="00F83696" w:rsidP="001E3D9C">
            <w:pPr>
              <w:pStyle w:val="BodyText2"/>
              <w:ind w:left="0"/>
              <w:rPr>
                <w:b/>
                <w:color w:val="2403ED"/>
                <w:sz w:val="22"/>
                <w:szCs w:val="22"/>
              </w:rPr>
            </w:pPr>
            <w:r w:rsidRPr="006E1358">
              <w:rPr>
                <w:b/>
                <w:color w:val="2403ED"/>
                <w:sz w:val="22"/>
                <w:szCs w:val="22"/>
                <w:lang w:val="en-US"/>
              </w:rPr>
              <w:t>Sir Alexander Fleming building</w:t>
            </w:r>
          </w:p>
          <w:p w:rsidR="00F83696" w:rsidRPr="006E1358" w:rsidRDefault="00F83696" w:rsidP="001E3D9C">
            <w:pPr>
              <w:pStyle w:val="BodyText2"/>
              <w:ind w:left="0"/>
              <w:rPr>
                <w:b/>
                <w:color w:val="2403ED"/>
                <w:sz w:val="22"/>
                <w:szCs w:val="22"/>
              </w:rPr>
            </w:pPr>
            <w:r w:rsidRPr="006E1358">
              <w:rPr>
                <w:b/>
                <w:color w:val="2403ED"/>
                <w:sz w:val="22"/>
                <w:szCs w:val="22"/>
              </w:rPr>
              <w:t xml:space="preserve">G28 computer lab </w:t>
            </w:r>
          </w:p>
          <w:p w:rsidR="00F83696" w:rsidRPr="006E1358" w:rsidRDefault="00F83696" w:rsidP="001E3D9C">
            <w:pPr>
              <w:pStyle w:val="BodyText2"/>
              <w:ind w:left="0"/>
              <w:rPr>
                <w:b/>
                <w:color w:val="7030A0"/>
                <w:sz w:val="22"/>
                <w:szCs w:val="22"/>
              </w:rPr>
            </w:pPr>
          </w:p>
        </w:tc>
      </w:tr>
      <w:tr w:rsidR="00F83696" w:rsidRPr="006E1358" w:rsidTr="00B87986">
        <w:trPr>
          <w:trHeight w:val="1478"/>
          <w:tblCellSpacing w:w="30" w:type="dxa"/>
          <w:jc w:val="center"/>
        </w:trPr>
        <w:tc>
          <w:tcPr>
            <w:tcW w:w="910" w:type="pct"/>
            <w:vMerge w:val="restart"/>
            <w:shd w:val="clear" w:color="auto" w:fill="FFFFFF"/>
          </w:tcPr>
          <w:p w:rsidR="00F83696" w:rsidRPr="006E1358" w:rsidRDefault="00F83696" w:rsidP="00AF3D65">
            <w:pPr>
              <w:rPr>
                <w:lang w:val="en-GB"/>
              </w:rPr>
            </w:pPr>
          </w:p>
        </w:tc>
        <w:tc>
          <w:tcPr>
            <w:tcW w:w="933" w:type="pct"/>
            <w:shd w:val="clear" w:color="auto" w:fill="FFFFFF"/>
          </w:tcPr>
          <w:p w:rsidR="00F83696" w:rsidRPr="006E1358" w:rsidRDefault="00F83696" w:rsidP="00853A0F">
            <w:pPr>
              <w:rPr>
                <w:b/>
                <w:bCs/>
                <w:lang w:val="en-GB"/>
              </w:rPr>
            </w:pPr>
            <w:r w:rsidRPr="006E1358">
              <w:rPr>
                <w:bCs/>
                <w:lang w:val="en-GB"/>
              </w:rPr>
              <w:t>3.00-4.00</w:t>
            </w:r>
            <w:r w:rsidRPr="006E1358">
              <w:rPr>
                <w:b/>
                <w:bCs/>
                <w:lang w:val="en-GB"/>
              </w:rPr>
              <w:t xml:space="preserve"> Professor B. Bain</w:t>
            </w:r>
          </w:p>
          <w:p w:rsidR="00F83696" w:rsidRPr="006E1358" w:rsidRDefault="00F83696" w:rsidP="001E3D9C">
            <w:pPr>
              <w:rPr>
                <w:color w:val="00B0F0"/>
                <w:lang w:val="en-GB"/>
              </w:rPr>
            </w:pPr>
            <w:r w:rsidRPr="006E1358">
              <w:rPr>
                <w:lang w:val="en-GB"/>
              </w:rPr>
              <w:t xml:space="preserve">Oncogenes in acute leukaemia               </w:t>
            </w:r>
          </w:p>
          <w:p w:rsidR="00F83696" w:rsidRPr="006E1358" w:rsidRDefault="00F83696" w:rsidP="00702086">
            <w:pPr>
              <w:rPr>
                <w:b/>
                <w:color w:val="2403ED"/>
                <w:lang w:val="en-GB"/>
              </w:rPr>
            </w:pPr>
            <w:r w:rsidRPr="006E1358">
              <w:rPr>
                <w:b/>
                <w:color w:val="2403ED"/>
                <w:lang w:val="en-GB"/>
              </w:rPr>
              <w:t>Peart Room</w:t>
            </w:r>
          </w:p>
          <w:p w:rsidR="00F83696" w:rsidRPr="006E1358" w:rsidRDefault="00F83696" w:rsidP="00702086">
            <w:pPr>
              <w:rPr>
                <w:lang w:val="en-GB"/>
              </w:rPr>
            </w:pPr>
          </w:p>
        </w:tc>
        <w:tc>
          <w:tcPr>
            <w:tcW w:w="815" w:type="pct"/>
            <w:vMerge/>
            <w:shd w:val="clear" w:color="auto" w:fill="CCFFFF"/>
          </w:tcPr>
          <w:p w:rsidR="00F83696" w:rsidRPr="006E1358" w:rsidRDefault="00F83696" w:rsidP="00AA1715">
            <w:pPr>
              <w:rPr>
                <w:lang w:val="en-GB"/>
              </w:rPr>
            </w:pPr>
          </w:p>
        </w:tc>
        <w:tc>
          <w:tcPr>
            <w:tcW w:w="879" w:type="pct"/>
            <w:shd w:val="clear" w:color="auto" w:fill="FFFFFF"/>
          </w:tcPr>
          <w:p w:rsidR="00F83696" w:rsidRPr="006E1358" w:rsidRDefault="00F83696" w:rsidP="00CC2D7A">
            <w:pPr>
              <w:rPr>
                <w:lang w:val="en-GB"/>
              </w:rPr>
            </w:pPr>
            <w:r w:rsidRPr="006E1358">
              <w:rPr>
                <w:lang w:val="en-GB"/>
              </w:rPr>
              <w:t>3.00-4.00</w:t>
            </w:r>
          </w:p>
          <w:p w:rsidR="00F83696" w:rsidRPr="006E1358" w:rsidRDefault="00F83696" w:rsidP="00CC2D7A">
            <w:pPr>
              <w:rPr>
                <w:color w:val="00B0F0"/>
                <w:lang w:val="en-GB"/>
              </w:rPr>
            </w:pPr>
            <w:r w:rsidRPr="006E1358">
              <w:rPr>
                <w:b/>
                <w:bCs/>
                <w:lang w:val="en-GB"/>
              </w:rPr>
              <w:t xml:space="preserve">Dr. S </w:t>
            </w:r>
            <w:proofErr w:type="spellStart"/>
            <w:r w:rsidRPr="006E1358">
              <w:rPr>
                <w:b/>
                <w:bCs/>
                <w:lang w:val="en-GB"/>
              </w:rPr>
              <w:t>Abdalla</w:t>
            </w:r>
            <w:proofErr w:type="spellEnd"/>
            <w:r w:rsidRPr="006E1358">
              <w:rPr>
                <w:b/>
                <w:bCs/>
                <w:lang w:val="en-GB"/>
              </w:rPr>
              <w:t xml:space="preserve"> </w:t>
            </w:r>
            <w:r w:rsidRPr="006E1358">
              <w:rPr>
                <w:lang w:val="en-GB"/>
              </w:rPr>
              <w:t xml:space="preserve">Introduction to </w:t>
            </w:r>
            <w:proofErr w:type="spellStart"/>
            <w:r w:rsidRPr="006E1358">
              <w:rPr>
                <w:lang w:val="en-GB"/>
              </w:rPr>
              <w:t>myelodysplastic</w:t>
            </w:r>
            <w:proofErr w:type="spellEnd"/>
            <w:r w:rsidRPr="006E1358">
              <w:rPr>
                <w:lang w:val="en-GB"/>
              </w:rPr>
              <w:t xml:space="preserve"> syndromes           </w:t>
            </w:r>
            <w:r w:rsidRPr="006E1358">
              <w:rPr>
                <w:b/>
                <w:bCs/>
                <w:color w:val="FF0000"/>
                <w:lang w:val="en-GB"/>
              </w:rPr>
              <w:t xml:space="preserve"> </w:t>
            </w:r>
          </w:p>
          <w:p w:rsidR="00F83696" w:rsidRPr="006E1358" w:rsidRDefault="00F83696" w:rsidP="00CC2D7A">
            <w:pPr>
              <w:rPr>
                <w:b/>
                <w:bCs/>
                <w:color w:val="2403ED"/>
                <w:lang w:val="en-GB"/>
              </w:rPr>
            </w:pPr>
            <w:r w:rsidRPr="006E1358">
              <w:rPr>
                <w:b/>
                <w:color w:val="2403ED"/>
                <w:lang w:val="en-GB"/>
              </w:rPr>
              <w:t>Cockburn LT</w:t>
            </w:r>
          </w:p>
          <w:p w:rsidR="00F83696" w:rsidRPr="006E1358" w:rsidRDefault="00F83696" w:rsidP="00CC2D7A">
            <w:pPr>
              <w:rPr>
                <w:lang w:val="en-GB"/>
              </w:rPr>
            </w:pPr>
          </w:p>
        </w:tc>
        <w:tc>
          <w:tcPr>
            <w:tcW w:w="1298" w:type="pct"/>
            <w:vMerge/>
            <w:shd w:val="clear" w:color="auto" w:fill="E5DFEC"/>
          </w:tcPr>
          <w:p w:rsidR="00F83696" w:rsidRPr="006E1358" w:rsidRDefault="00F83696" w:rsidP="00AA1715">
            <w:pPr>
              <w:pStyle w:val="BodyText2"/>
              <w:ind w:left="63"/>
              <w:rPr>
                <w:sz w:val="22"/>
                <w:szCs w:val="22"/>
              </w:rPr>
            </w:pPr>
          </w:p>
        </w:tc>
      </w:tr>
      <w:tr w:rsidR="00F83696" w:rsidRPr="006E1358" w:rsidTr="00B87986">
        <w:trPr>
          <w:trHeight w:val="1477"/>
          <w:tblCellSpacing w:w="30" w:type="dxa"/>
          <w:jc w:val="center"/>
        </w:trPr>
        <w:tc>
          <w:tcPr>
            <w:tcW w:w="910" w:type="pct"/>
            <w:vMerge/>
            <w:shd w:val="clear" w:color="auto" w:fill="FFFFFF"/>
          </w:tcPr>
          <w:p w:rsidR="00F83696" w:rsidRPr="006E1358" w:rsidRDefault="00F83696" w:rsidP="00211EE1">
            <w:pPr>
              <w:rPr>
                <w:lang w:val="en-GB"/>
              </w:rPr>
            </w:pPr>
          </w:p>
        </w:tc>
        <w:tc>
          <w:tcPr>
            <w:tcW w:w="933" w:type="pct"/>
            <w:shd w:val="clear" w:color="auto" w:fill="FFFFFF"/>
          </w:tcPr>
          <w:p w:rsidR="00F83696" w:rsidRPr="006E1358" w:rsidRDefault="00F83696" w:rsidP="009D3B9F">
            <w:pPr>
              <w:rPr>
                <w:lang w:val="en-GB"/>
              </w:rPr>
            </w:pPr>
            <w:r w:rsidRPr="006E1358">
              <w:rPr>
                <w:lang w:val="en-GB"/>
              </w:rPr>
              <w:t>4.00-5.00</w:t>
            </w:r>
          </w:p>
          <w:p w:rsidR="00F83696" w:rsidRPr="006E1358" w:rsidRDefault="00F83696" w:rsidP="00E86F8D">
            <w:pPr>
              <w:rPr>
                <w:b/>
                <w:bCs/>
                <w:lang w:val="en-GB"/>
              </w:rPr>
            </w:pPr>
            <w:r w:rsidRPr="006E1358">
              <w:rPr>
                <w:b/>
                <w:bCs/>
                <w:lang w:val="en-GB"/>
              </w:rPr>
              <w:t>Prof B. Bain</w:t>
            </w:r>
          </w:p>
          <w:p w:rsidR="00F83696" w:rsidRPr="006E1358" w:rsidRDefault="00F83696" w:rsidP="00E86F8D">
            <w:pPr>
              <w:rPr>
                <w:lang w:val="en-GB"/>
              </w:rPr>
            </w:pPr>
            <w:smartTag w:uri="urn:schemas-microsoft-com:office:smarttags" w:element="State">
              <w:r w:rsidRPr="006E1358">
                <w:rPr>
                  <w:lang w:val="en-GB"/>
                </w:rPr>
                <w:t>CAL</w:t>
              </w:r>
            </w:smartTag>
            <w:r w:rsidRPr="006E1358">
              <w:rPr>
                <w:lang w:val="en-GB"/>
              </w:rPr>
              <w:t xml:space="preserve"> Acute leukaemia, CML  and </w:t>
            </w:r>
            <w:smartTag w:uri="urn:schemas-microsoft-com:office:smarttags" w:element="State">
              <w:r w:rsidRPr="006E1358">
                <w:rPr>
                  <w:lang w:val="en-GB"/>
                </w:rPr>
                <w:t>MDS</w:t>
              </w:r>
            </w:smartTag>
          </w:p>
          <w:p w:rsidR="00F83696" w:rsidRPr="006E1358" w:rsidRDefault="00F83696" w:rsidP="00C909CD">
            <w:pPr>
              <w:rPr>
                <w:lang w:val="en-GB"/>
              </w:rPr>
            </w:pPr>
            <w:r w:rsidRPr="006E1358">
              <w:rPr>
                <w:b/>
                <w:color w:val="2403ED"/>
                <w:lang w:val="en-GB"/>
              </w:rPr>
              <w:t>Hynds Lab</w:t>
            </w:r>
          </w:p>
        </w:tc>
        <w:tc>
          <w:tcPr>
            <w:tcW w:w="815" w:type="pct"/>
            <w:vMerge/>
            <w:shd w:val="clear" w:color="auto" w:fill="CCFFFF"/>
          </w:tcPr>
          <w:p w:rsidR="00F83696" w:rsidRPr="006E1358" w:rsidRDefault="00F83696" w:rsidP="00AA1715">
            <w:pPr>
              <w:rPr>
                <w:lang w:val="en-GB"/>
              </w:rPr>
            </w:pPr>
          </w:p>
        </w:tc>
        <w:tc>
          <w:tcPr>
            <w:tcW w:w="879" w:type="pct"/>
            <w:shd w:val="clear" w:color="auto" w:fill="FFFFFF"/>
          </w:tcPr>
          <w:p w:rsidR="00F83696" w:rsidRPr="006E1358" w:rsidRDefault="00F83696" w:rsidP="0054622F">
            <w:pPr>
              <w:rPr>
                <w:lang w:val="en-GB"/>
              </w:rPr>
            </w:pPr>
          </w:p>
        </w:tc>
        <w:tc>
          <w:tcPr>
            <w:tcW w:w="1298" w:type="pct"/>
            <w:vMerge/>
            <w:shd w:val="clear" w:color="auto" w:fill="E5DFEC"/>
          </w:tcPr>
          <w:p w:rsidR="00F83696" w:rsidRPr="006E1358" w:rsidRDefault="00F83696" w:rsidP="00AA1715">
            <w:pPr>
              <w:pStyle w:val="BodyText2"/>
              <w:ind w:left="63"/>
              <w:rPr>
                <w:sz w:val="22"/>
                <w:szCs w:val="22"/>
              </w:rPr>
            </w:pPr>
          </w:p>
        </w:tc>
      </w:tr>
    </w:tbl>
    <w:p w:rsidR="00F83696" w:rsidRPr="006E1358" w:rsidRDefault="00F83696" w:rsidP="00A72EFF">
      <w:pPr>
        <w:pStyle w:val="BodyText2"/>
        <w:rPr>
          <w:b/>
          <w:bCs/>
          <w:sz w:val="22"/>
          <w:szCs w:val="22"/>
        </w:rPr>
      </w:pPr>
    </w:p>
    <w:p w:rsidR="00F83696" w:rsidRPr="006E1358" w:rsidRDefault="006E1358" w:rsidP="00A72EFF">
      <w:pPr>
        <w:pStyle w:val="BodyText2"/>
        <w:rPr>
          <w:b/>
          <w:bCs/>
          <w:sz w:val="22"/>
          <w:szCs w:val="22"/>
        </w:rPr>
      </w:pPr>
      <w:r>
        <w:rPr>
          <w:b/>
          <w:bCs/>
          <w:sz w:val="22"/>
          <w:szCs w:val="22"/>
        </w:rPr>
        <w:br w:type="page"/>
      </w:r>
    </w:p>
    <w:p w:rsidR="00F83696" w:rsidRPr="006E1358" w:rsidRDefault="00F83696" w:rsidP="00A72EFF">
      <w:pPr>
        <w:pStyle w:val="BodyText2"/>
        <w:rPr>
          <w:b/>
          <w:bCs/>
          <w:sz w:val="22"/>
          <w:szCs w:val="22"/>
        </w:rPr>
      </w:pPr>
      <w:r w:rsidRPr="006E1358">
        <w:rPr>
          <w:b/>
          <w:bCs/>
          <w:sz w:val="22"/>
          <w:szCs w:val="22"/>
        </w:rPr>
        <w:lastRenderedPageBreak/>
        <w:t>BSc in Haematology, Module 2, 2012-2013</w:t>
      </w:r>
    </w:p>
    <w:p w:rsidR="00F83696" w:rsidRPr="006E1358" w:rsidRDefault="00F83696" w:rsidP="00A72EFF">
      <w:pPr>
        <w:pStyle w:val="BodyText2"/>
        <w:rPr>
          <w:b/>
          <w:bCs/>
          <w:sz w:val="22"/>
          <w:szCs w:val="22"/>
        </w:rPr>
      </w:pPr>
      <w:r w:rsidRPr="006E1358">
        <w:rPr>
          <w:b/>
          <w:bCs/>
          <w:sz w:val="22"/>
          <w:szCs w:val="22"/>
        </w:rPr>
        <w:t xml:space="preserve">Week 2: </w:t>
      </w:r>
    </w:p>
    <w:p w:rsidR="00F83696" w:rsidRPr="006E1358" w:rsidRDefault="00F83696" w:rsidP="00A72EFF">
      <w:pPr>
        <w:pStyle w:val="BodyText2"/>
        <w:rPr>
          <w:sz w:val="22"/>
          <w:szCs w:val="22"/>
        </w:rPr>
      </w:pPr>
    </w:p>
    <w:tbl>
      <w:tblPr>
        <w:tblW w:w="5402"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370"/>
        <w:gridCol w:w="2157"/>
        <w:gridCol w:w="2361"/>
        <w:gridCol w:w="2550"/>
        <w:gridCol w:w="2202"/>
      </w:tblGrid>
      <w:tr w:rsidR="00F83696" w:rsidRPr="006E1358" w:rsidTr="00314BA8">
        <w:trPr>
          <w:tblCellSpacing w:w="30" w:type="dxa"/>
          <w:jc w:val="center"/>
        </w:trPr>
        <w:tc>
          <w:tcPr>
            <w:tcW w:w="602" w:type="pct"/>
          </w:tcPr>
          <w:p w:rsidR="00F83696" w:rsidRPr="006E1358" w:rsidRDefault="00F83696" w:rsidP="00AA1715">
            <w:pPr>
              <w:rPr>
                <w:b/>
                <w:bCs/>
                <w:lang w:val="en-GB"/>
              </w:rPr>
            </w:pPr>
            <w:r w:rsidRPr="006E1358">
              <w:rPr>
                <w:b/>
                <w:bCs/>
                <w:lang w:val="en-GB"/>
              </w:rPr>
              <w:t>Monday 19</w:t>
            </w:r>
            <w:r w:rsidRPr="006E1358">
              <w:rPr>
                <w:b/>
                <w:bCs/>
                <w:vertAlign w:val="superscript"/>
                <w:lang w:val="en-GB"/>
              </w:rPr>
              <w:t xml:space="preserve">th </w:t>
            </w:r>
            <w:r w:rsidRPr="006E1358">
              <w:rPr>
                <w:b/>
                <w:bCs/>
                <w:lang w:val="en-GB"/>
              </w:rPr>
              <w:t>November</w:t>
            </w:r>
          </w:p>
          <w:p w:rsidR="00F83696" w:rsidRPr="006E1358" w:rsidRDefault="00F83696" w:rsidP="00AA1715">
            <w:pPr>
              <w:rPr>
                <w:b/>
                <w:bCs/>
                <w:lang w:val="en-GB"/>
              </w:rPr>
            </w:pPr>
          </w:p>
        </w:tc>
        <w:tc>
          <w:tcPr>
            <w:tcW w:w="985" w:type="pct"/>
            <w:shd w:val="clear" w:color="auto" w:fill="FBD4B4"/>
          </w:tcPr>
          <w:p w:rsidR="00F83696" w:rsidRPr="006E1358" w:rsidRDefault="00F83696" w:rsidP="00AA1715">
            <w:pPr>
              <w:rPr>
                <w:b/>
                <w:bCs/>
                <w:lang w:val="en-GB"/>
              </w:rPr>
            </w:pPr>
            <w:r w:rsidRPr="006E1358">
              <w:rPr>
                <w:b/>
                <w:bCs/>
                <w:lang w:val="en-GB"/>
              </w:rPr>
              <w:t>Tuesday 20</w:t>
            </w:r>
            <w:r w:rsidRPr="006E1358">
              <w:rPr>
                <w:b/>
                <w:bCs/>
                <w:vertAlign w:val="superscript"/>
                <w:lang w:val="en-GB"/>
              </w:rPr>
              <w:t>th</w:t>
            </w:r>
            <w:r w:rsidRPr="006E1358">
              <w:rPr>
                <w:b/>
                <w:bCs/>
                <w:lang w:val="en-GB"/>
              </w:rPr>
              <w:t xml:space="preserve"> November</w:t>
            </w:r>
          </w:p>
          <w:p w:rsidR="00F83696" w:rsidRPr="006E1358" w:rsidRDefault="00F83696" w:rsidP="00AA1715">
            <w:pPr>
              <w:rPr>
                <w:bCs/>
                <w:color w:val="0000FF"/>
                <w:lang w:val="en-GB"/>
              </w:rPr>
            </w:pPr>
            <w:smartTag w:uri="urn:schemas-microsoft-com:office:smarttags" w:element="State">
              <w:smartTag w:uri="urn:schemas-microsoft-com:office:smarttags" w:element="State">
                <w:r w:rsidRPr="006E1358">
                  <w:rPr>
                    <w:bCs/>
                    <w:color w:val="0000FF"/>
                    <w:lang w:val="en-GB"/>
                  </w:rPr>
                  <w:t>Hammersmith</w:t>
                </w:r>
              </w:smartTag>
              <w:r w:rsidRPr="006E1358">
                <w:rPr>
                  <w:bCs/>
                  <w:color w:val="0000FF"/>
                  <w:lang w:val="en-GB"/>
                </w:rPr>
                <w:t xml:space="preserve"> </w:t>
              </w:r>
              <w:smartTag w:uri="urn:schemas-microsoft-com:office:smarttags" w:element="State">
                <w:r w:rsidRPr="006E1358">
                  <w:rPr>
                    <w:bCs/>
                    <w:color w:val="0000FF"/>
                    <w:lang w:val="en-GB"/>
                  </w:rPr>
                  <w:t>Hospital</w:t>
                </w:r>
              </w:smartTag>
            </w:smartTag>
          </w:p>
        </w:tc>
        <w:tc>
          <w:tcPr>
            <w:tcW w:w="1081" w:type="pct"/>
            <w:shd w:val="clear" w:color="auto" w:fill="FFFFFF"/>
          </w:tcPr>
          <w:p w:rsidR="00F83696" w:rsidRPr="006E1358" w:rsidRDefault="00F83696" w:rsidP="00155496">
            <w:pPr>
              <w:rPr>
                <w:b/>
                <w:bCs/>
                <w:lang w:val="en-GB"/>
              </w:rPr>
            </w:pPr>
            <w:r w:rsidRPr="006E1358">
              <w:rPr>
                <w:b/>
                <w:bCs/>
                <w:lang w:val="en-GB"/>
              </w:rPr>
              <w:t>Wednesday 21</w:t>
            </w:r>
            <w:r w:rsidRPr="006E1358">
              <w:rPr>
                <w:b/>
                <w:bCs/>
                <w:vertAlign w:val="superscript"/>
                <w:lang w:val="en-GB"/>
              </w:rPr>
              <w:t>st</w:t>
            </w:r>
            <w:r w:rsidRPr="006E1358">
              <w:rPr>
                <w:b/>
                <w:bCs/>
                <w:lang w:val="en-GB"/>
              </w:rPr>
              <w:t xml:space="preserve"> November</w:t>
            </w:r>
          </w:p>
          <w:p w:rsidR="00F83696" w:rsidRPr="006E1358" w:rsidRDefault="00F83696" w:rsidP="00155496">
            <w:pPr>
              <w:rPr>
                <w:bCs/>
                <w:lang w:val="en-GB"/>
              </w:rPr>
            </w:pPr>
            <w:r w:rsidRPr="006E1358">
              <w:rPr>
                <w:bCs/>
                <w:color w:val="0000FF"/>
                <w:lang w:val="en-GB"/>
              </w:rPr>
              <w:t xml:space="preserve">St Mary’s </w:t>
            </w:r>
            <w:smartTag w:uri="urn:schemas-microsoft-com:office:smarttags" w:element="State">
              <w:r w:rsidRPr="006E1358">
                <w:rPr>
                  <w:bCs/>
                  <w:color w:val="0000FF"/>
                  <w:lang w:val="en-GB"/>
                </w:rPr>
                <w:t>Hospital</w:t>
              </w:r>
            </w:smartTag>
          </w:p>
        </w:tc>
        <w:tc>
          <w:tcPr>
            <w:tcW w:w="1170" w:type="pct"/>
            <w:shd w:val="clear" w:color="auto" w:fill="FFFFFF"/>
          </w:tcPr>
          <w:p w:rsidR="00F83696" w:rsidRPr="006E1358" w:rsidRDefault="00F83696" w:rsidP="00155496">
            <w:pPr>
              <w:rPr>
                <w:b/>
                <w:bCs/>
                <w:lang w:val="en-GB"/>
              </w:rPr>
            </w:pPr>
            <w:r w:rsidRPr="006E1358">
              <w:rPr>
                <w:b/>
                <w:bCs/>
                <w:lang w:val="en-GB"/>
              </w:rPr>
              <w:t>Thursday 22</w:t>
            </w:r>
            <w:r w:rsidRPr="006E1358">
              <w:rPr>
                <w:b/>
                <w:bCs/>
                <w:vertAlign w:val="superscript"/>
                <w:lang w:val="en-GB"/>
              </w:rPr>
              <w:t>nd</w:t>
            </w:r>
            <w:r w:rsidRPr="006E1358">
              <w:rPr>
                <w:b/>
                <w:bCs/>
                <w:lang w:val="en-GB"/>
              </w:rPr>
              <w:t xml:space="preserve"> November </w:t>
            </w:r>
          </w:p>
          <w:p w:rsidR="00F83696" w:rsidRPr="006E1358" w:rsidRDefault="00F83696" w:rsidP="004061FB">
            <w:pPr>
              <w:rPr>
                <w:lang w:val="en-GB"/>
              </w:rPr>
            </w:pPr>
            <w:r w:rsidRPr="006E1358">
              <w:rPr>
                <w:bCs/>
                <w:color w:val="0000FF"/>
                <w:lang w:val="en-GB"/>
              </w:rPr>
              <w:t xml:space="preserve">St Mary’s </w:t>
            </w:r>
            <w:smartTag w:uri="urn:schemas-microsoft-com:office:smarttags" w:element="State">
              <w:r w:rsidRPr="006E1358">
                <w:rPr>
                  <w:bCs/>
                  <w:color w:val="0000FF"/>
                  <w:lang w:val="en-GB"/>
                </w:rPr>
                <w:t>Hospital</w:t>
              </w:r>
            </w:smartTag>
          </w:p>
        </w:tc>
        <w:tc>
          <w:tcPr>
            <w:tcW w:w="992" w:type="pct"/>
            <w:shd w:val="clear" w:color="auto" w:fill="FBD4B4"/>
          </w:tcPr>
          <w:p w:rsidR="00F83696" w:rsidRPr="006E1358" w:rsidRDefault="00F83696" w:rsidP="00AA1715">
            <w:pPr>
              <w:rPr>
                <w:b/>
                <w:bCs/>
                <w:lang w:val="en-GB"/>
              </w:rPr>
            </w:pPr>
            <w:r w:rsidRPr="006E1358">
              <w:rPr>
                <w:b/>
                <w:bCs/>
                <w:lang w:val="en-GB"/>
              </w:rPr>
              <w:t>Friday 23</w:t>
            </w:r>
            <w:r w:rsidRPr="006E1358">
              <w:rPr>
                <w:b/>
                <w:bCs/>
                <w:vertAlign w:val="superscript"/>
                <w:lang w:val="en-GB"/>
              </w:rPr>
              <w:t>rd</w:t>
            </w:r>
            <w:r w:rsidRPr="006E1358">
              <w:rPr>
                <w:b/>
                <w:bCs/>
                <w:lang w:val="en-GB"/>
              </w:rPr>
              <w:t xml:space="preserve"> November</w:t>
            </w:r>
          </w:p>
          <w:p w:rsidR="00F83696" w:rsidRPr="006E1358" w:rsidRDefault="00F83696" w:rsidP="00AA1715">
            <w:pPr>
              <w:rPr>
                <w:bCs/>
                <w:lang w:val="en-GB"/>
              </w:rPr>
            </w:pPr>
            <w:smartTag w:uri="urn:schemas-microsoft-com:office:smarttags" w:element="State">
              <w:smartTag w:uri="urn:schemas-microsoft-com:office:smarttags" w:element="State">
                <w:r w:rsidRPr="006E1358">
                  <w:rPr>
                    <w:bCs/>
                    <w:color w:val="0000FF"/>
                    <w:lang w:val="en-GB"/>
                  </w:rPr>
                  <w:t>Hammersmith</w:t>
                </w:r>
              </w:smartTag>
              <w:r w:rsidRPr="006E1358">
                <w:rPr>
                  <w:bCs/>
                  <w:color w:val="0000FF"/>
                  <w:lang w:val="en-GB"/>
                </w:rPr>
                <w:t xml:space="preserve"> </w:t>
              </w:r>
              <w:smartTag w:uri="urn:schemas-microsoft-com:office:smarttags" w:element="State">
                <w:r w:rsidRPr="006E1358">
                  <w:rPr>
                    <w:bCs/>
                    <w:color w:val="0000FF"/>
                    <w:lang w:val="en-GB"/>
                  </w:rPr>
                  <w:t>Hospital</w:t>
                </w:r>
              </w:smartTag>
            </w:smartTag>
          </w:p>
        </w:tc>
      </w:tr>
      <w:tr w:rsidR="00F83696" w:rsidRPr="006E1358" w:rsidTr="00314BA8">
        <w:trPr>
          <w:trHeight w:val="1268"/>
          <w:tblCellSpacing w:w="30" w:type="dxa"/>
          <w:jc w:val="center"/>
        </w:trPr>
        <w:tc>
          <w:tcPr>
            <w:tcW w:w="602" w:type="pct"/>
            <w:vMerge w:val="restart"/>
          </w:tcPr>
          <w:p w:rsidR="00F83696" w:rsidRPr="006E1358" w:rsidRDefault="00F83696" w:rsidP="00AA1715">
            <w:pPr>
              <w:rPr>
                <w:sz w:val="36"/>
                <w:szCs w:val="36"/>
                <w:lang w:val="en-GB"/>
              </w:rPr>
            </w:pPr>
            <w:r w:rsidRPr="006E1358">
              <w:rPr>
                <w:b/>
                <w:bCs/>
                <w:color w:val="FF0000"/>
                <w:lang w:val="en-GB"/>
              </w:rPr>
              <w:t xml:space="preserve"> </w:t>
            </w:r>
            <w:r w:rsidRPr="006E1358">
              <w:rPr>
                <w:lang w:val="en-GB"/>
              </w:rPr>
              <w:t>PRIVATE STUDY</w:t>
            </w:r>
          </w:p>
        </w:tc>
        <w:tc>
          <w:tcPr>
            <w:tcW w:w="985" w:type="pct"/>
            <w:shd w:val="clear" w:color="auto" w:fill="FBD4B4"/>
          </w:tcPr>
          <w:p w:rsidR="00F83696" w:rsidRPr="006E1358" w:rsidRDefault="00F83696" w:rsidP="00AA1715">
            <w:pPr>
              <w:rPr>
                <w:lang w:val="en-GB"/>
              </w:rPr>
            </w:pPr>
            <w:r w:rsidRPr="006E1358">
              <w:rPr>
                <w:lang w:val="en-GB"/>
              </w:rPr>
              <w:t>PRIVATE STUDY</w:t>
            </w:r>
          </w:p>
        </w:tc>
        <w:tc>
          <w:tcPr>
            <w:tcW w:w="1081" w:type="pct"/>
            <w:vMerge w:val="restart"/>
          </w:tcPr>
          <w:p w:rsidR="00F83696" w:rsidRPr="006E1358" w:rsidRDefault="00F83696" w:rsidP="00AA1715">
            <w:pPr>
              <w:rPr>
                <w:lang w:val="en-GB"/>
              </w:rPr>
            </w:pPr>
            <w:r w:rsidRPr="006E1358">
              <w:rPr>
                <w:lang w:val="en-GB"/>
              </w:rPr>
              <w:t>9.15-12.00 (Haematology clinics)</w:t>
            </w:r>
          </w:p>
          <w:p w:rsidR="00F83696" w:rsidRPr="006E1358" w:rsidRDefault="00F83696" w:rsidP="00AA1715">
            <w:pPr>
              <w:rPr>
                <w:lang w:val="en-GB"/>
              </w:rPr>
            </w:pPr>
            <w:r w:rsidRPr="006E1358">
              <w:rPr>
                <w:lang w:val="en-GB"/>
              </w:rPr>
              <w:t>Clinic E</w:t>
            </w:r>
          </w:p>
          <w:p w:rsidR="00F83696" w:rsidRPr="006E1358" w:rsidRDefault="00F83696" w:rsidP="00AA1715">
            <w:pPr>
              <w:rPr>
                <w:lang w:val="en-GB"/>
              </w:rPr>
            </w:pPr>
            <w:r w:rsidRPr="006E1358">
              <w:rPr>
                <w:lang w:val="en-GB"/>
              </w:rPr>
              <w:t xml:space="preserve"> (Max. of 2 students with Dr. S. Abdalla,  2 with Dr. A. Shlebak)</w:t>
            </w:r>
          </w:p>
          <w:p w:rsidR="00F83696" w:rsidRPr="006E1358" w:rsidRDefault="00F83696" w:rsidP="00AA1715">
            <w:pPr>
              <w:rPr>
                <w:lang w:val="en-GB"/>
              </w:rPr>
            </w:pPr>
          </w:p>
          <w:p w:rsidR="00F83696" w:rsidRPr="006E1358" w:rsidRDefault="00F83696" w:rsidP="00AA1715">
            <w:pPr>
              <w:rPr>
                <w:lang w:val="en-GB"/>
              </w:rPr>
            </w:pPr>
            <w:r w:rsidRPr="006E1358">
              <w:rPr>
                <w:i/>
                <w:iCs/>
                <w:lang w:val="en-GB"/>
              </w:rPr>
              <w:t xml:space="preserve">Note: patients with multiple myeloma attend Dr </w:t>
            </w:r>
            <w:proofErr w:type="spellStart"/>
            <w:r w:rsidRPr="006E1358">
              <w:rPr>
                <w:i/>
                <w:iCs/>
                <w:lang w:val="en-GB"/>
              </w:rPr>
              <w:t>Abdalla’s</w:t>
            </w:r>
            <w:proofErr w:type="spellEnd"/>
            <w:r w:rsidRPr="006E1358">
              <w:rPr>
                <w:i/>
                <w:iCs/>
                <w:lang w:val="en-GB"/>
              </w:rPr>
              <w:t xml:space="preserve"> clinic</w:t>
            </w:r>
          </w:p>
        </w:tc>
        <w:tc>
          <w:tcPr>
            <w:tcW w:w="1170" w:type="pct"/>
            <w:vMerge w:val="restart"/>
          </w:tcPr>
          <w:p w:rsidR="00F83696" w:rsidRPr="006E1358" w:rsidRDefault="00F83696" w:rsidP="00AA1715">
            <w:pPr>
              <w:rPr>
                <w:lang w:val="en-GB"/>
              </w:rPr>
            </w:pPr>
          </w:p>
          <w:p w:rsidR="00F83696" w:rsidRPr="006E1358" w:rsidRDefault="00F83696" w:rsidP="004A1584">
            <w:pPr>
              <w:rPr>
                <w:i/>
                <w:lang w:val="en-GB"/>
              </w:rPr>
            </w:pPr>
            <w:r w:rsidRPr="006E1358">
              <w:rPr>
                <w:bCs/>
                <w:i/>
                <w:lang w:val="en-GB"/>
              </w:rPr>
              <w:t>Chance to attend the Lymphoma Clinic</w:t>
            </w:r>
          </w:p>
          <w:p w:rsidR="00F83696" w:rsidRPr="006E1358" w:rsidRDefault="00F83696" w:rsidP="00AA1715">
            <w:pPr>
              <w:rPr>
                <w:i/>
                <w:lang w:val="en-GB"/>
              </w:rPr>
            </w:pPr>
          </w:p>
          <w:p w:rsidR="00F83696" w:rsidRPr="006E1358" w:rsidRDefault="00F83696" w:rsidP="00AA1715">
            <w:pPr>
              <w:rPr>
                <w:lang w:val="en-GB"/>
              </w:rPr>
            </w:pPr>
          </w:p>
          <w:p w:rsidR="00F83696" w:rsidRPr="006E1358" w:rsidRDefault="00F83696" w:rsidP="00AA1715">
            <w:pPr>
              <w:rPr>
                <w:lang w:val="en-GB"/>
              </w:rPr>
            </w:pPr>
          </w:p>
          <w:p w:rsidR="00F83696" w:rsidRPr="006E1358" w:rsidRDefault="00F83696" w:rsidP="00AA1715">
            <w:pPr>
              <w:rPr>
                <w:lang w:val="en-GB"/>
              </w:rPr>
            </w:pPr>
          </w:p>
          <w:p w:rsidR="00F83696" w:rsidRPr="006E1358" w:rsidRDefault="00F83696" w:rsidP="001A6AC6">
            <w:pPr>
              <w:rPr>
                <w:lang w:val="en-GB"/>
              </w:rPr>
            </w:pPr>
          </w:p>
        </w:tc>
        <w:tc>
          <w:tcPr>
            <w:tcW w:w="992" w:type="pct"/>
            <w:vMerge w:val="restart"/>
            <w:shd w:val="clear" w:color="auto" w:fill="FBD4B4"/>
          </w:tcPr>
          <w:p w:rsidR="00F83696" w:rsidRPr="006E1358" w:rsidRDefault="00F83696" w:rsidP="00AA1715">
            <w:pPr>
              <w:rPr>
                <w:lang w:val="en-GB"/>
              </w:rPr>
            </w:pPr>
            <w:r w:rsidRPr="006E1358">
              <w:rPr>
                <w:lang w:val="en-GB"/>
              </w:rPr>
              <w:t>9.15-10.45</w:t>
            </w:r>
          </w:p>
          <w:p w:rsidR="00F83696" w:rsidRPr="006E1358" w:rsidRDefault="00F83696" w:rsidP="00AA1715">
            <w:pPr>
              <w:rPr>
                <w:lang w:val="en-GB"/>
              </w:rPr>
            </w:pPr>
          </w:p>
          <w:p w:rsidR="00F83696" w:rsidRPr="006E1358" w:rsidRDefault="00F83696" w:rsidP="00AA1715">
            <w:pPr>
              <w:rPr>
                <w:lang w:val="en-GB"/>
              </w:rPr>
            </w:pPr>
            <w:r w:rsidRPr="006E1358">
              <w:rPr>
                <w:lang w:val="en-GB"/>
              </w:rPr>
              <w:t xml:space="preserve">PRIVATE STUDY </w:t>
            </w:r>
          </w:p>
          <w:p w:rsidR="00F83696" w:rsidRPr="006E1358" w:rsidRDefault="00F83696" w:rsidP="004E03B5">
            <w:pPr>
              <w:jc w:val="center"/>
              <w:rPr>
                <w:lang w:val="en-GB"/>
              </w:rPr>
            </w:pPr>
            <w:r w:rsidRPr="006E1358">
              <w:rPr>
                <w:lang w:val="en-GB"/>
              </w:rPr>
              <w:t>or</w:t>
            </w:r>
          </w:p>
          <w:p w:rsidR="00F83696" w:rsidRPr="006E1358" w:rsidRDefault="00F83696" w:rsidP="00AA1715">
            <w:pPr>
              <w:rPr>
                <w:lang w:val="en-GB"/>
              </w:rPr>
            </w:pPr>
            <w:r w:rsidRPr="006E1358">
              <w:rPr>
                <w:i/>
                <w:lang w:val="en-GB"/>
              </w:rPr>
              <w:t>chance to attend clinic at St Mary’s (Dr Marks and Dr Layton)</w:t>
            </w:r>
          </w:p>
        </w:tc>
      </w:tr>
      <w:tr w:rsidR="00F83696" w:rsidRPr="006E1358" w:rsidTr="00314BA8">
        <w:trPr>
          <w:trHeight w:val="1267"/>
          <w:tblCellSpacing w:w="30" w:type="dxa"/>
          <w:jc w:val="center"/>
        </w:trPr>
        <w:tc>
          <w:tcPr>
            <w:tcW w:w="602" w:type="pct"/>
            <w:vMerge/>
          </w:tcPr>
          <w:p w:rsidR="00F83696" w:rsidRPr="006E1358" w:rsidRDefault="00F83696" w:rsidP="00AA1715">
            <w:pPr>
              <w:rPr>
                <w:lang w:val="en-GB"/>
              </w:rPr>
            </w:pPr>
          </w:p>
        </w:tc>
        <w:tc>
          <w:tcPr>
            <w:tcW w:w="985" w:type="pct"/>
            <w:shd w:val="clear" w:color="auto" w:fill="FBD4B4"/>
          </w:tcPr>
          <w:p w:rsidR="00F83696" w:rsidRPr="006E1358" w:rsidRDefault="00F83696" w:rsidP="00AA1715">
            <w:pPr>
              <w:rPr>
                <w:lang w:val="en-GB"/>
              </w:rPr>
            </w:pPr>
            <w:r w:rsidRPr="006E1358">
              <w:rPr>
                <w:lang w:val="en-GB"/>
              </w:rPr>
              <w:t xml:space="preserve">10.00-11.00    </w:t>
            </w:r>
          </w:p>
          <w:p w:rsidR="00F83696" w:rsidRPr="006E1358" w:rsidRDefault="00F83696" w:rsidP="00AA1715">
            <w:pPr>
              <w:rPr>
                <w:b/>
                <w:bCs/>
                <w:lang w:val="en-GB"/>
              </w:rPr>
            </w:pPr>
            <w:r w:rsidRPr="006E1358">
              <w:rPr>
                <w:b/>
                <w:bCs/>
                <w:lang w:val="en-GB"/>
              </w:rPr>
              <w:t>Dr D. Macdonald</w:t>
            </w:r>
          </w:p>
          <w:p w:rsidR="00F83696" w:rsidRPr="006E1358" w:rsidRDefault="00F83696" w:rsidP="00D71DBB">
            <w:pPr>
              <w:rPr>
                <w:color w:val="00B0F0"/>
                <w:lang w:val="en-GB"/>
              </w:rPr>
            </w:pPr>
            <w:r w:rsidRPr="006E1358">
              <w:rPr>
                <w:lang w:val="en-GB"/>
              </w:rPr>
              <w:t>Chronic lymphocytic leukaemia</w:t>
            </w:r>
            <w:r w:rsidRPr="006E1358">
              <w:rPr>
                <w:b/>
                <w:bCs/>
                <w:color w:val="FF0000"/>
                <w:lang w:val="en-GB"/>
              </w:rPr>
              <w:t xml:space="preserve">    </w:t>
            </w:r>
          </w:p>
          <w:p w:rsidR="00F83696" w:rsidRPr="006E1358" w:rsidRDefault="00F83696" w:rsidP="00295C29">
            <w:pPr>
              <w:rPr>
                <w:b/>
                <w:color w:val="2403ED"/>
                <w:lang w:val="en-GB"/>
              </w:rPr>
            </w:pPr>
            <w:r w:rsidRPr="006E1358">
              <w:rPr>
                <w:b/>
                <w:color w:val="2403ED"/>
                <w:lang w:val="en-GB"/>
              </w:rPr>
              <w:t>WEC LT 3</w:t>
            </w:r>
          </w:p>
        </w:tc>
        <w:tc>
          <w:tcPr>
            <w:tcW w:w="1081" w:type="pct"/>
            <w:vMerge/>
          </w:tcPr>
          <w:p w:rsidR="00F83696" w:rsidRPr="006E1358" w:rsidRDefault="00F83696" w:rsidP="00AA1715">
            <w:pPr>
              <w:rPr>
                <w:lang w:val="en-GB"/>
              </w:rPr>
            </w:pPr>
          </w:p>
        </w:tc>
        <w:tc>
          <w:tcPr>
            <w:tcW w:w="1170" w:type="pct"/>
            <w:vMerge/>
          </w:tcPr>
          <w:p w:rsidR="00F83696" w:rsidRPr="006E1358" w:rsidRDefault="00F83696" w:rsidP="00AA1715">
            <w:pPr>
              <w:rPr>
                <w:lang w:val="en-GB"/>
              </w:rPr>
            </w:pPr>
          </w:p>
        </w:tc>
        <w:tc>
          <w:tcPr>
            <w:tcW w:w="992" w:type="pct"/>
            <w:vMerge/>
            <w:shd w:val="clear" w:color="auto" w:fill="FBD4B4"/>
          </w:tcPr>
          <w:p w:rsidR="00F83696" w:rsidRPr="006E1358" w:rsidRDefault="00F83696" w:rsidP="00465809">
            <w:pPr>
              <w:rPr>
                <w:lang w:val="en-GB"/>
              </w:rPr>
            </w:pPr>
          </w:p>
        </w:tc>
      </w:tr>
      <w:tr w:rsidR="00F83696" w:rsidRPr="006E1358" w:rsidTr="00314BA8">
        <w:trPr>
          <w:trHeight w:val="1544"/>
          <w:tblCellSpacing w:w="30" w:type="dxa"/>
          <w:jc w:val="center"/>
        </w:trPr>
        <w:tc>
          <w:tcPr>
            <w:tcW w:w="602" w:type="pct"/>
            <w:vMerge/>
          </w:tcPr>
          <w:p w:rsidR="00F83696" w:rsidRPr="006E1358" w:rsidRDefault="00F83696" w:rsidP="00AA1715">
            <w:pPr>
              <w:rPr>
                <w:lang w:val="en-GB"/>
              </w:rPr>
            </w:pPr>
          </w:p>
        </w:tc>
        <w:tc>
          <w:tcPr>
            <w:tcW w:w="985" w:type="pct"/>
            <w:shd w:val="clear" w:color="auto" w:fill="FBD4B4"/>
          </w:tcPr>
          <w:p w:rsidR="00F83696" w:rsidRPr="006E1358" w:rsidRDefault="00F83696" w:rsidP="00F85AA8">
            <w:pPr>
              <w:rPr>
                <w:lang w:val="en-GB"/>
              </w:rPr>
            </w:pPr>
            <w:r w:rsidRPr="006E1358">
              <w:rPr>
                <w:lang w:val="en-GB"/>
              </w:rPr>
              <w:t>11.00-12.00</w:t>
            </w:r>
          </w:p>
          <w:p w:rsidR="00F83696" w:rsidRPr="006E1358" w:rsidRDefault="00F83696" w:rsidP="00F85AA8">
            <w:pPr>
              <w:rPr>
                <w:b/>
                <w:bCs/>
                <w:lang w:val="en-GB"/>
              </w:rPr>
            </w:pPr>
            <w:r w:rsidRPr="006E1358">
              <w:rPr>
                <w:b/>
                <w:bCs/>
                <w:lang w:val="en-GB"/>
              </w:rPr>
              <w:t>Dr D. Marin</w:t>
            </w:r>
          </w:p>
          <w:p w:rsidR="00F83696" w:rsidRPr="006E1358" w:rsidRDefault="00F83696" w:rsidP="00F85AA8">
            <w:pPr>
              <w:rPr>
                <w:lang w:val="en-GB"/>
              </w:rPr>
            </w:pPr>
            <w:r w:rsidRPr="006E1358">
              <w:rPr>
                <w:lang w:val="en-GB"/>
              </w:rPr>
              <w:t xml:space="preserve">Management of acute myeloid leukaemia </w:t>
            </w:r>
          </w:p>
          <w:p w:rsidR="00F83696" w:rsidRPr="006E1358" w:rsidRDefault="00F83696" w:rsidP="00AA1715">
            <w:pPr>
              <w:rPr>
                <w:color w:val="2403ED"/>
                <w:lang w:val="en-GB"/>
              </w:rPr>
            </w:pPr>
            <w:r w:rsidRPr="006E1358">
              <w:rPr>
                <w:b/>
                <w:color w:val="2403ED"/>
                <w:lang w:val="en-GB"/>
              </w:rPr>
              <w:t>WEC LT 3</w:t>
            </w:r>
          </w:p>
        </w:tc>
        <w:tc>
          <w:tcPr>
            <w:tcW w:w="1081" w:type="pct"/>
            <w:vMerge/>
          </w:tcPr>
          <w:p w:rsidR="00F83696" w:rsidRPr="006E1358" w:rsidRDefault="00F83696" w:rsidP="00AA1715">
            <w:pPr>
              <w:rPr>
                <w:lang w:val="en-GB"/>
              </w:rPr>
            </w:pPr>
          </w:p>
        </w:tc>
        <w:tc>
          <w:tcPr>
            <w:tcW w:w="1170" w:type="pct"/>
            <w:vMerge/>
          </w:tcPr>
          <w:p w:rsidR="00F83696" w:rsidRPr="006E1358" w:rsidRDefault="00F83696" w:rsidP="00AA1715">
            <w:pPr>
              <w:rPr>
                <w:b/>
                <w:bCs/>
                <w:color w:val="FF0000"/>
                <w:lang w:val="en-GB"/>
              </w:rPr>
            </w:pPr>
          </w:p>
        </w:tc>
        <w:tc>
          <w:tcPr>
            <w:tcW w:w="992" w:type="pct"/>
            <w:shd w:val="clear" w:color="auto" w:fill="FBD4B4"/>
          </w:tcPr>
          <w:p w:rsidR="00F83696" w:rsidRPr="006E1358" w:rsidRDefault="00F83696" w:rsidP="00AA1715">
            <w:pPr>
              <w:rPr>
                <w:lang w:val="en-GB"/>
              </w:rPr>
            </w:pPr>
            <w:r w:rsidRPr="006E1358">
              <w:rPr>
                <w:lang w:val="en-GB"/>
              </w:rPr>
              <w:t>11.15 - 12.15</w:t>
            </w:r>
          </w:p>
          <w:p w:rsidR="00F83696" w:rsidRPr="006E1358" w:rsidRDefault="00F83696" w:rsidP="003E513D">
            <w:pPr>
              <w:pStyle w:val="BodyText2"/>
              <w:ind w:left="0"/>
              <w:rPr>
                <w:b/>
                <w:bCs/>
                <w:sz w:val="22"/>
                <w:szCs w:val="22"/>
              </w:rPr>
            </w:pPr>
            <w:r w:rsidRPr="006E1358">
              <w:rPr>
                <w:b/>
                <w:bCs/>
                <w:sz w:val="22"/>
                <w:szCs w:val="22"/>
              </w:rPr>
              <w:t>Dr L. Foroni</w:t>
            </w:r>
          </w:p>
          <w:p w:rsidR="00F83696" w:rsidRPr="006E1358" w:rsidRDefault="00F83696" w:rsidP="004E3AB5">
            <w:pPr>
              <w:rPr>
                <w:lang w:val="en-GB"/>
              </w:rPr>
            </w:pPr>
            <w:r w:rsidRPr="006E1358">
              <w:rPr>
                <w:lang w:val="en-GB"/>
              </w:rPr>
              <w:t>Revision of</w:t>
            </w:r>
          </w:p>
          <w:p w:rsidR="00F83696" w:rsidRPr="006E1358" w:rsidRDefault="00F83696" w:rsidP="004E3AB5">
            <w:pPr>
              <w:rPr>
                <w:lang w:val="en-GB"/>
              </w:rPr>
            </w:pPr>
            <w:r w:rsidRPr="006E1358">
              <w:rPr>
                <w:lang w:val="en-GB"/>
              </w:rPr>
              <w:t>Molecular technique and clinical applications</w:t>
            </w:r>
          </w:p>
          <w:p w:rsidR="00F83696" w:rsidRPr="006E1358" w:rsidRDefault="00F83696" w:rsidP="003E513D">
            <w:pPr>
              <w:rPr>
                <w:b/>
                <w:color w:val="2403ED"/>
                <w:lang w:val="en-GB"/>
              </w:rPr>
            </w:pPr>
            <w:r w:rsidRPr="006E1358">
              <w:rPr>
                <w:b/>
                <w:color w:val="2403ED"/>
                <w:lang w:val="en-GB"/>
              </w:rPr>
              <w:t>WEC Seminar Room 5</w:t>
            </w:r>
          </w:p>
        </w:tc>
      </w:tr>
      <w:tr w:rsidR="00F83696" w:rsidRPr="006E1358" w:rsidTr="00314BA8">
        <w:trPr>
          <w:tblCellSpacing w:w="30" w:type="dxa"/>
          <w:jc w:val="center"/>
        </w:trPr>
        <w:tc>
          <w:tcPr>
            <w:tcW w:w="602" w:type="pct"/>
          </w:tcPr>
          <w:p w:rsidR="00F83696" w:rsidRPr="006E1358" w:rsidRDefault="00F83696" w:rsidP="00AA1715">
            <w:pPr>
              <w:rPr>
                <w:lang w:val="en-GB"/>
              </w:rPr>
            </w:pPr>
          </w:p>
        </w:tc>
        <w:tc>
          <w:tcPr>
            <w:tcW w:w="985" w:type="pct"/>
            <w:shd w:val="clear" w:color="auto" w:fill="FBD4B4"/>
          </w:tcPr>
          <w:p w:rsidR="00F83696" w:rsidRPr="006E1358" w:rsidRDefault="00F83696" w:rsidP="00AA1715">
            <w:pPr>
              <w:rPr>
                <w:lang w:val="en-GB"/>
              </w:rPr>
            </w:pPr>
            <w:r w:rsidRPr="006E1358">
              <w:rPr>
                <w:lang w:val="en-GB"/>
              </w:rPr>
              <w:t xml:space="preserve">12.00 -1.00 </w:t>
            </w:r>
          </w:p>
          <w:p w:rsidR="0059097C" w:rsidRPr="006E1358" w:rsidRDefault="0059097C" w:rsidP="0059097C">
            <w:pPr>
              <w:rPr>
                <w:color w:val="00B0F0"/>
                <w:lang w:val="fr-FR"/>
              </w:rPr>
            </w:pPr>
            <w:r w:rsidRPr="006E1358">
              <w:rPr>
                <w:b/>
                <w:bCs/>
                <w:lang w:val="fr-FR"/>
              </w:rPr>
              <w:t xml:space="preserve">Dr  A. Karadimitris </w:t>
            </w:r>
            <w:r w:rsidRPr="006E1358">
              <w:rPr>
                <w:lang w:val="fr-FR"/>
              </w:rPr>
              <w:t xml:space="preserve"> Constitutional syndromes and leukaemia               </w:t>
            </w:r>
          </w:p>
          <w:p w:rsidR="00F83696" w:rsidRPr="006E1358" w:rsidRDefault="00762E14" w:rsidP="0059097C">
            <w:pPr>
              <w:rPr>
                <w:color w:val="2403ED"/>
                <w:lang w:val="en-GB"/>
              </w:rPr>
            </w:pPr>
            <w:r w:rsidRPr="006E1358">
              <w:rPr>
                <w:b/>
                <w:color w:val="2403ED"/>
                <w:lang w:val="en-GB"/>
              </w:rPr>
              <w:t>WEC LT 3</w:t>
            </w:r>
          </w:p>
        </w:tc>
        <w:tc>
          <w:tcPr>
            <w:tcW w:w="1081" w:type="pct"/>
          </w:tcPr>
          <w:p w:rsidR="00F83696" w:rsidRPr="006E1358" w:rsidRDefault="00F83696" w:rsidP="00AA1715">
            <w:pPr>
              <w:rPr>
                <w:lang w:val="en-GB"/>
              </w:rPr>
            </w:pPr>
          </w:p>
        </w:tc>
        <w:tc>
          <w:tcPr>
            <w:tcW w:w="1170" w:type="pct"/>
          </w:tcPr>
          <w:p w:rsidR="00F83696" w:rsidRPr="006E1358" w:rsidRDefault="00F83696" w:rsidP="00AA1715">
            <w:pPr>
              <w:rPr>
                <w:lang w:val="fr-FR"/>
              </w:rPr>
            </w:pPr>
            <w:r w:rsidRPr="006E1358">
              <w:rPr>
                <w:lang w:val="fr-FR"/>
              </w:rPr>
              <w:t>12.30-1.30</w:t>
            </w:r>
          </w:p>
          <w:p w:rsidR="0059097C" w:rsidRPr="006E1358" w:rsidRDefault="0059097C" w:rsidP="0059097C">
            <w:pPr>
              <w:rPr>
                <w:lang w:val="en-GB"/>
              </w:rPr>
            </w:pPr>
            <w:r w:rsidRPr="006E1358">
              <w:rPr>
                <w:b/>
                <w:bCs/>
                <w:lang w:val="en-GB"/>
              </w:rPr>
              <w:t xml:space="preserve">Dr G. Gerrard and Dr L. Foroni </w:t>
            </w:r>
            <w:r w:rsidRPr="006E1358">
              <w:rPr>
                <w:lang w:val="en-GB"/>
              </w:rPr>
              <w:t xml:space="preserve"> </w:t>
            </w:r>
          </w:p>
          <w:p w:rsidR="0059097C" w:rsidRPr="006E1358" w:rsidRDefault="0059097C" w:rsidP="0059097C">
            <w:pPr>
              <w:rPr>
                <w:lang w:val="en-GB"/>
              </w:rPr>
            </w:pPr>
            <w:r w:rsidRPr="006E1358">
              <w:rPr>
                <w:lang w:val="en-GB"/>
              </w:rPr>
              <w:t>Designed Drugs</w:t>
            </w:r>
          </w:p>
          <w:p w:rsidR="00F83696" w:rsidRPr="006E1358" w:rsidRDefault="00762E14" w:rsidP="0059097C">
            <w:pPr>
              <w:rPr>
                <w:b/>
                <w:color w:val="2403ED"/>
                <w:lang w:val="en-GB"/>
              </w:rPr>
            </w:pPr>
            <w:r w:rsidRPr="006E1358">
              <w:rPr>
                <w:b/>
                <w:color w:val="2403ED"/>
                <w:lang w:val="en-GB"/>
              </w:rPr>
              <w:t>Cockburn LT</w:t>
            </w:r>
          </w:p>
        </w:tc>
        <w:tc>
          <w:tcPr>
            <w:tcW w:w="992" w:type="pct"/>
            <w:shd w:val="clear" w:color="auto" w:fill="FBD4B4"/>
          </w:tcPr>
          <w:p w:rsidR="00F83696" w:rsidRPr="006E1358" w:rsidRDefault="00F83696" w:rsidP="00DC1D7A">
            <w:pPr>
              <w:rPr>
                <w:lang w:val="en-GB"/>
              </w:rPr>
            </w:pPr>
            <w:r w:rsidRPr="006E1358">
              <w:rPr>
                <w:lang w:val="en-GB"/>
              </w:rPr>
              <w:t>1.00-1.45</w:t>
            </w:r>
          </w:p>
          <w:p w:rsidR="00F83696" w:rsidRPr="006E1358" w:rsidRDefault="00F83696" w:rsidP="00DC1D7A">
            <w:pPr>
              <w:rPr>
                <w:b/>
                <w:bCs/>
                <w:lang w:val="en-GB"/>
              </w:rPr>
            </w:pPr>
            <w:r w:rsidRPr="006E1358">
              <w:rPr>
                <w:b/>
                <w:bCs/>
                <w:lang w:val="en-GB"/>
              </w:rPr>
              <w:t xml:space="preserve">Philippa May </w:t>
            </w:r>
          </w:p>
          <w:p w:rsidR="00F83696" w:rsidRPr="006E1358" w:rsidRDefault="00F83696" w:rsidP="00DC1D7A">
            <w:pPr>
              <w:rPr>
                <w:lang w:val="en-GB"/>
              </w:rPr>
            </w:pPr>
            <w:r w:rsidRPr="006E1358">
              <w:rPr>
                <w:lang w:val="en-GB"/>
              </w:rPr>
              <w:t>Seminar on</w:t>
            </w:r>
          </w:p>
          <w:p w:rsidR="00F83696" w:rsidRPr="006E1358" w:rsidRDefault="00F83696" w:rsidP="00957E9F">
            <w:pPr>
              <w:rPr>
                <w:b/>
                <w:color w:val="2403ED"/>
                <w:lang w:val="en-GB"/>
              </w:rPr>
            </w:pPr>
            <w:r w:rsidRPr="006E1358">
              <w:rPr>
                <w:lang w:val="en-GB"/>
              </w:rPr>
              <w:t xml:space="preserve">cytogenetic </w:t>
            </w:r>
            <w:r w:rsidRPr="006E1358">
              <w:rPr>
                <w:b/>
                <w:color w:val="2403ED"/>
                <w:lang w:val="en-GB"/>
              </w:rPr>
              <w:t>WEC Seminar Room 1</w:t>
            </w:r>
          </w:p>
        </w:tc>
      </w:tr>
      <w:tr w:rsidR="00F83696" w:rsidRPr="006E1358" w:rsidTr="00C909CD">
        <w:trPr>
          <w:trHeight w:val="2149"/>
          <w:tblCellSpacing w:w="30" w:type="dxa"/>
          <w:jc w:val="center"/>
        </w:trPr>
        <w:tc>
          <w:tcPr>
            <w:tcW w:w="602" w:type="pct"/>
            <w:vMerge w:val="restart"/>
          </w:tcPr>
          <w:p w:rsidR="00F83696" w:rsidRPr="006E1358" w:rsidRDefault="00F83696" w:rsidP="00AA1715">
            <w:pPr>
              <w:rPr>
                <w:bCs/>
                <w:i/>
                <w:lang w:val="en-GB"/>
              </w:rPr>
            </w:pPr>
            <w:r w:rsidRPr="006E1358">
              <w:rPr>
                <w:bCs/>
                <w:i/>
                <w:lang w:val="en-GB"/>
              </w:rPr>
              <w:t>Chance to attend clinic (Dr Shlebak)</w:t>
            </w:r>
          </w:p>
        </w:tc>
        <w:tc>
          <w:tcPr>
            <w:tcW w:w="985" w:type="pct"/>
            <w:shd w:val="clear" w:color="auto" w:fill="FBD4B4"/>
          </w:tcPr>
          <w:p w:rsidR="00F83696" w:rsidRPr="006E1358" w:rsidRDefault="00F83696" w:rsidP="00AA1715">
            <w:pPr>
              <w:rPr>
                <w:lang w:val="en-GB"/>
              </w:rPr>
            </w:pPr>
            <w:r w:rsidRPr="006E1358">
              <w:rPr>
                <w:lang w:val="en-GB"/>
              </w:rPr>
              <w:t>2.00-3.00</w:t>
            </w:r>
          </w:p>
          <w:p w:rsidR="00F83696" w:rsidRPr="006E1358" w:rsidRDefault="00F83696" w:rsidP="00465809">
            <w:pPr>
              <w:rPr>
                <w:b/>
                <w:bCs/>
                <w:lang w:val="en-GB"/>
              </w:rPr>
            </w:pPr>
            <w:r w:rsidRPr="006E1358">
              <w:rPr>
                <w:b/>
                <w:bCs/>
                <w:lang w:val="en-GB"/>
              </w:rPr>
              <w:t>Professor J. Apperley</w:t>
            </w:r>
          </w:p>
          <w:p w:rsidR="00F83696" w:rsidRPr="006E1358" w:rsidRDefault="00F83696" w:rsidP="00465809">
            <w:pPr>
              <w:rPr>
                <w:lang w:val="en-GB"/>
              </w:rPr>
            </w:pPr>
            <w:r w:rsidRPr="006E1358">
              <w:rPr>
                <w:lang w:val="en-GB"/>
              </w:rPr>
              <w:t>Bone Marrow Transplantation</w:t>
            </w:r>
          </w:p>
          <w:p w:rsidR="00F83696" w:rsidRPr="006E1358" w:rsidRDefault="00F83696" w:rsidP="00465809">
            <w:pPr>
              <w:rPr>
                <w:color w:val="00B0F0"/>
                <w:lang w:val="en-GB"/>
              </w:rPr>
            </w:pPr>
          </w:p>
          <w:p w:rsidR="00F83696" w:rsidRPr="006E1358" w:rsidRDefault="00F83696" w:rsidP="00C909CD">
            <w:pPr>
              <w:rPr>
                <w:b/>
                <w:bCs/>
                <w:i/>
                <w:color w:val="7030A0"/>
                <w:lang w:val="en-GB"/>
              </w:rPr>
            </w:pPr>
            <w:r w:rsidRPr="006E1358">
              <w:rPr>
                <w:b/>
                <w:color w:val="2403ED"/>
                <w:lang w:val="en-GB"/>
              </w:rPr>
              <w:t>WEC Seminar Room 4</w:t>
            </w:r>
          </w:p>
        </w:tc>
        <w:tc>
          <w:tcPr>
            <w:tcW w:w="1081" w:type="pct"/>
            <w:vMerge w:val="restart"/>
            <w:shd w:val="clear" w:color="auto" w:fill="CCFFFF"/>
          </w:tcPr>
          <w:p w:rsidR="00F83696" w:rsidRPr="006E1358" w:rsidRDefault="00F83696" w:rsidP="00B356AA">
            <w:pPr>
              <w:jc w:val="center"/>
              <w:rPr>
                <w:lang w:val="en-GB"/>
              </w:rPr>
            </w:pPr>
            <w:r w:rsidRPr="006E1358">
              <w:rPr>
                <w:lang w:val="en-GB"/>
              </w:rPr>
              <w:t>SPORTS AFTERNOON</w:t>
            </w:r>
          </w:p>
        </w:tc>
        <w:tc>
          <w:tcPr>
            <w:tcW w:w="1170" w:type="pct"/>
          </w:tcPr>
          <w:p w:rsidR="00F83696" w:rsidRPr="006E1358" w:rsidRDefault="00F83696" w:rsidP="00AA1715">
            <w:pPr>
              <w:rPr>
                <w:b/>
                <w:bCs/>
                <w:lang w:val="en-GB"/>
              </w:rPr>
            </w:pPr>
            <w:r w:rsidRPr="006E1358">
              <w:rPr>
                <w:lang w:val="en-GB"/>
              </w:rPr>
              <w:t>2.00-3.00</w:t>
            </w:r>
            <w:r w:rsidRPr="006E1358">
              <w:rPr>
                <w:b/>
                <w:bCs/>
                <w:lang w:val="en-GB"/>
              </w:rPr>
              <w:t xml:space="preserve">           </w:t>
            </w:r>
            <w:r w:rsidRPr="006E1358">
              <w:rPr>
                <w:lang w:val="en-GB"/>
              </w:rPr>
              <w:br/>
            </w:r>
            <w:r w:rsidRPr="006E1358">
              <w:rPr>
                <w:b/>
                <w:bCs/>
                <w:lang w:val="en-GB"/>
              </w:rPr>
              <w:t>Dr V. Jayakar</w:t>
            </w:r>
          </w:p>
          <w:p w:rsidR="00F83696" w:rsidRPr="006E1358" w:rsidRDefault="00F83696" w:rsidP="00D71DBB">
            <w:pPr>
              <w:rPr>
                <w:b/>
                <w:bCs/>
                <w:color w:val="00B050"/>
                <w:lang w:val="en-GB"/>
              </w:rPr>
            </w:pPr>
            <w:r w:rsidRPr="006E1358">
              <w:rPr>
                <w:lang w:val="en-GB"/>
              </w:rPr>
              <w:t>APL</w:t>
            </w:r>
            <w:r w:rsidRPr="006E1358">
              <w:rPr>
                <w:b/>
                <w:bCs/>
                <w:color w:val="FF0000"/>
                <w:lang w:val="en-GB"/>
              </w:rPr>
              <w:t xml:space="preserve">                        </w:t>
            </w:r>
          </w:p>
          <w:p w:rsidR="00F83696" w:rsidRPr="006E1358" w:rsidRDefault="00F83696" w:rsidP="00D71DBB">
            <w:pPr>
              <w:rPr>
                <w:b/>
                <w:color w:val="2403ED"/>
                <w:lang w:val="en-GB"/>
              </w:rPr>
            </w:pPr>
            <w:r w:rsidRPr="006E1358">
              <w:rPr>
                <w:b/>
                <w:color w:val="2403ED"/>
                <w:lang w:val="en-GB"/>
              </w:rPr>
              <w:t>Cockburn LT</w:t>
            </w:r>
          </w:p>
        </w:tc>
        <w:tc>
          <w:tcPr>
            <w:tcW w:w="992" w:type="pct"/>
            <w:vMerge w:val="restart"/>
            <w:shd w:val="clear" w:color="auto" w:fill="FBD4B4"/>
          </w:tcPr>
          <w:p w:rsidR="00F83696" w:rsidRPr="006E1358" w:rsidRDefault="00F83696" w:rsidP="00957E9F">
            <w:pPr>
              <w:rPr>
                <w:lang w:val="it-IT"/>
              </w:rPr>
            </w:pPr>
            <w:r w:rsidRPr="006E1358">
              <w:rPr>
                <w:lang w:val="it-IT"/>
              </w:rPr>
              <w:t>1.45-2.30</w:t>
            </w:r>
          </w:p>
          <w:p w:rsidR="00F83696" w:rsidRPr="006E1358" w:rsidRDefault="00F83696" w:rsidP="00957E9F">
            <w:pPr>
              <w:rPr>
                <w:b/>
                <w:bCs/>
                <w:lang w:val="it-IT"/>
              </w:rPr>
            </w:pPr>
            <w:r w:rsidRPr="006E1358">
              <w:rPr>
                <w:b/>
                <w:bCs/>
                <w:lang w:val="it-IT"/>
              </w:rPr>
              <w:t>Dr Letizia Foroni</w:t>
            </w:r>
          </w:p>
          <w:p w:rsidR="00F83696" w:rsidRPr="006E1358" w:rsidRDefault="00F83696" w:rsidP="004E3AB5">
            <w:pPr>
              <w:rPr>
                <w:b/>
                <w:bCs/>
                <w:lang w:val="en-GB"/>
              </w:rPr>
            </w:pPr>
            <w:r w:rsidRPr="006E1358">
              <w:rPr>
                <w:lang w:val="en-GB"/>
              </w:rPr>
              <w:t xml:space="preserve">Detecting minimal residual disease </w:t>
            </w:r>
          </w:p>
          <w:p w:rsidR="00F83696" w:rsidRPr="006E1358" w:rsidRDefault="00F83696" w:rsidP="00957E9F">
            <w:pPr>
              <w:rPr>
                <w:lang w:val="en-GB"/>
              </w:rPr>
            </w:pPr>
            <w:r w:rsidRPr="006E1358">
              <w:rPr>
                <w:b/>
                <w:color w:val="2403ED"/>
                <w:lang w:val="en-GB"/>
              </w:rPr>
              <w:t>WEC Seminar Room 1</w:t>
            </w:r>
          </w:p>
          <w:p w:rsidR="00F83696" w:rsidRPr="006E1358" w:rsidRDefault="00F83696" w:rsidP="00957E9F">
            <w:pPr>
              <w:rPr>
                <w:lang w:val="en-GB"/>
              </w:rPr>
            </w:pPr>
          </w:p>
          <w:p w:rsidR="00F83696" w:rsidRPr="006E1358" w:rsidRDefault="00F83696" w:rsidP="00957E9F">
            <w:pPr>
              <w:rPr>
                <w:lang w:val="en-GB"/>
              </w:rPr>
            </w:pPr>
            <w:r w:rsidRPr="006E1358">
              <w:rPr>
                <w:lang w:val="en-GB"/>
              </w:rPr>
              <w:t>2.30-4.00</w:t>
            </w:r>
          </w:p>
          <w:p w:rsidR="00F83696" w:rsidRPr="006E1358" w:rsidRDefault="00F83696" w:rsidP="00957E9F">
            <w:pPr>
              <w:rPr>
                <w:b/>
                <w:lang w:val="en-GB"/>
              </w:rPr>
            </w:pPr>
            <w:r w:rsidRPr="006E1358">
              <w:rPr>
                <w:b/>
                <w:lang w:val="en-GB"/>
              </w:rPr>
              <w:t xml:space="preserve">P May and </w:t>
            </w:r>
            <w:r w:rsidR="008D7D61">
              <w:rPr>
                <w:b/>
                <w:lang w:val="en-GB"/>
              </w:rPr>
              <w:t xml:space="preserve">L </w:t>
            </w:r>
            <w:r w:rsidRPr="006E1358">
              <w:rPr>
                <w:b/>
                <w:lang w:val="en-GB"/>
              </w:rPr>
              <w:t>Foroni</w:t>
            </w:r>
          </w:p>
          <w:p w:rsidR="00F83696" w:rsidRPr="006E1358" w:rsidRDefault="00F83696" w:rsidP="00957E9F">
            <w:pPr>
              <w:rPr>
                <w:lang w:val="en-GB"/>
              </w:rPr>
            </w:pPr>
            <w:r w:rsidRPr="006E1358">
              <w:rPr>
                <w:lang w:val="en-GB"/>
              </w:rPr>
              <w:t>Laboratory practical</w:t>
            </w:r>
          </w:p>
          <w:p w:rsidR="00F83696" w:rsidRPr="006E1358" w:rsidRDefault="00F83696" w:rsidP="00957E9F">
            <w:pPr>
              <w:rPr>
                <w:lang w:val="en-GB"/>
              </w:rPr>
            </w:pPr>
            <w:r w:rsidRPr="006E1358">
              <w:rPr>
                <w:lang w:val="en-GB"/>
              </w:rPr>
              <w:t>(group of 8 to visit the labs)</w:t>
            </w:r>
          </w:p>
          <w:p w:rsidR="00F83696" w:rsidRPr="006E1358" w:rsidRDefault="00F83696" w:rsidP="00957E9F">
            <w:pPr>
              <w:rPr>
                <w:b/>
                <w:color w:val="0033CC"/>
                <w:lang w:val="en-GB"/>
              </w:rPr>
            </w:pPr>
            <w:r w:rsidRPr="006E1358">
              <w:rPr>
                <w:b/>
                <w:color w:val="0033CC"/>
                <w:lang w:val="en-GB"/>
              </w:rPr>
              <w:t xml:space="preserve">G Block level 2 </w:t>
            </w:r>
          </w:p>
          <w:p w:rsidR="00F83696" w:rsidRPr="006E1358" w:rsidRDefault="00F83696" w:rsidP="00957E9F">
            <w:pPr>
              <w:rPr>
                <w:b/>
                <w:color w:val="0033CC"/>
                <w:lang w:val="en-GB"/>
              </w:rPr>
            </w:pPr>
            <w:r w:rsidRPr="006E1358">
              <w:rPr>
                <w:b/>
                <w:color w:val="0033CC"/>
                <w:lang w:val="en-GB"/>
              </w:rPr>
              <w:t>Imperial Pathology</w:t>
            </w:r>
          </w:p>
          <w:p w:rsidR="00F83696" w:rsidRPr="006E1358" w:rsidRDefault="00F83696" w:rsidP="00957E9F">
            <w:pPr>
              <w:rPr>
                <w:b/>
                <w:color w:val="1F497D"/>
                <w:lang w:val="en-GB"/>
              </w:rPr>
            </w:pPr>
            <w:r w:rsidRPr="006E1358">
              <w:rPr>
                <w:b/>
                <w:color w:val="0033CC"/>
                <w:lang w:val="en-GB"/>
              </w:rPr>
              <w:t>Laboratory</w:t>
            </w:r>
            <w:r w:rsidRPr="006E1358">
              <w:rPr>
                <w:b/>
                <w:color w:val="1F497D"/>
                <w:lang w:val="en-GB"/>
              </w:rPr>
              <w:t xml:space="preserve">  </w:t>
            </w:r>
          </w:p>
        </w:tc>
      </w:tr>
      <w:tr w:rsidR="00F83696" w:rsidRPr="006E1358" w:rsidTr="00337469">
        <w:trPr>
          <w:trHeight w:val="1422"/>
          <w:tblCellSpacing w:w="30" w:type="dxa"/>
          <w:jc w:val="center"/>
        </w:trPr>
        <w:tc>
          <w:tcPr>
            <w:tcW w:w="602" w:type="pct"/>
            <w:vMerge/>
          </w:tcPr>
          <w:p w:rsidR="00F83696" w:rsidRPr="006E1358" w:rsidRDefault="00F83696" w:rsidP="00AA1715">
            <w:pPr>
              <w:rPr>
                <w:lang w:val="en-GB"/>
              </w:rPr>
            </w:pPr>
          </w:p>
        </w:tc>
        <w:tc>
          <w:tcPr>
            <w:tcW w:w="985" w:type="pct"/>
            <w:vMerge w:val="restart"/>
            <w:shd w:val="clear" w:color="auto" w:fill="FBD4B4"/>
          </w:tcPr>
          <w:p w:rsidR="00F83696" w:rsidRPr="006E1358" w:rsidRDefault="00F83696" w:rsidP="00AA1715">
            <w:pPr>
              <w:rPr>
                <w:lang w:val="en-GB"/>
              </w:rPr>
            </w:pPr>
            <w:r w:rsidRPr="006E1358">
              <w:rPr>
                <w:lang w:val="en-GB"/>
              </w:rPr>
              <w:t>3.00-4.00</w:t>
            </w:r>
          </w:p>
          <w:p w:rsidR="00F83696" w:rsidRPr="006E1358" w:rsidRDefault="00F83696" w:rsidP="00465809">
            <w:pPr>
              <w:rPr>
                <w:lang w:val="en-GB"/>
              </w:rPr>
            </w:pPr>
            <w:r w:rsidRPr="006E1358">
              <w:rPr>
                <w:b/>
                <w:bCs/>
                <w:lang w:val="en-GB"/>
              </w:rPr>
              <w:t xml:space="preserve">Dr D. Marin </w:t>
            </w:r>
            <w:r w:rsidRPr="006E1358">
              <w:rPr>
                <w:lang w:val="en-GB"/>
              </w:rPr>
              <w:t>Practical class, acute leukaemia and MDS (microscopy)</w:t>
            </w:r>
          </w:p>
          <w:p w:rsidR="00F83696" w:rsidRPr="006E1358" w:rsidRDefault="0059097C" w:rsidP="00465809">
            <w:pPr>
              <w:rPr>
                <w:b/>
                <w:color w:val="2403ED"/>
                <w:lang w:val="en-GB"/>
              </w:rPr>
            </w:pPr>
            <w:r w:rsidRPr="006E1358">
              <w:rPr>
                <w:b/>
                <w:color w:val="2403ED"/>
              </w:rPr>
              <w:t>Cyclotron Building, Lab 612</w:t>
            </w:r>
          </w:p>
        </w:tc>
        <w:tc>
          <w:tcPr>
            <w:tcW w:w="1081" w:type="pct"/>
            <w:vMerge/>
            <w:shd w:val="clear" w:color="auto" w:fill="CCFFFF"/>
          </w:tcPr>
          <w:p w:rsidR="00F83696" w:rsidRPr="006E1358" w:rsidRDefault="00F83696" w:rsidP="00AA1715">
            <w:pPr>
              <w:rPr>
                <w:lang w:val="en-GB"/>
              </w:rPr>
            </w:pPr>
          </w:p>
        </w:tc>
        <w:tc>
          <w:tcPr>
            <w:tcW w:w="1170" w:type="pct"/>
          </w:tcPr>
          <w:p w:rsidR="00F83696" w:rsidRPr="006E1358" w:rsidRDefault="00F83696" w:rsidP="00AA1715">
            <w:pPr>
              <w:rPr>
                <w:lang w:val="en-GB"/>
              </w:rPr>
            </w:pPr>
            <w:r w:rsidRPr="006E1358">
              <w:rPr>
                <w:lang w:val="en-GB"/>
              </w:rPr>
              <w:t>3.00-4.00</w:t>
            </w:r>
          </w:p>
          <w:p w:rsidR="00F83696" w:rsidRPr="006E1358" w:rsidRDefault="00F83696" w:rsidP="00AA1715">
            <w:pPr>
              <w:rPr>
                <w:b/>
                <w:bCs/>
                <w:lang w:val="en-GB"/>
              </w:rPr>
            </w:pPr>
            <w:r w:rsidRPr="006E1358">
              <w:rPr>
                <w:b/>
                <w:bCs/>
                <w:lang w:val="en-GB"/>
              </w:rPr>
              <w:t xml:space="preserve">Dr S. Abdalla </w:t>
            </w:r>
          </w:p>
          <w:p w:rsidR="00F83696" w:rsidRPr="006E1358" w:rsidRDefault="00F83696" w:rsidP="00AA1715">
            <w:pPr>
              <w:rPr>
                <w:lang w:val="en-GB"/>
              </w:rPr>
            </w:pPr>
            <w:r w:rsidRPr="006E1358">
              <w:rPr>
                <w:lang w:val="en-GB"/>
              </w:rPr>
              <w:t>Pathobiology of Myeloma</w:t>
            </w:r>
          </w:p>
          <w:p w:rsidR="00F83696" w:rsidRPr="006E1358" w:rsidRDefault="00F83696" w:rsidP="00AA1715">
            <w:pPr>
              <w:rPr>
                <w:b/>
                <w:color w:val="00B0F0"/>
                <w:lang w:val="en-GB"/>
              </w:rPr>
            </w:pPr>
            <w:r w:rsidRPr="006E1358">
              <w:rPr>
                <w:b/>
                <w:color w:val="2403ED"/>
                <w:lang w:val="en-GB"/>
              </w:rPr>
              <w:t>Cockburn LT</w:t>
            </w:r>
          </w:p>
          <w:p w:rsidR="00F83696" w:rsidRPr="006E1358" w:rsidRDefault="00F83696" w:rsidP="00997142">
            <w:pPr>
              <w:rPr>
                <w:lang w:val="en-GB"/>
              </w:rPr>
            </w:pPr>
          </w:p>
        </w:tc>
        <w:tc>
          <w:tcPr>
            <w:tcW w:w="992" w:type="pct"/>
            <w:vMerge/>
            <w:shd w:val="clear" w:color="auto" w:fill="FBD4B4"/>
          </w:tcPr>
          <w:p w:rsidR="00F83696" w:rsidRPr="006E1358" w:rsidRDefault="00F83696" w:rsidP="00AA1715">
            <w:pPr>
              <w:rPr>
                <w:lang w:val="en-GB"/>
              </w:rPr>
            </w:pPr>
          </w:p>
        </w:tc>
      </w:tr>
      <w:tr w:rsidR="00F83696" w:rsidRPr="006E1358" w:rsidTr="00314BA8">
        <w:trPr>
          <w:trHeight w:val="1421"/>
          <w:tblCellSpacing w:w="30" w:type="dxa"/>
          <w:jc w:val="center"/>
        </w:trPr>
        <w:tc>
          <w:tcPr>
            <w:tcW w:w="602" w:type="pct"/>
            <w:vMerge/>
          </w:tcPr>
          <w:p w:rsidR="00F83696" w:rsidRPr="006E1358" w:rsidRDefault="00F83696" w:rsidP="00AA1715">
            <w:pPr>
              <w:rPr>
                <w:lang w:val="en-GB"/>
              </w:rPr>
            </w:pPr>
          </w:p>
        </w:tc>
        <w:tc>
          <w:tcPr>
            <w:tcW w:w="985" w:type="pct"/>
            <w:vMerge/>
            <w:shd w:val="clear" w:color="auto" w:fill="FBD4B4"/>
          </w:tcPr>
          <w:p w:rsidR="00F83696" w:rsidRPr="006E1358" w:rsidRDefault="00F83696" w:rsidP="00AA1715">
            <w:pPr>
              <w:rPr>
                <w:lang w:val="en-GB"/>
              </w:rPr>
            </w:pPr>
          </w:p>
        </w:tc>
        <w:tc>
          <w:tcPr>
            <w:tcW w:w="1081" w:type="pct"/>
            <w:vMerge/>
            <w:shd w:val="clear" w:color="auto" w:fill="CCFFFF"/>
          </w:tcPr>
          <w:p w:rsidR="00F83696" w:rsidRPr="006E1358" w:rsidRDefault="00F83696" w:rsidP="00AA1715">
            <w:pPr>
              <w:rPr>
                <w:lang w:val="en-GB"/>
              </w:rPr>
            </w:pPr>
          </w:p>
        </w:tc>
        <w:tc>
          <w:tcPr>
            <w:tcW w:w="1170" w:type="pct"/>
          </w:tcPr>
          <w:p w:rsidR="00F83696" w:rsidRPr="006E1358" w:rsidRDefault="00F83696" w:rsidP="00337469">
            <w:pPr>
              <w:rPr>
                <w:lang w:val="en-GB"/>
              </w:rPr>
            </w:pPr>
            <w:r w:rsidRPr="006E1358">
              <w:rPr>
                <w:lang w:val="en-GB"/>
              </w:rPr>
              <w:t>4.00-5.00</w:t>
            </w:r>
          </w:p>
          <w:p w:rsidR="00F83696" w:rsidRPr="006E1358" w:rsidRDefault="00F83696" w:rsidP="00337469">
            <w:pPr>
              <w:rPr>
                <w:b/>
                <w:bCs/>
                <w:lang w:val="en-GB"/>
              </w:rPr>
            </w:pPr>
            <w:r w:rsidRPr="006E1358">
              <w:rPr>
                <w:b/>
                <w:bCs/>
                <w:lang w:val="en-GB"/>
              </w:rPr>
              <w:t xml:space="preserve">Dr S. Abdalla </w:t>
            </w:r>
          </w:p>
          <w:p w:rsidR="00F83696" w:rsidRPr="006E1358" w:rsidRDefault="00F83696" w:rsidP="00337469">
            <w:pPr>
              <w:rPr>
                <w:lang w:val="en-GB"/>
              </w:rPr>
            </w:pPr>
            <w:r w:rsidRPr="006E1358">
              <w:rPr>
                <w:lang w:val="en-GB"/>
              </w:rPr>
              <w:t>Treatment of Myeloma</w:t>
            </w:r>
          </w:p>
          <w:p w:rsidR="00F83696" w:rsidRPr="006E1358" w:rsidRDefault="00F83696" w:rsidP="00A849E5">
            <w:pPr>
              <w:rPr>
                <w:lang w:val="en-GB"/>
              </w:rPr>
            </w:pPr>
            <w:r w:rsidRPr="006E1358">
              <w:rPr>
                <w:b/>
                <w:color w:val="2403ED"/>
                <w:lang w:val="en-GB"/>
              </w:rPr>
              <w:t>Cockburn LT</w:t>
            </w:r>
          </w:p>
        </w:tc>
        <w:tc>
          <w:tcPr>
            <w:tcW w:w="992" w:type="pct"/>
            <w:vMerge/>
            <w:shd w:val="clear" w:color="auto" w:fill="FBD4B4"/>
          </w:tcPr>
          <w:p w:rsidR="00F83696" w:rsidRPr="006E1358" w:rsidRDefault="00F83696" w:rsidP="00AA1715">
            <w:pPr>
              <w:rPr>
                <w:lang w:val="en-GB"/>
              </w:rPr>
            </w:pPr>
          </w:p>
        </w:tc>
      </w:tr>
    </w:tbl>
    <w:p w:rsidR="00F83696" w:rsidRPr="006E1358" w:rsidRDefault="00F83696" w:rsidP="00A72EFF">
      <w:pPr>
        <w:pStyle w:val="BodyText2"/>
        <w:rPr>
          <w:sz w:val="22"/>
          <w:szCs w:val="22"/>
        </w:rPr>
      </w:pPr>
      <w:r w:rsidRPr="006E1358">
        <w:rPr>
          <w:sz w:val="22"/>
          <w:szCs w:val="22"/>
          <w:highlight w:val="magenta"/>
        </w:rPr>
        <w:br w:type="page"/>
      </w:r>
    </w:p>
    <w:p w:rsidR="00F83696" w:rsidRPr="006E1358" w:rsidRDefault="00F83696" w:rsidP="00A72EFF">
      <w:pPr>
        <w:pStyle w:val="BodyText2"/>
        <w:tabs>
          <w:tab w:val="clear" w:pos="720"/>
          <w:tab w:val="left" w:pos="426"/>
        </w:tabs>
        <w:ind w:left="0"/>
        <w:rPr>
          <w:b/>
          <w:bCs/>
          <w:sz w:val="22"/>
          <w:szCs w:val="22"/>
        </w:rPr>
      </w:pPr>
      <w:r w:rsidRPr="006E1358">
        <w:rPr>
          <w:b/>
          <w:bCs/>
          <w:sz w:val="22"/>
          <w:szCs w:val="22"/>
        </w:rPr>
        <w:lastRenderedPageBreak/>
        <w:t>BSc in Haematology, Module 2, 2012-2013</w:t>
      </w:r>
    </w:p>
    <w:p w:rsidR="00F83696" w:rsidRPr="006E1358" w:rsidRDefault="00F83696" w:rsidP="00A72EFF">
      <w:pPr>
        <w:pStyle w:val="BodyText2"/>
        <w:tabs>
          <w:tab w:val="clear" w:pos="720"/>
          <w:tab w:val="left" w:pos="426"/>
        </w:tabs>
        <w:rPr>
          <w:b/>
          <w:bCs/>
          <w:sz w:val="22"/>
          <w:szCs w:val="22"/>
        </w:rPr>
      </w:pPr>
      <w:r w:rsidRPr="006E1358">
        <w:rPr>
          <w:b/>
          <w:bCs/>
          <w:sz w:val="22"/>
          <w:szCs w:val="22"/>
        </w:rPr>
        <w:t xml:space="preserve">Week 3 </w:t>
      </w:r>
    </w:p>
    <w:p w:rsidR="00F83696" w:rsidRPr="006E1358" w:rsidRDefault="00F83696" w:rsidP="00A72EFF">
      <w:pPr>
        <w:pStyle w:val="BodyText2"/>
        <w:rPr>
          <w:sz w:val="22"/>
          <w:szCs w:val="22"/>
        </w:rPr>
      </w:pPr>
    </w:p>
    <w:tbl>
      <w:tblPr>
        <w:tblW w:w="5363"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734"/>
        <w:gridCol w:w="2144"/>
        <w:gridCol w:w="2255"/>
        <w:gridCol w:w="2126"/>
        <w:gridCol w:w="2304"/>
      </w:tblGrid>
      <w:tr w:rsidR="00F83696" w:rsidRPr="00367C51" w:rsidTr="00C74E2F">
        <w:trPr>
          <w:tblCellSpacing w:w="30" w:type="dxa"/>
          <w:jc w:val="center"/>
        </w:trPr>
        <w:tc>
          <w:tcPr>
            <w:tcW w:w="778" w:type="pct"/>
            <w:shd w:val="clear" w:color="auto" w:fill="FFFFFF"/>
          </w:tcPr>
          <w:p w:rsidR="00F83696" w:rsidRPr="00367C51" w:rsidRDefault="00F83696" w:rsidP="00D76681">
            <w:pPr>
              <w:pStyle w:val="BodyText2"/>
              <w:ind w:left="0"/>
              <w:rPr>
                <w:b/>
                <w:bCs/>
                <w:sz w:val="22"/>
                <w:szCs w:val="22"/>
              </w:rPr>
            </w:pPr>
            <w:r w:rsidRPr="00367C51">
              <w:rPr>
                <w:b/>
                <w:bCs/>
                <w:sz w:val="22"/>
                <w:szCs w:val="22"/>
              </w:rPr>
              <w:t>Monday 26</w:t>
            </w:r>
            <w:r w:rsidRPr="00367C51">
              <w:rPr>
                <w:b/>
                <w:bCs/>
                <w:sz w:val="22"/>
                <w:szCs w:val="22"/>
                <w:vertAlign w:val="superscript"/>
              </w:rPr>
              <w:t xml:space="preserve">th </w:t>
            </w:r>
            <w:r w:rsidRPr="00367C51">
              <w:rPr>
                <w:b/>
                <w:bCs/>
                <w:sz w:val="22"/>
                <w:szCs w:val="22"/>
              </w:rPr>
              <w:t xml:space="preserve">November  </w:t>
            </w:r>
          </w:p>
        </w:tc>
        <w:tc>
          <w:tcPr>
            <w:tcW w:w="986" w:type="pct"/>
            <w:shd w:val="clear" w:color="auto" w:fill="FFFFFF"/>
          </w:tcPr>
          <w:p w:rsidR="00F83696" w:rsidRPr="00367C51" w:rsidRDefault="00F83696" w:rsidP="00D76681">
            <w:pPr>
              <w:pStyle w:val="BodyText2"/>
              <w:ind w:left="0"/>
              <w:rPr>
                <w:b/>
                <w:bCs/>
                <w:sz w:val="22"/>
                <w:szCs w:val="22"/>
              </w:rPr>
            </w:pPr>
            <w:r w:rsidRPr="00367C51">
              <w:rPr>
                <w:b/>
                <w:bCs/>
                <w:sz w:val="22"/>
                <w:szCs w:val="22"/>
              </w:rPr>
              <w:t>Tuesday 27</w:t>
            </w:r>
            <w:r w:rsidRPr="00367C51">
              <w:rPr>
                <w:b/>
                <w:bCs/>
                <w:sz w:val="22"/>
                <w:szCs w:val="22"/>
                <w:vertAlign w:val="superscript"/>
              </w:rPr>
              <w:t>th</w:t>
            </w:r>
            <w:r w:rsidRPr="00367C51">
              <w:rPr>
                <w:b/>
                <w:bCs/>
                <w:sz w:val="22"/>
                <w:szCs w:val="22"/>
              </w:rPr>
              <w:t xml:space="preserve"> November </w:t>
            </w:r>
          </w:p>
          <w:p w:rsidR="00F83696" w:rsidRPr="00367C51" w:rsidRDefault="00F83696" w:rsidP="00D76681">
            <w:pPr>
              <w:pStyle w:val="BodyText2"/>
              <w:ind w:left="0"/>
              <w:rPr>
                <w:bCs/>
                <w:color w:val="2403ED"/>
                <w:sz w:val="22"/>
                <w:szCs w:val="22"/>
              </w:rPr>
            </w:pPr>
            <w:r w:rsidRPr="00367C51">
              <w:rPr>
                <w:bCs/>
                <w:color w:val="2403ED"/>
                <w:sz w:val="22"/>
                <w:szCs w:val="22"/>
              </w:rPr>
              <w:t>St Mary’s Hospital</w:t>
            </w:r>
          </w:p>
        </w:tc>
        <w:tc>
          <w:tcPr>
            <w:tcW w:w="1039" w:type="pct"/>
            <w:shd w:val="clear" w:color="auto" w:fill="FBD4B4"/>
          </w:tcPr>
          <w:p w:rsidR="00F83696" w:rsidRPr="00367C51" w:rsidRDefault="00F83696" w:rsidP="00D76681">
            <w:pPr>
              <w:pStyle w:val="BodyText2"/>
              <w:ind w:left="89"/>
              <w:rPr>
                <w:b/>
                <w:bCs/>
                <w:sz w:val="22"/>
                <w:szCs w:val="22"/>
              </w:rPr>
            </w:pPr>
            <w:r w:rsidRPr="00367C51">
              <w:rPr>
                <w:b/>
                <w:bCs/>
                <w:sz w:val="22"/>
                <w:szCs w:val="22"/>
              </w:rPr>
              <w:t>Wednesday 28</w:t>
            </w:r>
            <w:r w:rsidRPr="00367C51">
              <w:rPr>
                <w:b/>
                <w:bCs/>
                <w:sz w:val="22"/>
                <w:szCs w:val="22"/>
                <w:vertAlign w:val="superscript"/>
              </w:rPr>
              <w:t>h</w:t>
            </w:r>
            <w:r w:rsidRPr="00367C51">
              <w:rPr>
                <w:b/>
                <w:bCs/>
                <w:sz w:val="22"/>
                <w:szCs w:val="22"/>
              </w:rPr>
              <w:t xml:space="preserve"> November </w:t>
            </w:r>
            <w:r w:rsidRPr="00367C51">
              <w:rPr>
                <w:bCs/>
                <w:color w:val="0000FF"/>
                <w:sz w:val="22"/>
                <w:szCs w:val="22"/>
              </w:rPr>
              <w:t>Hammersmith Hospital</w:t>
            </w:r>
          </w:p>
        </w:tc>
        <w:tc>
          <w:tcPr>
            <w:tcW w:w="978" w:type="pct"/>
            <w:shd w:val="clear" w:color="auto" w:fill="FFFFFF"/>
          </w:tcPr>
          <w:p w:rsidR="00F83696" w:rsidRPr="00367C51" w:rsidRDefault="00F83696" w:rsidP="00D76681">
            <w:pPr>
              <w:pStyle w:val="BodyText2"/>
              <w:ind w:left="0"/>
              <w:rPr>
                <w:b/>
                <w:bCs/>
                <w:sz w:val="22"/>
                <w:szCs w:val="22"/>
              </w:rPr>
            </w:pPr>
            <w:r w:rsidRPr="00367C51">
              <w:rPr>
                <w:b/>
                <w:bCs/>
                <w:sz w:val="22"/>
                <w:szCs w:val="22"/>
              </w:rPr>
              <w:t>Thursday 29</w:t>
            </w:r>
            <w:r w:rsidRPr="00367C51">
              <w:rPr>
                <w:b/>
                <w:bCs/>
                <w:sz w:val="22"/>
                <w:szCs w:val="22"/>
                <w:vertAlign w:val="superscript"/>
              </w:rPr>
              <w:t>th</w:t>
            </w:r>
            <w:r w:rsidRPr="00367C51">
              <w:rPr>
                <w:b/>
                <w:bCs/>
                <w:sz w:val="22"/>
                <w:szCs w:val="22"/>
              </w:rPr>
              <w:t xml:space="preserve"> November </w:t>
            </w:r>
          </w:p>
          <w:p w:rsidR="00F83696" w:rsidRPr="00367C51" w:rsidRDefault="00F83696" w:rsidP="00D76681">
            <w:pPr>
              <w:pStyle w:val="BodyText2"/>
              <w:ind w:left="0"/>
              <w:rPr>
                <w:bCs/>
                <w:sz w:val="22"/>
                <w:szCs w:val="22"/>
              </w:rPr>
            </w:pPr>
            <w:r w:rsidRPr="00367C51">
              <w:rPr>
                <w:bCs/>
                <w:color w:val="0000FF"/>
                <w:sz w:val="22"/>
                <w:szCs w:val="22"/>
              </w:rPr>
              <w:t>St Mary’s Hospital</w:t>
            </w:r>
          </w:p>
        </w:tc>
        <w:tc>
          <w:tcPr>
            <w:tcW w:w="1048" w:type="pct"/>
            <w:shd w:val="clear" w:color="auto" w:fill="FBD4B4"/>
          </w:tcPr>
          <w:p w:rsidR="00F83696" w:rsidRPr="00367C51" w:rsidRDefault="00F83696" w:rsidP="00155496">
            <w:pPr>
              <w:pStyle w:val="BodyText2"/>
              <w:ind w:left="58"/>
              <w:rPr>
                <w:b/>
                <w:bCs/>
                <w:sz w:val="22"/>
                <w:szCs w:val="22"/>
              </w:rPr>
            </w:pPr>
            <w:r w:rsidRPr="00367C51">
              <w:rPr>
                <w:b/>
                <w:bCs/>
                <w:sz w:val="22"/>
                <w:szCs w:val="22"/>
              </w:rPr>
              <w:t>Friday 30</w:t>
            </w:r>
            <w:r w:rsidRPr="00367C51">
              <w:rPr>
                <w:b/>
                <w:bCs/>
                <w:sz w:val="22"/>
                <w:szCs w:val="22"/>
                <w:vertAlign w:val="superscript"/>
              </w:rPr>
              <w:t>th</w:t>
            </w:r>
            <w:r w:rsidRPr="00367C51">
              <w:rPr>
                <w:b/>
                <w:bCs/>
                <w:sz w:val="22"/>
                <w:szCs w:val="22"/>
              </w:rPr>
              <w:t xml:space="preserve"> November   </w:t>
            </w:r>
            <w:r w:rsidRPr="00367C51">
              <w:rPr>
                <w:bCs/>
                <w:color w:val="0000FF"/>
                <w:sz w:val="22"/>
                <w:szCs w:val="22"/>
              </w:rPr>
              <w:t>Hammersmith Hospital</w:t>
            </w:r>
          </w:p>
        </w:tc>
      </w:tr>
      <w:tr w:rsidR="00F83696" w:rsidRPr="00367C51" w:rsidTr="00C74E2F">
        <w:trPr>
          <w:trHeight w:val="1895"/>
          <w:tblCellSpacing w:w="30" w:type="dxa"/>
          <w:jc w:val="center"/>
        </w:trPr>
        <w:tc>
          <w:tcPr>
            <w:tcW w:w="778" w:type="pct"/>
            <w:vMerge w:val="restart"/>
            <w:shd w:val="clear" w:color="auto" w:fill="FFFFFF"/>
          </w:tcPr>
          <w:p w:rsidR="00F83696" w:rsidRPr="00367C51" w:rsidRDefault="00F83696" w:rsidP="00AA1715">
            <w:pPr>
              <w:pStyle w:val="BodyText2"/>
              <w:ind w:left="37"/>
              <w:jc w:val="center"/>
              <w:rPr>
                <w:color w:val="000000"/>
                <w:sz w:val="22"/>
                <w:szCs w:val="22"/>
              </w:rPr>
            </w:pPr>
            <w:r w:rsidRPr="00367C51">
              <w:rPr>
                <w:color w:val="000000"/>
                <w:sz w:val="22"/>
                <w:szCs w:val="22"/>
              </w:rPr>
              <w:t xml:space="preserve">PRIVATE STUDY </w:t>
            </w:r>
          </w:p>
        </w:tc>
        <w:tc>
          <w:tcPr>
            <w:tcW w:w="986" w:type="pct"/>
            <w:shd w:val="clear" w:color="auto" w:fill="FFFFFF"/>
          </w:tcPr>
          <w:p w:rsidR="00672B45" w:rsidRPr="00367C51" w:rsidRDefault="00672B45" w:rsidP="00672B45">
            <w:pPr>
              <w:rPr>
                <w:lang w:val="en-GB"/>
              </w:rPr>
            </w:pPr>
            <w:r w:rsidRPr="00367C51">
              <w:rPr>
                <w:lang w:val="en-GB"/>
              </w:rPr>
              <w:t xml:space="preserve">10.00-11.00 </w:t>
            </w:r>
          </w:p>
          <w:p w:rsidR="00672B45" w:rsidRPr="00367C51" w:rsidRDefault="00672B45" w:rsidP="00672B45">
            <w:pPr>
              <w:rPr>
                <w:b/>
                <w:bCs/>
                <w:lang w:val="en-GB"/>
              </w:rPr>
            </w:pPr>
            <w:r w:rsidRPr="00367C51">
              <w:rPr>
                <w:b/>
                <w:bCs/>
                <w:lang w:val="en-GB"/>
              </w:rPr>
              <w:t>Professor B. Bain</w:t>
            </w:r>
          </w:p>
          <w:p w:rsidR="00672B45" w:rsidRPr="00367C51" w:rsidRDefault="00672B45" w:rsidP="00672B45">
            <w:pPr>
              <w:rPr>
                <w:color w:val="00B0F0"/>
                <w:lang w:val="en-GB"/>
              </w:rPr>
            </w:pPr>
            <w:r w:rsidRPr="00367C51">
              <w:rPr>
                <w:lang w:val="en-GB"/>
              </w:rPr>
              <w:t xml:space="preserve">ALL </w:t>
            </w:r>
            <w:proofErr w:type="spellStart"/>
            <w:r w:rsidRPr="00367C51">
              <w:rPr>
                <w:lang w:val="en-GB"/>
              </w:rPr>
              <w:t>cytogenetics</w:t>
            </w:r>
            <w:proofErr w:type="spellEnd"/>
            <w:r w:rsidRPr="00367C51">
              <w:rPr>
                <w:lang w:val="en-GB"/>
              </w:rPr>
              <w:t xml:space="preserve">/ molecular genetics    </w:t>
            </w:r>
          </w:p>
          <w:p w:rsidR="00672B45" w:rsidRPr="00367C51" w:rsidRDefault="00672B45" w:rsidP="00367C51">
            <w:pPr>
              <w:pStyle w:val="BodyText2"/>
              <w:ind w:left="0"/>
              <w:rPr>
                <w:b/>
                <w:color w:val="2403ED"/>
                <w:sz w:val="22"/>
                <w:szCs w:val="22"/>
              </w:rPr>
            </w:pPr>
            <w:r w:rsidRPr="00367C51">
              <w:rPr>
                <w:b/>
                <w:color w:val="2403ED"/>
                <w:sz w:val="22"/>
                <w:szCs w:val="22"/>
              </w:rPr>
              <w:t xml:space="preserve">Hammersmith </w:t>
            </w:r>
            <w:r w:rsidR="003D07B4" w:rsidRPr="00367C51">
              <w:rPr>
                <w:b/>
                <w:color w:val="2403ED"/>
                <w:sz w:val="22"/>
                <w:szCs w:val="22"/>
              </w:rPr>
              <w:t xml:space="preserve">WEC </w:t>
            </w:r>
            <w:r w:rsidRPr="00367C51">
              <w:rPr>
                <w:b/>
                <w:color w:val="2403ED"/>
                <w:sz w:val="22"/>
                <w:szCs w:val="22"/>
              </w:rPr>
              <w:t>SR1</w:t>
            </w:r>
          </w:p>
        </w:tc>
        <w:tc>
          <w:tcPr>
            <w:tcW w:w="1039" w:type="pct"/>
            <w:shd w:val="clear" w:color="auto" w:fill="FBD4B4"/>
          </w:tcPr>
          <w:p w:rsidR="00F83696" w:rsidRPr="00367C51" w:rsidRDefault="00B5002F" w:rsidP="00AA1715">
            <w:pPr>
              <w:rPr>
                <w:lang w:val="en-GB"/>
              </w:rPr>
            </w:pPr>
            <w:r w:rsidRPr="00367C51">
              <w:rPr>
                <w:lang w:val="en-GB"/>
              </w:rPr>
              <w:t>9</w:t>
            </w:r>
            <w:r w:rsidR="00F83696" w:rsidRPr="00367C51">
              <w:rPr>
                <w:lang w:val="en-GB"/>
              </w:rPr>
              <w:t>.00 – 1</w:t>
            </w:r>
            <w:r w:rsidRPr="00367C51">
              <w:rPr>
                <w:lang w:val="en-GB"/>
              </w:rPr>
              <w:t>0</w:t>
            </w:r>
            <w:r w:rsidR="00F83696" w:rsidRPr="00367C51">
              <w:rPr>
                <w:lang w:val="en-GB"/>
              </w:rPr>
              <w:t>.00</w:t>
            </w:r>
          </w:p>
          <w:p w:rsidR="00367C51" w:rsidRPr="00367C51" w:rsidRDefault="00367C51" w:rsidP="00AA1715">
            <w:pPr>
              <w:rPr>
                <w:lang w:val="en-GB"/>
              </w:rPr>
            </w:pPr>
            <w:r w:rsidRPr="00367C51">
              <w:rPr>
                <w:b/>
                <w:bCs/>
                <w:lang w:val="en-GB"/>
              </w:rPr>
              <w:t xml:space="preserve">Dr A. Rahemtulla </w:t>
            </w:r>
            <w:r w:rsidRPr="00367C51">
              <w:rPr>
                <w:lang w:val="en-GB"/>
              </w:rPr>
              <w:t xml:space="preserve">Multiple myeloma + </w:t>
            </w:r>
            <w:r w:rsidRPr="00367C51">
              <w:rPr>
                <w:b/>
                <w:bCs/>
                <w:lang w:val="en-GB"/>
              </w:rPr>
              <w:t>video</w:t>
            </w:r>
          </w:p>
          <w:p w:rsidR="00F83696" w:rsidRPr="00367C51" w:rsidRDefault="00F83696" w:rsidP="001220B7">
            <w:pPr>
              <w:pStyle w:val="BodyText2"/>
              <w:ind w:left="0"/>
              <w:rPr>
                <w:color w:val="2403ED"/>
                <w:sz w:val="22"/>
                <w:szCs w:val="22"/>
              </w:rPr>
            </w:pPr>
            <w:r w:rsidRPr="00367C51">
              <w:rPr>
                <w:b/>
                <w:color w:val="2403ED"/>
                <w:sz w:val="22"/>
                <w:szCs w:val="22"/>
              </w:rPr>
              <w:t>WEC LT 3</w:t>
            </w:r>
          </w:p>
        </w:tc>
        <w:tc>
          <w:tcPr>
            <w:tcW w:w="978" w:type="pct"/>
          </w:tcPr>
          <w:p w:rsidR="00F83696" w:rsidRPr="00367C51" w:rsidRDefault="00F83696" w:rsidP="004A1584">
            <w:pPr>
              <w:rPr>
                <w:bCs/>
                <w:lang w:val="en-GB"/>
              </w:rPr>
            </w:pPr>
            <w:r w:rsidRPr="00367C51">
              <w:rPr>
                <w:bCs/>
                <w:lang w:val="en-GB"/>
              </w:rPr>
              <w:t>10.00-11.00</w:t>
            </w:r>
          </w:p>
          <w:p w:rsidR="00F83696" w:rsidRPr="00367C51" w:rsidRDefault="00F83696" w:rsidP="004A1584">
            <w:pPr>
              <w:rPr>
                <w:i/>
                <w:lang w:val="en-GB"/>
              </w:rPr>
            </w:pPr>
            <w:r w:rsidRPr="00367C51">
              <w:rPr>
                <w:bCs/>
                <w:i/>
                <w:lang w:val="en-GB"/>
              </w:rPr>
              <w:t>Chance to attend the Lymphoma Clinic</w:t>
            </w:r>
          </w:p>
          <w:p w:rsidR="00F83696" w:rsidRPr="00367C51" w:rsidRDefault="00F83696" w:rsidP="00AA1715">
            <w:pPr>
              <w:pStyle w:val="BodyText2"/>
              <w:ind w:left="26"/>
              <w:rPr>
                <w:sz w:val="22"/>
                <w:szCs w:val="22"/>
              </w:rPr>
            </w:pPr>
          </w:p>
        </w:tc>
        <w:tc>
          <w:tcPr>
            <w:tcW w:w="1048" w:type="pct"/>
            <w:shd w:val="clear" w:color="auto" w:fill="FBD4B4"/>
          </w:tcPr>
          <w:p w:rsidR="00F83696" w:rsidRPr="00367C51" w:rsidRDefault="00F83696" w:rsidP="00AA1715">
            <w:pPr>
              <w:rPr>
                <w:lang w:val="fr-FR"/>
              </w:rPr>
            </w:pPr>
            <w:r w:rsidRPr="00367C51">
              <w:rPr>
                <w:lang w:val="fr-FR"/>
              </w:rPr>
              <w:t>10.00-11.00</w:t>
            </w:r>
          </w:p>
          <w:p w:rsidR="00F83696" w:rsidRPr="00367C51" w:rsidRDefault="00F83696" w:rsidP="008516A9">
            <w:pPr>
              <w:pStyle w:val="BodyText2"/>
              <w:ind w:left="0"/>
              <w:rPr>
                <w:b/>
                <w:bCs/>
                <w:sz w:val="22"/>
                <w:szCs w:val="22"/>
                <w:lang w:val="fr-FR"/>
              </w:rPr>
            </w:pPr>
            <w:r w:rsidRPr="00367C51">
              <w:rPr>
                <w:b/>
                <w:bCs/>
                <w:sz w:val="22"/>
                <w:szCs w:val="22"/>
                <w:lang w:val="fr-FR"/>
              </w:rPr>
              <w:t>Dr E. Kanfer</w:t>
            </w:r>
            <w:r w:rsidRPr="00367C51">
              <w:rPr>
                <w:sz w:val="22"/>
                <w:szCs w:val="22"/>
                <w:lang w:val="fr-FR"/>
              </w:rPr>
              <w:t xml:space="preserve">  </w:t>
            </w:r>
          </w:p>
          <w:p w:rsidR="00F83696" w:rsidRPr="00367C51" w:rsidRDefault="00F83696" w:rsidP="00AA1715">
            <w:pPr>
              <w:rPr>
                <w:lang w:val="fr-FR"/>
              </w:rPr>
            </w:pPr>
            <w:r w:rsidRPr="00367C51">
              <w:rPr>
                <w:lang w:val="fr-FR"/>
              </w:rPr>
              <w:t>Diffuse large B-</w:t>
            </w:r>
            <w:proofErr w:type="spellStart"/>
            <w:r w:rsidRPr="00367C51">
              <w:rPr>
                <w:lang w:val="fr-FR"/>
              </w:rPr>
              <w:t>cell</w:t>
            </w:r>
            <w:proofErr w:type="spellEnd"/>
            <w:r w:rsidRPr="00367C51">
              <w:rPr>
                <w:lang w:val="fr-FR"/>
              </w:rPr>
              <w:t xml:space="preserve"> </w:t>
            </w:r>
            <w:proofErr w:type="spellStart"/>
            <w:r w:rsidRPr="00367C51">
              <w:rPr>
                <w:lang w:val="fr-FR"/>
              </w:rPr>
              <w:t>lymphoma</w:t>
            </w:r>
            <w:proofErr w:type="spellEnd"/>
            <w:r w:rsidRPr="00367C51">
              <w:rPr>
                <w:lang w:val="fr-FR"/>
              </w:rPr>
              <w:t xml:space="preserve">                </w:t>
            </w:r>
          </w:p>
          <w:p w:rsidR="00F83696" w:rsidRPr="00367C51" w:rsidRDefault="00F83696" w:rsidP="006676A6">
            <w:pPr>
              <w:rPr>
                <w:color w:val="2403ED"/>
                <w:lang w:val="en-GB"/>
              </w:rPr>
            </w:pPr>
            <w:r w:rsidRPr="00367C51">
              <w:rPr>
                <w:b/>
                <w:color w:val="2403ED"/>
                <w:lang w:val="en-GB"/>
              </w:rPr>
              <w:t>WEC Seminar Room 5</w:t>
            </w:r>
          </w:p>
        </w:tc>
      </w:tr>
      <w:tr w:rsidR="00F83696" w:rsidRPr="00367C51" w:rsidTr="00C74E2F">
        <w:trPr>
          <w:trHeight w:val="1562"/>
          <w:tblCellSpacing w:w="30" w:type="dxa"/>
          <w:jc w:val="center"/>
        </w:trPr>
        <w:tc>
          <w:tcPr>
            <w:tcW w:w="778" w:type="pct"/>
            <w:vMerge/>
            <w:shd w:val="clear" w:color="auto" w:fill="FFFFFF"/>
          </w:tcPr>
          <w:p w:rsidR="00F83696" w:rsidRPr="00367C51" w:rsidRDefault="00F83696" w:rsidP="00AA1715">
            <w:pPr>
              <w:pStyle w:val="BodyText2"/>
              <w:ind w:left="37"/>
              <w:rPr>
                <w:b/>
                <w:bCs/>
                <w:sz w:val="22"/>
                <w:szCs w:val="22"/>
              </w:rPr>
            </w:pPr>
          </w:p>
        </w:tc>
        <w:tc>
          <w:tcPr>
            <w:tcW w:w="986" w:type="pct"/>
            <w:shd w:val="clear" w:color="auto" w:fill="FFFFFF"/>
          </w:tcPr>
          <w:p w:rsidR="00672B45" w:rsidRPr="00367C51" w:rsidRDefault="00672B45" w:rsidP="00672B45">
            <w:pPr>
              <w:rPr>
                <w:lang w:val="en-GB"/>
              </w:rPr>
            </w:pPr>
            <w:r w:rsidRPr="00367C51">
              <w:rPr>
                <w:lang w:val="en-GB"/>
              </w:rPr>
              <w:t xml:space="preserve">11.00-12.00    </w:t>
            </w:r>
            <w:r w:rsidRPr="00367C51">
              <w:rPr>
                <w:b/>
                <w:bCs/>
                <w:lang w:val="en-GB"/>
              </w:rPr>
              <w:t>Professor B. Bain</w:t>
            </w:r>
          </w:p>
          <w:p w:rsidR="00672B45" w:rsidRPr="00367C51" w:rsidRDefault="00672B45" w:rsidP="00672B45">
            <w:pPr>
              <w:rPr>
                <w:lang w:val="en-GB"/>
              </w:rPr>
            </w:pPr>
            <w:proofErr w:type="spellStart"/>
            <w:r w:rsidRPr="00367C51">
              <w:rPr>
                <w:lang w:val="en-GB"/>
              </w:rPr>
              <w:t>Immunophenotyping</w:t>
            </w:r>
            <w:proofErr w:type="spellEnd"/>
            <w:r w:rsidRPr="00367C51">
              <w:rPr>
                <w:lang w:val="en-GB"/>
              </w:rPr>
              <w:t xml:space="preserve"> in acute leukaemia (practical) </w:t>
            </w:r>
          </w:p>
          <w:p w:rsidR="00F83696" w:rsidRPr="00367C51" w:rsidRDefault="00672B45" w:rsidP="00367C51">
            <w:pPr>
              <w:pStyle w:val="BodyText2"/>
              <w:ind w:left="0"/>
              <w:rPr>
                <w:b/>
                <w:color w:val="2403ED"/>
                <w:sz w:val="22"/>
                <w:szCs w:val="22"/>
              </w:rPr>
            </w:pPr>
            <w:r w:rsidRPr="00367C51">
              <w:rPr>
                <w:b/>
                <w:color w:val="2403ED"/>
                <w:sz w:val="22"/>
                <w:szCs w:val="22"/>
              </w:rPr>
              <w:t xml:space="preserve">Hammersmith </w:t>
            </w:r>
            <w:r w:rsidR="003D07B4" w:rsidRPr="00367C51">
              <w:rPr>
                <w:b/>
                <w:color w:val="2403ED"/>
                <w:sz w:val="22"/>
                <w:szCs w:val="22"/>
              </w:rPr>
              <w:t xml:space="preserve">WEC </w:t>
            </w:r>
            <w:r w:rsidRPr="00367C51">
              <w:rPr>
                <w:b/>
                <w:color w:val="2403ED"/>
                <w:sz w:val="22"/>
                <w:szCs w:val="22"/>
              </w:rPr>
              <w:t>SR1</w:t>
            </w:r>
          </w:p>
        </w:tc>
        <w:tc>
          <w:tcPr>
            <w:tcW w:w="1039" w:type="pct"/>
            <w:shd w:val="clear" w:color="auto" w:fill="FBD4B4"/>
          </w:tcPr>
          <w:p w:rsidR="00367C51" w:rsidRPr="00367C51" w:rsidRDefault="00F83696" w:rsidP="00367C51">
            <w:pPr>
              <w:rPr>
                <w:lang w:val="en-GB"/>
              </w:rPr>
            </w:pPr>
            <w:r w:rsidRPr="00367C51">
              <w:rPr>
                <w:lang w:val="en-GB"/>
              </w:rPr>
              <w:t>1</w:t>
            </w:r>
            <w:r w:rsidR="00B5002F" w:rsidRPr="00367C51">
              <w:rPr>
                <w:lang w:val="en-GB"/>
              </w:rPr>
              <w:t>0</w:t>
            </w:r>
            <w:r w:rsidRPr="00367C51">
              <w:rPr>
                <w:lang w:val="en-GB"/>
              </w:rPr>
              <w:t>.00-1</w:t>
            </w:r>
            <w:r w:rsidR="00B5002F" w:rsidRPr="00367C51">
              <w:rPr>
                <w:lang w:val="en-GB"/>
              </w:rPr>
              <w:t>1</w:t>
            </w:r>
            <w:r w:rsidRPr="00367C51">
              <w:rPr>
                <w:lang w:val="en-GB"/>
              </w:rPr>
              <w:t xml:space="preserve">.00  </w:t>
            </w:r>
          </w:p>
          <w:p w:rsidR="00367C51" w:rsidRPr="00367C51" w:rsidRDefault="00367C51" w:rsidP="00367C51">
            <w:pPr>
              <w:rPr>
                <w:lang w:val="en-GB"/>
              </w:rPr>
            </w:pPr>
            <w:r w:rsidRPr="00367C51">
              <w:rPr>
                <w:b/>
                <w:bCs/>
                <w:lang w:val="en-GB"/>
              </w:rPr>
              <w:t xml:space="preserve">Dr. E. Kanfer </w:t>
            </w:r>
          </w:p>
          <w:p w:rsidR="00367C51" w:rsidRPr="00367C51" w:rsidRDefault="00367C51" w:rsidP="00367C51">
            <w:pPr>
              <w:rPr>
                <w:lang w:val="en-GB"/>
              </w:rPr>
            </w:pPr>
            <w:r w:rsidRPr="00367C51">
              <w:rPr>
                <w:lang w:val="en-GB"/>
              </w:rPr>
              <w:t>Complications of treating acute leukaemia</w:t>
            </w:r>
          </w:p>
          <w:p w:rsidR="00F83696" w:rsidRPr="00367C51" w:rsidRDefault="00F83696" w:rsidP="00AA1715">
            <w:pPr>
              <w:rPr>
                <w:lang w:val="en-GB"/>
              </w:rPr>
            </w:pPr>
            <w:r w:rsidRPr="00367C51">
              <w:rPr>
                <w:lang w:val="en-GB"/>
              </w:rPr>
              <w:t xml:space="preserve">            </w:t>
            </w:r>
          </w:p>
          <w:p w:rsidR="00F83696" w:rsidRPr="00367C51" w:rsidRDefault="00F83696" w:rsidP="00AA1715">
            <w:pPr>
              <w:rPr>
                <w:color w:val="2403ED"/>
                <w:lang w:val="en-GB"/>
              </w:rPr>
            </w:pPr>
            <w:r w:rsidRPr="00367C51">
              <w:rPr>
                <w:b/>
                <w:color w:val="2403ED"/>
                <w:lang w:val="en-GB"/>
              </w:rPr>
              <w:t>WEC LT 3</w:t>
            </w:r>
          </w:p>
        </w:tc>
        <w:tc>
          <w:tcPr>
            <w:tcW w:w="978" w:type="pct"/>
          </w:tcPr>
          <w:p w:rsidR="00F83696" w:rsidRPr="00367C51" w:rsidRDefault="00F83696" w:rsidP="00AA1715">
            <w:pPr>
              <w:rPr>
                <w:lang w:val="en-GB"/>
              </w:rPr>
            </w:pPr>
            <w:r w:rsidRPr="00367C51">
              <w:rPr>
                <w:lang w:val="en-GB"/>
              </w:rPr>
              <w:t>11.00-12.15</w:t>
            </w:r>
            <w:r w:rsidRPr="00367C51">
              <w:rPr>
                <w:b/>
                <w:bCs/>
                <w:lang w:val="en-GB"/>
              </w:rPr>
              <w:t xml:space="preserve">          </w:t>
            </w:r>
          </w:p>
          <w:p w:rsidR="00F83696" w:rsidRPr="00367C51" w:rsidRDefault="00F83696" w:rsidP="00F6201E">
            <w:pPr>
              <w:rPr>
                <w:b/>
                <w:bCs/>
                <w:lang w:val="en-GB"/>
              </w:rPr>
            </w:pPr>
            <w:r w:rsidRPr="00367C51">
              <w:rPr>
                <w:b/>
                <w:bCs/>
                <w:lang w:val="en-GB"/>
              </w:rPr>
              <w:t>Dr K. Bailey</w:t>
            </w:r>
          </w:p>
          <w:p w:rsidR="00F83696" w:rsidRPr="00367C51" w:rsidRDefault="00F83696" w:rsidP="00F6201E">
            <w:pPr>
              <w:rPr>
                <w:b/>
                <w:bCs/>
                <w:lang w:val="en-GB"/>
              </w:rPr>
            </w:pPr>
            <w:r w:rsidRPr="00367C51">
              <w:rPr>
                <w:lang w:val="en-GB"/>
              </w:rPr>
              <w:t>Leukaemia – past, present and future</w:t>
            </w:r>
            <w:r w:rsidRPr="00367C51">
              <w:rPr>
                <w:b/>
                <w:color w:val="2403ED"/>
                <w:lang w:val="en-GB"/>
              </w:rPr>
              <w:t xml:space="preserve"> Clinical Lecture Theatre</w:t>
            </w:r>
            <w:r w:rsidRPr="00367C51">
              <w:rPr>
                <w:color w:val="00B0F0"/>
                <w:lang w:val="en-GB"/>
              </w:rPr>
              <w:t xml:space="preserve"> </w:t>
            </w:r>
          </w:p>
        </w:tc>
        <w:tc>
          <w:tcPr>
            <w:tcW w:w="1048" w:type="pct"/>
            <w:shd w:val="clear" w:color="auto" w:fill="FBD4B4"/>
          </w:tcPr>
          <w:p w:rsidR="00F83696" w:rsidRPr="00367C51" w:rsidRDefault="00F83696" w:rsidP="0038603C">
            <w:pPr>
              <w:rPr>
                <w:b/>
                <w:bCs/>
                <w:lang w:val="en-GB"/>
              </w:rPr>
            </w:pPr>
            <w:r w:rsidRPr="00367C51">
              <w:rPr>
                <w:lang w:val="en-GB"/>
              </w:rPr>
              <w:t>11.00-12.00</w:t>
            </w:r>
            <w:r w:rsidRPr="00367C51">
              <w:rPr>
                <w:b/>
                <w:bCs/>
                <w:lang w:val="en-GB"/>
              </w:rPr>
              <w:t xml:space="preserve">      Professor K. Naresh </w:t>
            </w:r>
          </w:p>
          <w:p w:rsidR="00F83696" w:rsidRPr="00367C51" w:rsidRDefault="00F83696" w:rsidP="00357C75">
            <w:pPr>
              <w:rPr>
                <w:lang w:val="en-GB"/>
              </w:rPr>
            </w:pPr>
            <w:r w:rsidRPr="00367C51">
              <w:rPr>
                <w:lang w:val="en-GB"/>
              </w:rPr>
              <w:t xml:space="preserve">Infection and lymphoma                    </w:t>
            </w:r>
            <w:r w:rsidRPr="00367C51">
              <w:rPr>
                <w:b/>
                <w:color w:val="2403ED"/>
                <w:lang w:val="en-GB"/>
              </w:rPr>
              <w:t>WEC Seminar Room 5</w:t>
            </w:r>
          </w:p>
        </w:tc>
      </w:tr>
      <w:tr w:rsidR="00F83696" w:rsidRPr="00367C51" w:rsidTr="00367C51">
        <w:trPr>
          <w:trHeight w:val="1198"/>
          <w:tblCellSpacing w:w="30" w:type="dxa"/>
          <w:jc w:val="center"/>
        </w:trPr>
        <w:tc>
          <w:tcPr>
            <w:tcW w:w="778" w:type="pct"/>
            <w:shd w:val="clear" w:color="auto" w:fill="FFFFFF"/>
          </w:tcPr>
          <w:p w:rsidR="00F83696" w:rsidRPr="00367C51" w:rsidRDefault="00F83696" w:rsidP="00AA1715">
            <w:pPr>
              <w:pStyle w:val="BodyText2"/>
              <w:ind w:left="37"/>
              <w:rPr>
                <w:b/>
                <w:bCs/>
                <w:color w:val="FF0000"/>
                <w:sz w:val="22"/>
                <w:szCs w:val="22"/>
              </w:rPr>
            </w:pPr>
            <w:r w:rsidRPr="00367C51">
              <w:rPr>
                <w:color w:val="000000"/>
                <w:sz w:val="22"/>
                <w:szCs w:val="22"/>
              </w:rPr>
              <w:t>PRIVATE STUDY</w:t>
            </w:r>
          </w:p>
        </w:tc>
        <w:tc>
          <w:tcPr>
            <w:tcW w:w="986" w:type="pct"/>
            <w:shd w:val="clear" w:color="auto" w:fill="FFFFFF"/>
          </w:tcPr>
          <w:p w:rsidR="00F83696" w:rsidRPr="00367C51" w:rsidRDefault="00F83696" w:rsidP="00AA1715">
            <w:pPr>
              <w:pStyle w:val="BodyText2"/>
              <w:ind w:left="56"/>
              <w:jc w:val="center"/>
              <w:rPr>
                <w:b/>
                <w:bCs/>
                <w:sz w:val="22"/>
                <w:szCs w:val="22"/>
              </w:rPr>
            </w:pPr>
            <w:r w:rsidRPr="00367C51">
              <w:rPr>
                <w:sz w:val="22"/>
                <w:szCs w:val="22"/>
              </w:rPr>
              <w:t>PRIVATE STUDY</w:t>
            </w:r>
          </w:p>
        </w:tc>
        <w:tc>
          <w:tcPr>
            <w:tcW w:w="1039" w:type="pct"/>
            <w:shd w:val="clear" w:color="auto" w:fill="FBD4B4" w:themeFill="accent6" w:themeFillTint="66"/>
          </w:tcPr>
          <w:p w:rsidR="00367C51" w:rsidRPr="00367C51" w:rsidRDefault="00367C51" w:rsidP="00367C51">
            <w:pPr>
              <w:pStyle w:val="BodyText2"/>
              <w:ind w:left="0"/>
              <w:rPr>
                <w:sz w:val="22"/>
                <w:szCs w:val="22"/>
              </w:rPr>
            </w:pPr>
            <w:r w:rsidRPr="00367C51">
              <w:rPr>
                <w:sz w:val="22"/>
                <w:szCs w:val="22"/>
              </w:rPr>
              <w:t xml:space="preserve">11.00-12.00 </w:t>
            </w:r>
          </w:p>
          <w:p w:rsidR="00367C51" w:rsidRPr="00367C51" w:rsidRDefault="00367C51" w:rsidP="00367C51">
            <w:pPr>
              <w:pStyle w:val="BodyText2"/>
              <w:ind w:left="0"/>
              <w:rPr>
                <w:sz w:val="22"/>
                <w:szCs w:val="22"/>
              </w:rPr>
            </w:pPr>
            <w:r w:rsidRPr="00367C51">
              <w:rPr>
                <w:b/>
                <w:bCs/>
                <w:sz w:val="22"/>
                <w:szCs w:val="22"/>
                <w:lang w:val="en-US"/>
              </w:rPr>
              <w:t xml:space="preserve">Dr  L. Foroni </w:t>
            </w:r>
            <w:r w:rsidRPr="00367C51">
              <w:rPr>
                <w:sz w:val="22"/>
                <w:szCs w:val="22"/>
                <w:lang w:val="en-US"/>
              </w:rPr>
              <w:t>Clarifying some difficult concepts (1)</w:t>
            </w:r>
          </w:p>
          <w:p w:rsidR="00F83696" w:rsidRPr="00367C51" w:rsidRDefault="00367C51" w:rsidP="00367C51">
            <w:pPr>
              <w:pStyle w:val="BodyText2"/>
              <w:ind w:left="0"/>
              <w:rPr>
                <w:sz w:val="22"/>
                <w:szCs w:val="22"/>
              </w:rPr>
            </w:pPr>
            <w:r w:rsidRPr="00367C51">
              <w:rPr>
                <w:b/>
                <w:color w:val="2403ED"/>
                <w:sz w:val="22"/>
                <w:szCs w:val="22"/>
              </w:rPr>
              <w:t>WEC LT 3</w:t>
            </w:r>
          </w:p>
        </w:tc>
        <w:tc>
          <w:tcPr>
            <w:tcW w:w="978" w:type="pct"/>
            <w:shd w:val="clear" w:color="auto" w:fill="FFFFFF"/>
          </w:tcPr>
          <w:p w:rsidR="00F83696" w:rsidRPr="00367C51" w:rsidRDefault="00F83696" w:rsidP="006676A6">
            <w:pPr>
              <w:pStyle w:val="BodyText2"/>
              <w:ind w:left="26"/>
              <w:rPr>
                <w:sz w:val="22"/>
                <w:szCs w:val="22"/>
              </w:rPr>
            </w:pPr>
            <w:r w:rsidRPr="00367C51">
              <w:rPr>
                <w:sz w:val="22"/>
                <w:szCs w:val="22"/>
              </w:rPr>
              <w:t xml:space="preserve">12.30-1.30       </w:t>
            </w:r>
          </w:p>
          <w:p w:rsidR="00F83696" w:rsidRPr="00367C51" w:rsidRDefault="00F83696" w:rsidP="00D2073B">
            <w:pPr>
              <w:pStyle w:val="BodyText2"/>
              <w:ind w:left="26"/>
              <w:rPr>
                <w:sz w:val="22"/>
                <w:szCs w:val="22"/>
                <w:highlight w:val="red"/>
              </w:rPr>
            </w:pPr>
            <w:r w:rsidRPr="00367C51">
              <w:rPr>
                <w:b/>
                <w:bCs/>
                <w:sz w:val="22"/>
                <w:szCs w:val="22"/>
              </w:rPr>
              <w:t xml:space="preserve">Prof D. </w:t>
            </w:r>
            <w:proofErr w:type="spellStart"/>
            <w:r w:rsidRPr="00367C51">
              <w:rPr>
                <w:b/>
                <w:bCs/>
                <w:sz w:val="22"/>
                <w:szCs w:val="22"/>
              </w:rPr>
              <w:t>Grimwade</w:t>
            </w:r>
            <w:proofErr w:type="spellEnd"/>
            <w:r w:rsidRPr="00367C51">
              <w:rPr>
                <w:b/>
                <w:bCs/>
                <w:sz w:val="22"/>
                <w:szCs w:val="22"/>
              </w:rPr>
              <w:t xml:space="preserve">    </w:t>
            </w:r>
            <w:r w:rsidRPr="00367C51">
              <w:rPr>
                <w:sz w:val="22"/>
                <w:szCs w:val="22"/>
              </w:rPr>
              <w:t>APL</w:t>
            </w:r>
            <w:r w:rsidRPr="00367C51">
              <w:rPr>
                <w:sz w:val="22"/>
                <w:szCs w:val="22"/>
                <w:highlight w:val="red"/>
              </w:rPr>
              <w:br/>
            </w:r>
            <w:r w:rsidRPr="00367C51">
              <w:rPr>
                <w:b/>
                <w:color w:val="2403ED"/>
                <w:sz w:val="22"/>
                <w:szCs w:val="22"/>
              </w:rPr>
              <w:t>Clinical Lecture Theatre</w:t>
            </w:r>
            <w:r w:rsidRPr="00367C51">
              <w:rPr>
                <w:color w:val="00B0F0"/>
                <w:sz w:val="22"/>
                <w:szCs w:val="22"/>
              </w:rPr>
              <w:t xml:space="preserve"> </w:t>
            </w:r>
          </w:p>
        </w:tc>
        <w:tc>
          <w:tcPr>
            <w:tcW w:w="1048" w:type="pct"/>
            <w:shd w:val="clear" w:color="auto" w:fill="FBD4B4"/>
          </w:tcPr>
          <w:p w:rsidR="00F83696" w:rsidRPr="00367C51" w:rsidRDefault="00F83696" w:rsidP="00D21738">
            <w:pPr>
              <w:pStyle w:val="BodyText2"/>
              <w:ind w:left="24"/>
              <w:rPr>
                <w:sz w:val="22"/>
                <w:szCs w:val="22"/>
              </w:rPr>
            </w:pPr>
            <w:r w:rsidRPr="00367C51">
              <w:rPr>
                <w:sz w:val="22"/>
                <w:szCs w:val="22"/>
              </w:rPr>
              <w:t xml:space="preserve">12.00 – 1.00  </w:t>
            </w:r>
          </w:p>
          <w:p w:rsidR="00F83696" w:rsidRPr="00367C51" w:rsidRDefault="00F83696" w:rsidP="003E513D">
            <w:pPr>
              <w:rPr>
                <w:lang w:val="en-GB"/>
              </w:rPr>
            </w:pPr>
            <w:r w:rsidRPr="00367C51">
              <w:rPr>
                <w:b/>
                <w:bCs/>
                <w:lang w:val="en-GB"/>
              </w:rPr>
              <w:t xml:space="preserve">Dr R. </w:t>
            </w:r>
            <w:proofErr w:type="spellStart"/>
            <w:r w:rsidRPr="00367C51">
              <w:rPr>
                <w:b/>
                <w:bCs/>
                <w:lang w:val="en-GB"/>
              </w:rPr>
              <w:t>Szydlo</w:t>
            </w:r>
            <w:proofErr w:type="spellEnd"/>
            <w:r w:rsidRPr="00367C51">
              <w:rPr>
                <w:b/>
                <w:bCs/>
                <w:lang w:val="en-GB"/>
              </w:rPr>
              <w:t xml:space="preserve"> </w:t>
            </w:r>
            <w:proofErr w:type="spellStart"/>
            <w:r w:rsidRPr="00367C51">
              <w:rPr>
                <w:lang w:val="en-GB"/>
              </w:rPr>
              <w:t>JClub</w:t>
            </w:r>
            <w:proofErr w:type="spellEnd"/>
            <w:r w:rsidRPr="00367C51">
              <w:rPr>
                <w:lang w:val="en-GB"/>
              </w:rPr>
              <w:t>/Seminar Interpreting Trials</w:t>
            </w:r>
          </w:p>
          <w:p w:rsidR="00F83696" w:rsidRPr="00367C51" w:rsidRDefault="00F83696" w:rsidP="003E513D">
            <w:pPr>
              <w:pStyle w:val="BodyText2"/>
              <w:ind w:left="0"/>
              <w:rPr>
                <w:b/>
                <w:color w:val="2403ED"/>
                <w:sz w:val="22"/>
                <w:szCs w:val="22"/>
              </w:rPr>
            </w:pPr>
            <w:r w:rsidRPr="00367C51">
              <w:rPr>
                <w:b/>
                <w:color w:val="2403ED"/>
                <w:sz w:val="22"/>
                <w:szCs w:val="22"/>
              </w:rPr>
              <w:t xml:space="preserve">WEC Seminar Room 3 </w:t>
            </w:r>
          </w:p>
          <w:p w:rsidR="00F83696" w:rsidRPr="00367C51" w:rsidRDefault="00F83696" w:rsidP="006676A6">
            <w:pPr>
              <w:rPr>
                <w:color w:val="2403ED"/>
                <w:highlight w:val="green"/>
                <w:lang w:val="en-GB"/>
              </w:rPr>
            </w:pPr>
          </w:p>
        </w:tc>
      </w:tr>
      <w:tr w:rsidR="00367C51" w:rsidRPr="00367C51" w:rsidTr="00367C51">
        <w:trPr>
          <w:trHeight w:val="1294"/>
          <w:tblCellSpacing w:w="30" w:type="dxa"/>
          <w:jc w:val="center"/>
        </w:trPr>
        <w:tc>
          <w:tcPr>
            <w:tcW w:w="778" w:type="pct"/>
            <w:vMerge w:val="restart"/>
            <w:shd w:val="clear" w:color="auto" w:fill="FFFFFF"/>
          </w:tcPr>
          <w:p w:rsidR="00367C51" w:rsidRPr="00367C51" w:rsidRDefault="00367C51" w:rsidP="00AA1715">
            <w:pPr>
              <w:rPr>
                <w:b/>
                <w:bCs/>
                <w:i/>
                <w:color w:val="FF0000"/>
                <w:lang w:val="en-GB"/>
              </w:rPr>
            </w:pPr>
            <w:r w:rsidRPr="00367C51">
              <w:rPr>
                <w:i/>
                <w:color w:val="000000"/>
                <w:lang w:val="en-GB"/>
              </w:rPr>
              <w:t>Chance to attend clinic (Dr Shlebak)</w:t>
            </w:r>
          </w:p>
        </w:tc>
        <w:tc>
          <w:tcPr>
            <w:tcW w:w="986" w:type="pct"/>
            <w:vMerge w:val="restart"/>
            <w:shd w:val="clear" w:color="auto" w:fill="FFFFFF"/>
          </w:tcPr>
          <w:p w:rsidR="00367C51" w:rsidRPr="00367C51" w:rsidRDefault="00367C51" w:rsidP="007641EC">
            <w:pPr>
              <w:rPr>
                <w:b/>
                <w:color w:val="2403ED"/>
                <w:lang w:val="en-GB"/>
              </w:rPr>
            </w:pPr>
          </w:p>
        </w:tc>
        <w:tc>
          <w:tcPr>
            <w:tcW w:w="1039" w:type="pct"/>
            <w:vMerge w:val="restart"/>
            <w:shd w:val="clear" w:color="auto" w:fill="CCFFFF"/>
          </w:tcPr>
          <w:p w:rsidR="00367C51" w:rsidRPr="00367C51" w:rsidRDefault="00367C51" w:rsidP="00367C51">
            <w:pPr>
              <w:pStyle w:val="BodyText2"/>
              <w:ind w:left="65"/>
              <w:jc w:val="center"/>
              <w:rPr>
                <w:sz w:val="22"/>
                <w:szCs w:val="22"/>
              </w:rPr>
            </w:pPr>
            <w:r w:rsidRPr="00367C51">
              <w:rPr>
                <w:sz w:val="22"/>
                <w:szCs w:val="22"/>
              </w:rPr>
              <w:t>SPORTS AFTERNOON</w:t>
            </w:r>
          </w:p>
        </w:tc>
        <w:tc>
          <w:tcPr>
            <w:tcW w:w="978" w:type="pct"/>
            <w:shd w:val="clear" w:color="auto" w:fill="FFFFFF"/>
          </w:tcPr>
          <w:p w:rsidR="00367C51" w:rsidRPr="00367C51" w:rsidRDefault="00367C51" w:rsidP="00C833DF">
            <w:pPr>
              <w:pStyle w:val="BodyText2"/>
              <w:ind w:left="24"/>
              <w:rPr>
                <w:sz w:val="22"/>
                <w:szCs w:val="22"/>
              </w:rPr>
            </w:pPr>
            <w:r w:rsidRPr="00367C51">
              <w:rPr>
                <w:sz w:val="22"/>
                <w:szCs w:val="22"/>
              </w:rPr>
              <w:t>2.00-3.00</w:t>
            </w:r>
          </w:p>
          <w:p w:rsidR="00367C51" w:rsidRPr="00367C51" w:rsidRDefault="00367C51" w:rsidP="00C833DF">
            <w:pPr>
              <w:pStyle w:val="BodyText2"/>
              <w:ind w:left="24"/>
              <w:rPr>
                <w:sz w:val="22"/>
                <w:szCs w:val="22"/>
              </w:rPr>
            </w:pPr>
            <w:r w:rsidRPr="00367C51">
              <w:rPr>
                <w:b/>
                <w:bCs/>
                <w:sz w:val="22"/>
                <w:szCs w:val="22"/>
              </w:rPr>
              <w:t xml:space="preserve">Prof B. Bain         </w:t>
            </w:r>
            <w:r w:rsidRPr="00367C51">
              <w:rPr>
                <w:sz w:val="22"/>
                <w:szCs w:val="22"/>
              </w:rPr>
              <w:t xml:space="preserve">Lymphoma aetiology and </w:t>
            </w:r>
            <w:proofErr w:type="spellStart"/>
            <w:r w:rsidRPr="00367C51">
              <w:rPr>
                <w:sz w:val="22"/>
                <w:szCs w:val="22"/>
              </w:rPr>
              <w:t>Burkitt</w:t>
            </w:r>
            <w:proofErr w:type="spellEnd"/>
            <w:r w:rsidRPr="00367C51">
              <w:rPr>
                <w:sz w:val="22"/>
                <w:szCs w:val="22"/>
              </w:rPr>
              <w:t xml:space="preserve"> lymphoma</w:t>
            </w:r>
            <w:r w:rsidRPr="00367C51">
              <w:rPr>
                <w:b/>
                <w:bCs/>
                <w:sz w:val="22"/>
                <w:szCs w:val="22"/>
              </w:rPr>
              <w:t xml:space="preserve"> </w:t>
            </w:r>
          </w:p>
          <w:p w:rsidR="00367C51" w:rsidRPr="00367C51" w:rsidRDefault="00367C51" w:rsidP="007641EC">
            <w:pPr>
              <w:pStyle w:val="BodyText2"/>
              <w:ind w:left="24"/>
              <w:rPr>
                <w:b/>
                <w:color w:val="2403ED"/>
                <w:sz w:val="22"/>
                <w:szCs w:val="22"/>
              </w:rPr>
            </w:pPr>
            <w:r w:rsidRPr="00367C51">
              <w:rPr>
                <w:b/>
                <w:color w:val="2403ED"/>
                <w:sz w:val="22"/>
                <w:szCs w:val="22"/>
              </w:rPr>
              <w:t>Cockburn LT</w:t>
            </w:r>
          </w:p>
        </w:tc>
        <w:tc>
          <w:tcPr>
            <w:tcW w:w="1048" w:type="pct"/>
            <w:shd w:val="clear" w:color="auto" w:fill="FBD4B4"/>
          </w:tcPr>
          <w:p w:rsidR="00367C51" w:rsidRPr="00367C51" w:rsidRDefault="00367C51" w:rsidP="00101529">
            <w:pPr>
              <w:rPr>
                <w:bCs/>
                <w:lang w:val="en-GB"/>
              </w:rPr>
            </w:pPr>
            <w:r w:rsidRPr="00367C51">
              <w:rPr>
                <w:bCs/>
                <w:lang w:val="en-GB"/>
              </w:rPr>
              <w:t>2.00 -3.00</w:t>
            </w:r>
          </w:p>
          <w:p w:rsidR="00C96500" w:rsidRDefault="00367C51" w:rsidP="0048621E">
            <w:pPr>
              <w:rPr>
                <w:b/>
                <w:bCs/>
                <w:lang w:val="en-GB"/>
              </w:rPr>
            </w:pPr>
            <w:r w:rsidRPr="00367C51">
              <w:rPr>
                <w:b/>
                <w:bCs/>
                <w:lang w:val="en-GB"/>
              </w:rPr>
              <w:t xml:space="preserve">Dr </w:t>
            </w:r>
            <w:r w:rsidR="008D7D61">
              <w:rPr>
                <w:b/>
                <w:bCs/>
                <w:lang w:val="en-GB"/>
              </w:rPr>
              <w:t>L. Foroni</w:t>
            </w:r>
            <w:r w:rsidRPr="00367C51">
              <w:rPr>
                <w:b/>
                <w:bCs/>
                <w:lang w:val="en-GB"/>
              </w:rPr>
              <w:t xml:space="preserve"> and  </w:t>
            </w:r>
          </w:p>
          <w:p w:rsidR="00367C51" w:rsidRPr="00367C51" w:rsidRDefault="00367C51" w:rsidP="0048621E">
            <w:pPr>
              <w:rPr>
                <w:lang w:val="en-GB"/>
              </w:rPr>
            </w:pPr>
            <w:r w:rsidRPr="00367C51">
              <w:rPr>
                <w:b/>
                <w:bCs/>
                <w:lang w:val="en-GB"/>
              </w:rPr>
              <w:t>Dr M. Papaioannou</w:t>
            </w:r>
          </w:p>
          <w:p w:rsidR="00367C51" w:rsidRPr="00367C51" w:rsidRDefault="00367C51" w:rsidP="00101529">
            <w:pPr>
              <w:rPr>
                <w:bCs/>
                <w:lang w:val="en-GB"/>
              </w:rPr>
            </w:pPr>
            <w:r w:rsidRPr="00367C51">
              <w:rPr>
                <w:bCs/>
                <w:lang w:val="en-GB"/>
              </w:rPr>
              <w:t>Microscopy</w:t>
            </w:r>
          </w:p>
          <w:p w:rsidR="00367C51" w:rsidRPr="00367C51" w:rsidRDefault="00367C51" w:rsidP="007641EC">
            <w:pPr>
              <w:rPr>
                <w:b/>
                <w:bCs/>
                <w:color w:val="2403ED"/>
                <w:lang w:val="en-GB"/>
              </w:rPr>
            </w:pPr>
            <w:r w:rsidRPr="00367C51">
              <w:rPr>
                <w:b/>
                <w:bCs/>
                <w:color w:val="2403ED"/>
                <w:lang w:val="en-GB"/>
              </w:rPr>
              <w:t>CWB-7S2</w:t>
            </w:r>
          </w:p>
          <w:p w:rsidR="00367C51" w:rsidRPr="00367C51" w:rsidRDefault="00367C51" w:rsidP="007641EC">
            <w:pPr>
              <w:rPr>
                <w:b/>
                <w:bCs/>
                <w:color w:val="2403ED"/>
                <w:lang w:val="en-GB"/>
              </w:rPr>
            </w:pPr>
            <w:r w:rsidRPr="00367C51">
              <w:rPr>
                <w:b/>
                <w:bCs/>
                <w:color w:val="2403ED"/>
                <w:lang w:val="en-GB"/>
              </w:rPr>
              <w:t xml:space="preserve">Southside Lab </w:t>
            </w:r>
          </w:p>
          <w:p w:rsidR="00367C51" w:rsidRPr="00367C51" w:rsidRDefault="00367C51" w:rsidP="007641EC">
            <w:pPr>
              <w:rPr>
                <w:bCs/>
                <w:color w:val="00B0F0"/>
                <w:highlight w:val="green"/>
                <w:lang w:val="en-GB"/>
              </w:rPr>
            </w:pPr>
          </w:p>
          <w:p w:rsidR="00367C51" w:rsidRPr="00367C51" w:rsidRDefault="00367C51" w:rsidP="00101529">
            <w:pPr>
              <w:rPr>
                <w:bCs/>
                <w:highlight w:val="green"/>
                <w:lang w:val="en-GB"/>
              </w:rPr>
            </w:pPr>
          </w:p>
        </w:tc>
      </w:tr>
      <w:tr w:rsidR="00367C51" w:rsidRPr="00367C51" w:rsidTr="00367C51">
        <w:trPr>
          <w:trHeight w:val="353"/>
          <w:tblCellSpacing w:w="30" w:type="dxa"/>
          <w:jc w:val="center"/>
        </w:trPr>
        <w:tc>
          <w:tcPr>
            <w:tcW w:w="778" w:type="pct"/>
            <w:vMerge/>
            <w:shd w:val="clear" w:color="auto" w:fill="FFFFFF"/>
          </w:tcPr>
          <w:p w:rsidR="00367C51" w:rsidRPr="00367C51" w:rsidRDefault="00367C51" w:rsidP="00AA1715">
            <w:pPr>
              <w:rPr>
                <w:lang w:val="en-GB"/>
              </w:rPr>
            </w:pPr>
          </w:p>
        </w:tc>
        <w:tc>
          <w:tcPr>
            <w:tcW w:w="986" w:type="pct"/>
            <w:vMerge/>
          </w:tcPr>
          <w:p w:rsidR="00367C51" w:rsidRPr="00367C51" w:rsidRDefault="00367C51" w:rsidP="006676A6">
            <w:pPr>
              <w:rPr>
                <w:b/>
                <w:color w:val="2403ED"/>
                <w:lang w:val="en-GB"/>
              </w:rPr>
            </w:pPr>
          </w:p>
        </w:tc>
        <w:tc>
          <w:tcPr>
            <w:tcW w:w="1039" w:type="pct"/>
            <w:vMerge/>
            <w:shd w:val="clear" w:color="auto" w:fill="CCFFFF"/>
          </w:tcPr>
          <w:p w:rsidR="00367C51" w:rsidRPr="00367C51" w:rsidRDefault="00367C51" w:rsidP="00AA1715">
            <w:pPr>
              <w:pStyle w:val="BodyText2"/>
              <w:ind w:left="65"/>
              <w:rPr>
                <w:sz w:val="22"/>
                <w:szCs w:val="22"/>
              </w:rPr>
            </w:pPr>
          </w:p>
        </w:tc>
        <w:tc>
          <w:tcPr>
            <w:tcW w:w="978" w:type="pct"/>
            <w:vMerge w:val="restart"/>
            <w:shd w:val="clear" w:color="auto" w:fill="FFFFFF"/>
          </w:tcPr>
          <w:p w:rsidR="00367C51" w:rsidRPr="00367C51" w:rsidRDefault="00367C51" w:rsidP="00AA1715">
            <w:pPr>
              <w:pStyle w:val="BodyText2"/>
              <w:ind w:left="24"/>
              <w:rPr>
                <w:sz w:val="22"/>
                <w:szCs w:val="22"/>
              </w:rPr>
            </w:pPr>
            <w:r w:rsidRPr="00367C51">
              <w:rPr>
                <w:sz w:val="22"/>
                <w:szCs w:val="22"/>
              </w:rPr>
              <w:t>3.00-4.00</w:t>
            </w:r>
          </w:p>
          <w:p w:rsidR="00367C51" w:rsidRPr="00367C51" w:rsidRDefault="00367C51" w:rsidP="00C909CD">
            <w:pPr>
              <w:pStyle w:val="BodyText2"/>
              <w:ind w:left="26"/>
              <w:rPr>
                <w:b/>
                <w:bCs/>
                <w:sz w:val="22"/>
                <w:szCs w:val="22"/>
              </w:rPr>
            </w:pPr>
            <w:r w:rsidRPr="00367C51">
              <w:rPr>
                <w:b/>
                <w:bCs/>
                <w:sz w:val="22"/>
                <w:szCs w:val="22"/>
              </w:rPr>
              <w:t>Lucy Cook</w:t>
            </w:r>
          </w:p>
          <w:p w:rsidR="00367C51" w:rsidRPr="00367C51" w:rsidRDefault="00367C51" w:rsidP="00C909CD">
            <w:pPr>
              <w:pStyle w:val="BodyText2"/>
              <w:ind w:left="26"/>
              <w:rPr>
                <w:bCs/>
                <w:sz w:val="22"/>
                <w:szCs w:val="22"/>
              </w:rPr>
            </w:pPr>
            <w:r w:rsidRPr="00367C51">
              <w:rPr>
                <w:bCs/>
                <w:sz w:val="22"/>
                <w:szCs w:val="22"/>
              </w:rPr>
              <w:t>HTLVI and ATLL</w:t>
            </w:r>
          </w:p>
          <w:p w:rsidR="00367C51" w:rsidRPr="00367C51" w:rsidRDefault="00367C51" w:rsidP="0021020F">
            <w:pPr>
              <w:pStyle w:val="BodyText2"/>
              <w:ind w:left="24"/>
              <w:rPr>
                <w:sz w:val="22"/>
                <w:szCs w:val="22"/>
              </w:rPr>
            </w:pPr>
            <w:r w:rsidRPr="00367C51">
              <w:rPr>
                <w:b/>
                <w:color w:val="2403ED"/>
                <w:sz w:val="22"/>
                <w:szCs w:val="22"/>
              </w:rPr>
              <w:t xml:space="preserve">Cockburn LT </w:t>
            </w:r>
          </w:p>
        </w:tc>
        <w:tc>
          <w:tcPr>
            <w:tcW w:w="1048" w:type="pct"/>
          </w:tcPr>
          <w:p w:rsidR="00367C51" w:rsidRPr="00367C51" w:rsidRDefault="00367C51" w:rsidP="008E5F87">
            <w:pPr>
              <w:rPr>
                <w:b/>
                <w:bCs/>
                <w:color w:val="FF0000"/>
                <w:lang w:val="en-GB"/>
              </w:rPr>
            </w:pPr>
          </w:p>
        </w:tc>
      </w:tr>
      <w:tr w:rsidR="00367C51" w:rsidRPr="00367C51" w:rsidTr="0048621E">
        <w:trPr>
          <w:trHeight w:val="885"/>
          <w:tblCellSpacing w:w="30" w:type="dxa"/>
          <w:jc w:val="center"/>
        </w:trPr>
        <w:tc>
          <w:tcPr>
            <w:tcW w:w="778" w:type="pct"/>
            <w:vMerge/>
            <w:shd w:val="clear" w:color="auto" w:fill="FFFFFF"/>
          </w:tcPr>
          <w:p w:rsidR="00367C51" w:rsidRPr="00367C51" w:rsidRDefault="00367C51" w:rsidP="00AA1715">
            <w:pPr>
              <w:rPr>
                <w:lang w:val="en-GB"/>
              </w:rPr>
            </w:pPr>
          </w:p>
        </w:tc>
        <w:tc>
          <w:tcPr>
            <w:tcW w:w="986" w:type="pct"/>
            <w:vMerge/>
            <w:shd w:val="clear" w:color="auto" w:fill="FFFFFF"/>
          </w:tcPr>
          <w:p w:rsidR="00367C51" w:rsidRPr="00367C51" w:rsidRDefault="00367C51" w:rsidP="00AA1715">
            <w:pPr>
              <w:rPr>
                <w:lang w:val="en-GB"/>
              </w:rPr>
            </w:pPr>
          </w:p>
        </w:tc>
        <w:tc>
          <w:tcPr>
            <w:tcW w:w="1039" w:type="pct"/>
            <w:vMerge/>
            <w:shd w:val="clear" w:color="auto" w:fill="FFFFFF"/>
          </w:tcPr>
          <w:p w:rsidR="00367C51" w:rsidRPr="00367C51" w:rsidRDefault="00367C51" w:rsidP="00AA1715">
            <w:pPr>
              <w:pStyle w:val="BodyText2"/>
              <w:ind w:left="65"/>
              <w:rPr>
                <w:sz w:val="22"/>
                <w:szCs w:val="22"/>
              </w:rPr>
            </w:pPr>
          </w:p>
        </w:tc>
        <w:tc>
          <w:tcPr>
            <w:tcW w:w="978" w:type="pct"/>
            <w:vMerge/>
            <w:shd w:val="clear" w:color="auto" w:fill="FFFFFF"/>
          </w:tcPr>
          <w:p w:rsidR="00367C51" w:rsidRPr="00367C51" w:rsidRDefault="00367C51" w:rsidP="00AA1715">
            <w:pPr>
              <w:pStyle w:val="BodyText2"/>
              <w:ind w:left="24"/>
              <w:rPr>
                <w:sz w:val="22"/>
                <w:szCs w:val="22"/>
              </w:rPr>
            </w:pPr>
          </w:p>
        </w:tc>
        <w:tc>
          <w:tcPr>
            <w:tcW w:w="1048" w:type="pct"/>
          </w:tcPr>
          <w:p w:rsidR="00367C51" w:rsidRPr="00367C51" w:rsidRDefault="00367C51" w:rsidP="00AA1715">
            <w:pPr>
              <w:jc w:val="center"/>
              <w:rPr>
                <w:lang w:val="en-GB"/>
              </w:rPr>
            </w:pPr>
          </w:p>
        </w:tc>
      </w:tr>
    </w:tbl>
    <w:p w:rsidR="00F83696" w:rsidRPr="006E1358" w:rsidRDefault="00F83696" w:rsidP="00A72EFF">
      <w:pPr>
        <w:pStyle w:val="BodyText2"/>
        <w:tabs>
          <w:tab w:val="clear" w:pos="720"/>
          <w:tab w:val="left" w:pos="426"/>
        </w:tabs>
        <w:ind w:left="0"/>
        <w:rPr>
          <w:b/>
          <w:bCs/>
          <w:sz w:val="22"/>
          <w:szCs w:val="22"/>
        </w:rPr>
      </w:pPr>
      <w:r w:rsidRPr="006E1358">
        <w:rPr>
          <w:sz w:val="22"/>
          <w:szCs w:val="22"/>
        </w:rPr>
        <w:br w:type="page"/>
      </w:r>
      <w:r w:rsidRPr="006E1358">
        <w:rPr>
          <w:b/>
          <w:bCs/>
          <w:sz w:val="22"/>
          <w:szCs w:val="22"/>
        </w:rPr>
        <w:lastRenderedPageBreak/>
        <w:t>BSc in Haematology, Module 2, 2012-2013</w:t>
      </w:r>
    </w:p>
    <w:p w:rsidR="00F83696" w:rsidRPr="006E1358" w:rsidRDefault="00F83696" w:rsidP="00A72EFF">
      <w:pPr>
        <w:pStyle w:val="BodyText2"/>
        <w:tabs>
          <w:tab w:val="clear" w:pos="720"/>
          <w:tab w:val="left" w:pos="426"/>
        </w:tabs>
        <w:rPr>
          <w:b/>
          <w:bCs/>
          <w:sz w:val="22"/>
          <w:szCs w:val="22"/>
        </w:rPr>
      </w:pPr>
      <w:r w:rsidRPr="006E1358">
        <w:rPr>
          <w:b/>
          <w:bCs/>
          <w:sz w:val="22"/>
          <w:szCs w:val="22"/>
        </w:rPr>
        <w:t xml:space="preserve">Week 4 </w:t>
      </w:r>
    </w:p>
    <w:p w:rsidR="00F83696" w:rsidRPr="006E1358" w:rsidRDefault="00F83696" w:rsidP="00A72EFF">
      <w:pPr>
        <w:pStyle w:val="BodyText2"/>
        <w:rPr>
          <w:sz w:val="22"/>
          <w:szCs w:val="22"/>
        </w:rPr>
      </w:pPr>
    </w:p>
    <w:tbl>
      <w:tblPr>
        <w:tblW w:w="5371"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166"/>
        <w:gridCol w:w="2317"/>
        <w:gridCol w:w="2006"/>
        <w:gridCol w:w="2161"/>
        <w:gridCol w:w="1929"/>
      </w:tblGrid>
      <w:tr w:rsidR="00F83696" w:rsidRPr="006E1358" w:rsidTr="00C74E2F">
        <w:trPr>
          <w:tblCellSpacing w:w="30" w:type="dxa"/>
          <w:jc w:val="center"/>
        </w:trPr>
        <w:tc>
          <w:tcPr>
            <w:tcW w:w="981" w:type="pct"/>
            <w:shd w:val="clear" w:color="auto" w:fill="FFFFFF"/>
          </w:tcPr>
          <w:p w:rsidR="00F83696" w:rsidRPr="006E1358" w:rsidRDefault="00F83696" w:rsidP="00D76681">
            <w:pPr>
              <w:pStyle w:val="BodyText2"/>
              <w:ind w:left="0"/>
              <w:rPr>
                <w:b/>
                <w:bCs/>
                <w:sz w:val="22"/>
                <w:szCs w:val="22"/>
              </w:rPr>
            </w:pPr>
            <w:r w:rsidRPr="006E1358">
              <w:rPr>
                <w:b/>
                <w:bCs/>
                <w:sz w:val="22"/>
                <w:szCs w:val="22"/>
              </w:rPr>
              <w:t>Monday 3</w:t>
            </w:r>
            <w:r w:rsidRPr="006E1358">
              <w:rPr>
                <w:b/>
                <w:bCs/>
                <w:sz w:val="22"/>
                <w:szCs w:val="22"/>
                <w:vertAlign w:val="superscript"/>
              </w:rPr>
              <w:t xml:space="preserve">rd </w:t>
            </w:r>
            <w:r w:rsidRPr="006E1358">
              <w:rPr>
                <w:b/>
                <w:bCs/>
                <w:sz w:val="22"/>
                <w:szCs w:val="22"/>
              </w:rPr>
              <w:t xml:space="preserve">December  </w:t>
            </w:r>
          </w:p>
          <w:p w:rsidR="00F83696" w:rsidRPr="006E1358" w:rsidRDefault="00F83696" w:rsidP="00D76681">
            <w:pPr>
              <w:pStyle w:val="BodyText2"/>
              <w:ind w:left="0"/>
              <w:rPr>
                <w:bCs/>
                <w:sz w:val="22"/>
                <w:szCs w:val="22"/>
              </w:rPr>
            </w:pPr>
            <w:r w:rsidRPr="006E1358">
              <w:rPr>
                <w:bCs/>
                <w:color w:val="0000FF"/>
              </w:rPr>
              <w:t>St Mary’s Hospital</w:t>
            </w:r>
          </w:p>
        </w:tc>
        <w:tc>
          <w:tcPr>
            <w:tcW w:w="1067" w:type="pct"/>
            <w:shd w:val="clear" w:color="auto" w:fill="FBD4B4"/>
          </w:tcPr>
          <w:p w:rsidR="00F83696" w:rsidRPr="006E1358" w:rsidRDefault="00F83696" w:rsidP="00D76681">
            <w:pPr>
              <w:pStyle w:val="BodyText2"/>
              <w:ind w:left="0"/>
              <w:rPr>
                <w:b/>
                <w:bCs/>
                <w:sz w:val="22"/>
                <w:szCs w:val="22"/>
              </w:rPr>
            </w:pPr>
            <w:r w:rsidRPr="006E1358">
              <w:rPr>
                <w:b/>
                <w:bCs/>
                <w:sz w:val="22"/>
                <w:szCs w:val="22"/>
              </w:rPr>
              <w:t>Tuesday 4</w:t>
            </w:r>
            <w:r w:rsidRPr="006E1358">
              <w:rPr>
                <w:b/>
                <w:bCs/>
                <w:sz w:val="22"/>
                <w:szCs w:val="22"/>
                <w:vertAlign w:val="superscript"/>
              </w:rPr>
              <w:t>th</w:t>
            </w:r>
            <w:r w:rsidRPr="006E1358">
              <w:rPr>
                <w:b/>
                <w:bCs/>
                <w:sz w:val="22"/>
                <w:szCs w:val="22"/>
              </w:rPr>
              <w:t xml:space="preserve"> December  </w:t>
            </w:r>
          </w:p>
          <w:p w:rsidR="00F83696" w:rsidRPr="006E1358" w:rsidRDefault="00F83696" w:rsidP="00D76681">
            <w:pPr>
              <w:pStyle w:val="BodyText2"/>
              <w:ind w:left="0"/>
              <w:rPr>
                <w:bCs/>
                <w:color w:val="0000FF"/>
                <w:sz w:val="22"/>
                <w:szCs w:val="22"/>
              </w:rPr>
            </w:pPr>
            <w:r w:rsidRPr="006E1358">
              <w:rPr>
                <w:bCs/>
                <w:color w:val="0000FF"/>
                <w:sz w:val="22"/>
                <w:szCs w:val="22"/>
              </w:rPr>
              <w:t>Hammersmith</w:t>
            </w:r>
          </w:p>
          <w:p w:rsidR="00F83696" w:rsidRPr="006E1358" w:rsidRDefault="00F83696" w:rsidP="00D76681">
            <w:pPr>
              <w:pStyle w:val="BodyText2"/>
              <w:ind w:left="0"/>
              <w:rPr>
                <w:b/>
                <w:bCs/>
                <w:color w:val="0000FF"/>
                <w:sz w:val="22"/>
                <w:szCs w:val="22"/>
              </w:rPr>
            </w:pPr>
            <w:r w:rsidRPr="006E1358">
              <w:rPr>
                <w:bCs/>
                <w:color w:val="0000FF"/>
                <w:sz w:val="22"/>
                <w:szCs w:val="22"/>
              </w:rPr>
              <w:t>Hospital</w:t>
            </w:r>
          </w:p>
        </w:tc>
        <w:tc>
          <w:tcPr>
            <w:tcW w:w="920" w:type="pct"/>
            <w:shd w:val="clear" w:color="auto" w:fill="FFFFFF"/>
          </w:tcPr>
          <w:p w:rsidR="00F83696" w:rsidRPr="006E1358" w:rsidRDefault="00F83696" w:rsidP="00D76681">
            <w:pPr>
              <w:pStyle w:val="BodyText2"/>
              <w:ind w:left="0"/>
              <w:rPr>
                <w:b/>
                <w:bCs/>
                <w:sz w:val="22"/>
                <w:szCs w:val="22"/>
              </w:rPr>
            </w:pPr>
            <w:r w:rsidRPr="006E1358">
              <w:rPr>
                <w:b/>
                <w:bCs/>
                <w:sz w:val="22"/>
                <w:szCs w:val="22"/>
              </w:rPr>
              <w:t>Wednesday 5</w:t>
            </w:r>
            <w:r w:rsidRPr="006E1358">
              <w:rPr>
                <w:b/>
                <w:bCs/>
                <w:sz w:val="22"/>
                <w:szCs w:val="22"/>
                <w:vertAlign w:val="superscript"/>
              </w:rPr>
              <w:t>th</w:t>
            </w:r>
            <w:r w:rsidRPr="006E1358">
              <w:rPr>
                <w:b/>
                <w:bCs/>
                <w:sz w:val="22"/>
                <w:szCs w:val="22"/>
              </w:rPr>
              <w:t xml:space="preserve"> December </w:t>
            </w:r>
          </w:p>
          <w:p w:rsidR="00F83696" w:rsidRPr="006E1358" w:rsidRDefault="00F83696" w:rsidP="00D76681">
            <w:pPr>
              <w:pStyle w:val="BodyText2"/>
              <w:ind w:left="0"/>
              <w:rPr>
                <w:bCs/>
                <w:sz w:val="22"/>
                <w:szCs w:val="22"/>
              </w:rPr>
            </w:pPr>
            <w:r w:rsidRPr="006E1358">
              <w:rPr>
                <w:bCs/>
                <w:color w:val="0000FF"/>
              </w:rPr>
              <w:t>St Mary’s Hospital</w:t>
            </w:r>
          </w:p>
        </w:tc>
        <w:tc>
          <w:tcPr>
            <w:tcW w:w="993" w:type="pct"/>
            <w:shd w:val="clear" w:color="auto" w:fill="FFFFFF"/>
          </w:tcPr>
          <w:p w:rsidR="00F83696" w:rsidRPr="006E1358" w:rsidRDefault="00F83696" w:rsidP="00D76681">
            <w:pPr>
              <w:pStyle w:val="BodyText2"/>
              <w:ind w:left="0"/>
              <w:rPr>
                <w:b/>
                <w:bCs/>
                <w:sz w:val="22"/>
                <w:szCs w:val="22"/>
              </w:rPr>
            </w:pPr>
            <w:r w:rsidRPr="006E1358">
              <w:rPr>
                <w:b/>
                <w:bCs/>
                <w:sz w:val="22"/>
                <w:szCs w:val="22"/>
              </w:rPr>
              <w:t>Thursday 6</w:t>
            </w:r>
            <w:r w:rsidRPr="006E1358">
              <w:rPr>
                <w:b/>
                <w:bCs/>
                <w:sz w:val="22"/>
                <w:szCs w:val="22"/>
                <w:vertAlign w:val="superscript"/>
              </w:rPr>
              <w:t>th</w:t>
            </w:r>
            <w:r w:rsidRPr="006E1358">
              <w:rPr>
                <w:b/>
                <w:bCs/>
                <w:sz w:val="22"/>
                <w:szCs w:val="22"/>
              </w:rPr>
              <w:t xml:space="preserve"> December  </w:t>
            </w:r>
          </w:p>
          <w:p w:rsidR="00F83696" w:rsidRPr="006E1358" w:rsidRDefault="00F83696" w:rsidP="00D76681">
            <w:pPr>
              <w:pStyle w:val="BodyText2"/>
              <w:ind w:left="0"/>
              <w:rPr>
                <w:bCs/>
                <w:sz w:val="22"/>
                <w:szCs w:val="22"/>
              </w:rPr>
            </w:pPr>
            <w:r w:rsidRPr="006E1358">
              <w:rPr>
                <w:bCs/>
                <w:color w:val="0000FF"/>
              </w:rPr>
              <w:t>St Mary’s Hospital</w:t>
            </w:r>
          </w:p>
        </w:tc>
        <w:tc>
          <w:tcPr>
            <w:tcW w:w="869" w:type="pct"/>
            <w:shd w:val="clear" w:color="auto" w:fill="FFFFFF"/>
          </w:tcPr>
          <w:p w:rsidR="00F83696" w:rsidRPr="006E1358" w:rsidRDefault="00F83696" w:rsidP="00D76681">
            <w:pPr>
              <w:pStyle w:val="BodyText2"/>
              <w:ind w:left="0"/>
              <w:rPr>
                <w:b/>
                <w:bCs/>
                <w:sz w:val="22"/>
                <w:szCs w:val="22"/>
              </w:rPr>
            </w:pPr>
            <w:r w:rsidRPr="006E1358">
              <w:rPr>
                <w:b/>
                <w:bCs/>
                <w:sz w:val="22"/>
                <w:szCs w:val="22"/>
              </w:rPr>
              <w:t>Friday 7</w:t>
            </w:r>
            <w:r w:rsidRPr="006E1358">
              <w:rPr>
                <w:b/>
                <w:bCs/>
                <w:sz w:val="22"/>
                <w:szCs w:val="22"/>
                <w:vertAlign w:val="superscript"/>
              </w:rPr>
              <w:t>th</w:t>
            </w:r>
            <w:r w:rsidRPr="006E1358">
              <w:rPr>
                <w:b/>
                <w:bCs/>
                <w:sz w:val="22"/>
                <w:szCs w:val="22"/>
              </w:rPr>
              <w:t xml:space="preserve"> December  </w:t>
            </w:r>
          </w:p>
          <w:p w:rsidR="00F83696" w:rsidRPr="006E1358" w:rsidRDefault="00F83696" w:rsidP="00D76681">
            <w:pPr>
              <w:pStyle w:val="BodyText2"/>
              <w:ind w:left="0"/>
              <w:rPr>
                <w:bCs/>
                <w:sz w:val="22"/>
                <w:szCs w:val="22"/>
              </w:rPr>
            </w:pPr>
            <w:r w:rsidRPr="006E1358">
              <w:rPr>
                <w:bCs/>
                <w:color w:val="0000FF"/>
              </w:rPr>
              <w:t>St Mary’s Hospital</w:t>
            </w:r>
          </w:p>
        </w:tc>
      </w:tr>
      <w:tr w:rsidR="00F83696" w:rsidRPr="006E1358" w:rsidTr="00FD2B06">
        <w:trPr>
          <w:trHeight w:val="790"/>
          <w:tblCellSpacing w:w="30" w:type="dxa"/>
          <w:jc w:val="center"/>
        </w:trPr>
        <w:tc>
          <w:tcPr>
            <w:tcW w:w="981" w:type="pct"/>
            <w:shd w:val="clear" w:color="auto" w:fill="FFFFFF"/>
          </w:tcPr>
          <w:p w:rsidR="00F83696" w:rsidRPr="006E1358" w:rsidRDefault="00F83696" w:rsidP="00AA1715">
            <w:pPr>
              <w:jc w:val="center"/>
              <w:rPr>
                <w:b/>
                <w:bCs/>
                <w:lang w:val="en-GB"/>
              </w:rPr>
            </w:pPr>
          </w:p>
        </w:tc>
        <w:tc>
          <w:tcPr>
            <w:tcW w:w="1067" w:type="pct"/>
            <w:shd w:val="clear" w:color="auto" w:fill="FBD4B4"/>
          </w:tcPr>
          <w:p w:rsidR="00F83696" w:rsidRPr="006E1358" w:rsidRDefault="00F83696" w:rsidP="00AA1715">
            <w:pPr>
              <w:pStyle w:val="Header"/>
              <w:rPr>
                <w:b/>
                <w:bCs/>
                <w:sz w:val="22"/>
                <w:szCs w:val="22"/>
                <w:lang w:val="en-GB"/>
              </w:rPr>
            </w:pPr>
          </w:p>
          <w:p w:rsidR="00F83696" w:rsidRPr="006E1358" w:rsidRDefault="00F83696" w:rsidP="00AA1715">
            <w:pPr>
              <w:pStyle w:val="Header"/>
              <w:jc w:val="center"/>
              <w:rPr>
                <w:sz w:val="22"/>
                <w:szCs w:val="22"/>
                <w:lang w:val="en-GB"/>
              </w:rPr>
            </w:pPr>
          </w:p>
        </w:tc>
        <w:tc>
          <w:tcPr>
            <w:tcW w:w="920" w:type="pct"/>
            <w:vMerge w:val="restart"/>
            <w:shd w:val="clear" w:color="auto" w:fill="FFFFFF"/>
          </w:tcPr>
          <w:p w:rsidR="00F83696" w:rsidRPr="006E1358" w:rsidRDefault="00F83696" w:rsidP="00FD2B06">
            <w:pPr>
              <w:pStyle w:val="Heading4"/>
              <w:rPr>
                <w:rFonts w:ascii="Arial" w:hAnsi="Arial" w:cs="Arial"/>
                <w:b w:val="0"/>
                <w:bCs w:val="0"/>
                <w:sz w:val="22"/>
                <w:szCs w:val="22"/>
                <w:lang w:val="en-GB"/>
              </w:rPr>
            </w:pPr>
            <w:r w:rsidRPr="006E1358">
              <w:rPr>
                <w:rFonts w:ascii="Arial" w:hAnsi="Arial" w:cs="Arial"/>
                <w:b w:val="0"/>
                <w:bCs w:val="0"/>
                <w:sz w:val="22"/>
                <w:szCs w:val="22"/>
                <w:lang w:val="en-GB"/>
              </w:rPr>
              <w:t>9.15-12.00 (Haematology clinics</w:t>
            </w:r>
            <w:proofErr w:type="gramStart"/>
            <w:r w:rsidRPr="006E1358">
              <w:rPr>
                <w:rFonts w:ascii="Arial" w:hAnsi="Arial" w:cs="Arial"/>
                <w:b w:val="0"/>
                <w:bCs w:val="0"/>
                <w:sz w:val="22"/>
                <w:szCs w:val="22"/>
                <w:lang w:val="en-GB"/>
              </w:rPr>
              <w:t>)Clinic</w:t>
            </w:r>
            <w:proofErr w:type="gramEnd"/>
            <w:r w:rsidRPr="006E1358">
              <w:rPr>
                <w:rFonts w:ascii="Arial" w:hAnsi="Arial" w:cs="Arial"/>
                <w:b w:val="0"/>
                <w:bCs w:val="0"/>
                <w:sz w:val="22"/>
                <w:szCs w:val="22"/>
                <w:lang w:val="en-GB"/>
              </w:rPr>
              <w:t xml:space="preserve"> E</w:t>
            </w:r>
          </w:p>
          <w:p w:rsidR="00F83696" w:rsidRPr="006E1358" w:rsidRDefault="00F83696" w:rsidP="00FD2B06">
            <w:pPr>
              <w:pStyle w:val="BodyText2"/>
              <w:ind w:left="65"/>
              <w:rPr>
                <w:i/>
                <w:iCs/>
              </w:rPr>
            </w:pPr>
            <w:r w:rsidRPr="006E1358">
              <w:rPr>
                <w:sz w:val="22"/>
                <w:szCs w:val="22"/>
              </w:rPr>
              <w:t>(Max. of 2 students with Dr. S. Abdalla,  and 2 with Dr. A. Shlebak)</w:t>
            </w:r>
          </w:p>
          <w:p w:rsidR="00F83696" w:rsidRPr="006E1358" w:rsidRDefault="00F83696" w:rsidP="00FD2B06">
            <w:pPr>
              <w:pStyle w:val="BodyText2"/>
              <w:ind w:left="65"/>
              <w:rPr>
                <w:sz w:val="22"/>
                <w:szCs w:val="22"/>
              </w:rPr>
            </w:pPr>
            <w:r w:rsidRPr="006E1358">
              <w:rPr>
                <w:i/>
                <w:iCs/>
              </w:rPr>
              <w:t xml:space="preserve">Note: patients with multiple myeloma attend Dr </w:t>
            </w:r>
            <w:proofErr w:type="spellStart"/>
            <w:r w:rsidRPr="006E1358">
              <w:rPr>
                <w:i/>
                <w:iCs/>
              </w:rPr>
              <w:t>Abdalla’s</w:t>
            </w:r>
            <w:proofErr w:type="spellEnd"/>
            <w:r w:rsidRPr="006E1358">
              <w:rPr>
                <w:i/>
                <w:iCs/>
              </w:rPr>
              <w:t xml:space="preserve"> clinic</w:t>
            </w:r>
          </w:p>
        </w:tc>
        <w:tc>
          <w:tcPr>
            <w:tcW w:w="993" w:type="pct"/>
            <w:vMerge w:val="restart"/>
            <w:shd w:val="clear" w:color="auto" w:fill="FFFFFF"/>
          </w:tcPr>
          <w:p w:rsidR="00F83696" w:rsidRPr="006E1358" w:rsidRDefault="00F83696" w:rsidP="004A1B08">
            <w:pPr>
              <w:rPr>
                <w:b/>
                <w:lang w:val="en-GB"/>
              </w:rPr>
            </w:pPr>
            <w:r w:rsidRPr="006E1358">
              <w:rPr>
                <w:b/>
                <w:bCs/>
                <w:lang w:val="en-GB"/>
              </w:rPr>
              <w:t>Submit Essay by 10.00 a.m.</w:t>
            </w:r>
          </w:p>
          <w:p w:rsidR="00F83696" w:rsidRPr="006E1358" w:rsidRDefault="00F83696" w:rsidP="004A1B08">
            <w:pPr>
              <w:rPr>
                <w:bCs/>
                <w:lang w:val="en-GB"/>
              </w:rPr>
            </w:pPr>
          </w:p>
          <w:p w:rsidR="00F83696" w:rsidRPr="006E1358" w:rsidRDefault="00F83696" w:rsidP="004A1B08">
            <w:pPr>
              <w:rPr>
                <w:bCs/>
                <w:lang w:val="en-GB"/>
              </w:rPr>
            </w:pPr>
          </w:p>
          <w:p w:rsidR="00F83696" w:rsidRPr="006E1358" w:rsidRDefault="00F83696" w:rsidP="004A1B08">
            <w:pPr>
              <w:rPr>
                <w:bCs/>
                <w:lang w:val="en-GB"/>
              </w:rPr>
            </w:pPr>
          </w:p>
          <w:p w:rsidR="00F83696" w:rsidRPr="006E1358" w:rsidRDefault="00F83696" w:rsidP="004A1B08">
            <w:pPr>
              <w:rPr>
                <w:i/>
                <w:lang w:val="en-GB"/>
              </w:rPr>
            </w:pPr>
            <w:r w:rsidRPr="006E1358">
              <w:rPr>
                <w:bCs/>
                <w:i/>
                <w:lang w:val="en-GB"/>
              </w:rPr>
              <w:t>Chance to attend the Lymphoma Clinic</w:t>
            </w:r>
          </w:p>
          <w:p w:rsidR="00F83696" w:rsidRPr="006E1358" w:rsidRDefault="00F83696" w:rsidP="00EA053F">
            <w:pPr>
              <w:rPr>
                <w:b/>
                <w:lang w:val="en-GB"/>
              </w:rPr>
            </w:pPr>
          </w:p>
        </w:tc>
        <w:tc>
          <w:tcPr>
            <w:tcW w:w="869" w:type="pct"/>
            <w:vMerge w:val="restart"/>
            <w:shd w:val="clear" w:color="auto" w:fill="FFFFFF"/>
          </w:tcPr>
          <w:p w:rsidR="00F83696" w:rsidRPr="006E1358" w:rsidRDefault="00F83696" w:rsidP="00AA1715">
            <w:pPr>
              <w:rPr>
                <w:lang w:val="en-GB"/>
              </w:rPr>
            </w:pPr>
            <w:r w:rsidRPr="006E1358">
              <w:rPr>
                <w:lang w:val="en-GB"/>
              </w:rPr>
              <w:t>9.15 – 12.00</w:t>
            </w:r>
          </w:p>
          <w:p w:rsidR="00F83696" w:rsidRPr="006E1358" w:rsidRDefault="00F83696" w:rsidP="00AA1715">
            <w:pPr>
              <w:pStyle w:val="Heading7"/>
              <w:rPr>
                <w:rFonts w:ascii="Arial" w:hAnsi="Arial" w:cs="Arial"/>
                <w:sz w:val="22"/>
                <w:szCs w:val="22"/>
                <w:lang w:val="en-GB"/>
              </w:rPr>
            </w:pPr>
            <w:r w:rsidRPr="006E1358">
              <w:rPr>
                <w:rFonts w:ascii="Arial" w:hAnsi="Arial" w:cs="Arial"/>
                <w:sz w:val="22"/>
                <w:szCs w:val="22"/>
                <w:lang w:val="en-GB"/>
              </w:rPr>
              <w:t>Haematology clinics</w:t>
            </w:r>
          </w:p>
          <w:p w:rsidR="00F83696" w:rsidRPr="006E1358" w:rsidRDefault="00F83696" w:rsidP="00AA1715">
            <w:pPr>
              <w:pStyle w:val="Heading7"/>
              <w:rPr>
                <w:rFonts w:ascii="Arial" w:hAnsi="Arial" w:cs="Arial"/>
                <w:sz w:val="22"/>
                <w:szCs w:val="22"/>
                <w:lang w:val="en-GB"/>
              </w:rPr>
            </w:pPr>
            <w:r w:rsidRPr="006E1358">
              <w:rPr>
                <w:rFonts w:ascii="Arial" w:hAnsi="Arial" w:cs="Arial"/>
                <w:sz w:val="22"/>
                <w:szCs w:val="22"/>
                <w:lang w:val="en-GB"/>
              </w:rPr>
              <w:t>Clinic D</w:t>
            </w:r>
          </w:p>
          <w:p w:rsidR="00F83696" w:rsidRPr="006E1358" w:rsidRDefault="00F83696" w:rsidP="00AA1715">
            <w:pPr>
              <w:rPr>
                <w:lang w:val="en-GB"/>
              </w:rPr>
            </w:pPr>
            <w:r w:rsidRPr="006E1358">
              <w:rPr>
                <w:lang w:val="en-GB"/>
              </w:rPr>
              <w:t>(Maximum of 2 students with each consultant)</w:t>
            </w:r>
          </w:p>
          <w:p w:rsidR="00F83696" w:rsidRPr="006E1358" w:rsidRDefault="00F83696" w:rsidP="00AA1715">
            <w:pPr>
              <w:rPr>
                <w:lang w:val="en-GB"/>
              </w:rPr>
            </w:pPr>
          </w:p>
          <w:p w:rsidR="00F83696" w:rsidRPr="006E1358" w:rsidRDefault="00F83696" w:rsidP="00AA1715">
            <w:pPr>
              <w:rPr>
                <w:i/>
                <w:iCs/>
                <w:lang w:val="en-GB"/>
              </w:rPr>
            </w:pPr>
            <w:r w:rsidRPr="006E1358">
              <w:rPr>
                <w:i/>
                <w:iCs/>
                <w:lang w:val="en-GB"/>
              </w:rPr>
              <w:t>Note: patients with leukaemia attend Dr Marks’ clinic</w:t>
            </w:r>
          </w:p>
          <w:p w:rsidR="00F83696" w:rsidRPr="006E1358" w:rsidRDefault="00F83696" w:rsidP="00AA1715">
            <w:pPr>
              <w:pStyle w:val="BodyText2"/>
              <w:ind w:left="58"/>
              <w:rPr>
                <w:sz w:val="22"/>
                <w:szCs w:val="22"/>
              </w:rPr>
            </w:pPr>
          </w:p>
        </w:tc>
      </w:tr>
      <w:tr w:rsidR="00F83696" w:rsidRPr="006E1358" w:rsidTr="00C74E2F">
        <w:trPr>
          <w:trHeight w:val="1130"/>
          <w:tblCellSpacing w:w="30" w:type="dxa"/>
          <w:jc w:val="center"/>
        </w:trPr>
        <w:tc>
          <w:tcPr>
            <w:tcW w:w="981" w:type="pct"/>
            <w:shd w:val="clear" w:color="auto" w:fill="FFFFFF"/>
          </w:tcPr>
          <w:p w:rsidR="00F83696" w:rsidRPr="006E1358" w:rsidRDefault="00F83696" w:rsidP="00AA1715">
            <w:pPr>
              <w:rPr>
                <w:lang w:val="en-GB"/>
              </w:rPr>
            </w:pPr>
            <w:r w:rsidRPr="006E1358">
              <w:rPr>
                <w:lang w:val="en-GB"/>
              </w:rPr>
              <w:t>10.00-11.00</w:t>
            </w:r>
          </w:p>
          <w:p w:rsidR="00F83696" w:rsidRPr="006E1358" w:rsidRDefault="00F83696" w:rsidP="006676A6">
            <w:pPr>
              <w:rPr>
                <w:bCs/>
                <w:color w:val="00B0F0"/>
                <w:lang w:val="en-GB"/>
              </w:rPr>
            </w:pPr>
            <w:r w:rsidRPr="006E1358">
              <w:rPr>
                <w:b/>
                <w:bCs/>
                <w:lang w:val="en-GB"/>
              </w:rPr>
              <w:t>Professor B. Bain</w:t>
            </w:r>
            <w:r w:rsidRPr="006E1358">
              <w:rPr>
                <w:b/>
                <w:bCs/>
                <w:color w:val="FF0000"/>
                <w:lang w:val="en-GB"/>
              </w:rPr>
              <w:t xml:space="preserve"> </w:t>
            </w:r>
            <w:r w:rsidRPr="006E1358">
              <w:rPr>
                <w:lang w:val="en-GB"/>
              </w:rPr>
              <w:t xml:space="preserve">Follicular lymphoma           </w:t>
            </w:r>
          </w:p>
          <w:p w:rsidR="00F83696" w:rsidRPr="006E1358" w:rsidRDefault="00F83696" w:rsidP="0062634E">
            <w:pPr>
              <w:rPr>
                <w:b/>
                <w:color w:val="2403ED"/>
                <w:lang w:val="en-GB"/>
              </w:rPr>
            </w:pPr>
            <w:r w:rsidRPr="006E1358">
              <w:rPr>
                <w:b/>
                <w:bCs/>
                <w:color w:val="2403ED"/>
                <w:lang w:val="en-GB"/>
              </w:rPr>
              <w:t xml:space="preserve">Peart Room            </w:t>
            </w:r>
          </w:p>
        </w:tc>
        <w:tc>
          <w:tcPr>
            <w:tcW w:w="1067" w:type="pct"/>
            <w:vMerge w:val="restart"/>
            <w:shd w:val="clear" w:color="auto" w:fill="FBD4B4"/>
          </w:tcPr>
          <w:p w:rsidR="00F83696" w:rsidRPr="006E1358" w:rsidRDefault="00F83696" w:rsidP="00AD4A89">
            <w:pPr>
              <w:pStyle w:val="Header"/>
              <w:rPr>
                <w:bCs/>
                <w:sz w:val="22"/>
                <w:szCs w:val="22"/>
                <w:lang w:val="en-GB"/>
              </w:rPr>
            </w:pPr>
            <w:r w:rsidRPr="006E1358">
              <w:rPr>
                <w:bCs/>
                <w:sz w:val="22"/>
                <w:szCs w:val="22"/>
                <w:lang w:val="en-GB"/>
              </w:rPr>
              <w:t>10.00 – 12.00</w:t>
            </w:r>
          </w:p>
          <w:p w:rsidR="00F83696" w:rsidRPr="006E1358" w:rsidRDefault="00F83696" w:rsidP="00C74E2F">
            <w:pPr>
              <w:pStyle w:val="Header"/>
              <w:rPr>
                <w:b/>
                <w:bCs/>
                <w:sz w:val="22"/>
                <w:szCs w:val="22"/>
                <w:lang w:val="en-GB"/>
              </w:rPr>
            </w:pPr>
            <w:r w:rsidRPr="006E1358">
              <w:rPr>
                <w:b/>
                <w:bCs/>
                <w:sz w:val="22"/>
                <w:szCs w:val="22"/>
                <w:lang w:val="en-GB"/>
              </w:rPr>
              <w:t xml:space="preserve">Dr  A. Chaidos and A. Karadimitris </w:t>
            </w:r>
          </w:p>
          <w:p w:rsidR="00F83696" w:rsidRPr="006E1358" w:rsidRDefault="00F83696" w:rsidP="00AD4A89">
            <w:pPr>
              <w:pStyle w:val="Header"/>
              <w:rPr>
                <w:bCs/>
                <w:sz w:val="22"/>
                <w:szCs w:val="22"/>
                <w:lang w:val="en-GB"/>
              </w:rPr>
            </w:pPr>
          </w:p>
          <w:p w:rsidR="00F83696" w:rsidRPr="006E1358" w:rsidRDefault="00F83696" w:rsidP="00AD4A89">
            <w:pPr>
              <w:pStyle w:val="Header"/>
              <w:rPr>
                <w:sz w:val="22"/>
                <w:szCs w:val="22"/>
                <w:lang w:val="en-GB"/>
              </w:rPr>
            </w:pPr>
            <w:r w:rsidRPr="006E1358">
              <w:rPr>
                <w:sz w:val="22"/>
                <w:szCs w:val="22"/>
                <w:lang w:val="en-GB"/>
              </w:rPr>
              <w:t xml:space="preserve">More </w:t>
            </w:r>
            <w:proofErr w:type="spellStart"/>
            <w:r w:rsidRPr="006E1358">
              <w:rPr>
                <w:sz w:val="22"/>
                <w:szCs w:val="22"/>
                <w:lang w:val="en-GB"/>
              </w:rPr>
              <w:t>Immuno-phenotyping</w:t>
            </w:r>
            <w:proofErr w:type="spellEnd"/>
          </w:p>
          <w:p w:rsidR="00F83696" w:rsidRPr="006E1358" w:rsidRDefault="00F83696" w:rsidP="00AD4A89">
            <w:pPr>
              <w:pStyle w:val="Header"/>
              <w:rPr>
                <w:sz w:val="22"/>
                <w:szCs w:val="22"/>
                <w:lang w:val="en-GB"/>
              </w:rPr>
            </w:pPr>
            <w:r w:rsidRPr="006E1358">
              <w:rPr>
                <w:sz w:val="22"/>
                <w:szCs w:val="22"/>
                <w:lang w:val="en-GB"/>
              </w:rPr>
              <w:t>including a practical</w:t>
            </w:r>
          </w:p>
          <w:p w:rsidR="00F83696" w:rsidRPr="006E1358" w:rsidRDefault="00F83696" w:rsidP="00AD4A89">
            <w:pPr>
              <w:pStyle w:val="Header"/>
              <w:rPr>
                <w:b/>
                <w:bCs/>
                <w:sz w:val="22"/>
                <w:szCs w:val="22"/>
                <w:lang w:val="en-GB"/>
              </w:rPr>
            </w:pPr>
            <w:r w:rsidRPr="006E1358">
              <w:rPr>
                <w:sz w:val="22"/>
                <w:szCs w:val="22"/>
                <w:lang w:val="en-GB"/>
              </w:rPr>
              <w:t>demonstration</w:t>
            </w:r>
          </w:p>
          <w:p w:rsidR="00F83696" w:rsidRPr="006E1358" w:rsidRDefault="00F83696" w:rsidP="006676A6">
            <w:pPr>
              <w:rPr>
                <w:b/>
                <w:bCs/>
                <w:color w:val="2403ED"/>
                <w:lang w:val="en-GB"/>
              </w:rPr>
            </w:pPr>
            <w:r w:rsidRPr="006E1358">
              <w:rPr>
                <w:b/>
                <w:color w:val="2403ED"/>
                <w:lang w:val="en-GB"/>
              </w:rPr>
              <w:t>WEC LT 2</w:t>
            </w:r>
          </w:p>
        </w:tc>
        <w:tc>
          <w:tcPr>
            <w:tcW w:w="920" w:type="pct"/>
            <w:vMerge/>
            <w:shd w:val="clear" w:color="auto" w:fill="FFFFFF"/>
          </w:tcPr>
          <w:p w:rsidR="00F83696" w:rsidRPr="006E1358" w:rsidRDefault="00F83696" w:rsidP="00AA1715">
            <w:pPr>
              <w:pStyle w:val="Heading4"/>
              <w:jc w:val="center"/>
              <w:rPr>
                <w:rFonts w:ascii="Arial" w:hAnsi="Arial" w:cs="Arial"/>
                <w:sz w:val="22"/>
                <w:szCs w:val="22"/>
                <w:lang w:val="en-GB"/>
              </w:rPr>
            </w:pPr>
          </w:p>
        </w:tc>
        <w:tc>
          <w:tcPr>
            <w:tcW w:w="993" w:type="pct"/>
            <w:vMerge/>
            <w:shd w:val="clear" w:color="auto" w:fill="FFFFFF"/>
          </w:tcPr>
          <w:p w:rsidR="00F83696" w:rsidRPr="006E1358" w:rsidRDefault="00F83696" w:rsidP="00EA053F">
            <w:pPr>
              <w:rPr>
                <w:b/>
                <w:bCs/>
                <w:lang w:val="en-GB"/>
              </w:rPr>
            </w:pPr>
          </w:p>
        </w:tc>
        <w:tc>
          <w:tcPr>
            <w:tcW w:w="869" w:type="pct"/>
            <w:vMerge/>
            <w:shd w:val="clear" w:color="auto" w:fill="FFFFFF"/>
          </w:tcPr>
          <w:p w:rsidR="00F83696" w:rsidRPr="006E1358" w:rsidRDefault="00F83696" w:rsidP="00AA1715">
            <w:pPr>
              <w:jc w:val="center"/>
              <w:rPr>
                <w:b/>
                <w:bCs/>
                <w:lang w:val="en-GB"/>
              </w:rPr>
            </w:pPr>
          </w:p>
        </w:tc>
      </w:tr>
      <w:tr w:rsidR="00F83696" w:rsidRPr="006E1358" w:rsidTr="00C74E2F">
        <w:trPr>
          <w:trHeight w:val="1310"/>
          <w:tblCellSpacing w:w="30" w:type="dxa"/>
          <w:jc w:val="center"/>
        </w:trPr>
        <w:tc>
          <w:tcPr>
            <w:tcW w:w="981" w:type="pct"/>
            <w:shd w:val="clear" w:color="auto" w:fill="FFFFFF"/>
          </w:tcPr>
          <w:p w:rsidR="00F83696" w:rsidRPr="006E1358" w:rsidRDefault="00F83696" w:rsidP="00AA1715">
            <w:pPr>
              <w:rPr>
                <w:lang w:val="en-GB"/>
              </w:rPr>
            </w:pPr>
            <w:r w:rsidRPr="006E1358">
              <w:rPr>
                <w:lang w:val="en-GB"/>
              </w:rPr>
              <w:t>11.00-12.00</w:t>
            </w:r>
          </w:p>
          <w:p w:rsidR="00F83696" w:rsidRPr="006E1358" w:rsidRDefault="00F83696" w:rsidP="00621A81">
            <w:pPr>
              <w:rPr>
                <w:b/>
                <w:bCs/>
                <w:lang w:val="en-GB"/>
              </w:rPr>
            </w:pPr>
            <w:r w:rsidRPr="006E1358">
              <w:rPr>
                <w:b/>
                <w:bCs/>
                <w:lang w:val="en-GB"/>
              </w:rPr>
              <w:t>Prof B. Bain</w:t>
            </w:r>
          </w:p>
          <w:p w:rsidR="00F83696" w:rsidRPr="006E1358" w:rsidRDefault="00F83696" w:rsidP="00621A81">
            <w:pPr>
              <w:rPr>
                <w:b/>
                <w:bCs/>
                <w:color w:val="FF0000"/>
                <w:lang w:val="en-GB"/>
              </w:rPr>
            </w:pPr>
            <w:proofErr w:type="spellStart"/>
            <w:r w:rsidRPr="006E1358">
              <w:rPr>
                <w:lang w:val="en-GB"/>
              </w:rPr>
              <w:t>Immunopheno</w:t>
            </w:r>
            <w:proofErr w:type="spellEnd"/>
            <w:r w:rsidRPr="006E1358">
              <w:rPr>
                <w:lang w:val="en-GB"/>
              </w:rPr>
              <w:t xml:space="preserve">-typing in LPD </w:t>
            </w:r>
            <w:r w:rsidRPr="006E1358">
              <w:rPr>
                <w:b/>
                <w:bCs/>
                <w:color w:val="FF0000"/>
                <w:lang w:val="en-GB"/>
              </w:rPr>
              <w:t xml:space="preserve"> </w:t>
            </w:r>
          </w:p>
          <w:p w:rsidR="00F83696" w:rsidRPr="006E1358" w:rsidRDefault="00F83696" w:rsidP="00621A81">
            <w:pPr>
              <w:rPr>
                <w:b/>
                <w:bCs/>
                <w:color w:val="2403ED"/>
                <w:lang w:val="en-GB"/>
              </w:rPr>
            </w:pPr>
            <w:r w:rsidRPr="006E1358">
              <w:rPr>
                <w:b/>
                <w:bCs/>
                <w:color w:val="2403ED"/>
                <w:lang w:val="en-GB"/>
              </w:rPr>
              <w:t>Cockburn LT</w:t>
            </w:r>
          </w:p>
          <w:p w:rsidR="00F83696" w:rsidRPr="006E1358" w:rsidRDefault="00F83696" w:rsidP="006676A6">
            <w:pPr>
              <w:rPr>
                <w:bCs/>
                <w:color w:val="00B0F0"/>
                <w:lang w:val="en-GB"/>
              </w:rPr>
            </w:pPr>
          </w:p>
        </w:tc>
        <w:tc>
          <w:tcPr>
            <w:tcW w:w="1067" w:type="pct"/>
            <w:vMerge/>
            <w:shd w:val="clear" w:color="auto" w:fill="FBD4B4"/>
          </w:tcPr>
          <w:p w:rsidR="00F83696" w:rsidRPr="006E1358" w:rsidRDefault="00F83696" w:rsidP="00AA1715">
            <w:pPr>
              <w:pStyle w:val="Heading4"/>
              <w:jc w:val="center"/>
              <w:rPr>
                <w:rFonts w:ascii="Arial" w:hAnsi="Arial" w:cs="Arial"/>
                <w:sz w:val="22"/>
                <w:szCs w:val="22"/>
                <w:lang w:val="en-GB"/>
              </w:rPr>
            </w:pPr>
          </w:p>
        </w:tc>
        <w:tc>
          <w:tcPr>
            <w:tcW w:w="920" w:type="pct"/>
            <w:vMerge/>
            <w:shd w:val="clear" w:color="auto" w:fill="FFFFFF"/>
          </w:tcPr>
          <w:p w:rsidR="00F83696" w:rsidRPr="006E1358" w:rsidRDefault="00F83696" w:rsidP="00AA1715">
            <w:pPr>
              <w:pStyle w:val="Heading4"/>
              <w:jc w:val="center"/>
              <w:rPr>
                <w:rFonts w:ascii="Arial" w:hAnsi="Arial" w:cs="Arial"/>
                <w:sz w:val="22"/>
                <w:szCs w:val="22"/>
                <w:lang w:val="en-GB"/>
              </w:rPr>
            </w:pPr>
          </w:p>
        </w:tc>
        <w:tc>
          <w:tcPr>
            <w:tcW w:w="993" w:type="pct"/>
            <w:vMerge/>
            <w:shd w:val="clear" w:color="auto" w:fill="FFFFFF"/>
          </w:tcPr>
          <w:p w:rsidR="00F83696" w:rsidRPr="006E1358" w:rsidRDefault="00F83696">
            <w:pPr>
              <w:rPr>
                <w:lang w:val="en-GB"/>
              </w:rPr>
            </w:pPr>
          </w:p>
        </w:tc>
        <w:tc>
          <w:tcPr>
            <w:tcW w:w="869" w:type="pct"/>
            <w:vMerge/>
            <w:shd w:val="clear" w:color="auto" w:fill="FFFFFF"/>
          </w:tcPr>
          <w:p w:rsidR="00F83696" w:rsidRPr="006E1358" w:rsidRDefault="00F83696" w:rsidP="00AA1715">
            <w:pPr>
              <w:jc w:val="center"/>
              <w:rPr>
                <w:b/>
                <w:bCs/>
                <w:lang w:val="en-GB"/>
              </w:rPr>
            </w:pPr>
          </w:p>
        </w:tc>
      </w:tr>
      <w:tr w:rsidR="00F83696" w:rsidRPr="006E1358" w:rsidTr="00B356AA">
        <w:trPr>
          <w:trHeight w:val="758"/>
          <w:tblCellSpacing w:w="30" w:type="dxa"/>
          <w:jc w:val="center"/>
        </w:trPr>
        <w:tc>
          <w:tcPr>
            <w:tcW w:w="981" w:type="pct"/>
            <w:shd w:val="clear" w:color="auto" w:fill="FFFFFF"/>
          </w:tcPr>
          <w:p w:rsidR="00F83696" w:rsidRPr="006E1358" w:rsidRDefault="00F83696" w:rsidP="00AA1715">
            <w:pPr>
              <w:pStyle w:val="BodyText2"/>
              <w:ind w:left="37"/>
              <w:rPr>
                <w:sz w:val="22"/>
                <w:szCs w:val="22"/>
              </w:rPr>
            </w:pPr>
            <w:r w:rsidRPr="006E1358">
              <w:rPr>
                <w:sz w:val="22"/>
                <w:szCs w:val="22"/>
              </w:rPr>
              <w:t xml:space="preserve">12.00-1.00         </w:t>
            </w:r>
            <w:r w:rsidRPr="006E1358">
              <w:rPr>
                <w:b/>
                <w:bCs/>
                <w:sz w:val="22"/>
                <w:szCs w:val="22"/>
              </w:rPr>
              <w:t>Prof B. Bain</w:t>
            </w:r>
          </w:p>
          <w:p w:rsidR="00F83696" w:rsidRPr="006E1358" w:rsidRDefault="00F83696" w:rsidP="005F5850">
            <w:pPr>
              <w:pStyle w:val="BodyText2"/>
              <w:ind w:left="0"/>
              <w:rPr>
                <w:sz w:val="22"/>
                <w:szCs w:val="22"/>
              </w:rPr>
            </w:pPr>
            <w:r w:rsidRPr="006E1358">
              <w:rPr>
                <w:sz w:val="22"/>
                <w:szCs w:val="22"/>
              </w:rPr>
              <w:t>CAL LPD (1/2   group)</w:t>
            </w:r>
          </w:p>
          <w:p w:rsidR="00F83696" w:rsidRPr="006E1358" w:rsidRDefault="00F83696" w:rsidP="006676A6">
            <w:pPr>
              <w:rPr>
                <w:b/>
                <w:color w:val="2403ED"/>
                <w:lang w:val="en-GB"/>
              </w:rPr>
            </w:pPr>
            <w:r w:rsidRPr="006E1358">
              <w:rPr>
                <w:b/>
                <w:bCs/>
                <w:color w:val="2403ED"/>
                <w:lang w:val="en-GB"/>
              </w:rPr>
              <w:t>Hynds Lab</w:t>
            </w:r>
          </w:p>
        </w:tc>
        <w:tc>
          <w:tcPr>
            <w:tcW w:w="1067" w:type="pct"/>
            <w:shd w:val="clear" w:color="auto" w:fill="FBD4B4"/>
          </w:tcPr>
          <w:p w:rsidR="00F83696" w:rsidRPr="006E1358" w:rsidRDefault="00F83696" w:rsidP="00AA1715">
            <w:pPr>
              <w:pStyle w:val="BodyText2"/>
              <w:ind w:left="56"/>
              <w:jc w:val="center"/>
              <w:rPr>
                <w:b/>
                <w:bCs/>
                <w:sz w:val="22"/>
                <w:szCs w:val="22"/>
              </w:rPr>
            </w:pPr>
          </w:p>
        </w:tc>
        <w:tc>
          <w:tcPr>
            <w:tcW w:w="920" w:type="pct"/>
            <w:vMerge w:val="restart"/>
            <w:shd w:val="clear" w:color="auto" w:fill="A4F6FA"/>
          </w:tcPr>
          <w:p w:rsidR="00F83696" w:rsidRPr="006E1358" w:rsidRDefault="00F83696" w:rsidP="00AA1715">
            <w:pPr>
              <w:pStyle w:val="BodyText2"/>
              <w:ind w:left="65"/>
              <w:jc w:val="center"/>
              <w:rPr>
                <w:sz w:val="22"/>
                <w:szCs w:val="22"/>
              </w:rPr>
            </w:pPr>
            <w:r w:rsidRPr="006E1358">
              <w:rPr>
                <w:sz w:val="22"/>
                <w:szCs w:val="22"/>
              </w:rPr>
              <w:t xml:space="preserve">SPORTS AFTERNOON </w:t>
            </w:r>
          </w:p>
        </w:tc>
        <w:tc>
          <w:tcPr>
            <w:tcW w:w="993" w:type="pct"/>
            <w:vMerge w:val="restart"/>
            <w:shd w:val="clear" w:color="auto" w:fill="FFFFFF"/>
          </w:tcPr>
          <w:p w:rsidR="00F83696" w:rsidRPr="006E1358" w:rsidRDefault="00F83696" w:rsidP="00AA1715">
            <w:pPr>
              <w:pStyle w:val="BodyText2"/>
              <w:ind w:left="26"/>
              <w:rPr>
                <w:color w:val="2403ED"/>
                <w:sz w:val="22"/>
                <w:szCs w:val="22"/>
              </w:rPr>
            </w:pPr>
            <w:r w:rsidRPr="006E1358">
              <w:rPr>
                <w:color w:val="2403ED"/>
                <w:sz w:val="22"/>
                <w:szCs w:val="22"/>
              </w:rPr>
              <w:br/>
            </w:r>
            <w:r w:rsidRPr="006E1358">
              <w:rPr>
                <w:b/>
                <w:bCs/>
                <w:color w:val="2403ED"/>
                <w:sz w:val="22"/>
                <w:szCs w:val="22"/>
              </w:rPr>
              <w:t xml:space="preserve"> </w:t>
            </w:r>
          </w:p>
        </w:tc>
        <w:tc>
          <w:tcPr>
            <w:tcW w:w="869" w:type="pct"/>
            <w:vMerge w:val="restart"/>
            <w:shd w:val="clear" w:color="auto" w:fill="FFFFFF"/>
          </w:tcPr>
          <w:p w:rsidR="00F83696" w:rsidRPr="006E1358" w:rsidRDefault="00F83696" w:rsidP="004A1B08">
            <w:pPr>
              <w:rPr>
                <w:lang w:val="en-GB"/>
              </w:rPr>
            </w:pPr>
            <w:r w:rsidRPr="006E1358">
              <w:rPr>
                <w:lang w:val="en-GB"/>
              </w:rPr>
              <w:t>12.45 – 1.45      Staff round</w:t>
            </w:r>
          </w:p>
          <w:p w:rsidR="00F83696" w:rsidRPr="006E1358" w:rsidRDefault="00F83696" w:rsidP="00AA1715">
            <w:pPr>
              <w:rPr>
                <w:b/>
                <w:bCs/>
                <w:color w:val="2403ED"/>
                <w:lang w:val="en-GB"/>
              </w:rPr>
            </w:pPr>
            <w:r w:rsidRPr="006E1358">
              <w:rPr>
                <w:b/>
                <w:color w:val="2403ED"/>
                <w:lang w:val="en-GB"/>
              </w:rPr>
              <w:t>Cockburn LT</w:t>
            </w:r>
          </w:p>
          <w:p w:rsidR="00F83696" w:rsidRPr="006E1358" w:rsidRDefault="00F83696" w:rsidP="00AA1715">
            <w:pPr>
              <w:pStyle w:val="BodyText2"/>
              <w:ind w:left="58"/>
              <w:jc w:val="center"/>
              <w:rPr>
                <w:sz w:val="22"/>
                <w:szCs w:val="22"/>
              </w:rPr>
            </w:pPr>
          </w:p>
        </w:tc>
      </w:tr>
      <w:tr w:rsidR="00F83696" w:rsidRPr="006E1358" w:rsidTr="00B356AA">
        <w:trPr>
          <w:trHeight w:val="757"/>
          <w:tblCellSpacing w:w="30" w:type="dxa"/>
          <w:jc w:val="center"/>
        </w:trPr>
        <w:tc>
          <w:tcPr>
            <w:tcW w:w="981" w:type="pct"/>
            <w:shd w:val="clear" w:color="auto" w:fill="FFFFFF"/>
          </w:tcPr>
          <w:p w:rsidR="00F83696" w:rsidRPr="006E1358" w:rsidRDefault="00F83696" w:rsidP="00480996">
            <w:pPr>
              <w:rPr>
                <w:lang w:val="en-GB"/>
              </w:rPr>
            </w:pPr>
            <w:r w:rsidRPr="006E1358">
              <w:rPr>
                <w:lang w:val="en-GB"/>
              </w:rPr>
              <w:t>1.00-2.00</w:t>
            </w:r>
          </w:p>
          <w:p w:rsidR="00F83696" w:rsidRPr="006E1358" w:rsidRDefault="00F83696" w:rsidP="00480996">
            <w:pPr>
              <w:pStyle w:val="BodyText2"/>
              <w:ind w:left="0"/>
              <w:rPr>
                <w:sz w:val="22"/>
                <w:szCs w:val="22"/>
              </w:rPr>
            </w:pPr>
            <w:r w:rsidRPr="006E1358">
              <w:rPr>
                <w:b/>
                <w:bCs/>
                <w:sz w:val="22"/>
                <w:szCs w:val="22"/>
              </w:rPr>
              <w:t>Prof B. Bain</w:t>
            </w:r>
          </w:p>
          <w:p w:rsidR="00F83696" w:rsidRPr="006E1358" w:rsidRDefault="00F83696" w:rsidP="00480996">
            <w:pPr>
              <w:pStyle w:val="BodyText2"/>
              <w:ind w:left="0"/>
              <w:rPr>
                <w:sz w:val="22"/>
                <w:szCs w:val="22"/>
              </w:rPr>
            </w:pPr>
            <w:r w:rsidRPr="006E1358">
              <w:rPr>
                <w:sz w:val="22"/>
                <w:szCs w:val="22"/>
              </w:rPr>
              <w:t>CAL LPD (Group 2)</w:t>
            </w:r>
          </w:p>
          <w:p w:rsidR="00F83696" w:rsidRPr="006E1358" w:rsidRDefault="00F83696" w:rsidP="00480996">
            <w:pPr>
              <w:rPr>
                <w:lang w:val="en-GB"/>
              </w:rPr>
            </w:pPr>
            <w:r w:rsidRPr="006E1358">
              <w:rPr>
                <w:b/>
                <w:bCs/>
                <w:color w:val="2403ED"/>
                <w:lang w:val="en-GB"/>
              </w:rPr>
              <w:t>Hynds Lab</w:t>
            </w:r>
          </w:p>
        </w:tc>
        <w:tc>
          <w:tcPr>
            <w:tcW w:w="1067" w:type="pct"/>
            <w:shd w:val="clear" w:color="auto" w:fill="FBD4B4"/>
          </w:tcPr>
          <w:p w:rsidR="00F83696" w:rsidRPr="006E1358" w:rsidRDefault="00F83696" w:rsidP="00AD4A89">
            <w:pPr>
              <w:pStyle w:val="Header"/>
              <w:rPr>
                <w:bCs/>
                <w:sz w:val="22"/>
                <w:szCs w:val="22"/>
                <w:lang w:val="en-GB"/>
              </w:rPr>
            </w:pPr>
            <w:r w:rsidRPr="006E1358">
              <w:rPr>
                <w:bCs/>
                <w:sz w:val="22"/>
                <w:szCs w:val="22"/>
                <w:lang w:val="en-GB"/>
              </w:rPr>
              <w:t>1.00 – 2.00</w:t>
            </w:r>
          </w:p>
          <w:p w:rsidR="00F83696" w:rsidRPr="006E1358" w:rsidRDefault="00F83696" w:rsidP="00AD4A89">
            <w:pPr>
              <w:pStyle w:val="Header"/>
              <w:rPr>
                <w:b/>
                <w:bCs/>
                <w:sz w:val="22"/>
                <w:szCs w:val="22"/>
                <w:lang w:val="en-GB"/>
              </w:rPr>
            </w:pPr>
            <w:r w:rsidRPr="006E1358">
              <w:rPr>
                <w:b/>
                <w:bCs/>
                <w:sz w:val="22"/>
                <w:szCs w:val="22"/>
                <w:lang w:val="en-GB"/>
              </w:rPr>
              <w:t>Dr L. Foroni</w:t>
            </w:r>
          </w:p>
          <w:p w:rsidR="00F83696" w:rsidRPr="006E1358" w:rsidRDefault="00F83696" w:rsidP="00AD4A89">
            <w:pPr>
              <w:pStyle w:val="Header"/>
              <w:rPr>
                <w:sz w:val="22"/>
                <w:szCs w:val="22"/>
                <w:lang w:val="en-GB"/>
              </w:rPr>
            </w:pPr>
            <w:r w:rsidRPr="006E1358">
              <w:rPr>
                <w:sz w:val="22"/>
                <w:szCs w:val="22"/>
                <w:lang w:val="en-GB"/>
              </w:rPr>
              <w:t>Molecular technique in lymphoma diagnosis/ follow-up</w:t>
            </w:r>
          </w:p>
          <w:p w:rsidR="00F83696" w:rsidRPr="006E1358" w:rsidRDefault="00F83696" w:rsidP="00DC0952">
            <w:pPr>
              <w:rPr>
                <w:b/>
                <w:bCs/>
                <w:color w:val="2403ED"/>
                <w:lang w:val="en-GB"/>
              </w:rPr>
            </w:pPr>
            <w:r w:rsidRPr="006E1358">
              <w:rPr>
                <w:b/>
                <w:color w:val="2403ED"/>
                <w:lang w:val="en-GB"/>
              </w:rPr>
              <w:t>WEC LT 2</w:t>
            </w:r>
          </w:p>
        </w:tc>
        <w:tc>
          <w:tcPr>
            <w:tcW w:w="920" w:type="pct"/>
            <w:vMerge/>
            <w:shd w:val="clear" w:color="auto" w:fill="A4F6FA"/>
          </w:tcPr>
          <w:p w:rsidR="00F83696" w:rsidRPr="006E1358" w:rsidRDefault="00F83696" w:rsidP="00AA1715">
            <w:pPr>
              <w:pStyle w:val="BodyText2"/>
              <w:ind w:left="65"/>
              <w:jc w:val="center"/>
              <w:rPr>
                <w:sz w:val="22"/>
                <w:szCs w:val="22"/>
              </w:rPr>
            </w:pPr>
          </w:p>
        </w:tc>
        <w:tc>
          <w:tcPr>
            <w:tcW w:w="993" w:type="pct"/>
            <w:vMerge/>
            <w:shd w:val="clear" w:color="auto" w:fill="FFFFFF"/>
          </w:tcPr>
          <w:p w:rsidR="00F83696" w:rsidRPr="006E1358" w:rsidRDefault="00F83696" w:rsidP="00AA1715">
            <w:pPr>
              <w:pStyle w:val="BodyText2"/>
              <w:ind w:left="26"/>
              <w:rPr>
                <w:sz w:val="22"/>
                <w:szCs w:val="22"/>
              </w:rPr>
            </w:pPr>
          </w:p>
        </w:tc>
        <w:tc>
          <w:tcPr>
            <w:tcW w:w="869" w:type="pct"/>
            <w:vMerge/>
            <w:shd w:val="clear" w:color="auto" w:fill="FFFFFF"/>
          </w:tcPr>
          <w:p w:rsidR="00F83696" w:rsidRPr="006E1358" w:rsidRDefault="00F83696" w:rsidP="00AA1715">
            <w:pPr>
              <w:rPr>
                <w:lang w:val="en-GB"/>
              </w:rPr>
            </w:pPr>
          </w:p>
        </w:tc>
      </w:tr>
      <w:tr w:rsidR="00F83696" w:rsidRPr="006E1358" w:rsidTr="00B356AA">
        <w:trPr>
          <w:trHeight w:val="1331"/>
          <w:tblCellSpacing w:w="30" w:type="dxa"/>
          <w:jc w:val="center"/>
        </w:trPr>
        <w:tc>
          <w:tcPr>
            <w:tcW w:w="981" w:type="pct"/>
            <w:shd w:val="clear" w:color="auto" w:fill="FFFFFF"/>
          </w:tcPr>
          <w:p w:rsidR="00F83696" w:rsidRPr="006E1358" w:rsidRDefault="00F83696" w:rsidP="00AA1715">
            <w:pPr>
              <w:rPr>
                <w:lang w:val="en-GB"/>
              </w:rPr>
            </w:pPr>
            <w:r w:rsidRPr="006E1358">
              <w:rPr>
                <w:lang w:val="en-GB"/>
              </w:rPr>
              <w:t>2.00-3.00</w:t>
            </w:r>
          </w:p>
          <w:p w:rsidR="00F83696" w:rsidRPr="006E1358" w:rsidRDefault="00F83696" w:rsidP="00621A81">
            <w:pPr>
              <w:rPr>
                <w:b/>
                <w:bCs/>
                <w:lang w:val="en-GB"/>
              </w:rPr>
            </w:pPr>
            <w:r w:rsidRPr="006E1358">
              <w:rPr>
                <w:b/>
                <w:bCs/>
                <w:lang w:val="en-GB"/>
              </w:rPr>
              <w:t>Professor B. Bain</w:t>
            </w:r>
          </w:p>
          <w:p w:rsidR="00F83696" w:rsidRPr="006E1358" w:rsidRDefault="00F83696" w:rsidP="00621A81">
            <w:pPr>
              <w:rPr>
                <w:lang w:val="en-GB"/>
              </w:rPr>
            </w:pPr>
            <w:r w:rsidRPr="006E1358">
              <w:rPr>
                <w:lang w:val="en-GB"/>
              </w:rPr>
              <w:t>Journal Club</w:t>
            </w:r>
          </w:p>
          <w:p w:rsidR="00F83696" w:rsidRPr="006E1358" w:rsidRDefault="00F83696" w:rsidP="00621A81">
            <w:pPr>
              <w:rPr>
                <w:b/>
                <w:bCs/>
                <w:color w:val="2403ED"/>
                <w:lang w:val="en-GB"/>
              </w:rPr>
            </w:pPr>
            <w:r w:rsidRPr="006E1358">
              <w:rPr>
                <w:b/>
                <w:color w:val="2403ED"/>
                <w:lang w:val="en-GB"/>
              </w:rPr>
              <w:t>Cockburn LT</w:t>
            </w:r>
          </w:p>
        </w:tc>
        <w:tc>
          <w:tcPr>
            <w:tcW w:w="1067" w:type="pct"/>
            <w:shd w:val="clear" w:color="auto" w:fill="FBD4B4"/>
          </w:tcPr>
          <w:p w:rsidR="00F83696" w:rsidRPr="006E1358" w:rsidRDefault="00F83696" w:rsidP="00AD4A89">
            <w:pPr>
              <w:pStyle w:val="Header"/>
              <w:rPr>
                <w:bCs/>
                <w:sz w:val="22"/>
                <w:szCs w:val="22"/>
                <w:lang w:val="en-GB"/>
              </w:rPr>
            </w:pPr>
            <w:r w:rsidRPr="006E1358">
              <w:rPr>
                <w:bCs/>
                <w:sz w:val="22"/>
                <w:szCs w:val="22"/>
                <w:lang w:val="en-GB"/>
              </w:rPr>
              <w:t>2.00 – 3.00</w:t>
            </w:r>
          </w:p>
          <w:p w:rsidR="00F83696" w:rsidRPr="006E1358" w:rsidRDefault="00F83696" w:rsidP="00AD4A89">
            <w:pPr>
              <w:pStyle w:val="Header"/>
              <w:rPr>
                <w:sz w:val="22"/>
                <w:szCs w:val="22"/>
                <w:lang w:val="en-GB"/>
              </w:rPr>
            </w:pPr>
            <w:r w:rsidRPr="006E1358">
              <w:rPr>
                <w:sz w:val="22"/>
                <w:szCs w:val="22"/>
                <w:lang w:val="en-GB"/>
              </w:rPr>
              <w:t>Therapy of non-Hodgkin’s lymphoma</w:t>
            </w:r>
          </w:p>
          <w:p w:rsidR="00F83696" w:rsidRPr="006E1358" w:rsidRDefault="00F83696" w:rsidP="006676A6">
            <w:pPr>
              <w:pStyle w:val="Header"/>
              <w:rPr>
                <w:bCs/>
                <w:color w:val="00B0F0"/>
                <w:lang w:val="en-GB"/>
              </w:rPr>
            </w:pPr>
            <w:r w:rsidRPr="006E1358">
              <w:rPr>
                <w:b/>
                <w:bCs/>
                <w:sz w:val="22"/>
                <w:szCs w:val="22"/>
                <w:lang w:val="en-GB"/>
              </w:rPr>
              <w:t xml:space="preserve">Dr. E. Kanfer </w:t>
            </w:r>
          </w:p>
          <w:p w:rsidR="00F83696" w:rsidRPr="006E1358" w:rsidRDefault="00F83696" w:rsidP="00295C29">
            <w:pPr>
              <w:rPr>
                <w:color w:val="2403ED"/>
                <w:lang w:val="en-GB"/>
              </w:rPr>
            </w:pPr>
            <w:r w:rsidRPr="006E1358">
              <w:rPr>
                <w:b/>
                <w:color w:val="2403ED"/>
                <w:lang w:val="en-GB"/>
              </w:rPr>
              <w:t>WEC LT 2</w:t>
            </w:r>
          </w:p>
        </w:tc>
        <w:tc>
          <w:tcPr>
            <w:tcW w:w="920" w:type="pct"/>
            <w:vMerge/>
            <w:shd w:val="clear" w:color="auto" w:fill="A4F6FA"/>
          </w:tcPr>
          <w:p w:rsidR="00F83696" w:rsidRPr="006E1358" w:rsidRDefault="00F83696" w:rsidP="00AA1715">
            <w:pPr>
              <w:pStyle w:val="BodyText2"/>
              <w:ind w:left="65"/>
              <w:rPr>
                <w:sz w:val="22"/>
                <w:szCs w:val="22"/>
              </w:rPr>
            </w:pPr>
          </w:p>
        </w:tc>
        <w:tc>
          <w:tcPr>
            <w:tcW w:w="993" w:type="pct"/>
            <w:shd w:val="clear" w:color="auto" w:fill="FFFFFF"/>
          </w:tcPr>
          <w:p w:rsidR="00F83696" w:rsidRPr="006E1358" w:rsidRDefault="00F83696" w:rsidP="00E17D1C">
            <w:pPr>
              <w:pStyle w:val="BodyText2"/>
              <w:ind w:left="0"/>
              <w:rPr>
                <w:b/>
                <w:bCs/>
                <w:color w:val="2403ED"/>
                <w:sz w:val="22"/>
                <w:szCs w:val="22"/>
              </w:rPr>
            </w:pPr>
            <w:r w:rsidRPr="006E1358">
              <w:rPr>
                <w:color w:val="2403ED"/>
                <w:sz w:val="22"/>
                <w:szCs w:val="22"/>
              </w:rPr>
              <w:t xml:space="preserve"> </w:t>
            </w:r>
          </w:p>
        </w:tc>
        <w:tc>
          <w:tcPr>
            <w:tcW w:w="869" w:type="pct"/>
            <w:vMerge w:val="restart"/>
            <w:shd w:val="clear" w:color="auto" w:fill="FFFFFF"/>
          </w:tcPr>
          <w:p w:rsidR="00F83696" w:rsidRPr="006E1358" w:rsidRDefault="00F83696" w:rsidP="00FA1ECB">
            <w:pPr>
              <w:rPr>
                <w:lang w:val="en-GB"/>
              </w:rPr>
            </w:pPr>
            <w:r w:rsidRPr="006E1358">
              <w:rPr>
                <w:color w:val="0000FF"/>
                <w:sz w:val="20"/>
                <w:szCs w:val="20"/>
                <w:lang w:val="en-GB"/>
              </w:rPr>
              <w:t xml:space="preserve"> </w:t>
            </w:r>
          </w:p>
        </w:tc>
      </w:tr>
      <w:tr w:rsidR="00F83696" w:rsidRPr="006E1358" w:rsidTr="00B356AA">
        <w:trPr>
          <w:trHeight w:val="20"/>
          <w:tblCellSpacing w:w="30" w:type="dxa"/>
          <w:jc w:val="center"/>
        </w:trPr>
        <w:tc>
          <w:tcPr>
            <w:tcW w:w="981" w:type="pct"/>
            <w:shd w:val="clear" w:color="auto" w:fill="FFFFFF"/>
          </w:tcPr>
          <w:p w:rsidR="00F83696" w:rsidRPr="006E1358" w:rsidRDefault="00F83696" w:rsidP="00AA1715">
            <w:pPr>
              <w:rPr>
                <w:lang w:val="en-GB"/>
              </w:rPr>
            </w:pPr>
            <w:r w:rsidRPr="006E1358">
              <w:rPr>
                <w:lang w:val="en-GB"/>
              </w:rPr>
              <w:t xml:space="preserve">3.00-4.00              </w:t>
            </w:r>
            <w:r w:rsidRPr="006E1358">
              <w:rPr>
                <w:b/>
                <w:bCs/>
                <w:lang w:val="en-GB"/>
              </w:rPr>
              <w:t xml:space="preserve">Dr M. Thompson </w:t>
            </w:r>
          </w:p>
          <w:p w:rsidR="00F83696" w:rsidRPr="006E1358" w:rsidRDefault="00F83696" w:rsidP="00AA1715">
            <w:pPr>
              <w:rPr>
                <w:lang w:val="en-GB"/>
              </w:rPr>
            </w:pPr>
            <w:r w:rsidRPr="006E1358">
              <w:rPr>
                <w:lang w:val="en-GB"/>
              </w:rPr>
              <w:t xml:space="preserve">Histology of LPD </w:t>
            </w:r>
          </w:p>
          <w:p w:rsidR="00F83696" w:rsidRPr="006E1358" w:rsidRDefault="00F83696" w:rsidP="00357C75">
            <w:pPr>
              <w:rPr>
                <w:color w:val="2403ED"/>
                <w:lang w:val="en-GB"/>
              </w:rPr>
            </w:pPr>
            <w:r w:rsidRPr="006E1358">
              <w:rPr>
                <w:b/>
                <w:color w:val="2403ED"/>
                <w:lang w:val="en-GB"/>
              </w:rPr>
              <w:t>Cockburn LT</w:t>
            </w:r>
          </w:p>
        </w:tc>
        <w:tc>
          <w:tcPr>
            <w:tcW w:w="1067" w:type="pct"/>
            <w:shd w:val="clear" w:color="auto" w:fill="FBD4B4"/>
          </w:tcPr>
          <w:p w:rsidR="00F83696" w:rsidRPr="006E1358" w:rsidRDefault="00F83696" w:rsidP="00AD4A89">
            <w:pPr>
              <w:pStyle w:val="Header"/>
              <w:rPr>
                <w:bCs/>
                <w:sz w:val="22"/>
                <w:szCs w:val="22"/>
                <w:lang w:val="en-GB"/>
              </w:rPr>
            </w:pPr>
            <w:r w:rsidRPr="006E1358">
              <w:rPr>
                <w:bCs/>
                <w:sz w:val="22"/>
                <w:szCs w:val="22"/>
                <w:lang w:val="en-GB"/>
              </w:rPr>
              <w:t>3.00-4.00</w:t>
            </w:r>
          </w:p>
          <w:p w:rsidR="00F83696" w:rsidRPr="006E1358" w:rsidRDefault="00F83696" w:rsidP="00AD4A89">
            <w:pPr>
              <w:rPr>
                <w:b/>
                <w:bCs/>
                <w:lang w:val="en-GB"/>
              </w:rPr>
            </w:pPr>
            <w:r w:rsidRPr="006E1358">
              <w:rPr>
                <w:b/>
                <w:bCs/>
                <w:lang w:val="en-GB"/>
              </w:rPr>
              <w:t xml:space="preserve">Dr D. Marin,             </w:t>
            </w:r>
          </w:p>
          <w:p w:rsidR="00F83696" w:rsidRPr="006E1358" w:rsidRDefault="00F83696" w:rsidP="00AD4A89">
            <w:pPr>
              <w:rPr>
                <w:lang w:val="en-GB"/>
              </w:rPr>
            </w:pPr>
            <w:r w:rsidRPr="006E1358">
              <w:rPr>
                <w:b/>
                <w:bCs/>
                <w:lang w:val="en-GB"/>
              </w:rPr>
              <w:t>Dr M. Papaioannou</w:t>
            </w:r>
          </w:p>
          <w:p w:rsidR="00F83696" w:rsidRPr="006E1358" w:rsidRDefault="00F83696" w:rsidP="00757BDA">
            <w:pPr>
              <w:rPr>
                <w:lang w:val="en-GB"/>
              </w:rPr>
            </w:pPr>
            <w:r w:rsidRPr="006E1358">
              <w:rPr>
                <w:lang w:val="en-GB"/>
              </w:rPr>
              <w:t xml:space="preserve">LPD (Microscopy)  </w:t>
            </w:r>
          </w:p>
          <w:p w:rsidR="00F83696" w:rsidRPr="006E1358" w:rsidRDefault="00F83696" w:rsidP="00757BDA">
            <w:pPr>
              <w:rPr>
                <w:color w:val="2403ED"/>
                <w:lang w:val="en-GB"/>
              </w:rPr>
            </w:pPr>
            <w:r w:rsidRPr="006E1358">
              <w:rPr>
                <w:b/>
                <w:bCs/>
                <w:color w:val="2403ED"/>
                <w:lang w:val="en-GB"/>
              </w:rPr>
              <w:t xml:space="preserve">CWB-7S2 </w:t>
            </w:r>
            <w:r w:rsidRPr="006E1358">
              <w:rPr>
                <w:color w:val="2403ED"/>
                <w:lang w:val="en-GB"/>
              </w:rPr>
              <w:t xml:space="preserve"> </w:t>
            </w:r>
          </w:p>
          <w:p w:rsidR="00F83696" w:rsidRPr="006E1358" w:rsidRDefault="00F83696" w:rsidP="00757BDA">
            <w:pPr>
              <w:rPr>
                <w:color w:val="00B0F0"/>
                <w:lang w:val="en-GB"/>
              </w:rPr>
            </w:pPr>
            <w:r w:rsidRPr="006E1358">
              <w:rPr>
                <w:b/>
                <w:color w:val="2403ED"/>
                <w:lang w:val="en-GB"/>
              </w:rPr>
              <w:t>Southside Lab</w:t>
            </w:r>
            <w:r w:rsidRPr="006E1358">
              <w:rPr>
                <w:b/>
                <w:color w:val="00B0F0"/>
                <w:lang w:val="en-GB"/>
              </w:rPr>
              <w:t xml:space="preserve">  </w:t>
            </w:r>
          </w:p>
        </w:tc>
        <w:tc>
          <w:tcPr>
            <w:tcW w:w="920" w:type="pct"/>
            <w:vMerge/>
            <w:shd w:val="clear" w:color="auto" w:fill="A4F6FA"/>
          </w:tcPr>
          <w:p w:rsidR="00F83696" w:rsidRPr="006E1358" w:rsidRDefault="00F83696" w:rsidP="00AA1715">
            <w:pPr>
              <w:pStyle w:val="BodyText2"/>
              <w:ind w:left="65"/>
              <w:rPr>
                <w:sz w:val="22"/>
                <w:szCs w:val="22"/>
              </w:rPr>
            </w:pPr>
          </w:p>
        </w:tc>
        <w:tc>
          <w:tcPr>
            <w:tcW w:w="993" w:type="pct"/>
            <w:shd w:val="clear" w:color="auto" w:fill="FFFFFF"/>
          </w:tcPr>
          <w:p w:rsidR="00F83696" w:rsidRPr="006E1358" w:rsidRDefault="00F83696" w:rsidP="006676A6">
            <w:pPr>
              <w:rPr>
                <w:lang w:val="en-GB"/>
              </w:rPr>
            </w:pPr>
            <w:r w:rsidRPr="006E1358">
              <w:rPr>
                <w:lang w:val="en-GB"/>
              </w:rPr>
              <w:t xml:space="preserve">     </w:t>
            </w:r>
          </w:p>
        </w:tc>
        <w:tc>
          <w:tcPr>
            <w:tcW w:w="869" w:type="pct"/>
            <w:vMerge/>
            <w:shd w:val="clear" w:color="auto" w:fill="FFFFFF"/>
          </w:tcPr>
          <w:p w:rsidR="00F83696" w:rsidRPr="006E1358" w:rsidRDefault="00F83696" w:rsidP="00AA1715">
            <w:pPr>
              <w:jc w:val="center"/>
              <w:rPr>
                <w:lang w:val="en-GB"/>
              </w:rPr>
            </w:pPr>
          </w:p>
        </w:tc>
      </w:tr>
      <w:tr w:rsidR="00F83696" w:rsidRPr="006E1358" w:rsidTr="00B356AA">
        <w:trPr>
          <w:trHeight w:val="35"/>
          <w:tblCellSpacing w:w="30" w:type="dxa"/>
          <w:jc w:val="center"/>
        </w:trPr>
        <w:tc>
          <w:tcPr>
            <w:tcW w:w="981" w:type="pct"/>
            <w:shd w:val="clear" w:color="auto" w:fill="FFFFFF"/>
          </w:tcPr>
          <w:p w:rsidR="00F83696" w:rsidRPr="006E1358" w:rsidRDefault="00F83696" w:rsidP="00AA1715">
            <w:pPr>
              <w:rPr>
                <w:lang w:val="en-GB"/>
              </w:rPr>
            </w:pPr>
          </w:p>
        </w:tc>
        <w:tc>
          <w:tcPr>
            <w:tcW w:w="1067" w:type="pct"/>
            <w:shd w:val="clear" w:color="auto" w:fill="FBD4B4"/>
          </w:tcPr>
          <w:p w:rsidR="00F83696" w:rsidRPr="006E1358" w:rsidRDefault="00F83696" w:rsidP="007D669D">
            <w:pPr>
              <w:pStyle w:val="Header"/>
              <w:rPr>
                <w:bCs/>
                <w:sz w:val="22"/>
                <w:szCs w:val="22"/>
                <w:lang w:val="en-GB"/>
              </w:rPr>
            </w:pPr>
            <w:r w:rsidRPr="006E1358">
              <w:rPr>
                <w:bCs/>
                <w:sz w:val="22"/>
                <w:szCs w:val="22"/>
                <w:lang w:val="en-GB"/>
              </w:rPr>
              <w:t xml:space="preserve">4.00-5.00 </w:t>
            </w:r>
          </w:p>
          <w:p w:rsidR="00F83696" w:rsidRPr="006E1358" w:rsidRDefault="00F83696" w:rsidP="00AD4A89">
            <w:pPr>
              <w:pStyle w:val="Header"/>
              <w:rPr>
                <w:b/>
                <w:bCs/>
                <w:sz w:val="22"/>
                <w:szCs w:val="22"/>
                <w:lang w:val="en-GB"/>
              </w:rPr>
            </w:pPr>
            <w:r w:rsidRPr="006E1358">
              <w:rPr>
                <w:b/>
                <w:bCs/>
                <w:sz w:val="22"/>
                <w:szCs w:val="22"/>
                <w:lang w:val="en-GB"/>
              </w:rPr>
              <w:t xml:space="preserve">Dr D. Milojkovic </w:t>
            </w:r>
          </w:p>
          <w:p w:rsidR="00F83696" w:rsidRPr="006E1358" w:rsidRDefault="00F83696" w:rsidP="00AD4A89">
            <w:pPr>
              <w:pStyle w:val="Header"/>
              <w:rPr>
                <w:sz w:val="22"/>
                <w:szCs w:val="22"/>
                <w:lang w:val="en-GB"/>
              </w:rPr>
            </w:pPr>
            <w:r w:rsidRPr="006E1358">
              <w:rPr>
                <w:sz w:val="22"/>
                <w:szCs w:val="22"/>
                <w:lang w:val="en-GB"/>
              </w:rPr>
              <w:t>Management of MDS</w:t>
            </w:r>
          </w:p>
          <w:p w:rsidR="00F83696" w:rsidRPr="006E1358" w:rsidRDefault="00F83696" w:rsidP="00295C29">
            <w:pPr>
              <w:rPr>
                <w:color w:val="2403ED"/>
                <w:lang w:val="en-GB"/>
              </w:rPr>
            </w:pPr>
            <w:r w:rsidRPr="006E1358">
              <w:rPr>
                <w:b/>
                <w:color w:val="2403ED"/>
                <w:lang w:val="en-GB"/>
              </w:rPr>
              <w:t>WEC LT 2</w:t>
            </w:r>
          </w:p>
        </w:tc>
        <w:tc>
          <w:tcPr>
            <w:tcW w:w="920" w:type="pct"/>
            <w:vMerge/>
            <w:shd w:val="clear" w:color="auto" w:fill="A4F6FA"/>
          </w:tcPr>
          <w:p w:rsidR="00F83696" w:rsidRPr="006E1358" w:rsidRDefault="00F83696" w:rsidP="00AA1715">
            <w:pPr>
              <w:pStyle w:val="BodyText2"/>
              <w:ind w:left="65"/>
              <w:rPr>
                <w:sz w:val="22"/>
                <w:szCs w:val="22"/>
              </w:rPr>
            </w:pPr>
          </w:p>
        </w:tc>
        <w:tc>
          <w:tcPr>
            <w:tcW w:w="993" w:type="pct"/>
            <w:shd w:val="clear" w:color="auto" w:fill="FFFFFF"/>
          </w:tcPr>
          <w:p w:rsidR="00F83696" w:rsidRPr="006E1358" w:rsidRDefault="00F83696" w:rsidP="007B1E6C">
            <w:pPr>
              <w:pStyle w:val="BodyText2"/>
              <w:ind w:left="26"/>
              <w:rPr>
                <w:sz w:val="22"/>
                <w:szCs w:val="22"/>
              </w:rPr>
            </w:pPr>
          </w:p>
        </w:tc>
        <w:tc>
          <w:tcPr>
            <w:tcW w:w="869" w:type="pct"/>
            <w:shd w:val="clear" w:color="auto" w:fill="FFFFFF"/>
          </w:tcPr>
          <w:p w:rsidR="00F83696" w:rsidRPr="006E1358" w:rsidRDefault="00F83696" w:rsidP="00AA1715">
            <w:pPr>
              <w:jc w:val="center"/>
              <w:rPr>
                <w:lang w:val="en-GB"/>
              </w:rPr>
            </w:pPr>
          </w:p>
        </w:tc>
      </w:tr>
    </w:tbl>
    <w:p w:rsidR="00F83696" w:rsidRPr="006E1358" w:rsidRDefault="00F83696" w:rsidP="00A72EFF">
      <w:pPr>
        <w:rPr>
          <w:lang w:val="en-GB"/>
        </w:rPr>
      </w:pPr>
    </w:p>
    <w:p w:rsidR="00F83696" w:rsidRPr="006E1358" w:rsidRDefault="00F83696" w:rsidP="00A72EFF">
      <w:pPr>
        <w:rPr>
          <w:color w:val="FF0000"/>
          <w:lang w:val="en-GB"/>
        </w:rPr>
      </w:pPr>
      <w:r w:rsidRPr="006E1358">
        <w:rPr>
          <w:color w:val="FF0000"/>
          <w:lang w:val="en-GB"/>
        </w:rPr>
        <w:br w:type="page"/>
      </w:r>
    </w:p>
    <w:p w:rsidR="00F83696" w:rsidRPr="006E1358" w:rsidRDefault="00F83696" w:rsidP="00A72EFF">
      <w:pPr>
        <w:pStyle w:val="BodyText2"/>
        <w:tabs>
          <w:tab w:val="clear" w:pos="720"/>
          <w:tab w:val="left" w:pos="426"/>
        </w:tabs>
        <w:ind w:left="0"/>
        <w:rPr>
          <w:b/>
          <w:bCs/>
          <w:sz w:val="22"/>
          <w:szCs w:val="22"/>
        </w:rPr>
      </w:pPr>
      <w:r w:rsidRPr="006E1358">
        <w:rPr>
          <w:b/>
          <w:bCs/>
          <w:sz w:val="22"/>
          <w:szCs w:val="22"/>
        </w:rPr>
        <w:lastRenderedPageBreak/>
        <w:t>BSc in Haematology, Module 2, 2012-2013</w:t>
      </w:r>
    </w:p>
    <w:p w:rsidR="00F83696" w:rsidRPr="006E1358" w:rsidRDefault="00F83696" w:rsidP="0048621E">
      <w:pPr>
        <w:pStyle w:val="BodyText2"/>
        <w:tabs>
          <w:tab w:val="clear" w:pos="720"/>
          <w:tab w:val="left" w:pos="426"/>
        </w:tabs>
        <w:rPr>
          <w:b/>
          <w:bCs/>
          <w:sz w:val="22"/>
          <w:szCs w:val="22"/>
        </w:rPr>
      </w:pPr>
      <w:r w:rsidRPr="006E1358">
        <w:rPr>
          <w:b/>
          <w:bCs/>
          <w:sz w:val="22"/>
          <w:szCs w:val="22"/>
        </w:rPr>
        <w:t xml:space="preserve">Week 5 </w:t>
      </w:r>
    </w:p>
    <w:p w:rsidR="00F83696" w:rsidRPr="006E1358" w:rsidRDefault="00F83696" w:rsidP="0048621E">
      <w:pPr>
        <w:pStyle w:val="BodyText2"/>
        <w:tabs>
          <w:tab w:val="clear" w:pos="720"/>
          <w:tab w:val="left" w:pos="426"/>
        </w:tabs>
        <w:rPr>
          <w:sz w:val="22"/>
          <w:szCs w:val="22"/>
        </w:rPr>
      </w:pPr>
    </w:p>
    <w:tbl>
      <w:tblPr>
        <w:tblW w:w="5489"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558"/>
        <w:gridCol w:w="1732"/>
        <w:gridCol w:w="1843"/>
        <w:gridCol w:w="2251"/>
        <w:gridCol w:w="2427"/>
      </w:tblGrid>
      <w:tr w:rsidR="00F83696" w:rsidRPr="00894BD6" w:rsidTr="00321CC1">
        <w:trPr>
          <w:trHeight w:val="462"/>
          <w:tblCellSpacing w:w="30" w:type="dxa"/>
          <w:jc w:val="center"/>
        </w:trPr>
        <w:tc>
          <w:tcPr>
            <w:tcW w:w="1142" w:type="pct"/>
            <w:shd w:val="clear" w:color="auto" w:fill="FFFFFF"/>
          </w:tcPr>
          <w:p w:rsidR="00F83696" w:rsidRPr="00894BD6" w:rsidRDefault="00F83696" w:rsidP="00D76681">
            <w:pPr>
              <w:pStyle w:val="BodyText2"/>
              <w:ind w:left="0"/>
              <w:rPr>
                <w:b/>
                <w:bCs/>
                <w:sz w:val="21"/>
                <w:szCs w:val="21"/>
              </w:rPr>
            </w:pPr>
            <w:r w:rsidRPr="00894BD6">
              <w:rPr>
                <w:b/>
                <w:bCs/>
                <w:sz w:val="21"/>
                <w:szCs w:val="21"/>
              </w:rPr>
              <w:t>Monday 10</w:t>
            </w:r>
            <w:r w:rsidRPr="00894BD6">
              <w:rPr>
                <w:b/>
                <w:bCs/>
                <w:sz w:val="21"/>
                <w:szCs w:val="21"/>
                <w:vertAlign w:val="superscript"/>
              </w:rPr>
              <w:t xml:space="preserve">th </w:t>
            </w:r>
            <w:r w:rsidRPr="00894BD6">
              <w:rPr>
                <w:b/>
                <w:bCs/>
                <w:sz w:val="21"/>
                <w:szCs w:val="21"/>
              </w:rPr>
              <w:t>December</w:t>
            </w:r>
          </w:p>
          <w:p w:rsidR="00F83696" w:rsidRPr="00894BD6" w:rsidRDefault="00F83696" w:rsidP="00D76681">
            <w:pPr>
              <w:pStyle w:val="BodyText2"/>
              <w:ind w:left="0"/>
              <w:rPr>
                <w:bCs/>
                <w:sz w:val="21"/>
                <w:szCs w:val="21"/>
              </w:rPr>
            </w:pPr>
            <w:r w:rsidRPr="00894BD6">
              <w:rPr>
                <w:bCs/>
                <w:color w:val="0000FF"/>
                <w:sz w:val="21"/>
                <w:szCs w:val="21"/>
              </w:rPr>
              <w:t>St Mary’s Hospital</w:t>
            </w:r>
            <w:r w:rsidRPr="00894BD6">
              <w:rPr>
                <w:bCs/>
                <w:sz w:val="21"/>
                <w:szCs w:val="21"/>
              </w:rPr>
              <w:t xml:space="preserve">  </w:t>
            </w:r>
          </w:p>
        </w:tc>
        <w:tc>
          <w:tcPr>
            <w:tcW w:w="773" w:type="pct"/>
            <w:shd w:val="clear" w:color="auto" w:fill="FFFFFF"/>
          </w:tcPr>
          <w:p w:rsidR="00F83696" w:rsidRPr="00894BD6" w:rsidRDefault="00F83696" w:rsidP="00D76681">
            <w:pPr>
              <w:pStyle w:val="BodyText2"/>
              <w:ind w:left="0"/>
              <w:rPr>
                <w:b/>
                <w:bCs/>
                <w:sz w:val="21"/>
                <w:szCs w:val="21"/>
              </w:rPr>
            </w:pPr>
            <w:r w:rsidRPr="00894BD6">
              <w:rPr>
                <w:b/>
                <w:bCs/>
                <w:sz w:val="21"/>
                <w:szCs w:val="21"/>
              </w:rPr>
              <w:t>Tuesday 11</w:t>
            </w:r>
            <w:r w:rsidRPr="00894BD6">
              <w:rPr>
                <w:b/>
                <w:bCs/>
                <w:sz w:val="21"/>
                <w:szCs w:val="21"/>
                <w:vertAlign w:val="superscript"/>
              </w:rPr>
              <w:t>th</w:t>
            </w:r>
            <w:r w:rsidRPr="00894BD6">
              <w:rPr>
                <w:b/>
                <w:bCs/>
                <w:sz w:val="21"/>
                <w:szCs w:val="21"/>
              </w:rPr>
              <w:t xml:space="preserve"> December  </w:t>
            </w:r>
          </w:p>
        </w:tc>
        <w:tc>
          <w:tcPr>
            <w:tcW w:w="825" w:type="pct"/>
            <w:shd w:val="clear" w:color="auto" w:fill="FFFFFF"/>
          </w:tcPr>
          <w:p w:rsidR="00F83696" w:rsidRPr="00894BD6" w:rsidRDefault="00894BD6" w:rsidP="00894BD6">
            <w:pPr>
              <w:pStyle w:val="BodyText2"/>
              <w:ind w:left="0"/>
              <w:rPr>
                <w:b/>
                <w:bCs/>
                <w:sz w:val="21"/>
                <w:szCs w:val="21"/>
              </w:rPr>
            </w:pPr>
            <w:r>
              <w:rPr>
                <w:b/>
                <w:bCs/>
                <w:sz w:val="21"/>
                <w:szCs w:val="21"/>
              </w:rPr>
              <w:t xml:space="preserve">Wednesday </w:t>
            </w:r>
            <w:r w:rsidR="00F83696" w:rsidRPr="00894BD6">
              <w:rPr>
                <w:b/>
                <w:bCs/>
                <w:sz w:val="21"/>
                <w:szCs w:val="21"/>
              </w:rPr>
              <w:t>12</w:t>
            </w:r>
            <w:r w:rsidR="00F83696" w:rsidRPr="00894BD6">
              <w:rPr>
                <w:b/>
                <w:bCs/>
                <w:sz w:val="21"/>
                <w:szCs w:val="21"/>
                <w:vertAlign w:val="superscript"/>
              </w:rPr>
              <w:t xml:space="preserve">th </w:t>
            </w:r>
            <w:r w:rsidR="00F83696" w:rsidRPr="00894BD6">
              <w:rPr>
                <w:b/>
                <w:bCs/>
                <w:sz w:val="21"/>
                <w:szCs w:val="21"/>
              </w:rPr>
              <w:t>December</w:t>
            </w:r>
          </w:p>
          <w:p w:rsidR="00F83696" w:rsidRPr="00894BD6" w:rsidRDefault="00F83696" w:rsidP="00894BD6">
            <w:pPr>
              <w:pStyle w:val="BodyText2"/>
              <w:ind w:left="0"/>
              <w:rPr>
                <w:bCs/>
                <w:sz w:val="21"/>
                <w:szCs w:val="21"/>
              </w:rPr>
            </w:pPr>
            <w:r w:rsidRPr="00894BD6">
              <w:rPr>
                <w:bCs/>
                <w:color w:val="0000FF"/>
                <w:sz w:val="21"/>
                <w:szCs w:val="21"/>
              </w:rPr>
              <w:t>St Mary’s Hospital</w:t>
            </w:r>
          </w:p>
        </w:tc>
        <w:tc>
          <w:tcPr>
            <w:tcW w:w="1013" w:type="pct"/>
            <w:shd w:val="clear" w:color="auto" w:fill="FFFFFF"/>
          </w:tcPr>
          <w:p w:rsidR="00F83696" w:rsidRPr="00894BD6" w:rsidRDefault="00F83696" w:rsidP="00D76681">
            <w:pPr>
              <w:pStyle w:val="BodyText2"/>
              <w:ind w:left="0"/>
              <w:rPr>
                <w:b/>
                <w:bCs/>
                <w:sz w:val="21"/>
                <w:szCs w:val="21"/>
              </w:rPr>
            </w:pPr>
            <w:r w:rsidRPr="00894BD6">
              <w:rPr>
                <w:b/>
                <w:bCs/>
                <w:sz w:val="21"/>
                <w:szCs w:val="21"/>
              </w:rPr>
              <w:t>Thursday 13</w:t>
            </w:r>
            <w:r w:rsidRPr="00894BD6">
              <w:rPr>
                <w:b/>
                <w:bCs/>
                <w:sz w:val="21"/>
                <w:szCs w:val="21"/>
                <w:vertAlign w:val="superscript"/>
              </w:rPr>
              <w:t xml:space="preserve">th </w:t>
            </w:r>
            <w:r w:rsidRPr="00894BD6">
              <w:rPr>
                <w:b/>
                <w:bCs/>
                <w:sz w:val="21"/>
                <w:szCs w:val="21"/>
              </w:rPr>
              <w:t xml:space="preserve">December  </w:t>
            </w:r>
          </w:p>
          <w:p w:rsidR="00F83696" w:rsidRPr="00894BD6" w:rsidRDefault="00F83696" w:rsidP="00D76681">
            <w:pPr>
              <w:pStyle w:val="BodyText2"/>
              <w:ind w:left="0"/>
              <w:rPr>
                <w:bCs/>
                <w:sz w:val="21"/>
                <w:szCs w:val="21"/>
              </w:rPr>
            </w:pPr>
            <w:r w:rsidRPr="00894BD6">
              <w:rPr>
                <w:bCs/>
                <w:color w:val="0000FF"/>
                <w:sz w:val="21"/>
                <w:szCs w:val="21"/>
              </w:rPr>
              <w:t>St Mary’s Hospital</w:t>
            </w:r>
          </w:p>
        </w:tc>
        <w:tc>
          <w:tcPr>
            <w:tcW w:w="1081" w:type="pct"/>
            <w:shd w:val="clear" w:color="auto" w:fill="FFFFFF"/>
          </w:tcPr>
          <w:p w:rsidR="00F83696" w:rsidRPr="00894BD6" w:rsidRDefault="00F83696" w:rsidP="00D76681">
            <w:pPr>
              <w:pStyle w:val="BodyText2"/>
              <w:ind w:left="0"/>
              <w:rPr>
                <w:b/>
                <w:bCs/>
                <w:sz w:val="21"/>
                <w:szCs w:val="21"/>
              </w:rPr>
            </w:pPr>
            <w:r w:rsidRPr="00894BD6">
              <w:rPr>
                <w:b/>
                <w:bCs/>
                <w:sz w:val="21"/>
                <w:szCs w:val="21"/>
              </w:rPr>
              <w:t>Friday 14</w:t>
            </w:r>
            <w:r w:rsidRPr="00894BD6">
              <w:rPr>
                <w:b/>
                <w:bCs/>
                <w:sz w:val="21"/>
                <w:szCs w:val="21"/>
                <w:vertAlign w:val="superscript"/>
              </w:rPr>
              <w:t>th</w:t>
            </w:r>
            <w:r w:rsidRPr="00894BD6">
              <w:rPr>
                <w:b/>
                <w:bCs/>
                <w:sz w:val="21"/>
                <w:szCs w:val="21"/>
              </w:rPr>
              <w:t xml:space="preserve"> December  </w:t>
            </w:r>
          </w:p>
          <w:p w:rsidR="00F83696" w:rsidRPr="00894BD6" w:rsidRDefault="00F83696" w:rsidP="00D76681">
            <w:pPr>
              <w:pStyle w:val="BodyText2"/>
              <w:ind w:left="0"/>
              <w:rPr>
                <w:bCs/>
                <w:sz w:val="21"/>
                <w:szCs w:val="21"/>
              </w:rPr>
            </w:pPr>
            <w:r w:rsidRPr="00894BD6">
              <w:rPr>
                <w:bCs/>
                <w:color w:val="0000FF"/>
                <w:sz w:val="21"/>
                <w:szCs w:val="21"/>
              </w:rPr>
              <w:t>St Mary’s Hospital</w:t>
            </w:r>
          </w:p>
        </w:tc>
      </w:tr>
      <w:tr w:rsidR="00F83696" w:rsidRPr="00894BD6" w:rsidTr="00321CC1">
        <w:trPr>
          <w:trHeight w:val="749"/>
          <w:tblCellSpacing w:w="30" w:type="dxa"/>
          <w:jc w:val="center"/>
        </w:trPr>
        <w:tc>
          <w:tcPr>
            <w:tcW w:w="1142" w:type="pct"/>
            <w:shd w:val="clear" w:color="auto" w:fill="FFFFFF"/>
          </w:tcPr>
          <w:p w:rsidR="00F83696" w:rsidRPr="00894BD6" w:rsidRDefault="00F83696" w:rsidP="00AA1715">
            <w:pPr>
              <w:pStyle w:val="BodyText2"/>
              <w:ind w:left="37"/>
              <w:rPr>
                <w:sz w:val="21"/>
                <w:szCs w:val="21"/>
              </w:rPr>
            </w:pPr>
            <w:r w:rsidRPr="00894BD6">
              <w:rPr>
                <w:sz w:val="21"/>
                <w:szCs w:val="21"/>
              </w:rPr>
              <w:t>9.00-10.00</w:t>
            </w:r>
          </w:p>
          <w:p w:rsidR="00F83696" w:rsidRPr="00894BD6" w:rsidRDefault="00F83696" w:rsidP="00AA1715">
            <w:pPr>
              <w:pStyle w:val="BodyText2"/>
              <w:ind w:left="37"/>
              <w:rPr>
                <w:sz w:val="21"/>
                <w:szCs w:val="21"/>
              </w:rPr>
            </w:pPr>
            <w:r w:rsidRPr="00894BD6">
              <w:rPr>
                <w:b/>
                <w:bCs/>
                <w:sz w:val="21"/>
                <w:szCs w:val="21"/>
              </w:rPr>
              <w:t xml:space="preserve">Dr A. Innes </w:t>
            </w:r>
            <w:r w:rsidRPr="00894BD6">
              <w:rPr>
                <w:sz w:val="21"/>
                <w:szCs w:val="21"/>
              </w:rPr>
              <w:t>Immunological complications of chronic lymphocytic leukaemia</w:t>
            </w:r>
          </w:p>
          <w:p w:rsidR="00F83696" w:rsidRPr="00894BD6" w:rsidRDefault="00F83696" w:rsidP="00DC0952">
            <w:pPr>
              <w:rPr>
                <w:bCs/>
                <w:color w:val="2403ED"/>
                <w:sz w:val="21"/>
                <w:szCs w:val="21"/>
                <w:lang w:val="en-GB"/>
              </w:rPr>
            </w:pPr>
            <w:r w:rsidRPr="00894BD6">
              <w:rPr>
                <w:b/>
                <w:color w:val="2403ED"/>
                <w:sz w:val="21"/>
                <w:szCs w:val="21"/>
                <w:lang w:val="en-GB"/>
              </w:rPr>
              <w:t>Cockburn LT</w:t>
            </w:r>
          </w:p>
          <w:p w:rsidR="00F83696" w:rsidRPr="00894BD6" w:rsidRDefault="00F83696" w:rsidP="00DC0952">
            <w:pPr>
              <w:rPr>
                <w:b/>
                <w:bCs/>
                <w:color w:val="FF0000"/>
                <w:sz w:val="21"/>
                <w:szCs w:val="21"/>
                <w:highlight w:val="yellow"/>
                <w:lang w:val="en-GB"/>
              </w:rPr>
            </w:pPr>
          </w:p>
        </w:tc>
        <w:tc>
          <w:tcPr>
            <w:tcW w:w="773" w:type="pct"/>
            <w:vMerge w:val="restart"/>
            <w:shd w:val="clear" w:color="auto" w:fill="FFFFFF"/>
          </w:tcPr>
          <w:p w:rsidR="00F83696" w:rsidRPr="00894BD6" w:rsidRDefault="00F83696" w:rsidP="00AA1715">
            <w:pPr>
              <w:rPr>
                <w:i/>
                <w:sz w:val="21"/>
                <w:szCs w:val="21"/>
                <w:lang w:val="en-GB"/>
              </w:rPr>
            </w:pPr>
            <w:r w:rsidRPr="00894BD6">
              <w:rPr>
                <w:i/>
                <w:sz w:val="21"/>
                <w:szCs w:val="21"/>
                <w:lang w:val="en-GB"/>
              </w:rPr>
              <w:t>Chance to attend clinic (Dr Rowley and Dr Abdalla)</w:t>
            </w:r>
          </w:p>
          <w:p w:rsidR="00F83696" w:rsidRPr="00894BD6" w:rsidRDefault="00F83696" w:rsidP="00AA1715">
            <w:pPr>
              <w:pStyle w:val="BodyText"/>
              <w:rPr>
                <w:sz w:val="21"/>
                <w:szCs w:val="21"/>
                <w:lang w:val="en-GB"/>
              </w:rPr>
            </w:pPr>
          </w:p>
          <w:p w:rsidR="00F83696" w:rsidRPr="00894BD6" w:rsidRDefault="00F83696" w:rsidP="00AA1715">
            <w:pPr>
              <w:pStyle w:val="BodyText2"/>
              <w:ind w:left="56"/>
              <w:rPr>
                <w:sz w:val="21"/>
                <w:szCs w:val="21"/>
              </w:rPr>
            </w:pPr>
          </w:p>
        </w:tc>
        <w:tc>
          <w:tcPr>
            <w:tcW w:w="825" w:type="pct"/>
            <w:vMerge w:val="restart"/>
            <w:shd w:val="clear" w:color="auto" w:fill="FFFFFF"/>
          </w:tcPr>
          <w:p w:rsidR="00F83696" w:rsidRPr="00894BD6" w:rsidRDefault="00F83696" w:rsidP="00321CC1">
            <w:pPr>
              <w:pStyle w:val="Heading4"/>
              <w:rPr>
                <w:rFonts w:ascii="Arial" w:hAnsi="Arial" w:cs="Arial"/>
                <w:b w:val="0"/>
                <w:bCs w:val="0"/>
                <w:sz w:val="21"/>
                <w:szCs w:val="21"/>
                <w:lang w:val="en-GB"/>
              </w:rPr>
            </w:pPr>
            <w:r w:rsidRPr="00894BD6">
              <w:rPr>
                <w:rFonts w:ascii="Arial" w:hAnsi="Arial" w:cs="Arial"/>
                <w:b w:val="0"/>
                <w:bCs w:val="0"/>
                <w:sz w:val="21"/>
                <w:szCs w:val="21"/>
                <w:lang w:val="en-GB"/>
              </w:rPr>
              <w:t>9.15-12.00 (Haematology clinics</w:t>
            </w:r>
            <w:proofErr w:type="gramStart"/>
            <w:r w:rsidRPr="00894BD6">
              <w:rPr>
                <w:rFonts w:ascii="Arial" w:hAnsi="Arial" w:cs="Arial"/>
                <w:b w:val="0"/>
                <w:bCs w:val="0"/>
                <w:sz w:val="21"/>
                <w:szCs w:val="21"/>
                <w:lang w:val="en-GB"/>
              </w:rPr>
              <w:t>)</w:t>
            </w:r>
            <w:r w:rsidRPr="00894BD6">
              <w:rPr>
                <w:rFonts w:ascii="Arial" w:hAnsi="Arial" w:cs="Arial"/>
                <w:sz w:val="21"/>
                <w:szCs w:val="21"/>
                <w:lang w:val="en-GB"/>
              </w:rPr>
              <w:t xml:space="preserve">  </w:t>
            </w:r>
            <w:r w:rsidRPr="00894BD6">
              <w:rPr>
                <w:rFonts w:ascii="Arial" w:hAnsi="Arial" w:cs="Arial"/>
                <w:b w:val="0"/>
                <w:bCs w:val="0"/>
                <w:sz w:val="21"/>
                <w:szCs w:val="21"/>
                <w:lang w:val="en-GB"/>
              </w:rPr>
              <w:t>Clinic</w:t>
            </w:r>
            <w:proofErr w:type="gramEnd"/>
            <w:r w:rsidRPr="00894BD6">
              <w:rPr>
                <w:rFonts w:ascii="Arial" w:hAnsi="Arial" w:cs="Arial"/>
                <w:b w:val="0"/>
                <w:bCs w:val="0"/>
                <w:sz w:val="21"/>
                <w:szCs w:val="21"/>
                <w:lang w:val="en-GB"/>
              </w:rPr>
              <w:t xml:space="preserve"> E</w:t>
            </w:r>
          </w:p>
          <w:p w:rsidR="00F83696" w:rsidRPr="00894BD6" w:rsidRDefault="00F83696" w:rsidP="00321CC1">
            <w:pPr>
              <w:pStyle w:val="BodyText2"/>
              <w:ind w:left="0"/>
              <w:rPr>
                <w:sz w:val="21"/>
                <w:szCs w:val="21"/>
              </w:rPr>
            </w:pPr>
            <w:r w:rsidRPr="00894BD6">
              <w:rPr>
                <w:sz w:val="21"/>
                <w:szCs w:val="21"/>
              </w:rPr>
              <w:t xml:space="preserve">(Max. of 2 students with Dr. S. Abdalla,  and 2 with Dr. A. Shlebak) </w:t>
            </w:r>
            <w:r w:rsidRPr="00894BD6">
              <w:rPr>
                <w:i/>
                <w:iCs/>
                <w:sz w:val="21"/>
                <w:szCs w:val="21"/>
              </w:rPr>
              <w:t xml:space="preserve">Note: patients with multiple myeloma attend Dr </w:t>
            </w:r>
            <w:proofErr w:type="spellStart"/>
            <w:r w:rsidRPr="00894BD6">
              <w:rPr>
                <w:i/>
                <w:iCs/>
                <w:sz w:val="21"/>
                <w:szCs w:val="21"/>
              </w:rPr>
              <w:t>Abdalla’s</w:t>
            </w:r>
            <w:proofErr w:type="spellEnd"/>
            <w:r w:rsidRPr="00894BD6">
              <w:rPr>
                <w:i/>
                <w:iCs/>
                <w:sz w:val="21"/>
                <w:szCs w:val="21"/>
              </w:rPr>
              <w:t xml:space="preserve"> clinic</w:t>
            </w:r>
          </w:p>
        </w:tc>
        <w:tc>
          <w:tcPr>
            <w:tcW w:w="1013" w:type="pct"/>
            <w:vMerge w:val="restart"/>
            <w:shd w:val="clear" w:color="auto" w:fill="FFFFFF"/>
          </w:tcPr>
          <w:p w:rsidR="00F83696" w:rsidRPr="00894BD6" w:rsidRDefault="00F83696" w:rsidP="00AA1715">
            <w:pPr>
              <w:jc w:val="center"/>
              <w:rPr>
                <w:b/>
                <w:bCs/>
                <w:sz w:val="21"/>
                <w:szCs w:val="21"/>
                <w:lang w:val="en-GB"/>
              </w:rPr>
            </w:pPr>
          </w:p>
          <w:p w:rsidR="00F83696" w:rsidRPr="00894BD6" w:rsidRDefault="00F83696" w:rsidP="004A1584">
            <w:pPr>
              <w:rPr>
                <w:i/>
                <w:sz w:val="21"/>
                <w:szCs w:val="21"/>
                <w:lang w:val="en-GB"/>
              </w:rPr>
            </w:pPr>
            <w:r w:rsidRPr="00894BD6">
              <w:rPr>
                <w:bCs/>
                <w:i/>
                <w:sz w:val="21"/>
                <w:szCs w:val="21"/>
                <w:lang w:val="en-GB"/>
              </w:rPr>
              <w:t>10.00-11.00 Chance to attend the Lymphoma Clinic</w:t>
            </w:r>
          </w:p>
          <w:p w:rsidR="00F83696" w:rsidRPr="00894BD6" w:rsidRDefault="00F83696" w:rsidP="00AA1715">
            <w:pPr>
              <w:pStyle w:val="BodyText2"/>
              <w:ind w:left="26"/>
              <w:rPr>
                <w:color w:val="FF00FF"/>
                <w:sz w:val="21"/>
                <w:szCs w:val="21"/>
              </w:rPr>
            </w:pPr>
          </w:p>
        </w:tc>
        <w:tc>
          <w:tcPr>
            <w:tcW w:w="1081" w:type="pct"/>
            <w:vMerge w:val="restart"/>
            <w:shd w:val="clear" w:color="auto" w:fill="FFFFFF"/>
          </w:tcPr>
          <w:p w:rsidR="00F83696" w:rsidRPr="00894BD6" w:rsidRDefault="00F83696" w:rsidP="00AA1715">
            <w:pPr>
              <w:rPr>
                <w:sz w:val="21"/>
                <w:szCs w:val="21"/>
                <w:lang w:val="en-GB"/>
              </w:rPr>
            </w:pPr>
            <w:r w:rsidRPr="00894BD6">
              <w:rPr>
                <w:sz w:val="21"/>
                <w:szCs w:val="21"/>
                <w:lang w:val="en-GB"/>
              </w:rPr>
              <w:t>9.15 – 12.00</w:t>
            </w:r>
          </w:p>
          <w:p w:rsidR="00F83696" w:rsidRPr="00894BD6" w:rsidRDefault="00F83696" w:rsidP="00AA1715">
            <w:pPr>
              <w:pStyle w:val="Heading7"/>
              <w:rPr>
                <w:rFonts w:ascii="Arial" w:hAnsi="Arial" w:cs="Arial"/>
                <w:sz w:val="21"/>
                <w:szCs w:val="21"/>
                <w:lang w:val="en-GB"/>
              </w:rPr>
            </w:pPr>
            <w:r w:rsidRPr="00894BD6">
              <w:rPr>
                <w:rFonts w:ascii="Arial" w:hAnsi="Arial" w:cs="Arial"/>
                <w:sz w:val="21"/>
                <w:szCs w:val="21"/>
                <w:lang w:val="en-GB"/>
              </w:rPr>
              <w:t>Haematology clinics</w:t>
            </w:r>
          </w:p>
          <w:p w:rsidR="00F83696" w:rsidRPr="00894BD6" w:rsidRDefault="00F83696" w:rsidP="00AA1715">
            <w:pPr>
              <w:pStyle w:val="Heading7"/>
              <w:rPr>
                <w:rFonts w:ascii="Arial" w:hAnsi="Arial" w:cs="Arial"/>
                <w:sz w:val="21"/>
                <w:szCs w:val="21"/>
                <w:lang w:val="en-GB"/>
              </w:rPr>
            </w:pPr>
            <w:r w:rsidRPr="00894BD6">
              <w:rPr>
                <w:rFonts w:ascii="Arial" w:hAnsi="Arial" w:cs="Arial"/>
                <w:sz w:val="21"/>
                <w:szCs w:val="21"/>
                <w:lang w:val="en-GB"/>
              </w:rPr>
              <w:t>Clinic D</w:t>
            </w:r>
          </w:p>
          <w:p w:rsidR="00F83696" w:rsidRPr="00894BD6" w:rsidRDefault="00F83696" w:rsidP="00AA1715">
            <w:pPr>
              <w:rPr>
                <w:sz w:val="21"/>
                <w:szCs w:val="21"/>
                <w:lang w:val="en-GB"/>
              </w:rPr>
            </w:pPr>
            <w:r w:rsidRPr="00894BD6">
              <w:rPr>
                <w:sz w:val="21"/>
                <w:szCs w:val="21"/>
                <w:lang w:val="en-GB"/>
              </w:rPr>
              <w:t>(Maximum of 2 students with each consultant)</w:t>
            </w:r>
          </w:p>
          <w:p w:rsidR="00F83696" w:rsidRPr="00894BD6" w:rsidRDefault="00F83696" w:rsidP="00AA1715">
            <w:pPr>
              <w:rPr>
                <w:sz w:val="21"/>
                <w:szCs w:val="21"/>
                <w:lang w:val="en-GB"/>
              </w:rPr>
            </w:pPr>
          </w:p>
          <w:p w:rsidR="00F83696" w:rsidRPr="00894BD6" w:rsidRDefault="00F83696" w:rsidP="00AA1715">
            <w:pPr>
              <w:rPr>
                <w:i/>
                <w:iCs/>
                <w:sz w:val="21"/>
                <w:szCs w:val="21"/>
                <w:lang w:val="en-GB"/>
              </w:rPr>
            </w:pPr>
            <w:r w:rsidRPr="00894BD6">
              <w:rPr>
                <w:i/>
                <w:iCs/>
                <w:sz w:val="21"/>
                <w:szCs w:val="21"/>
                <w:lang w:val="en-GB"/>
              </w:rPr>
              <w:t>Note: patients with leukaemia attend Dr Marks’ clinic</w:t>
            </w:r>
          </w:p>
          <w:p w:rsidR="00F83696" w:rsidRPr="00894BD6" w:rsidRDefault="00F83696" w:rsidP="00AA1715">
            <w:pPr>
              <w:pStyle w:val="BodyText2"/>
              <w:ind w:left="58"/>
              <w:rPr>
                <w:sz w:val="21"/>
                <w:szCs w:val="21"/>
              </w:rPr>
            </w:pPr>
          </w:p>
        </w:tc>
      </w:tr>
      <w:tr w:rsidR="00F83696" w:rsidRPr="00894BD6" w:rsidTr="00321CC1">
        <w:trPr>
          <w:trHeight w:val="749"/>
          <w:tblCellSpacing w:w="30" w:type="dxa"/>
          <w:jc w:val="center"/>
        </w:trPr>
        <w:tc>
          <w:tcPr>
            <w:tcW w:w="1142" w:type="pct"/>
            <w:shd w:val="clear" w:color="auto" w:fill="FFFFFF"/>
          </w:tcPr>
          <w:p w:rsidR="00F83696" w:rsidRPr="00894BD6" w:rsidRDefault="00F83696" w:rsidP="00155496">
            <w:pPr>
              <w:pStyle w:val="BodyText2"/>
              <w:ind w:left="0"/>
              <w:rPr>
                <w:sz w:val="21"/>
                <w:szCs w:val="21"/>
              </w:rPr>
            </w:pPr>
            <w:r w:rsidRPr="00894BD6">
              <w:rPr>
                <w:sz w:val="21"/>
                <w:szCs w:val="21"/>
              </w:rPr>
              <w:t xml:space="preserve">10.00-11.00 </w:t>
            </w:r>
          </w:p>
          <w:p w:rsidR="00F83696" w:rsidRPr="00894BD6" w:rsidRDefault="00F83696" w:rsidP="00155496">
            <w:pPr>
              <w:rPr>
                <w:b/>
                <w:bCs/>
                <w:sz w:val="21"/>
                <w:szCs w:val="21"/>
                <w:lang w:val="en-GB"/>
              </w:rPr>
            </w:pPr>
            <w:r w:rsidRPr="00894BD6">
              <w:rPr>
                <w:b/>
                <w:bCs/>
                <w:sz w:val="21"/>
                <w:szCs w:val="21"/>
                <w:lang w:val="en-GB"/>
              </w:rPr>
              <w:t>Prof  B. Bain</w:t>
            </w:r>
          </w:p>
          <w:p w:rsidR="00F83696" w:rsidRPr="00894BD6" w:rsidRDefault="00F83696" w:rsidP="00155496">
            <w:pPr>
              <w:rPr>
                <w:sz w:val="21"/>
                <w:szCs w:val="21"/>
                <w:lang w:val="en-GB"/>
              </w:rPr>
            </w:pPr>
            <w:r w:rsidRPr="00894BD6">
              <w:rPr>
                <w:sz w:val="21"/>
                <w:szCs w:val="21"/>
                <w:lang w:val="en-GB"/>
              </w:rPr>
              <w:t>Hodgkin lymphoma</w:t>
            </w:r>
          </w:p>
          <w:p w:rsidR="00F83696" w:rsidRPr="00894BD6" w:rsidRDefault="00F83696" w:rsidP="00357C75">
            <w:pPr>
              <w:rPr>
                <w:color w:val="2403ED"/>
                <w:sz w:val="21"/>
                <w:szCs w:val="21"/>
              </w:rPr>
            </w:pPr>
            <w:r w:rsidRPr="00894BD6">
              <w:rPr>
                <w:b/>
                <w:color w:val="2403ED"/>
                <w:sz w:val="21"/>
                <w:szCs w:val="21"/>
                <w:lang w:val="en-GB"/>
              </w:rPr>
              <w:t>Cockburn LT</w:t>
            </w:r>
          </w:p>
        </w:tc>
        <w:tc>
          <w:tcPr>
            <w:tcW w:w="773" w:type="pct"/>
            <w:vMerge/>
            <w:shd w:val="clear" w:color="auto" w:fill="FFFFFF"/>
          </w:tcPr>
          <w:p w:rsidR="00F83696" w:rsidRPr="00894BD6" w:rsidRDefault="00F83696" w:rsidP="00AA1715">
            <w:pPr>
              <w:rPr>
                <w:sz w:val="21"/>
                <w:szCs w:val="21"/>
                <w:lang w:val="en-GB"/>
              </w:rPr>
            </w:pPr>
          </w:p>
        </w:tc>
        <w:tc>
          <w:tcPr>
            <w:tcW w:w="825" w:type="pct"/>
            <w:vMerge/>
            <w:shd w:val="clear" w:color="auto" w:fill="FFFFFF"/>
          </w:tcPr>
          <w:p w:rsidR="00F83696" w:rsidRPr="00894BD6" w:rsidRDefault="00F83696" w:rsidP="00894BD6">
            <w:pPr>
              <w:pStyle w:val="Heading4"/>
              <w:rPr>
                <w:rFonts w:ascii="Arial" w:hAnsi="Arial" w:cs="Arial"/>
                <w:b w:val="0"/>
                <w:bCs w:val="0"/>
                <w:sz w:val="21"/>
                <w:szCs w:val="21"/>
                <w:lang w:val="en-GB"/>
              </w:rPr>
            </w:pPr>
          </w:p>
        </w:tc>
        <w:tc>
          <w:tcPr>
            <w:tcW w:w="1013" w:type="pct"/>
            <w:vMerge/>
            <w:shd w:val="clear" w:color="auto" w:fill="FFFFFF"/>
          </w:tcPr>
          <w:p w:rsidR="00F83696" w:rsidRPr="00894BD6" w:rsidRDefault="00F83696" w:rsidP="00AA1715">
            <w:pPr>
              <w:jc w:val="center"/>
              <w:rPr>
                <w:b/>
                <w:bCs/>
                <w:sz w:val="21"/>
                <w:szCs w:val="21"/>
                <w:lang w:val="en-GB"/>
              </w:rPr>
            </w:pPr>
          </w:p>
        </w:tc>
        <w:tc>
          <w:tcPr>
            <w:tcW w:w="1081" w:type="pct"/>
            <w:vMerge/>
            <w:shd w:val="clear" w:color="auto" w:fill="FFFFFF"/>
          </w:tcPr>
          <w:p w:rsidR="00F83696" w:rsidRPr="00894BD6" w:rsidRDefault="00F83696" w:rsidP="00AA1715">
            <w:pPr>
              <w:rPr>
                <w:sz w:val="21"/>
                <w:szCs w:val="21"/>
                <w:lang w:val="en-GB"/>
              </w:rPr>
            </w:pPr>
          </w:p>
        </w:tc>
      </w:tr>
      <w:tr w:rsidR="00F83696" w:rsidRPr="00894BD6" w:rsidTr="00321CC1">
        <w:trPr>
          <w:trHeight w:val="1484"/>
          <w:tblCellSpacing w:w="30" w:type="dxa"/>
          <w:jc w:val="center"/>
        </w:trPr>
        <w:tc>
          <w:tcPr>
            <w:tcW w:w="1142" w:type="pct"/>
            <w:shd w:val="clear" w:color="auto" w:fill="FFFFFF"/>
          </w:tcPr>
          <w:p w:rsidR="00F83696" w:rsidRPr="00894BD6" w:rsidRDefault="00F83696" w:rsidP="00AA1715">
            <w:pPr>
              <w:rPr>
                <w:sz w:val="21"/>
                <w:szCs w:val="21"/>
                <w:lang w:val="en-GB"/>
              </w:rPr>
            </w:pPr>
            <w:r w:rsidRPr="00894BD6">
              <w:rPr>
                <w:sz w:val="21"/>
                <w:szCs w:val="21"/>
                <w:lang w:val="en-GB"/>
              </w:rPr>
              <w:t>11.00-12.00</w:t>
            </w:r>
          </w:p>
          <w:p w:rsidR="00F83696" w:rsidRPr="00894BD6" w:rsidRDefault="00F83696" w:rsidP="00AA1715">
            <w:pPr>
              <w:rPr>
                <w:b/>
                <w:bCs/>
                <w:sz w:val="21"/>
                <w:szCs w:val="21"/>
                <w:lang w:val="en-GB"/>
              </w:rPr>
            </w:pPr>
            <w:r w:rsidRPr="00894BD6">
              <w:rPr>
                <w:b/>
                <w:bCs/>
                <w:sz w:val="21"/>
                <w:szCs w:val="21"/>
                <w:lang w:val="en-GB"/>
              </w:rPr>
              <w:t>Prof  B. Bain</w:t>
            </w:r>
          </w:p>
          <w:p w:rsidR="00F83696" w:rsidRPr="00894BD6" w:rsidRDefault="00F83696" w:rsidP="00AA1715">
            <w:pPr>
              <w:rPr>
                <w:sz w:val="21"/>
                <w:szCs w:val="21"/>
                <w:lang w:val="en-GB"/>
              </w:rPr>
            </w:pPr>
            <w:r w:rsidRPr="00894BD6">
              <w:rPr>
                <w:sz w:val="21"/>
                <w:szCs w:val="21"/>
                <w:lang w:val="en-GB"/>
              </w:rPr>
              <w:t xml:space="preserve">Practical </w:t>
            </w:r>
            <w:proofErr w:type="spellStart"/>
            <w:r w:rsidRPr="00894BD6">
              <w:rPr>
                <w:sz w:val="21"/>
                <w:szCs w:val="21"/>
                <w:lang w:val="en-GB"/>
              </w:rPr>
              <w:t>Immunophenotyping</w:t>
            </w:r>
            <w:proofErr w:type="spellEnd"/>
            <w:r w:rsidRPr="00894BD6">
              <w:rPr>
                <w:sz w:val="21"/>
                <w:szCs w:val="21"/>
                <w:lang w:val="en-GB"/>
              </w:rPr>
              <w:t xml:space="preserve"> in </w:t>
            </w:r>
            <w:proofErr w:type="spellStart"/>
            <w:r w:rsidRPr="00894BD6">
              <w:rPr>
                <w:sz w:val="21"/>
                <w:szCs w:val="21"/>
                <w:lang w:val="en-GB"/>
              </w:rPr>
              <w:t>Lymphoproliferative</w:t>
            </w:r>
            <w:proofErr w:type="spellEnd"/>
            <w:r w:rsidRPr="00894BD6">
              <w:rPr>
                <w:sz w:val="21"/>
                <w:szCs w:val="21"/>
                <w:lang w:val="en-GB"/>
              </w:rPr>
              <w:t xml:space="preserve"> disorders</w:t>
            </w:r>
          </w:p>
          <w:p w:rsidR="00F83696" w:rsidRPr="00894BD6" w:rsidRDefault="00F83696" w:rsidP="00357C75">
            <w:pPr>
              <w:rPr>
                <w:b/>
                <w:bCs/>
                <w:color w:val="2403ED"/>
                <w:sz w:val="21"/>
                <w:szCs w:val="21"/>
                <w:lang w:val="en-GB"/>
              </w:rPr>
            </w:pPr>
            <w:r w:rsidRPr="00894BD6">
              <w:rPr>
                <w:b/>
                <w:color w:val="2403ED"/>
                <w:sz w:val="21"/>
                <w:szCs w:val="21"/>
                <w:lang w:val="en-GB"/>
              </w:rPr>
              <w:t>Cockburn LT</w:t>
            </w:r>
          </w:p>
        </w:tc>
        <w:tc>
          <w:tcPr>
            <w:tcW w:w="773" w:type="pct"/>
            <w:vMerge/>
            <w:shd w:val="clear" w:color="auto" w:fill="FFFFFF"/>
          </w:tcPr>
          <w:p w:rsidR="00F83696" w:rsidRPr="00894BD6" w:rsidRDefault="00F83696" w:rsidP="00AA1715">
            <w:pPr>
              <w:pStyle w:val="Heading4"/>
              <w:jc w:val="center"/>
              <w:rPr>
                <w:rFonts w:ascii="Arial" w:hAnsi="Arial" w:cs="Arial"/>
                <w:sz w:val="21"/>
                <w:szCs w:val="21"/>
                <w:lang w:val="en-GB"/>
              </w:rPr>
            </w:pPr>
          </w:p>
        </w:tc>
        <w:tc>
          <w:tcPr>
            <w:tcW w:w="825" w:type="pct"/>
            <w:vMerge/>
            <w:shd w:val="clear" w:color="auto" w:fill="FFFFFF"/>
          </w:tcPr>
          <w:p w:rsidR="00F83696" w:rsidRPr="00894BD6" w:rsidRDefault="00F83696" w:rsidP="00894BD6">
            <w:pPr>
              <w:pStyle w:val="Heading4"/>
              <w:rPr>
                <w:rFonts w:ascii="Arial" w:hAnsi="Arial" w:cs="Arial"/>
                <w:sz w:val="21"/>
                <w:szCs w:val="21"/>
                <w:lang w:val="en-GB"/>
              </w:rPr>
            </w:pPr>
          </w:p>
        </w:tc>
        <w:tc>
          <w:tcPr>
            <w:tcW w:w="1013" w:type="pct"/>
            <w:shd w:val="clear" w:color="auto" w:fill="FFFFFF"/>
          </w:tcPr>
          <w:p w:rsidR="00F83696" w:rsidRPr="00894BD6" w:rsidRDefault="00F83696" w:rsidP="00AA1715">
            <w:pPr>
              <w:rPr>
                <w:sz w:val="21"/>
                <w:szCs w:val="21"/>
                <w:lang w:val="en-GB"/>
              </w:rPr>
            </w:pPr>
            <w:r w:rsidRPr="00894BD6">
              <w:rPr>
                <w:sz w:val="21"/>
                <w:szCs w:val="21"/>
                <w:lang w:val="en-GB"/>
              </w:rPr>
              <w:t>11.00-12.00</w:t>
            </w:r>
          </w:p>
          <w:p w:rsidR="00F83696" w:rsidRPr="00894BD6" w:rsidRDefault="00F83696" w:rsidP="00AA1715">
            <w:pPr>
              <w:rPr>
                <w:b/>
                <w:bCs/>
                <w:sz w:val="21"/>
                <w:szCs w:val="21"/>
                <w:lang w:val="en-GB"/>
              </w:rPr>
            </w:pPr>
            <w:r w:rsidRPr="00894BD6">
              <w:rPr>
                <w:b/>
                <w:bCs/>
                <w:sz w:val="21"/>
                <w:szCs w:val="21"/>
                <w:lang w:val="en-GB"/>
              </w:rPr>
              <w:t>Dr M. Heller and Prof B. Bain</w:t>
            </w:r>
          </w:p>
          <w:p w:rsidR="00F83696" w:rsidRPr="00894BD6" w:rsidRDefault="00F83696" w:rsidP="00AA1715">
            <w:pPr>
              <w:rPr>
                <w:sz w:val="21"/>
                <w:szCs w:val="21"/>
                <w:lang w:val="en-GB"/>
              </w:rPr>
            </w:pPr>
            <w:r w:rsidRPr="00894BD6">
              <w:rPr>
                <w:sz w:val="21"/>
                <w:szCs w:val="21"/>
                <w:lang w:val="en-GB"/>
              </w:rPr>
              <w:t>Revision module 3</w:t>
            </w:r>
          </w:p>
          <w:p w:rsidR="00F83696" w:rsidRPr="00894BD6" w:rsidRDefault="00F83696" w:rsidP="00357C75">
            <w:pPr>
              <w:rPr>
                <w:b/>
                <w:bCs/>
                <w:color w:val="2403ED"/>
                <w:sz w:val="21"/>
                <w:szCs w:val="21"/>
                <w:lang w:val="en-GB"/>
              </w:rPr>
            </w:pPr>
            <w:r w:rsidRPr="00894BD6">
              <w:rPr>
                <w:b/>
                <w:color w:val="2403ED"/>
                <w:sz w:val="21"/>
                <w:szCs w:val="21"/>
                <w:lang w:val="en-GB"/>
              </w:rPr>
              <w:t>Cockburn LT</w:t>
            </w:r>
          </w:p>
        </w:tc>
        <w:tc>
          <w:tcPr>
            <w:tcW w:w="1081" w:type="pct"/>
            <w:vMerge/>
            <w:shd w:val="clear" w:color="auto" w:fill="FFFFFF"/>
          </w:tcPr>
          <w:p w:rsidR="00F83696" w:rsidRPr="00894BD6" w:rsidRDefault="00F83696" w:rsidP="00AA1715">
            <w:pPr>
              <w:jc w:val="center"/>
              <w:rPr>
                <w:b/>
                <w:bCs/>
                <w:sz w:val="21"/>
                <w:szCs w:val="21"/>
                <w:lang w:val="en-GB"/>
              </w:rPr>
            </w:pPr>
          </w:p>
        </w:tc>
      </w:tr>
      <w:tr w:rsidR="00F83696" w:rsidRPr="00894BD6" w:rsidTr="00321CC1">
        <w:trPr>
          <w:trHeight w:val="1139"/>
          <w:tblCellSpacing w:w="30" w:type="dxa"/>
          <w:jc w:val="center"/>
        </w:trPr>
        <w:tc>
          <w:tcPr>
            <w:tcW w:w="1142" w:type="pct"/>
            <w:shd w:val="clear" w:color="auto" w:fill="FFFFFF"/>
          </w:tcPr>
          <w:p w:rsidR="00F83696" w:rsidRPr="00894BD6" w:rsidRDefault="00F83696" w:rsidP="00AA1715">
            <w:pPr>
              <w:pStyle w:val="BodyText2"/>
              <w:ind w:left="37"/>
              <w:rPr>
                <w:sz w:val="21"/>
                <w:szCs w:val="21"/>
              </w:rPr>
            </w:pPr>
          </w:p>
        </w:tc>
        <w:tc>
          <w:tcPr>
            <w:tcW w:w="773" w:type="pct"/>
            <w:shd w:val="clear" w:color="auto" w:fill="FFFFFF"/>
          </w:tcPr>
          <w:p w:rsidR="00F83696" w:rsidRPr="00894BD6" w:rsidRDefault="00F83696" w:rsidP="00AA1715">
            <w:pPr>
              <w:pStyle w:val="BodyText2"/>
              <w:ind w:left="56"/>
              <w:jc w:val="center"/>
              <w:rPr>
                <w:b/>
                <w:bCs/>
                <w:sz w:val="21"/>
                <w:szCs w:val="21"/>
              </w:rPr>
            </w:pPr>
          </w:p>
        </w:tc>
        <w:tc>
          <w:tcPr>
            <w:tcW w:w="825" w:type="pct"/>
            <w:vMerge w:val="restart"/>
            <w:shd w:val="clear" w:color="auto" w:fill="A4F6FA"/>
          </w:tcPr>
          <w:p w:rsidR="00F83696" w:rsidRPr="00894BD6" w:rsidRDefault="00F83696" w:rsidP="00894BD6">
            <w:pPr>
              <w:pStyle w:val="BodyText2"/>
              <w:ind w:left="65"/>
              <w:rPr>
                <w:sz w:val="21"/>
                <w:szCs w:val="21"/>
              </w:rPr>
            </w:pPr>
            <w:r w:rsidRPr="00894BD6">
              <w:rPr>
                <w:sz w:val="21"/>
                <w:szCs w:val="21"/>
              </w:rPr>
              <w:t xml:space="preserve"> SPORTS AFTERNOON</w:t>
            </w:r>
          </w:p>
        </w:tc>
        <w:tc>
          <w:tcPr>
            <w:tcW w:w="1013" w:type="pct"/>
            <w:shd w:val="clear" w:color="auto" w:fill="FFFFFF"/>
          </w:tcPr>
          <w:p w:rsidR="00F83696" w:rsidRPr="00894BD6" w:rsidRDefault="00F83696" w:rsidP="00AA1715">
            <w:pPr>
              <w:pStyle w:val="BodyText2"/>
              <w:ind w:left="26"/>
              <w:rPr>
                <w:sz w:val="21"/>
                <w:szCs w:val="21"/>
              </w:rPr>
            </w:pPr>
            <w:r w:rsidRPr="00894BD6">
              <w:rPr>
                <w:sz w:val="21"/>
                <w:szCs w:val="21"/>
              </w:rPr>
              <w:t>12.30-1.30</w:t>
            </w:r>
          </w:p>
          <w:p w:rsidR="00F83696" w:rsidRPr="00894BD6" w:rsidRDefault="00F83696" w:rsidP="00AA1715">
            <w:pPr>
              <w:pStyle w:val="BodyText2"/>
              <w:ind w:left="26"/>
              <w:rPr>
                <w:sz w:val="21"/>
                <w:szCs w:val="21"/>
              </w:rPr>
            </w:pPr>
            <w:r w:rsidRPr="00894BD6">
              <w:rPr>
                <w:b/>
                <w:bCs/>
                <w:sz w:val="21"/>
                <w:szCs w:val="21"/>
              </w:rPr>
              <w:t>Dr E. Terpos</w:t>
            </w:r>
            <w:r w:rsidRPr="00894BD6">
              <w:rPr>
                <w:sz w:val="21"/>
                <w:szCs w:val="21"/>
              </w:rPr>
              <w:t xml:space="preserve">              Myeloma bone disease</w:t>
            </w:r>
          </w:p>
          <w:p w:rsidR="00F83696" w:rsidRPr="00894BD6" w:rsidRDefault="00F83696" w:rsidP="00357C75">
            <w:pPr>
              <w:rPr>
                <w:color w:val="2403ED"/>
                <w:sz w:val="21"/>
                <w:szCs w:val="21"/>
                <w:lang w:val="en-GB"/>
              </w:rPr>
            </w:pPr>
            <w:r w:rsidRPr="00894BD6">
              <w:rPr>
                <w:bCs/>
                <w:color w:val="00B0F0"/>
                <w:sz w:val="21"/>
                <w:szCs w:val="21"/>
                <w:lang w:val="en-GB"/>
              </w:rPr>
              <w:t xml:space="preserve"> </w:t>
            </w:r>
            <w:r w:rsidRPr="00894BD6">
              <w:rPr>
                <w:b/>
                <w:color w:val="2403ED"/>
                <w:sz w:val="21"/>
                <w:szCs w:val="21"/>
                <w:lang w:val="en-GB"/>
              </w:rPr>
              <w:t>Cockburn LT</w:t>
            </w:r>
          </w:p>
        </w:tc>
        <w:tc>
          <w:tcPr>
            <w:tcW w:w="1081" w:type="pct"/>
            <w:shd w:val="clear" w:color="auto" w:fill="FFFFFF"/>
          </w:tcPr>
          <w:p w:rsidR="00F83696" w:rsidRPr="00894BD6" w:rsidRDefault="00F83696" w:rsidP="006D10B4">
            <w:pPr>
              <w:rPr>
                <w:sz w:val="21"/>
                <w:szCs w:val="21"/>
                <w:lang w:val="en-GB"/>
              </w:rPr>
            </w:pPr>
          </w:p>
        </w:tc>
      </w:tr>
      <w:tr w:rsidR="00F83696" w:rsidRPr="00894BD6" w:rsidTr="00321CC1">
        <w:trPr>
          <w:trHeight w:val="1490"/>
          <w:tblCellSpacing w:w="30" w:type="dxa"/>
          <w:jc w:val="center"/>
        </w:trPr>
        <w:tc>
          <w:tcPr>
            <w:tcW w:w="1142" w:type="pct"/>
            <w:vMerge w:val="restart"/>
            <w:shd w:val="clear" w:color="auto" w:fill="FFFFFF"/>
          </w:tcPr>
          <w:p w:rsidR="00F83696" w:rsidRPr="00894BD6" w:rsidRDefault="00F83696" w:rsidP="00155496">
            <w:pPr>
              <w:rPr>
                <w:b/>
                <w:bCs/>
                <w:color w:val="FF0000"/>
                <w:sz w:val="21"/>
                <w:szCs w:val="21"/>
                <w:lang w:val="en-GB"/>
              </w:rPr>
            </w:pPr>
          </w:p>
        </w:tc>
        <w:tc>
          <w:tcPr>
            <w:tcW w:w="773" w:type="pct"/>
            <w:vMerge w:val="restart"/>
            <w:shd w:val="clear" w:color="auto" w:fill="FFFFFF"/>
          </w:tcPr>
          <w:p w:rsidR="00F83696" w:rsidRPr="00894BD6" w:rsidRDefault="00F83696" w:rsidP="00AA1715">
            <w:pPr>
              <w:rPr>
                <w:sz w:val="21"/>
                <w:szCs w:val="21"/>
                <w:lang w:val="en-GB"/>
              </w:rPr>
            </w:pPr>
          </w:p>
        </w:tc>
        <w:tc>
          <w:tcPr>
            <w:tcW w:w="825" w:type="pct"/>
            <w:vMerge/>
            <w:shd w:val="clear" w:color="auto" w:fill="A4F6FA"/>
          </w:tcPr>
          <w:p w:rsidR="00F83696" w:rsidRPr="00894BD6" w:rsidRDefault="00F83696" w:rsidP="00894BD6">
            <w:pPr>
              <w:pStyle w:val="BodyText2"/>
              <w:ind w:left="65"/>
              <w:rPr>
                <w:sz w:val="21"/>
                <w:szCs w:val="21"/>
              </w:rPr>
            </w:pPr>
          </w:p>
        </w:tc>
        <w:tc>
          <w:tcPr>
            <w:tcW w:w="1013" w:type="pct"/>
            <w:shd w:val="clear" w:color="auto" w:fill="FFFFFF"/>
          </w:tcPr>
          <w:p w:rsidR="00F83696" w:rsidRPr="00894BD6" w:rsidRDefault="00F83696" w:rsidP="00E17D1C">
            <w:pPr>
              <w:pStyle w:val="BodyText2"/>
              <w:ind w:left="26"/>
              <w:rPr>
                <w:bCs/>
                <w:sz w:val="21"/>
                <w:szCs w:val="21"/>
              </w:rPr>
            </w:pPr>
            <w:r w:rsidRPr="00894BD6">
              <w:rPr>
                <w:bCs/>
                <w:sz w:val="21"/>
                <w:szCs w:val="21"/>
              </w:rPr>
              <w:t>2.00-3.00</w:t>
            </w:r>
          </w:p>
          <w:p w:rsidR="00F83696" w:rsidRPr="00894BD6" w:rsidRDefault="00F83696" w:rsidP="00E17D1C">
            <w:pPr>
              <w:pStyle w:val="BodyText2"/>
              <w:ind w:left="26"/>
              <w:rPr>
                <w:b/>
                <w:bCs/>
                <w:color w:val="FF0000"/>
                <w:sz w:val="21"/>
                <w:szCs w:val="21"/>
              </w:rPr>
            </w:pPr>
            <w:r w:rsidRPr="00894BD6">
              <w:rPr>
                <w:b/>
                <w:bCs/>
                <w:sz w:val="21"/>
                <w:szCs w:val="21"/>
              </w:rPr>
              <w:t xml:space="preserve">Dr E. Terpos </w:t>
            </w:r>
            <w:r w:rsidRPr="00894BD6">
              <w:rPr>
                <w:sz w:val="21"/>
                <w:szCs w:val="21"/>
              </w:rPr>
              <w:t>MDS</w:t>
            </w:r>
          </w:p>
          <w:p w:rsidR="00F83696" w:rsidRPr="00894BD6" w:rsidRDefault="00F83696" w:rsidP="00357C75">
            <w:pPr>
              <w:rPr>
                <w:b/>
                <w:bCs/>
                <w:color w:val="2403ED"/>
                <w:sz w:val="21"/>
                <w:szCs w:val="21"/>
              </w:rPr>
            </w:pPr>
            <w:r w:rsidRPr="00894BD6">
              <w:rPr>
                <w:b/>
                <w:color w:val="2403ED"/>
                <w:sz w:val="21"/>
                <w:szCs w:val="21"/>
                <w:lang w:val="en-GB"/>
              </w:rPr>
              <w:t>Cockburn LT</w:t>
            </w:r>
          </w:p>
        </w:tc>
        <w:tc>
          <w:tcPr>
            <w:tcW w:w="1081" w:type="pct"/>
            <w:shd w:val="clear" w:color="auto" w:fill="FFFFFF"/>
          </w:tcPr>
          <w:p w:rsidR="00321CC1" w:rsidRDefault="00F83696" w:rsidP="00AA1715">
            <w:pPr>
              <w:rPr>
                <w:b/>
                <w:bCs/>
                <w:sz w:val="21"/>
                <w:szCs w:val="21"/>
                <w:lang w:val="en-GB"/>
              </w:rPr>
            </w:pPr>
            <w:r w:rsidRPr="00894BD6">
              <w:rPr>
                <w:sz w:val="21"/>
                <w:szCs w:val="21"/>
                <w:lang w:val="en-GB"/>
              </w:rPr>
              <w:t xml:space="preserve">2.00-3.00         </w:t>
            </w:r>
            <w:r w:rsidRPr="00894BD6">
              <w:rPr>
                <w:b/>
                <w:bCs/>
                <w:sz w:val="21"/>
                <w:szCs w:val="21"/>
                <w:lang w:val="en-GB"/>
              </w:rPr>
              <w:t>Academic Secretary and Prof B. Bain</w:t>
            </w:r>
          </w:p>
          <w:p w:rsidR="00F83696" w:rsidRPr="00894BD6" w:rsidRDefault="00F83696" w:rsidP="00AA1715">
            <w:pPr>
              <w:rPr>
                <w:sz w:val="21"/>
                <w:szCs w:val="21"/>
                <w:lang w:val="en-GB"/>
              </w:rPr>
            </w:pPr>
            <w:r w:rsidRPr="00894BD6">
              <w:rPr>
                <w:sz w:val="21"/>
                <w:szCs w:val="21"/>
                <w:lang w:val="en-GB"/>
              </w:rPr>
              <w:t>In Course assessment</w:t>
            </w:r>
          </w:p>
          <w:p w:rsidR="00F83696" w:rsidRPr="00894BD6" w:rsidRDefault="00F83696" w:rsidP="002737D0">
            <w:pPr>
              <w:rPr>
                <w:b/>
                <w:bCs/>
                <w:color w:val="2403ED"/>
                <w:sz w:val="21"/>
                <w:szCs w:val="21"/>
                <w:lang w:val="en-GB"/>
              </w:rPr>
            </w:pPr>
            <w:r w:rsidRPr="00894BD6">
              <w:rPr>
                <w:b/>
                <w:color w:val="2403ED"/>
                <w:sz w:val="21"/>
                <w:szCs w:val="21"/>
                <w:lang w:val="en-GB"/>
              </w:rPr>
              <w:t>Cockburn LT</w:t>
            </w:r>
          </w:p>
        </w:tc>
      </w:tr>
      <w:tr w:rsidR="00F83696" w:rsidRPr="00894BD6" w:rsidTr="00321CC1">
        <w:trPr>
          <w:trHeight w:val="1489"/>
          <w:tblCellSpacing w:w="30" w:type="dxa"/>
          <w:jc w:val="center"/>
        </w:trPr>
        <w:tc>
          <w:tcPr>
            <w:tcW w:w="1142" w:type="pct"/>
            <w:vMerge/>
            <w:shd w:val="clear" w:color="auto" w:fill="FFFFFF"/>
          </w:tcPr>
          <w:p w:rsidR="00F83696" w:rsidRPr="00894BD6" w:rsidRDefault="00F83696" w:rsidP="00AA1715">
            <w:pPr>
              <w:rPr>
                <w:b/>
                <w:bCs/>
                <w:color w:val="3366FF"/>
                <w:sz w:val="21"/>
                <w:szCs w:val="21"/>
                <w:lang w:val="en-GB"/>
              </w:rPr>
            </w:pPr>
          </w:p>
        </w:tc>
        <w:tc>
          <w:tcPr>
            <w:tcW w:w="773" w:type="pct"/>
            <w:vMerge/>
            <w:shd w:val="clear" w:color="auto" w:fill="FFFFFF"/>
          </w:tcPr>
          <w:p w:rsidR="00F83696" w:rsidRPr="00894BD6" w:rsidRDefault="00F83696" w:rsidP="00AA1715">
            <w:pPr>
              <w:rPr>
                <w:sz w:val="21"/>
                <w:szCs w:val="21"/>
                <w:lang w:val="en-GB"/>
              </w:rPr>
            </w:pPr>
          </w:p>
        </w:tc>
        <w:tc>
          <w:tcPr>
            <w:tcW w:w="825" w:type="pct"/>
            <w:vMerge/>
            <w:shd w:val="clear" w:color="auto" w:fill="A4F6FA"/>
          </w:tcPr>
          <w:p w:rsidR="00F83696" w:rsidRPr="00894BD6" w:rsidRDefault="00F83696" w:rsidP="00894BD6">
            <w:pPr>
              <w:pStyle w:val="BodyText2"/>
              <w:ind w:left="65"/>
              <w:rPr>
                <w:sz w:val="21"/>
                <w:szCs w:val="21"/>
              </w:rPr>
            </w:pPr>
          </w:p>
        </w:tc>
        <w:tc>
          <w:tcPr>
            <w:tcW w:w="1013" w:type="pct"/>
            <w:shd w:val="clear" w:color="auto" w:fill="FFFFFF"/>
          </w:tcPr>
          <w:p w:rsidR="00F83696" w:rsidRPr="00894BD6" w:rsidRDefault="00F83696" w:rsidP="00AA1715">
            <w:pPr>
              <w:pStyle w:val="BodyText2"/>
              <w:ind w:left="26"/>
              <w:rPr>
                <w:sz w:val="21"/>
                <w:szCs w:val="21"/>
              </w:rPr>
            </w:pPr>
          </w:p>
        </w:tc>
        <w:tc>
          <w:tcPr>
            <w:tcW w:w="1081" w:type="pct"/>
            <w:shd w:val="clear" w:color="auto" w:fill="FFFFFF"/>
          </w:tcPr>
          <w:p w:rsidR="00F83696" w:rsidRPr="00894BD6" w:rsidRDefault="00F83696" w:rsidP="00AA1715">
            <w:pPr>
              <w:rPr>
                <w:sz w:val="21"/>
                <w:szCs w:val="21"/>
                <w:lang w:val="en-GB"/>
              </w:rPr>
            </w:pPr>
            <w:r w:rsidRPr="00894BD6">
              <w:rPr>
                <w:sz w:val="21"/>
                <w:szCs w:val="21"/>
                <w:lang w:val="en-GB"/>
              </w:rPr>
              <w:t>3.00-3.30</w:t>
            </w:r>
          </w:p>
          <w:p w:rsidR="008D7D61" w:rsidRDefault="00F83696" w:rsidP="00AA1715">
            <w:pPr>
              <w:rPr>
                <w:sz w:val="21"/>
                <w:szCs w:val="21"/>
                <w:lang w:val="en-GB"/>
              </w:rPr>
            </w:pPr>
            <w:r w:rsidRPr="00894BD6">
              <w:rPr>
                <w:b/>
                <w:bCs/>
                <w:sz w:val="21"/>
                <w:szCs w:val="21"/>
                <w:lang w:val="en-GB"/>
              </w:rPr>
              <w:t>Prof. B. Bain</w:t>
            </w:r>
            <w:r w:rsidRPr="00894BD6">
              <w:rPr>
                <w:sz w:val="21"/>
                <w:szCs w:val="21"/>
                <w:lang w:val="en-GB"/>
              </w:rPr>
              <w:t xml:space="preserve"> </w:t>
            </w:r>
          </w:p>
          <w:p w:rsidR="00F83696" w:rsidRPr="00894BD6" w:rsidRDefault="00F83696" w:rsidP="00AA1715">
            <w:pPr>
              <w:rPr>
                <w:sz w:val="21"/>
                <w:szCs w:val="21"/>
                <w:lang w:val="en-GB"/>
              </w:rPr>
            </w:pPr>
            <w:r w:rsidRPr="00894BD6">
              <w:rPr>
                <w:sz w:val="21"/>
                <w:szCs w:val="21"/>
                <w:lang w:val="en-GB"/>
              </w:rPr>
              <w:t>Feedback on course</w:t>
            </w:r>
          </w:p>
          <w:p w:rsidR="00F83696" w:rsidRPr="00894BD6" w:rsidRDefault="00F83696" w:rsidP="002737D0">
            <w:pPr>
              <w:rPr>
                <w:b/>
                <w:bCs/>
                <w:color w:val="2403ED"/>
                <w:sz w:val="21"/>
                <w:szCs w:val="21"/>
                <w:highlight w:val="green"/>
                <w:lang w:val="en-GB"/>
              </w:rPr>
            </w:pPr>
            <w:r w:rsidRPr="00894BD6">
              <w:rPr>
                <w:b/>
                <w:color w:val="2403ED"/>
                <w:sz w:val="21"/>
                <w:szCs w:val="21"/>
                <w:lang w:val="en-GB"/>
              </w:rPr>
              <w:t>Cockburn LT</w:t>
            </w:r>
          </w:p>
        </w:tc>
      </w:tr>
    </w:tbl>
    <w:p w:rsidR="006E1358" w:rsidRPr="006E1358" w:rsidRDefault="006E1358">
      <w:pPr>
        <w:rPr>
          <w:rFonts w:ascii="Arial Narrow" w:hAnsi="Arial Narrow"/>
          <w:sz w:val="24"/>
          <w:szCs w:val="24"/>
          <w:lang w:val="fr-FR"/>
        </w:rPr>
      </w:pPr>
    </w:p>
    <w:sectPr w:rsidR="006E1358" w:rsidRPr="006E1358" w:rsidSect="00337469">
      <w:headerReference w:type="default" r:id="rId12"/>
      <w:pgSz w:w="11906" w:h="16838" w:code="9"/>
      <w:pgMar w:top="851" w:right="1134"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C3" w:rsidRDefault="00455FC3" w:rsidP="0089065E">
      <w:r>
        <w:separator/>
      </w:r>
    </w:p>
  </w:endnote>
  <w:endnote w:type="continuationSeparator" w:id="0">
    <w:p w:rsidR="00455FC3" w:rsidRDefault="00455FC3" w:rsidP="0089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C3" w:rsidRDefault="00455FC3" w:rsidP="0089065E">
      <w:r>
        <w:separator/>
      </w:r>
    </w:p>
  </w:footnote>
  <w:footnote w:type="continuationSeparator" w:id="0">
    <w:p w:rsidR="00455FC3" w:rsidRDefault="00455FC3" w:rsidP="0089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96" w:rsidRPr="00CE77F1" w:rsidRDefault="00400715" w:rsidP="0089065E">
    <w:pPr>
      <w:pStyle w:val="Header"/>
      <w:jc w:val="right"/>
      <w:rPr>
        <w:b/>
        <w:color w:val="BFBFBF"/>
      </w:rPr>
    </w:pPr>
    <w:r>
      <w:rPr>
        <w:b/>
        <w:color w:val="BFBFBF"/>
      </w:rPr>
      <w:t>2</w:t>
    </w:r>
    <w:r w:rsidR="00367C51">
      <w:rPr>
        <w:b/>
        <w:color w:val="BFBFBF"/>
      </w:rPr>
      <w:t>6</w:t>
    </w:r>
    <w:r w:rsidR="00F83696" w:rsidRPr="00CE77F1">
      <w:rPr>
        <w:b/>
        <w:color w:val="BFBFBF"/>
      </w:rPr>
      <w:t>/</w:t>
    </w:r>
    <w:r w:rsidR="006E1358">
      <w:rPr>
        <w:b/>
        <w:color w:val="BFBFBF"/>
      </w:rPr>
      <w:t>11</w:t>
    </w:r>
    <w:r w:rsidR="00F83696" w:rsidRPr="00CE77F1">
      <w:rPr>
        <w:b/>
        <w:color w:val="BFBFBF"/>
      </w:rPr>
      <w:t xml:space="preserve">/12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66B8"/>
    <w:multiLevelType w:val="hybridMultilevel"/>
    <w:tmpl w:val="C74AE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A7858C4"/>
    <w:multiLevelType w:val="hybridMultilevel"/>
    <w:tmpl w:val="3ECEB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FF"/>
    <w:rsid w:val="000001DF"/>
    <w:rsid w:val="0000382E"/>
    <w:rsid w:val="00004310"/>
    <w:rsid w:val="0000563A"/>
    <w:rsid w:val="000138B4"/>
    <w:rsid w:val="000158B8"/>
    <w:rsid w:val="00027F0F"/>
    <w:rsid w:val="0003709F"/>
    <w:rsid w:val="00053291"/>
    <w:rsid w:val="00057FF3"/>
    <w:rsid w:val="00064381"/>
    <w:rsid w:val="00073DF2"/>
    <w:rsid w:val="000768BB"/>
    <w:rsid w:val="000A31C9"/>
    <w:rsid w:val="000A365D"/>
    <w:rsid w:val="000A4887"/>
    <w:rsid w:val="000B08CA"/>
    <w:rsid w:val="000B0DF9"/>
    <w:rsid w:val="000D4CC1"/>
    <w:rsid w:val="000D7903"/>
    <w:rsid w:val="000E0F36"/>
    <w:rsid w:val="000E1102"/>
    <w:rsid w:val="000F558F"/>
    <w:rsid w:val="00101529"/>
    <w:rsid w:val="00106B7E"/>
    <w:rsid w:val="00113ACB"/>
    <w:rsid w:val="001220B7"/>
    <w:rsid w:val="00123833"/>
    <w:rsid w:val="0012483E"/>
    <w:rsid w:val="00130F86"/>
    <w:rsid w:val="00136B90"/>
    <w:rsid w:val="001418AC"/>
    <w:rsid w:val="00150616"/>
    <w:rsid w:val="00155496"/>
    <w:rsid w:val="00155609"/>
    <w:rsid w:val="00166284"/>
    <w:rsid w:val="00166FDA"/>
    <w:rsid w:val="00171796"/>
    <w:rsid w:val="00195CDA"/>
    <w:rsid w:val="001A676E"/>
    <w:rsid w:val="001A6AC6"/>
    <w:rsid w:val="001B2D4F"/>
    <w:rsid w:val="001B38F8"/>
    <w:rsid w:val="001C4222"/>
    <w:rsid w:val="001C5DD4"/>
    <w:rsid w:val="001C65AB"/>
    <w:rsid w:val="001D1A0F"/>
    <w:rsid w:val="001D24CB"/>
    <w:rsid w:val="001D4150"/>
    <w:rsid w:val="001D453A"/>
    <w:rsid w:val="001E3D9C"/>
    <w:rsid w:val="001F428F"/>
    <w:rsid w:val="0021020F"/>
    <w:rsid w:val="00211EE1"/>
    <w:rsid w:val="0021447F"/>
    <w:rsid w:val="00220E95"/>
    <w:rsid w:val="002226A5"/>
    <w:rsid w:val="00225DBA"/>
    <w:rsid w:val="00233C9E"/>
    <w:rsid w:val="002355CB"/>
    <w:rsid w:val="00241312"/>
    <w:rsid w:val="00241419"/>
    <w:rsid w:val="0026420C"/>
    <w:rsid w:val="00264CE5"/>
    <w:rsid w:val="0026721D"/>
    <w:rsid w:val="00271DB8"/>
    <w:rsid w:val="002737D0"/>
    <w:rsid w:val="00277E42"/>
    <w:rsid w:val="00282709"/>
    <w:rsid w:val="00286B12"/>
    <w:rsid w:val="002931D8"/>
    <w:rsid w:val="0029462A"/>
    <w:rsid w:val="00295C29"/>
    <w:rsid w:val="00296CC2"/>
    <w:rsid w:val="00297D46"/>
    <w:rsid w:val="002A0FE6"/>
    <w:rsid w:val="002A4CAA"/>
    <w:rsid w:val="002B1DC9"/>
    <w:rsid w:val="002B4914"/>
    <w:rsid w:val="002B5F10"/>
    <w:rsid w:val="002D66D7"/>
    <w:rsid w:val="002F54A6"/>
    <w:rsid w:val="002F65CE"/>
    <w:rsid w:val="00306F48"/>
    <w:rsid w:val="003139CB"/>
    <w:rsid w:val="00314BA8"/>
    <w:rsid w:val="00321CC1"/>
    <w:rsid w:val="00337469"/>
    <w:rsid w:val="00344D97"/>
    <w:rsid w:val="00347A3B"/>
    <w:rsid w:val="003577F9"/>
    <w:rsid w:val="00357C75"/>
    <w:rsid w:val="003618B0"/>
    <w:rsid w:val="0036586F"/>
    <w:rsid w:val="003675D4"/>
    <w:rsid w:val="00367C51"/>
    <w:rsid w:val="00371814"/>
    <w:rsid w:val="00373576"/>
    <w:rsid w:val="00381460"/>
    <w:rsid w:val="0038603C"/>
    <w:rsid w:val="00392F15"/>
    <w:rsid w:val="003A276A"/>
    <w:rsid w:val="003A52DC"/>
    <w:rsid w:val="003C1E9F"/>
    <w:rsid w:val="003C2554"/>
    <w:rsid w:val="003C5BC7"/>
    <w:rsid w:val="003D07B4"/>
    <w:rsid w:val="003D5C65"/>
    <w:rsid w:val="003E0D01"/>
    <w:rsid w:val="003E513D"/>
    <w:rsid w:val="003E6E5C"/>
    <w:rsid w:val="003F44C9"/>
    <w:rsid w:val="003F6AEA"/>
    <w:rsid w:val="003F6C12"/>
    <w:rsid w:val="00400715"/>
    <w:rsid w:val="004061FB"/>
    <w:rsid w:val="00406204"/>
    <w:rsid w:val="00407059"/>
    <w:rsid w:val="00407687"/>
    <w:rsid w:val="004457E2"/>
    <w:rsid w:val="00451FC8"/>
    <w:rsid w:val="00455FC3"/>
    <w:rsid w:val="00460E20"/>
    <w:rsid w:val="00465809"/>
    <w:rsid w:val="00466DC6"/>
    <w:rsid w:val="00480996"/>
    <w:rsid w:val="00482652"/>
    <w:rsid w:val="0048433D"/>
    <w:rsid w:val="0048621E"/>
    <w:rsid w:val="0049469D"/>
    <w:rsid w:val="0049475B"/>
    <w:rsid w:val="00496672"/>
    <w:rsid w:val="00497DF9"/>
    <w:rsid w:val="004A1584"/>
    <w:rsid w:val="004A1B08"/>
    <w:rsid w:val="004A6027"/>
    <w:rsid w:val="004D53AA"/>
    <w:rsid w:val="004D5983"/>
    <w:rsid w:val="004E03B5"/>
    <w:rsid w:val="004E3AB5"/>
    <w:rsid w:val="004E69D6"/>
    <w:rsid w:val="004F7DC5"/>
    <w:rsid w:val="005026C7"/>
    <w:rsid w:val="005061F3"/>
    <w:rsid w:val="005135AA"/>
    <w:rsid w:val="005230CB"/>
    <w:rsid w:val="00533F69"/>
    <w:rsid w:val="0054148F"/>
    <w:rsid w:val="0054622F"/>
    <w:rsid w:val="00574878"/>
    <w:rsid w:val="00574B2E"/>
    <w:rsid w:val="00582DC1"/>
    <w:rsid w:val="00585782"/>
    <w:rsid w:val="0059097C"/>
    <w:rsid w:val="00594A89"/>
    <w:rsid w:val="005951C3"/>
    <w:rsid w:val="0059683C"/>
    <w:rsid w:val="005A713B"/>
    <w:rsid w:val="005B6D7F"/>
    <w:rsid w:val="005B76C0"/>
    <w:rsid w:val="005E151A"/>
    <w:rsid w:val="005E1E6A"/>
    <w:rsid w:val="005F4F32"/>
    <w:rsid w:val="005F5850"/>
    <w:rsid w:val="00600117"/>
    <w:rsid w:val="00602E60"/>
    <w:rsid w:val="00614B92"/>
    <w:rsid w:val="00614D1A"/>
    <w:rsid w:val="00614E08"/>
    <w:rsid w:val="00621A81"/>
    <w:rsid w:val="00621A98"/>
    <w:rsid w:val="0062634E"/>
    <w:rsid w:val="00630049"/>
    <w:rsid w:val="00641707"/>
    <w:rsid w:val="0065170C"/>
    <w:rsid w:val="00661946"/>
    <w:rsid w:val="00663C48"/>
    <w:rsid w:val="006676A6"/>
    <w:rsid w:val="006713A3"/>
    <w:rsid w:val="00671855"/>
    <w:rsid w:val="00672B45"/>
    <w:rsid w:val="00684FCE"/>
    <w:rsid w:val="00686762"/>
    <w:rsid w:val="00691F5A"/>
    <w:rsid w:val="0069478A"/>
    <w:rsid w:val="006A03D9"/>
    <w:rsid w:val="006A7871"/>
    <w:rsid w:val="006A7E51"/>
    <w:rsid w:val="006B09DF"/>
    <w:rsid w:val="006B4508"/>
    <w:rsid w:val="006B5F14"/>
    <w:rsid w:val="006C3B8A"/>
    <w:rsid w:val="006D10B4"/>
    <w:rsid w:val="006E1358"/>
    <w:rsid w:val="006E22FE"/>
    <w:rsid w:val="00702086"/>
    <w:rsid w:val="007022B9"/>
    <w:rsid w:val="007104DC"/>
    <w:rsid w:val="00716612"/>
    <w:rsid w:val="007218FB"/>
    <w:rsid w:val="00730010"/>
    <w:rsid w:val="007316D2"/>
    <w:rsid w:val="0073213C"/>
    <w:rsid w:val="007414AA"/>
    <w:rsid w:val="00747293"/>
    <w:rsid w:val="00756A2C"/>
    <w:rsid w:val="00757BDA"/>
    <w:rsid w:val="00762E14"/>
    <w:rsid w:val="007641EC"/>
    <w:rsid w:val="00765B7B"/>
    <w:rsid w:val="0077342E"/>
    <w:rsid w:val="007741AD"/>
    <w:rsid w:val="00783E56"/>
    <w:rsid w:val="00786315"/>
    <w:rsid w:val="007868D5"/>
    <w:rsid w:val="0079515A"/>
    <w:rsid w:val="00795DFC"/>
    <w:rsid w:val="007B1E6C"/>
    <w:rsid w:val="007B347B"/>
    <w:rsid w:val="007D077A"/>
    <w:rsid w:val="007D669D"/>
    <w:rsid w:val="007D77C3"/>
    <w:rsid w:val="007E3757"/>
    <w:rsid w:val="007F0B19"/>
    <w:rsid w:val="00803ABD"/>
    <w:rsid w:val="00805DEA"/>
    <w:rsid w:val="008315AF"/>
    <w:rsid w:val="008368C1"/>
    <w:rsid w:val="008403DD"/>
    <w:rsid w:val="00844B3F"/>
    <w:rsid w:val="008516A9"/>
    <w:rsid w:val="00853A0F"/>
    <w:rsid w:val="00855FCF"/>
    <w:rsid w:val="008624F1"/>
    <w:rsid w:val="00870519"/>
    <w:rsid w:val="00884B50"/>
    <w:rsid w:val="008854C6"/>
    <w:rsid w:val="00886BED"/>
    <w:rsid w:val="0089065E"/>
    <w:rsid w:val="00890DB0"/>
    <w:rsid w:val="008934DB"/>
    <w:rsid w:val="00894BD6"/>
    <w:rsid w:val="008A0B77"/>
    <w:rsid w:val="008A1893"/>
    <w:rsid w:val="008A2BFA"/>
    <w:rsid w:val="008A4FA6"/>
    <w:rsid w:val="008A6624"/>
    <w:rsid w:val="008A7C95"/>
    <w:rsid w:val="008D7D61"/>
    <w:rsid w:val="008E5F87"/>
    <w:rsid w:val="008E6993"/>
    <w:rsid w:val="008F004D"/>
    <w:rsid w:val="009076F1"/>
    <w:rsid w:val="009142E3"/>
    <w:rsid w:val="00916DF0"/>
    <w:rsid w:val="00924485"/>
    <w:rsid w:val="009253D6"/>
    <w:rsid w:val="00927A8A"/>
    <w:rsid w:val="009312CF"/>
    <w:rsid w:val="00936979"/>
    <w:rsid w:val="00951985"/>
    <w:rsid w:val="00957E9F"/>
    <w:rsid w:val="00965051"/>
    <w:rsid w:val="00967976"/>
    <w:rsid w:val="00970E74"/>
    <w:rsid w:val="00997142"/>
    <w:rsid w:val="009A6B20"/>
    <w:rsid w:val="009B53AF"/>
    <w:rsid w:val="009C516B"/>
    <w:rsid w:val="009D1248"/>
    <w:rsid w:val="009D3B9F"/>
    <w:rsid w:val="009D5287"/>
    <w:rsid w:val="009E0AFD"/>
    <w:rsid w:val="009E69EC"/>
    <w:rsid w:val="009F26FC"/>
    <w:rsid w:val="00A223C2"/>
    <w:rsid w:val="00A25CB6"/>
    <w:rsid w:val="00A304DF"/>
    <w:rsid w:val="00A72EFF"/>
    <w:rsid w:val="00A766A0"/>
    <w:rsid w:val="00A81CC0"/>
    <w:rsid w:val="00A835BA"/>
    <w:rsid w:val="00A843A5"/>
    <w:rsid w:val="00A849E5"/>
    <w:rsid w:val="00A86072"/>
    <w:rsid w:val="00A909F6"/>
    <w:rsid w:val="00A91A48"/>
    <w:rsid w:val="00A93591"/>
    <w:rsid w:val="00A95576"/>
    <w:rsid w:val="00AA1715"/>
    <w:rsid w:val="00AA6A5F"/>
    <w:rsid w:val="00AB111F"/>
    <w:rsid w:val="00AB27FD"/>
    <w:rsid w:val="00AB5A63"/>
    <w:rsid w:val="00AC59C4"/>
    <w:rsid w:val="00AC7D01"/>
    <w:rsid w:val="00AD4A89"/>
    <w:rsid w:val="00AD7A87"/>
    <w:rsid w:val="00AE17B1"/>
    <w:rsid w:val="00AE40C9"/>
    <w:rsid w:val="00AF3D65"/>
    <w:rsid w:val="00AF7187"/>
    <w:rsid w:val="00B009C9"/>
    <w:rsid w:val="00B21832"/>
    <w:rsid w:val="00B22331"/>
    <w:rsid w:val="00B23C29"/>
    <w:rsid w:val="00B32F8F"/>
    <w:rsid w:val="00B34BC9"/>
    <w:rsid w:val="00B35384"/>
    <w:rsid w:val="00B356AA"/>
    <w:rsid w:val="00B440B1"/>
    <w:rsid w:val="00B5002F"/>
    <w:rsid w:val="00B6202A"/>
    <w:rsid w:val="00B77E20"/>
    <w:rsid w:val="00B824D7"/>
    <w:rsid w:val="00B86067"/>
    <w:rsid w:val="00B87986"/>
    <w:rsid w:val="00B905DE"/>
    <w:rsid w:val="00B966AA"/>
    <w:rsid w:val="00BA1055"/>
    <w:rsid w:val="00BB44BD"/>
    <w:rsid w:val="00BB50ED"/>
    <w:rsid w:val="00BC18E8"/>
    <w:rsid w:val="00BF7696"/>
    <w:rsid w:val="00C001C0"/>
    <w:rsid w:val="00C02929"/>
    <w:rsid w:val="00C04627"/>
    <w:rsid w:val="00C116AD"/>
    <w:rsid w:val="00C13AE1"/>
    <w:rsid w:val="00C16C99"/>
    <w:rsid w:val="00C177BE"/>
    <w:rsid w:val="00C21E18"/>
    <w:rsid w:val="00C21FA6"/>
    <w:rsid w:val="00C37B34"/>
    <w:rsid w:val="00C37F7F"/>
    <w:rsid w:val="00C402C4"/>
    <w:rsid w:val="00C5100A"/>
    <w:rsid w:val="00C53AEE"/>
    <w:rsid w:val="00C6726B"/>
    <w:rsid w:val="00C73B72"/>
    <w:rsid w:val="00C74E2F"/>
    <w:rsid w:val="00C779E8"/>
    <w:rsid w:val="00C833DF"/>
    <w:rsid w:val="00C909CD"/>
    <w:rsid w:val="00C945F9"/>
    <w:rsid w:val="00C96500"/>
    <w:rsid w:val="00C96ADF"/>
    <w:rsid w:val="00CA1AF3"/>
    <w:rsid w:val="00CB0EBE"/>
    <w:rsid w:val="00CB6E31"/>
    <w:rsid w:val="00CB776F"/>
    <w:rsid w:val="00CC0699"/>
    <w:rsid w:val="00CC2D7A"/>
    <w:rsid w:val="00CD0071"/>
    <w:rsid w:val="00CD0B67"/>
    <w:rsid w:val="00CD18BC"/>
    <w:rsid w:val="00CE77F1"/>
    <w:rsid w:val="00CF00B3"/>
    <w:rsid w:val="00CF10EC"/>
    <w:rsid w:val="00CF73B3"/>
    <w:rsid w:val="00D1787E"/>
    <w:rsid w:val="00D2073B"/>
    <w:rsid w:val="00D21738"/>
    <w:rsid w:val="00D467EC"/>
    <w:rsid w:val="00D500BC"/>
    <w:rsid w:val="00D5385F"/>
    <w:rsid w:val="00D56052"/>
    <w:rsid w:val="00D5725F"/>
    <w:rsid w:val="00D71DBB"/>
    <w:rsid w:val="00D721FE"/>
    <w:rsid w:val="00D76681"/>
    <w:rsid w:val="00D82E52"/>
    <w:rsid w:val="00D83BC5"/>
    <w:rsid w:val="00DA39FF"/>
    <w:rsid w:val="00DA728B"/>
    <w:rsid w:val="00DB0821"/>
    <w:rsid w:val="00DB0CBB"/>
    <w:rsid w:val="00DB7B16"/>
    <w:rsid w:val="00DC0952"/>
    <w:rsid w:val="00DC118B"/>
    <w:rsid w:val="00DC1D7A"/>
    <w:rsid w:val="00DC4395"/>
    <w:rsid w:val="00DC5AAC"/>
    <w:rsid w:val="00DE1577"/>
    <w:rsid w:val="00DE5EB8"/>
    <w:rsid w:val="00DF1E48"/>
    <w:rsid w:val="00DF5455"/>
    <w:rsid w:val="00E063D3"/>
    <w:rsid w:val="00E07DD8"/>
    <w:rsid w:val="00E129FB"/>
    <w:rsid w:val="00E17CAE"/>
    <w:rsid w:val="00E17D1C"/>
    <w:rsid w:val="00E234AF"/>
    <w:rsid w:val="00E318A6"/>
    <w:rsid w:val="00E31F08"/>
    <w:rsid w:val="00E323E5"/>
    <w:rsid w:val="00E335D5"/>
    <w:rsid w:val="00E42348"/>
    <w:rsid w:val="00E44177"/>
    <w:rsid w:val="00E461BE"/>
    <w:rsid w:val="00E65B7F"/>
    <w:rsid w:val="00E664FE"/>
    <w:rsid w:val="00E67589"/>
    <w:rsid w:val="00E86F8D"/>
    <w:rsid w:val="00E924BB"/>
    <w:rsid w:val="00EA053F"/>
    <w:rsid w:val="00EA09B3"/>
    <w:rsid w:val="00EA1A68"/>
    <w:rsid w:val="00EA712B"/>
    <w:rsid w:val="00EB1ADA"/>
    <w:rsid w:val="00EC7158"/>
    <w:rsid w:val="00ED2820"/>
    <w:rsid w:val="00EE2317"/>
    <w:rsid w:val="00F0180A"/>
    <w:rsid w:val="00F21ADE"/>
    <w:rsid w:val="00F33FCE"/>
    <w:rsid w:val="00F521F0"/>
    <w:rsid w:val="00F54FEF"/>
    <w:rsid w:val="00F6201E"/>
    <w:rsid w:val="00F7694E"/>
    <w:rsid w:val="00F83696"/>
    <w:rsid w:val="00F85AA8"/>
    <w:rsid w:val="00F91745"/>
    <w:rsid w:val="00FA1ECB"/>
    <w:rsid w:val="00FC00DA"/>
    <w:rsid w:val="00FC0234"/>
    <w:rsid w:val="00FC620C"/>
    <w:rsid w:val="00FD14F6"/>
    <w:rsid w:val="00FD2B06"/>
    <w:rsid w:val="00FD6709"/>
    <w:rsid w:val="00FF3503"/>
    <w:rsid w:val="00FF4F9C"/>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2EFF"/>
    <w:rPr>
      <w:rFonts w:ascii="Arial" w:eastAsia="Times New Roman" w:hAnsi="Arial" w:cs="Arial"/>
      <w:sz w:val="22"/>
      <w:szCs w:val="22"/>
      <w:lang w:val="en-US" w:eastAsia="en-US"/>
    </w:rPr>
  </w:style>
  <w:style w:type="paragraph" w:styleId="Heading4">
    <w:name w:val="heading 4"/>
    <w:basedOn w:val="Normal"/>
    <w:next w:val="Normal"/>
    <w:link w:val="Heading4Char"/>
    <w:uiPriority w:val="99"/>
    <w:qFormat/>
    <w:rsid w:val="00A72EFF"/>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9"/>
    <w:qFormat/>
    <w:rsid w:val="00A72EFF"/>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72EFF"/>
    <w:rPr>
      <w:rFonts w:ascii="Times New Roman" w:hAnsi="Times New Roman" w:cs="Times New Roman"/>
      <w:b/>
      <w:bCs/>
      <w:sz w:val="28"/>
      <w:szCs w:val="28"/>
      <w:lang w:val="en-US"/>
    </w:rPr>
  </w:style>
  <w:style w:type="character" w:customStyle="1" w:styleId="Heading7Char">
    <w:name w:val="Heading 7 Char"/>
    <w:basedOn w:val="DefaultParagraphFont"/>
    <w:link w:val="Heading7"/>
    <w:uiPriority w:val="99"/>
    <w:locked/>
    <w:rsid w:val="00A72EFF"/>
    <w:rPr>
      <w:rFonts w:ascii="Times New Roman" w:hAnsi="Times New Roman" w:cs="Times New Roman"/>
      <w:sz w:val="24"/>
      <w:szCs w:val="24"/>
      <w:lang w:val="en-US"/>
    </w:rPr>
  </w:style>
  <w:style w:type="paragraph" w:styleId="BodyText2">
    <w:name w:val="Body Text 2"/>
    <w:basedOn w:val="Normal"/>
    <w:link w:val="BodyText2Char"/>
    <w:uiPriority w:val="99"/>
    <w:rsid w:val="00A72EFF"/>
    <w:pPr>
      <w:tabs>
        <w:tab w:val="left" w:pos="720"/>
      </w:tabs>
      <w:ind w:left="360"/>
    </w:pPr>
    <w:rPr>
      <w:sz w:val="24"/>
      <w:szCs w:val="24"/>
      <w:lang w:val="en-GB"/>
    </w:rPr>
  </w:style>
  <w:style w:type="character" w:customStyle="1" w:styleId="BodyText2Char">
    <w:name w:val="Body Text 2 Char"/>
    <w:basedOn w:val="DefaultParagraphFont"/>
    <w:link w:val="BodyText2"/>
    <w:uiPriority w:val="99"/>
    <w:locked/>
    <w:rsid w:val="00A72EFF"/>
    <w:rPr>
      <w:rFonts w:ascii="Arial" w:hAnsi="Arial" w:cs="Arial"/>
      <w:snapToGrid w:val="0"/>
      <w:sz w:val="20"/>
      <w:szCs w:val="20"/>
    </w:rPr>
  </w:style>
  <w:style w:type="paragraph" w:styleId="BodyText">
    <w:name w:val="Body Text"/>
    <w:basedOn w:val="Normal"/>
    <w:link w:val="BodyTextChar"/>
    <w:uiPriority w:val="99"/>
    <w:rsid w:val="00A72EFF"/>
    <w:pPr>
      <w:spacing w:after="120"/>
    </w:pPr>
  </w:style>
  <w:style w:type="character" w:customStyle="1" w:styleId="BodyTextChar">
    <w:name w:val="Body Text Char"/>
    <w:basedOn w:val="DefaultParagraphFont"/>
    <w:link w:val="BodyText"/>
    <w:uiPriority w:val="99"/>
    <w:locked/>
    <w:rsid w:val="00A72EFF"/>
    <w:rPr>
      <w:rFonts w:ascii="Arial" w:hAnsi="Arial" w:cs="Arial"/>
      <w:sz w:val="20"/>
      <w:szCs w:val="20"/>
      <w:lang w:val="en-US"/>
    </w:rPr>
  </w:style>
  <w:style w:type="paragraph" w:styleId="Title">
    <w:name w:val="Title"/>
    <w:basedOn w:val="Normal"/>
    <w:link w:val="TitleChar"/>
    <w:uiPriority w:val="99"/>
    <w:qFormat/>
    <w:rsid w:val="00A72EFF"/>
    <w:pPr>
      <w:jc w:val="center"/>
    </w:pPr>
    <w:rPr>
      <w:sz w:val="28"/>
      <w:szCs w:val="28"/>
      <w:lang w:val="en-GB"/>
    </w:rPr>
  </w:style>
  <w:style w:type="character" w:customStyle="1" w:styleId="TitleChar">
    <w:name w:val="Title Char"/>
    <w:basedOn w:val="DefaultParagraphFont"/>
    <w:link w:val="Title"/>
    <w:uiPriority w:val="99"/>
    <w:locked/>
    <w:rsid w:val="00A72EFF"/>
    <w:rPr>
      <w:rFonts w:ascii="Arial" w:hAnsi="Arial" w:cs="Arial"/>
      <w:sz w:val="20"/>
      <w:szCs w:val="20"/>
    </w:rPr>
  </w:style>
  <w:style w:type="paragraph" w:styleId="Header">
    <w:name w:val="header"/>
    <w:basedOn w:val="Normal"/>
    <w:link w:val="HeaderChar"/>
    <w:uiPriority w:val="99"/>
    <w:rsid w:val="00A72EFF"/>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72EFF"/>
    <w:rPr>
      <w:rFonts w:ascii="Arial" w:hAnsi="Arial" w:cs="Arial"/>
      <w:sz w:val="20"/>
      <w:szCs w:val="20"/>
      <w:lang w:val="en-US"/>
    </w:rPr>
  </w:style>
  <w:style w:type="character" w:styleId="Hyperlink">
    <w:name w:val="Hyperlink"/>
    <w:basedOn w:val="DefaultParagraphFont"/>
    <w:uiPriority w:val="99"/>
    <w:rsid w:val="00A72EFF"/>
    <w:rPr>
      <w:rFonts w:cs="Times New Roman"/>
      <w:color w:val="0000FF"/>
      <w:u w:val="single"/>
    </w:rPr>
  </w:style>
  <w:style w:type="character" w:styleId="CommentReference">
    <w:name w:val="annotation reference"/>
    <w:basedOn w:val="DefaultParagraphFont"/>
    <w:uiPriority w:val="99"/>
    <w:semiHidden/>
    <w:rsid w:val="001C4222"/>
    <w:rPr>
      <w:rFonts w:cs="Times New Roman"/>
      <w:sz w:val="16"/>
      <w:szCs w:val="16"/>
    </w:rPr>
  </w:style>
  <w:style w:type="paragraph" w:styleId="CommentText">
    <w:name w:val="annotation text"/>
    <w:basedOn w:val="Normal"/>
    <w:link w:val="CommentTextChar"/>
    <w:uiPriority w:val="99"/>
    <w:semiHidden/>
    <w:rsid w:val="001C4222"/>
    <w:rPr>
      <w:sz w:val="20"/>
      <w:szCs w:val="20"/>
    </w:rPr>
  </w:style>
  <w:style w:type="character" w:customStyle="1" w:styleId="CommentTextChar">
    <w:name w:val="Comment Text Char"/>
    <w:basedOn w:val="DefaultParagraphFont"/>
    <w:link w:val="CommentText"/>
    <w:uiPriority w:val="99"/>
    <w:semiHidden/>
    <w:locked/>
    <w:rsid w:val="001C4222"/>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1C4222"/>
    <w:rPr>
      <w:b/>
      <w:bCs/>
    </w:rPr>
  </w:style>
  <w:style w:type="character" w:customStyle="1" w:styleId="CommentSubjectChar">
    <w:name w:val="Comment Subject Char"/>
    <w:basedOn w:val="CommentTextChar"/>
    <w:link w:val="CommentSubject"/>
    <w:uiPriority w:val="99"/>
    <w:semiHidden/>
    <w:locked/>
    <w:rsid w:val="001C4222"/>
    <w:rPr>
      <w:rFonts w:ascii="Arial" w:hAnsi="Arial" w:cs="Arial"/>
      <w:b/>
      <w:bCs/>
      <w:lang w:val="en-US" w:eastAsia="en-US"/>
    </w:rPr>
  </w:style>
  <w:style w:type="paragraph" w:styleId="BalloonText">
    <w:name w:val="Balloon Text"/>
    <w:basedOn w:val="Normal"/>
    <w:link w:val="BalloonTextChar"/>
    <w:uiPriority w:val="99"/>
    <w:semiHidden/>
    <w:rsid w:val="001C4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222"/>
    <w:rPr>
      <w:rFonts w:ascii="Tahoma" w:hAnsi="Tahoma" w:cs="Tahoma"/>
      <w:sz w:val="16"/>
      <w:szCs w:val="16"/>
      <w:lang w:val="en-US" w:eastAsia="en-US"/>
    </w:rPr>
  </w:style>
  <w:style w:type="paragraph" w:styleId="Footer">
    <w:name w:val="footer"/>
    <w:basedOn w:val="Normal"/>
    <w:link w:val="FooterChar"/>
    <w:uiPriority w:val="99"/>
    <w:semiHidden/>
    <w:rsid w:val="0089065E"/>
    <w:pPr>
      <w:tabs>
        <w:tab w:val="center" w:pos="4513"/>
        <w:tab w:val="right" w:pos="9026"/>
      </w:tabs>
    </w:pPr>
  </w:style>
  <w:style w:type="character" w:customStyle="1" w:styleId="FooterChar">
    <w:name w:val="Footer Char"/>
    <w:basedOn w:val="DefaultParagraphFont"/>
    <w:link w:val="Footer"/>
    <w:uiPriority w:val="99"/>
    <w:semiHidden/>
    <w:locked/>
    <w:rsid w:val="0089065E"/>
    <w:rPr>
      <w:rFonts w:ascii="Arial" w:hAnsi="Arial" w:cs="Arial"/>
      <w:sz w:val="22"/>
      <w:szCs w:val="22"/>
      <w:lang w:val="en-US" w:eastAsia="en-US"/>
    </w:rPr>
  </w:style>
  <w:style w:type="paragraph" w:styleId="ListParagraph">
    <w:name w:val="List Paragraph"/>
    <w:basedOn w:val="Normal"/>
    <w:uiPriority w:val="99"/>
    <w:qFormat/>
    <w:rsid w:val="00357C75"/>
    <w:pPr>
      <w:ind w:left="720"/>
      <w:contextualSpacing/>
    </w:pPr>
  </w:style>
  <w:style w:type="paragraph" w:styleId="PlainText">
    <w:name w:val="Plain Text"/>
    <w:basedOn w:val="Normal"/>
    <w:link w:val="PlainTextChar"/>
    <w:uiPriority w:val="99"/>
    <w:semiHidden/>
    <w:rsid w:val="00E31F0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31F08"/>
    <w:rPr>
      <w:rFonts w:ascii="Courier New" w:hAnsi="Courier New" w:cs="Courier New"/>
      <w:lang w:val="en-US" w:eastAsia="en-US"/>
    </w:rPr>
  </w:style>
  <w:style w:type="paragraph" w:styleId="DocumentMap">
    <w:name w:val="Document Map"/>
    <w:basedOn w:val="Normal"/>
    <w:link w:val="DocumentMapChar"/>
    <w:uiPriority w:val="99"/>
    <w:semiHidden/>
    <w:rsid w:val="003E51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A4CAA"/>
    <w:rPr>
      <w:rFonts w:ascii="Times New Roman" w:hAnsi="Times New Roman" w:cs="Arial"/>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2EFF"/>
    <w:rPr>
      <w:rFonts w:ascii="Arial" w:eastAsia="Times New Roman" w:hAnsi="Arial" w:cs="Arial"/>
      <w:sz w:val="22"/>
      <w:szCs w:val="22"/>
      <w:lang w:val="en-US" w:eastAsia="en-US"/>
    </w:rPr>
  </w:style>
  <w:style w:type="paragraph" w:styleId="Heading4">
    <w:name w:val="heading 4"/>
    <w:basedOn w:val="Normal"/>
    <w:next w:val="Normal"/>
    <w:link w:val="Heading4Char"/>
    <w:uiPriority w:val="99"/>
    <w:qFormat/>
    <w:rsid w:val="00A72EFF"/>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9"/>
    <w:qFormat/>
    <w:rsid w:val="00A72EFF"/>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72EFF"/>
    <w:rPr>
      <w:rFonts w:ascii="Times New Roman" w:hAnsi="Times New Roman" w:cs="Times New Roman"/>
      <w:b/>
      <w:bCs/>
      <w:sz w:val="28"/>
      <w:szCs w:val="28"/>
      <w:lang w:val="en-US"/>
    </w:rPr>
  </w:style>
  <w:style w:type="character" w:customStyle="1" w:styleId="Heading7Char">
    <w:name w:val="Heading 7 Char"/>
    <w:basedOn w:val="DefaultParagraphFont"/>
    <w:link w:val="Heading7"/>
    <w:uiPriority w:val="99"/>
    <w:locked/>
    <w:rsid w:val="00A72EFF"/>
    <w:rPr>
      <w:rFonts w:ascii="Times New Roman" w:hAnsi="Times New Roman" w:cs="Times New Roman"/>
      <w:sz w:val="24"/>
      <w:szCs w:val="24"/>
      <w:lang w:val="en-US"/>
    </w:rPr>
  </w:style>
  <w:style w:type="paragraph" w:styleId="BodyText2">
    <w:name w:val="Body Text 2"/>
    <w:basedOn w:val="Normal"/>
    <w:link w:val="BodyText2Char"/>
    <w:uiPriority w:val="99"/>
    <w:rsid w:val="00A72EFF"/>
    <w:pPr>
      <w:tabs>
        <w:tab w:val="left" w:pos="720"/>
      </w:tabs>
      <w:ind w:left="360"/>
    </w:pPr>
    <w:rPr>
      <w:sz w:val="24"/>
      <w:szCs w:val="24"/>
      <w:lang w:val="en-GB"/>
    </w:rPr>
  </w:style>
  <w:style w:type="character" w:customStyle="1" w:styleId="BodyText2Char">
    <w:name w:val="Body Text 2 Char"/>
    <w:basedOn w:val="DefaultParagraphFont"/>
    <w:link w:val="BodyText2"/>
    <w:uiPriority w:val="99"/>
    <w:locked/>
    <w:rsid w:val="00A72EFF"/>
    <w:rPr>
      <w:rFonts w:ascii="Arial" w:hAnsi="Arial" w:cs="Arial"/>
      <w:snapToGrid w:val="0"/>
      <w:sz w:val="20"/>
      <w:szCs w:val="20"/>
    </w:rPr>
  </w:style>
  <w:style w:type="paragraph" w:styleId="BodyText">
    <w:name w:val="Body Text"/>
    <w:basedOn w:val="Normal"/>
    <w:link w:val="BodyTextChar"/>
    <w:uiPriority w:val="99"/>
    <w:rsid w:val="00A72EFF"/>
    <w:pPr>
      <w:spacing w:after="120"/>
    </w:pPr>
  </w:style>
  <w:style w:type="character" w:customStyle="1" w:styleId="BodyTextChar">
    <w:name w:val="Body Text Char"/>
    <w:basedOn w:val="DefaultParagraphFont"/>
    <w:link w:val="BodyText"/>
    <w:uiPriority w:val="99"/>
    <w:locked/>
    <w:rsid w:val="00A72EFF"/>
    <w:rPr>
      <w:rFonts w:ascii="Arial" w:hAnsi="Arial" w:cs="Arial"/>
      <w:sz w:val="20"/>
      <w:szCs w:val="20"/>
      <w:lang w:val="en-US"/>
    </w:rPr>
  </w:style>
  <w:style w:type="paragraph" w:styleId="Title">
    <w:name w:val="Title"/>
    <w:basedOn w:val="Normal"/>
    <w:link w:val="TitleChar"/>
    <w:uiPriority w:val="99"/>
    <w:qFormat/>
    <w:rsid w:val="00A72EFF"/>
    <w:pPr>
      <w:jc w:val="center"/>
    </w:pPr>
    <w:rPr>
      <w:sz w:val="28"/>
      <w:szCs w:val="28"/>
      <w:lang w:val="en-GB"/>
    </w:rPr>
  </w:style>
  <w:style w:type="character" w:customStyle="1" w:styleId="TitleChar">
    <w:name w:val="Title Char"/>
    <w:basedOn w:val="DefaultParagraphFont"/>
    <w:link w:val="Title"/>
    <w:uiPriority w:val="99"/>
    <w:locked/>
    <w:rsid w:val="00A72EFF"/>
    <w:rPr>
      <w:rFonts w:ascii="Arial" w:hAnsi="Arial" w:cs="Arial"/>
      <w:sz w:val="20"/>
      <w:szCs w:val="20"/>
    </w:rPr>
  </w:style>
  <w:style w:type="paragraph" w:styleId="Header">
    <w:name w:val="header"/>
    <w:basedOn w:val="Normal"/>
    <w:link w:val="HeaderChar"/>
    <w:uiPriority w:val="99"/>
    <w:rsid w:val="00A72EFF"/>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72EFF"/>
    <w:rPr>
      <w:rFonts w:ascii="Arial" w:hAnsi="Arial" w:cs="Arial"/>
      <w:sz w:val="20"/>
      <w:szCs w:val="20"/>
      <w:lang w:val="en-US"/>
    </w:rPr>
  </w:style>
  <w:style w:type="character" w:styleId="Hyperlink">
    <w:name w:val="Hyperlink"/>
    <w:basedOn w:val="DefaultParagraphFont"/>
    <w:uiPriority w:val="99"/>
    <w:rsid w:val="00A72EFF"/>
    <w:rPr>
      <w:rFonts w:cs="Times New Roman"/>
      <w:color w:val="0000FF"/>
      <w:u w:val="single"/>
    </w:rPr>
  </w:style>
  <w:style w:type="character" w:styleId="CommentReference">
    <w:name w:val="annotation reference"/>
    <w:basedOn w:val="DefaultParagraphFont"/>
    <w:uiPriority w:val="99"/>
    <w:semiHidden/>
    <w:rsid w:val="001C4222"/>
    <w:rPr>
      <w:rFonts w:cs="Times New Roman"/>
      <w:sz w:val="16"/>
      <w:szCs w:val="16"/>
    </w:rPr>
  </w:style>
  <w:style w:type="paragraph" w:styleId="CommentText">
    <w:name w:val="annotation text"/>
    <w:basedOn w:val="Normal"/>
    <w:link w:val="CommentTextChar"/>
    <w:uiPriority w:val="99"/>
    <w:semiHidden/>
    <w:rsid w:val="001C4222"/>
    <w:rPr>
      <w:sz w:val="20"/>
      <w:szCs w:val="20"/>
    </w:rPr>
  </w:style>
  <w:style w:type="character" w:customStyle="1" w:styleId="CommentTextChar">
    <w:name w:val="Comment Text Char"/>
    <w:basedOn w:val="DefaultParagraphFont"/>
    <w:link w:val="CommentText"/>
    <w:uiPriority w:val="99"/>
    <w:semiHidden/>
    <w:locked/>
    <w:rsid w:val="001C4222"/>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1C4222"/>
    <w:rPr>
      <w:b/>
      <w:bCs/>
    </w:rPr>
  </w:style>
  <w:style w:type="character" w:customStyle="1" w:styleId="CommentSubjectChar">
    <w:name w:val="Comment Subject Char"/>
    <w:basedOn w:val="CommentTextChar"/>
    <w:link w:val="CommentSubject"/>
    <w:uiPriority w:val="99"/>
    <w:semiHidden/>
    <w:locked/>
    <w:rsid w:val="001C4222"/>
    <w:rPr>
      <w:rFonts w:ascii="Arial" w:hAnsi="Arial" w:cs="Arial"/>
      <w:b/>
      <w:bCs/>
      <w:lang w:val="en-US" w:eastAsia="en-US"/>
    </w:rPr>
  </w:style>
  <w:style w:type="paragraph" w:styleId="BalloonText">
    <w:name w:val="Balloon Text"/>
    <w:basedOn w:val="Normal"/>
    <w:link w:val="BalloonTextChar"/>
    <w:uiPriority w:val="99"/>
    <w:semiHidden/>
    <w:rsid w:val="001C4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222"/>
    <w:rPr>
      <w:rFonts w:ascii="Tahoma" w:hAnsi="Tahoma" w:cs="Tahoma"/>
      <w:sz w:val="16"/>
      <w:szCs w:val="16"/>
      <w:lang w:val="en-US" w:eastAsia="en-US"/>
    </w:rPr>
  </w:style>
  <w:style w:type="paragraph" w:styleId="Footer">
    <w:name w:val="footer"/>
    <w:basedOn w:val="Normal"/>
    <w:link w:val="FooterChar"/>
    <w:uiPriority w:val="99"/>
    <w:semiHidden/>
    <w:rsid w:val="0089065E"/>
    <w:pPr>
      <w:tabs>
        <w:tab w:val="center" w:pos="4513"/>
        <w:tab w:val="right" w:pos="9026"/>
      </w:tabs>
    </w:pPr>
  </w:style>
  <w:style w:type="character" w:customStyle="1" w:styleId="FooterChar">
    <w:name w:val="Footer Char"/>
    <w:basedOn w:val="DefaultParagraphFont"/>
    <w:link w:val="Footer"/>
    <w:uiPriority w:val="99"/>
    <w:semiHidden/>
    <w:locked/>
    <w:rsid w:val="0089065E"/>
    <w:rPr>
      <w:rFonts w:ascii="Arial" w:hAnsi="Arial" w:cs="Arial"/>
      <w:sz w:val="22"/>
      <w:szCs w:val="22"/>
      <w:lang w:val="en-US" w:eastAsia="en-US"/>
    </w:rPr>
  </w:style>
  <w:style w:type="paragraph" w:styleId="ListParagraph">
    <w:name w:val="List Paragraph"/>
    <w:basedOn w:val="Normal"/>
    <w:uiPriority w:val="99"/>
    <w:qFormat/>
    <w:rsid w:val="00357C75"/>
    <w:pPr>
      <w:ind w:left="720"/>
      <w:contextualSpacing/>
    </w:pPr>
  </w:style>
  <w:style w:type="paragraph" w:styleId="PlainText">
    <w:name w:val="Plain Text"/>
    <w:basedOn w:val="Normal"/>
    <w:link w:val="PlainTextChar"/>
    <w:uiPriority w:val="99"/>
    <w:semiHidden/>
    <w:rsid w:val="00E31F0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31F08"/>
    <w:rPr>
      <w:rFonts w:ascii="Courier New" w:hAnsi="Courier New" w:cs="Courier New"/>
      <w:lang w:val="en-US" w:eastAsia="en-US"/>
    </w:rPr>
  </w:style>
  <w:style w:type="paragraph" w:styleId="DocumentMap">
    <w:name w:val="Document Map"/>
    <w:basedOn w:val="Normal"/>
    <w:link w:val="DocumentMapChar"/>
    <w:uiPriority w:val="99"/>
    <w:semiHidden/>
    <w:rsid w:val="003E51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A4CAA"/>
    <w:rPr>
      <w:rFonts w:ascii="Times New Roman" w:hAnsi="Times New Roman" w:cs="Arial"/>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591">
      <w:bodyDiv w:val="1"/>
      <w:marLeft w:val="0"/>
      <w:marRight w:val="0"/>
      <w:marTop w:val="0"/>
      <w:marBottom w:val="0"/>
      <w:divBdr>
        <w:top w:val="none" w:sz="0" w:space="0" w:color="auto"/>
        <w:left w:val="none" w:sz="0" w:space="0" w:color="auto"/>
        <w:bottom w:val="none" w:sz="0" w:space="0" w:color="auto"/>
        <w:right w:val="none" w:sz="0" w:space="0" w:color="auto"/>
      </w:divBdr>
    </w:div>
    <w:div w:id="711342907">
      <w:marLeft w:val="0"/>
      <w:marRight w:val="0"/>
      <w:marTop w:val="0"/>
      <w:marBottom w:val="0"/>
      <w:divBdr>
        <w:top w:val="none" w:sz="0" w:space="0" w:color="auto"/>
        <w:left w:val="none" w:sz="0" w:space="0" w:color="auto"/>
        <w:bottom w:val="none" w:sz="0" w:space="0" w:color="auto"/>
        <w:right w:val="none" w:sz="0" w:space="0" w:color="auto"/>
      </w:divBdr>
    </w:div>
    <w:div w:id="711342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in@ic.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exchange.imperial.ac.uk" TargetMode="External"/><Relationship Id="rId5" Type="http://schemas.openxmlformats.org/officeDocument/2006/relationships/webSettings" Target="webSettings.xml"/><Relationship Id="rId10" Type="http://schemas.openxmlformats.org/officeDocument/2006/relationships/hyperlink" Target="mailto:webmaster.feo@imperial.ac.uk" TargetMode="External"/><Relationship Id="rId4" Type="http://schemas.openxmlformats.org/officeDocument/2006/relationships/settings" Target="settings.xml"/><Relationship Id="rId9" Type="http://schemas.openxmlformats.org/officeDocument/2006/relationships/hyperlink" Target="mailto:l.foroni@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LEARNING OBJECTIVES AND TIMETABLE</vt:lpstr>
    </vt:vector>
  </TitlesOfParts>
  <Company>Imperial College</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 AND TIMETABLE</dc:title>
  <dc:creator>cbyrne</dc:creator>
  <cp:lastModifiedBy>Shiel, Nuala</cp:lastModifiedBy>
  <cp:revision>2</cp:revision>
  <cp:lastPrinted>2012-09-05T08:10:00Z</cp:lastPrinted>
  <dcterms:created xsi:type="dcterms:W3CDTF">2012-11-26T11:48:00Z</dcterms:created>
  <dcterms:modified xsi:type="dcterms:W3CDTF">2012-11-26T11:48:00Z</dcterms:modified>
</cp:coreProperties>
</file>