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5C" w:rsidRPr="001B6972" w:rsidRDefault="0087009B" w:rsidP="004B227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B6972">
        <w:rPr>
          <w:rFonts w:ascii="Arial" w:hAnsi="Arial" w:cs="Arial"/>
          <w:b/>
          <w:sz w:val="28"/>
          <w:szCs w:val="28"/>
        </w:rPr>
        <w:t xml:space="preserve">BSc </w:t>
      </w:r>
      <w:r w:rsidR="00F83A5C" w:rsidRPr="001B6972">
        <w:rPr>
          <w:rFonts w:ascii="Arial" w:hAnsi="Arial" w:cs="Arial"/>
          <w:b/>
          <w:sz w:val="28"/>
          <w:szCs w:val="28"/>
        </w:rPr>
        <w:t>Practical</w:t>
      </w:r>
      <w:r w:rsidR="001B6972">
        <w:rPr>
          <w:rFonts w:ascii="Arial" w:hAnsi="Arial" w:cs="Arial"/>
          <w:b/>
          <w:sz w:val="28"/>
          <w:szCs w:val="28"/>
        </w:rPr>
        <w:t xml:space="preserve">: </w:t>
      </w:r>
      <w:r w:rsidR="00372AA1" w:rsidRPr="001B6972">
        <w:rPr>
          <w:rFonts w:ascii="Arial" w:hAnsi="Arial" w:cs="Arial"/>
          <w:b/>
          <w:sz w:val="28"/>
          <w:szCs w:val="28"/>
        </w:rPr>
        <w:t xml:space="preserve"> White Cell Morphology </w:t>
      </w:r>
      <w:r w:rsidR="001B6972" w:rsidRPr="001B6972">
        <w:rPr>
          <w:rFonts w:ascii="Arial" w:hAnsi="Arial" w:cs="Arial"/>
          <w:sz w:val="28"/>
          <w:szCs w:val="28"/>
        </w:rPr>
        <w:t xml:space="preserve">- </w:t>
      </w:r>
      <w:r w:rsidR="00372AA1" w:rsidRPr="001B6972">
        <w:rPr>
          <w:rFonts w:ascii="Arial" w:hAnsi="Arial" w:cs="Arial"/>
          <w:sz w:val="28"/>
          <w:szCs w:val="28"/>
        </w:rPr>
        <w:t>Thursday 4 October 2012</w:t>
      </w:r>
    </w:p>
    <w:p w:rsidR="00F83A5C" w:rsidRPr="004B2271" w:rsidRDefault="00F83A5C" w:rsidP="004B2271">
      <w:pPr>
        <w:rPr>
          <w:rFonts w:ascii="Arial" w:hAnsi="Arial" w:cs="Arial"/>
        </w:rPr>
      </w:pPr>
    </w:p>
    <w:p w:rsidR="00EF3582" w:rsidRPr="004B2271" w:rsidRDefault="00EF3582" w:rsidP="004B2271">
      <w:pPr>
        <w:rPr>
          <w:rFonts w:ascii="Arial" w:hAnsi="Arial" w:cs="Arial"/>
        </w:rPr>
      </w:pPr>
    </w:p>
    <w:p w:rsidR="004E39D6" w:rsidRPr="004B2271" w:rsidRDefault="004E39D6" w:rsidP="004B2271">
      <w:pPr>
        <w:rPr>
          <w:rFonts w:ascii="Arial" w:hAnsi="Arial" w:cs="Arial"/>
        </w:rPr>
      </w:pPr>
      <w:proofErr w:type="gramStart"/>
      <w:r w:rsidRPr="004B2271">
        <w:rPr>
          <w:rFonts w:ascii="Arial" w:hAnsi="Arial" w:cs="Arial"/>
          <w:b/>
          <w:highlight w:val="yellow"/>
        </w:rPr>
        <w:t>Case 12</w:t>
      </w:r>
      <w:r w:rsidRPr="004B2271">
        <w:rPr>
          <w:rFonts w:ascii="Arial" w:hAnsi="Arial" w:cs="Arial"/>
        </w:rPr>
        <w:t xml:space="preserve"> 30 year-old woman.</w:t>
      </w:r>
      <w:proofErr w:type="gramEnd"/>
      <w:r w:rsidRPr="004B2271">
        <w:rPr>
          <w:rFonts w:ascii="Arial" w:hAnsi="Arial" w:cs="Arial"/>
        </w:rPr>
        <w:t xml:space="preserve"> </w:t>
      </w:r>
      <w:r w:rsidRPr="004B2271">
        <w:rPr>
          <w:rFonts w:ascii="Arial" w:hAnsi="Arial" w:cs="Arial"/>
          <w:b/>
        </w:rPr>
        <w:t>WBC 92 x 10</w:t>
      </w:r>
      <w:r w:rsidRPr="004B2271">
        <w:rPr>
          <w:rFonts w:ascii="Arial" w:hAnsi="Arial" w:cs="Arial"/>
          <w:b/>
          <w:vertAlign w:val="superscript"/>
        </w:rPr>
        <w:t>9</w:t>
      </w:r>
      <w:r w:rsidRPr="004B2271">
        <w:rPr>
          <w:rFonts w:ascii="Arial" w:hAnsi="Arial" w:cs="Arial"/>
          <w:b/>
        </w:rPr>
        <w:t>/l</w:t>
      </w:r>
      <w:r w:rsidRPr="004B2271">
        <w:rPr>
          <w:rFonts w:ascii="Arial" w:hAnsi="Arial" w:cs="Arial"/>
        </w:rPr>
        <w:t xml:space="preserve">, </w:t>
      </w:r>
      <w:r w:rsidRPr="004B2271">
        <w:rPr>
          <w:rFonts w:ascii="Arial" w:hAnsi="Arial" w:cs="Arial"/>
          <w:b/>
        </w:rPr>
        <w:t>Hb 10.5 g/dl</w:t>
      </w:r>
      <w:r w:rsidRPr="004B2271">
        <w:rPr>
          <w:rFonts w:ascii="Arial" w:hAnsi="Arial" w:cs="Arial"/>
        </w:rPr>
        <w:t>, MCV 93 fl, platelet count 46 x 10</w:t>
      </w:r>
      <w:r w:rsidRPr="004B2271">
        <w:rPr>
          <w:rFonts w:ascii="Arial" w:hAnsi="Arial" w:cs="Arial"/>
          <w:vertAlign w:val="superscript"/>
        </w:rPr>
        <w:t>9</w:t>
      </w:r>
      <w:r w:rsidRPr="004B2271">
        <w:rPr>
          <w:rFonts w:ascii="Arial" w:hAnsi="Arial" w:cs="Arial"/>
        </w:rPr>
        <w:t>/l.</w:t>
      </w:r>
      <w:r w:rsidR="0012526A" w:rsidRPr="004B2271">
        <w:rPr>
          <w:rFonts w:ascii="Arial" w:hAnsi="Arial" w:cs="Arial"/>
        </w:rPr>
        <w:t xml:space="preserve"> Immunophenotype (gating on CD45-moderate cells in blast window) was: CD10 99%++, CD19 98%++, CD20 16%+/-, CD79a 99%+, cCD22 99%+cμ 19% +/-,  CD2 0%, CD7 0%, cCD3 0%, CD13 0%, CD33 96%, CD15 0%, CD117 0%, HLA-DR 98%++, MPO 0%, lysozyme 0%, TdT 99%+, CD34 87%.  The karyotype was 46,XX, add(16)(p13),add(16)(q24),add(21)(p11)[3]/46,XX[7]. At a subsequent relapse a proportion of the blast cells also expressed MPO and lysozyme.</w:t>
      </w:r>
      <w:r w:rsidR="00C37D0D">
        <w:rPr>
          <w:rFonts w:ascii="Arial" w:hAnsi="Arial" w:cs="Arial"/>
        </w:rPr>
        <w:t xml:space="preserve"> </w:t>
      </w:r>
    </w:p>
    <w:p w:rsidR="004E39D6" w:rsidRPr="004B2271" w:rsidRDefault="004E39D6" w:rsidP="004B2271">
      <w:pPr>
        <w:rPr>
          <w:rFonts w:ascii="Arial" w:hAnsi="Arial" w:cs="Arial"/>
        </w:rPr>
      </w:pPr>
    </w:p>
    <w:p w:rsidR="004E39D6" w:rsidRPr="004B2271" w:rsidRDefault="004E39D6" w:rsidP="004B2271">
      <w:pPr>
        <w:rPr>
          <w:rFonts w:ascii="Arial" w:hAnsi="Arial" w:cs="Arial"/>
        </w:rPr>
      </w:pPr>
      <w:r w:rsidRPr="004B2271">
        <w:rPr>
          <w:rFonts w:ascii="Arial" w:hAnsi="Arial" w:cs="Arial"/>
          <w:b/>
          <w:highlight w:val="yellow"/>
        </w:rPr>
        <w:t>Case 13</w:t>
      </w:r>
      <w:r w:rsidR="004E2200" w:rsidRPr="004B2271">
        <w:rPr>
          <w:rFonts w:ascii="Arial" w:hAnsi="Arial" w:cs="Arial"/>
        </w:rPr>
        <w:t xml:space="preserve"> </w:t>
      </w:r>
      <w:r w:rsidR="00332B0E" w:rsidRPr="004B2271">
        <w:rPr>
          <w:rFonts w:ascii="Arial" w:hAnsi="Arial" w:cs="Arial"/>
        </w:rPr>
        <w:t>A</w:t>
      </w:r>
      <w:r w:rsidR="004E2200" w:rsidRPr="004B2271">
        <w:rPr>
          <w:rFonts w:ascii="Arial" w:hAnsi="Arial" w:cs="Arial"/>
        </w:rPr>
        <w:t xml:space="preserve">dult male. </w:t>
      </w:r>
      <w:r w:rsidR="004E2200" w:rsidRPr="004B2271">
        <w:rPr>
          <w:rFonts w:ascii="Arial" w:hAnsi="Arial" w:cs="Arial"/>
          <w:b/>
        </w:rPr>
        <w:t>WBC 76.5 x 10</w:t>
      </w:r>
      <w:r w:rsidR="004E2200" w:rsidRPr="004B2271">
        <w:rPr>
          <w:rFonts w:ascii="Arial" w:hAnsi="Arial" w:cs="Arial"/>
          <w:b/>
          <w:vertAlign w:val="superscript"/>
        </w:rPr>
        <w:t>9</w:t>
      </w:r>
      <w:r w:rsidR="004E2200" w:rsidRPr="004B2271">
        <w:rPr>
          <w:rFonts w:ascii="Arial" w:hAnsi="Arial" w:cs="Arial"/>
          <w:b/>
        </w:rPr>
        <w:t>/l</w:t>
      </w:r>
      <w:r w:rsidR="004E2200" w:rsidRPr="004B2271">
        <w:rPr>
          <w:rFonts w:ascii="Arial" w:hAnsi="Arial" w:cs="Arial"/>
        </w:rPr>
        <w:t xml:space="preserve">, </w:t>
      </w:r>
      <w:r w:rsidR="004E2200" w:rsidRPr="004B2271">
        <w:rPr>
          <w:rFonts w:ascii="Arial" w:hAnsi="Arial" w:cs="Arial"/>
          <w:b/>
        </w:rPr>
        <w:t>Hb 8.3 g/dl</w:t>
      </w:r>
      <w:r w:rsidR="004E2200" w:rsidRPr="004B2271">
        <w:rPr>
          <w:rFonts w:ascii="Arial" w:hAnsi="Arial" w:cs="Arial"/>
        </w:rPr>
        <w:t xml:space="preserve">, MCV 91 fl, </w:t>
      </w:r>
      <w:r w:rsidR="004E2200" w:rsidRPr="004B2271">
        <w:rPr>
          <w:rFonts w:ascii="Arial" w:hAnsi="Arial" w:cs="Arial"/>
          <w:b/>
        </w:rPr>
        <w:t>platelet count 91 x 10</w:t>
      </w:r>
      <w:r w:rsidR="004E2200" w:rsidRPr="004B2271">
        <w:rPr>
          <w:rFonts w:ascii="Arial" w:hAnsi="Arial" w:cs="Arial"/>
          <w:b/>
          <w:vertAlign w:val="superscript"/>
        </w:rPr>
        <w:t>9</w:t>
      </w:r>
      <w:r w:rsidR="004E2200" w:rsidRPr="004B2271">
        <w:rPr>
          <w:rFonts w:ascii="Arial" w:hAnsi="Arial" w:cs="Arial"/>
          <w:b/>
        </w:rPr>
        <w:t>/l</w:t>
      </w:r>
      <w:r w:rsidR="004E2200" w:rsidRPr="004B2271">
        <w:rPr>
          <w:rFonts w:ascii="Arial" w:hAnsi="Arial" w:cs="Arial"/>
        </w:rPr>
        <w:t>. Immunophenotype: expression of CD13 (weak), CD14, CD15, CD17 (weak), CD33, CD34, CD56</w:t>
      </w:r>
      <w:r w:rsidR="00BD2759" w:rsidRPr="004B2271">
        <w:rPr>
          <w:rFonts w:ascii="Arial" w:hAnsi="Arial" w:cs="Arial"/>
        </w:rPr>
        <w:t xml:space="preserve"> and</w:t>
      </w:r>
      <w:r w:rsidR="004E2200" w:rsidRPr="004B2271">
        <w:rPr>
          <w:rFonts w:ascii="Arial" w:hAnsi="Arial" w:cs="Arial"/>
        </w:rPr>
        <w:t xml:space="preserve"> CD64. Cytogenetic analysis</w:t>
      </w:r>
      <w:r w:rsidR="00BD2759" w:rsidRPr="004B2271">
        <w:rPr>
          <w:rFonts w:ascii="Arial" w:hAnsi="Arial" w:cs="Arial"/>
        </w:rPr>
        <w:t>:</w:t>
      </w:r>
      <w:r w:rsidR="004E2200" w:rsidRPr="004B2271">
        <w:rPr>
          <w:rFonts w:ascii="Arial" w:hAnsi="Arial" w:cs="Arial"/>
        </w:rPr>
        <w:t xml:space="preserve"> </w:t>
      </w:r>
      <w:proofErr w:type="gramStart"/>
      <w:r w:rsidR="004E2200" w:rsidRPr="004B2271">
        <w:rPr>
          <w:rFonts w:ascii="Arial" w:hAnsi="Arial" w:cs="Arial"/>
        </w:rPr>
        <w:t>del(</w:t>
      </w:r>
      <w:proofErr w:type="gramEnd"/>
      <w:r w:rsidR="004E2200" w:rsidRPr="004B2271">
        <w:rPr>
          <w:rFonts w:ascii="Arial" w:hAnsi="Arial" w:cs="Arial"/>
        </w:rPr>
        <w:t xml:space="preserve">7p). </w:t>
      </w:r>
    </w:p>
    <w:p w:rsidR="00664B0D" w:rsidRPr="004B2271" w:rsidRDefault="00664B0D" w:rsidP="004B2271">
      <w:pPr>
        <w:rPr>
          <w:rFonts w:ascii="Arial" w:hAnsi="Arial" w:cs="Arial"/>
        </w:rPr>
      </w:pPr>
    </w:p>
    <w:p w:rsidR="00664B0D" w:rsidRPr="004B2271" w:rsidRDefault="00664B0D" w:rsidP="004B2271">
      <w:pPr>
        <w:rPr>
          <w:rFonts w:ascii="Arial" w:hAnsi="Arial" w:cs="Arial"/>
        </w:rPr>
      </w:pPr>
      <w:r w:rsidRPr="004B2271">
        <w:rPr>
          <w:rFonts w:ascii="Arial" w:hAnsi="Arial" w:cs="Arial"/>
          <w:b/>
          <w:highlight w:val="yellow"/>
        </w:rPr>
        <w:t>Case 14</w:t>
      </w:r>
      <w:r w:rsidRPr="004B2271">
        <w:rPr>
          <w:rFonts w:ascii="Arial" w:hAnsi="Arial" w:cs="Arial"/>
        </w:rPr>
        <w:t xml:space="preserve"> </w:t>
      </w:r>
      <w:r w:rsidR="00332B0E" w:rsidRPr="004B2271">
        <w:rPr>
          <w:rFonts w:ascii="Arial" w:hAnsi="Arial" w:cs="Arial"/>
        </w:rPr>
        <w:t xml:space="preserve"> </w:t>
      </w:r>
      <w:r w:rsidR="00342665" w:rsidRPr="004B2271">
        <w:rPr>
          <w:rFonts w:ascii="Arial" w:hAnsi="Arial" w:cs="Arial"/>
        </w:rPr>
        <w:t xml:space="preserve">81-year-old man. </w:t>
      </w:r>
      <w:proofErr w:type="gramStart"/>
      <w:r w:rsidR="00342665" w:rsidRPr="004B2271">
        <w:rPr>
          <w:rFonts w:ascii="Arial" w:hAnsi="Arial" w:cs="Arial"/>
          <w:b/>
        </w:rPr>
        <w:t>WBC 75.1 x 10</w:t>
      </w:r>
      <w:r w:rsidR="00342665" w:rsidRPr="004B2271">
        <w:rPr>
          <w:rFonts w:ascii="Arial" w:hAnsi="Arial" w:cs="Arial"/>
          <w:b/>
          <w:vertAlign w:val="superscript"/>
        </w:rPr>
        <w:t>9</w:t>
      </w:r>
      <w:r w:rsidR="00342665" w:rsidRPr="004B2271">
        <w:rPr>
          <w:rFonts w:ascii="Arial" w:hAnsi="Arial" w:cs="Arial"/>
          <w:b/>
        </w:rPr>
        <w:t>/l</w:t>
      </w:r>
      <w:r w:rsidR="00342665" w:rsidRPr="004B2271">
        <w:rPr>
          <w:rFonts w:ascii="Arial" w:hAnsi="Arial" w:cs="Arial"/>
        </w:rPr>
        <w:t>, Hb 13.5 g/dl, MCV 95 fl, platelet count 192 x 10</w:t>
      </w:r>
      <w:r w:rsidR="00342665" w:rsidRPr="004B2271">
        <w:rPr>
          <w:rFonts w:ascii="Arial" w:hAnsi="Arial" w:cs="Arial"/>
          <w:vertAlign w:val="superscript"/>
        </w:rPr>
        <w:t>9</w:t>
      </w:r>
      <w:r w:rsidR="00342665" w:rsidRPr="004B2271">
        <w:rPr>
          <w:rFonts w:ascii="Arial" w:hAnsi="Arial" w:cs="Arial"/>
        </w:rPr>
        <w:t>/l.</w:t>
      </w:r>
      <w:proofErr w:type="gramEnd"/>
      <w:r w:rsidR="00C37D0D">
        <w:rPr>
          <w:rFonts w:ascii="Arial" w:hAnsi="Arial" w:cs="Arial"/>
        </w:rPr>
        <w:t xml:space="preserve"> </w:t>
      </w:r>
    </w:p>
    <w:p w:rsidR="00342665" w:rsidRPr="004B2271" w:rsidRDefault="00342665" w:rsidP="004B2271">
      <w:pPr>
        <w:rPr>
          <w:rFonts w:ascii="Arial" w:hAnsi="Arial" w:cs="Arial"/>
        </w:rPr>
      </w:pPr>
    </w:p>
    <w:p w:rsidR="00AC3682" w:rsidRPr="004B2271" w:rsidRDefault="00AC3682" w:rsidP="004B2271">
      <w:pPr>
        <w:rPr>
          <w:rFonts w:ascii="Arial" w:hAnsi="Arial" w:cs="Arial"/>
        </w:rPr>
      </w:pPr>
      <w:proofErr w:type="gramStart"/>
      <w:r w:rsidRPr="000A5C12">
        <w:rPr>
          <w:rFonts w:ascii="Arial" w:hAnsi="Arial" w:cs="Arial"/>
          <w:b/>
          <w:highlight w:val="yellow"/>
        </w:rPr>
        <w:t>Case 17</w:t>
      </w:r>
      <w:r w:rsidRPr="000A5C12">
        <w:rPr>
          <w:rFonts w:ascii="Arial" w:hAnsi="Arial" w:cs="Arial"/>
          <w:highlight w:val="yellow"/>
        </w:rPr>
        <w:t>.</w:t>
      </w:r>
      <w:proofErr w:type="gramEnd"/>
      <w:r w:rsidRPr="004B2271">
        <w:rPr>
          <w:rFonts w:ascii="Arial" w:hAnsi="Arial" w:cs="Arial"/>
        </w:rPr>
        <w:t xml:space="preserve"> </w:t>
      </w:r>
      <w:r w:rsidR="00705625" w:rsidRPr="004B2271">
        <w:rPr>
          <w:rFonts w:ascii="Arial" w:hAnsi="Arial" w:cs="Arial"/>
        </w:rPr>
        <w:t>15-year-old West African boy.</w:t>
      </w:r>
    </w:p>
    <w:p w:rsidR="009E0BCD" w:rsidRPr="004B2271" w:rsidRDefault="00676C1C" w:rsidP="00372AA1">
      <w:pPr>
        <w:rPr>
          <w:rFonts w:ascii="Arial" w:hAnsi="Arial" w:cs="Arial"/>
        </w:rPr>
      </w:pPr>
      <w:r w:rsidRPr="004B2271">
        <w:rPr>
          <w:rFonts w:ascii="Arial" w:hAnsi="Arial" w:cs="Arial"/>
        </w:rPr>
        <w:t>History of weight loss, tiredness and epistaxis for 3 months and abdominal fullness for 6 weeks</w:t>
      </w:r>
      <w:r w:rsidR="00705625" w:rsidRPr="004B2271">
        <w:rPr>
          <w:rFonts w:ascii="Arial" w:hAnsi="Arial" w:cs="Arial"/>
        </w:rPr>
        <w:t xml:space="preserve">. Spleen palpable 18 cm below left costal margin. </w:t>
      </w:r>
      <w:proofErr w:type="gramStart"/>
      <w:r w:rsidR="00705625" w:rsidRPr="004B2271">
        <w:rPr>
          <w:rFonts w:ascii="Arial" w:hAnsi="Arial" w:cs="Arial"/>
          <w:b/>
        </w:rPr>
        <w:t>WBC 274 x 10</w:t>
      </w:r>
      <w:r w:rsidR="00705625" w:rsidRPr="004B2271">
        <w:rPr>
          <w:rFonts w:ascii="Arial" w:hAnsi="Arial" w:cs="Arial"/>
          <w:b/>
          <w:vertAlign w:val="superscript"/>
        </w:rPr>
        <w:t>9</w:t>
      </w:r>
      <w:r w:rsidR="00705625" w:rsidRPr="004B2271">
        <w:rPr>
          <w:rFonts w:ascii="Arial" w:hAnsi="Arial" w:cs="Arial"/>
          <w:b/>
        </w:rPr>
        <w:t>/l</w:t>
      </w:r>
      <w:r w:rsidR="00705625" w:rsidRPr="004B2271">
        <w:rPr>
          <w:rFonts w:ascii="Arial" w:hAnsi="Arial" w:cs="Arial"/>
        </w:rPr>
        <w:t xml:space="preserve">, </w:t>
      </w:r>
      <w:r w:rsidR="00705625" w:rsidRPr="004B2271">
        <w:rPr>
          <w:rFonts w:ascii="Arial" w:hAnsi="Arial" w:cs="Arial"/>
          <w:b/>
        </w:rPr>
        <w:t>Hb 8.4 g/dl</w:t>
      </w:r>
      <w:r w:rsidR="00705625" w:rsidRPr="004B2271">
        <w:rPr>
          <w:rFonts w:ascii="Arial" w:hAnsi="Arial" w:cs="Arial"/>
        </w:rPr>
        <w:t>, MCV 78 fl, platelet count 393 x 10</w:t>
      </w:r>
      <w:r w:rsidR="00705625" w:rsidRPr="004B2271">
        <w:rPr>
          <w:rFonts w:ascii="Arial" w:hAnsi="Arial" w:cs="Arial"/>
          <w:vertAlign w:val="superscript"/>
        </w:rPr>
        <w:t>9</w:t>
      </w:r>
      <w:r w:rsidR="00705625" w:rsidRPr="004B2271">
        <w:rPr>
          <w:rFonts w:ascii="Arial" w:hAnsi="Arial" w:cs="Arial"/>
        </w:rPr>
        <w:t>/l.</w:t>
      </w:r>
      <w:proofErr w:type="gramEnd"/>
      <w:r w:rsidR="00C37D0D">
        <w:rPr>
          <w:rFonts w:ascii="Arial" w:hAnsi="Arial" w:cs="Arial"/>
        </w:rPr>
        <w:t xml:space="preserve"> </w:t>
      </w:r>
    </w:p>
    <w:p w:rsidR="003949F1" w:rsidRPr="004B2271" w:rsidRDefault="003949F1" w:rsidP="004B2271">
      <w:pPr>
        <w:rPr>
          <w:rFonts w:ascii="Arial" w:hAnsi="Arial" w:cs="Arial"/>
        </w:rPr>
      </w:pPr>
    </w:p>
    <w:p w:rsidR="00F83A5C" w:rsidRPr="004B2271" w:rsidRDefault="00F83A5C" w:rsidP="004B2271">
      <w:pPr>
        <w:rPr>
          <w:rFonts w:ascii="Arial" w:hAnsi="Arial" w:cs="Arial"/>
        </w:rPr>
      </w:pPr>
    </w:p>
    <w:sectPr w:rsidR="00F83A5C" w:rsidRPr="004B2271" w:rsidSect="001B6972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5C"/>
    <w:rsid w:val="000A5C12"/>
    <w:rsid w:val="0012526A"/>
    <w:rsid w:val="001B6972"/>
    <w:rsid w:val="001C56AD"/>
    <w:rsid w:val="00281B57"/>
    <w:rsid w:val="002E7A10"/>
    <w:rsid w:val="00332B0E"/>
    <w:rsid w:val="00342665"/>
    <w:rsid w:val="00372AA1"/>
    <w:rsid w:val="003949F1"/>
    <w:rsid w:val="003C1F3E"/>
    <w:rsid w:val="00407EBD"/>
    <w:rsid w:val="004B2271"/>
    <w:rsid w:val="004E2200"/>
    <w:rsid w:val="004E39D6"/>
    <w:rsid w:val="0051475D"/>
    <w:rsid w:val="00523D62"/>
    <w:rsid w:val="00664B0D"/>
    <w:rsid w:val="00676C1C"/>
    <w:rsid w:val="00705625"/>
    <w:rsid w:val="007D6804"/>
    <w:rsid w:val="008321BA"/>
    <w:rsid w:val="0087009B"/>
    <w:rsid w:val="00870FD1"/>
    <w:rsid w:val="00976603"/>
    <w:rsid w:val="00985A16"/>
    <w:rsid w:val="009A5F67"/>
    <w:rsid w:val="009E0BCD"/>
    <w:rsid w:val="009F627C"/>
    <w:rsid w:val="00AC3682"/>
    <w:rsid w:val="00AF0A97"/>
    <w:rsid w:val="00B06346"/>
    <w:rsid w:val="00B61D6C"/>
    <w:rsid w:val="00B82CE1"/>
    <w:rsid w:val="00BD2759"/>
    <w:rsid w:val="00BF0B17"/>
    <w:rsid w:val="00C37D0D"/>
    <w:rsid w:val="00CB17DF"/>
    <w:rsid w:val="00CC7C1D"/>
    <w:rsid w:val="00D8326B"/>
    <w:rsid w:val="00E176DA"/>
    <w:rsid w:val="00E33644"/>
    <w:rsid w:val="00EF3582"/>
    <w:rsid w:val="00F8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Practical</vt:lpstr>
    </vt:vector>
  </TitlesOfParts>
  <Company>Imperial College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Practical</dc:title>
  <dc:creator>Bain</dc:creator>
  <cp:lastModifiedBy>Shiel, Nuala</cp:lastModifiedBy>
  <cp:revision>2</cp:revision>
  <dcterms:created xsi:type="dcterms:W3CDTF">2012-10-04T10:28:00Z</dcterms:created>
  <dcterms:modified xsi:type="dcterms:W3CDTF">2012-10-04T10:28:00Z</dcterms:modified>
</cp:coreProperties>
</file>