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1C911" w14:textId="722A3473" w:rsidR="001C3C5F" w:rsidRPr="000A021B" w:rsidRDefault="001C3C5F" w:rsidP="001C3C5F">
      <w:pPr>
        <w:pStyle w:val="Heading2"/>
        <w:rPr>
          <w:rFonts w:ascii="Arial" w:hAnsi="Arial" w:cs="Arial"/>
        </w:rPr>
      </w:pPr>
      <w:bookmarkStart w:id="0" w:name="_GoBack"/>
      <w:bookmarkEnd w:id="0"/>
      <w:r w:rsidRPr="000A021B">
        <w:rPr>
          <w:rFonts w:ascii="Arial" w:hAnsi="Arial" w:cs="Arial"/>
        </w:rPr>
        <w:t>BSc Global Health:</w:t>
      </w:r>
      <w:r w:rsidR="000A021B">
        <w:rPr>
          <w:rFonts w:ascii="Arial" w:hAnsi="Arial" w:cs="Arial"/>
        </w:rPr>
        <w:t xml:space="preserve"> </w:t>
      </w:r>
      <w:r w:rsidRPr="000A021B">
        <w:rPr>
          <w:rFonts w:ascii="Arial" w:hAnsi="Arial" w:cs="Arial"/>
        </w:rPr>
        <w:t xml:space="preserve"> introductory module crash course in methods</w:t>
      </w:r>
    </w:p>
    <w:p w14:paraId="35DB6313" w14:textId="77777777" w:rsidR="001C3C5F" w:rsidRPr="000A021B" w:rsidRDefault="001C3C5F" w:rsidP="001C3C5F">
      <w:pPr>
        <w:pStyle w:val="Heading2"/>
        <w:rPr>
          <w:rFonts w:ascii="Arial" w:hAnsi="Arial" w:cs="Arial"/>
        </w:rPr>
      </w:pPr>
      <w:r w:rsidRPr="000A021B">
        <w:rPr>
          <w:rFonts w:ascii="Arial" w:hAnsi="Arial" w:cs="Arial"/>
        </w:rPr>
        <w:t>Session 1: Measuring and comparing global health</w:t>
      </w:r>
    </w:p>
    <w:p w14:paraId="3C7497D6" w14:textId="77777777" w:rsidR="001C3C5F" w:rsidRPr="000A021B" w:rsidRDefault="009B2FDD" w:rsidP="001C3C5F">
      <w:pPr>
        <w:pStyle w:val="Heading2"/>
        <w:rPr>
          <w:rFonts w:ascii="Arial" w:hAnsi="Arial" w:cs="Arial"/>
        </w:rPr>
      </w:pPr>
      <w:r w:rsidRPr="000A021B">
        <w:rPr>
          <w:rFonts w:ascii="Arial" w:hAnsi="Arial" w:cs="Arial"/>
        </w:rPr>
        <w:t>Exercise 1</w:t>
      </w:r>
    </w:p>
    <w:p w14:paraId="5FF1AE9A" w14:textId="77777777" w:rsidR="001C3C5F" w:rsidRPr="000A021B" w:rsidRDefault="001C3C5F">
      <w:p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In groups of 2 or 3, rank the following in order of importance for global health</w:t>
      </w:r>
      <w:r w:rsidR="009B2FDD" w:rsidRPr="000A021B">
        <w:rPr>
          <w:rFonts w:ascii="Arial" w:hAnsi="Arial" w:cs="Arial"/>
          <w:sz w:val="22"/>
          <w:szCs w:val="22"/>
        </w:rPr>
        <w:t>, and discuss why.</w:t>
      </w:r>
    </w:p>
    <w:p w14:paraId="55C43D2F" w14:textId="77777777" w:rsidR="001C3C5F" w:rsidRPr="000A021B" w:rsidRDefault="001C3C5F">
      <w:pPr>
        <w:rPr>
          <w:rFonts w:ascii="Arial" w:hAnsi="Arial" w:cs="Arial"/>
          <w:sz w:val="22"/>
          <w:szCs w:val="22"/>
        </w:rPr>
      </w:pPr>
    </w:p>
    <w:p w14:paraId="646C1BD9" w14:textId="77777777" w:rsidR="001C3C5F" w:rsidRPr="000A021B" w:rsidRDefault="001C3C5F" w:rsidP="008368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Cardiovascular disease</w:t>
      </w:r>
    </w:p>
    <w:p w14:paraId="227543A1" w14:textId="77777777" w:rsidR="009B2FDD" w:rsidRPr="000A021B" w:rsidRDefault="009B2FDD" w:rsidP="008368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Neglected tropical diseases</w:t>
      </w:r>
    </w:p>
    <w:p w14:paraId="7265362D" w14:textId="77777777" w:rsidR="00A73FB2" w:rsidRPr="000A021B" w:rsidRDefault="00A73FB2" w:rsidP="008368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All infectious disease</w:t>
      </w:r>
    </w:p>
    <w:p w14:paraId="07B02B44" w14:textId="2FDC628C" w:rsidR="001C3C5F" w:rsidRPr="000A021B" w:rsidRDefault="009B2FDD" w:rsidP="008368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Neuropsychiatric disorders</w:t>
      </w:r>
    </w:p>
    <w:p w14:paraId="0C7896E3" w14:textId="77777777" w:rsidR="001C3C5F" w:rsidRPr="000A021B" w:rsidRDefault="009B2FDD" w:rsidP="008368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HIV/AIDS</w:t>
      </w:r>
    </w:p>
    <w:p w14:paraId="09414B60" w14:textId="77777777" w:rsidR="009B2FDD" w:rsidRPr="000A021B" w:rsidRDefault="009B2FDD" w:rsidP="008368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Cancers</w:t>
      </w:r>
    </w:p>
    <w:p w14:paraId="28F54B3D" w14:textId="77777777" w:rsidR="009B2FDD" w:rsidRPr="000A021B" w:rsidRDefault="009B2FDD" w:rsidP="009B2FDD">
      <w:pPr>
        <w:rPr>
          <w:rFonts w:ascii="Arial" w:hAnsi="Arial" w:cs="Arial"/>
        </w:rPr>
      </w:pPr>
    </w:p>
    <w:p w14:paraId="655420D3" w14:textId="77777777" w:rsidR="009B2FDD" w:rsidRPr="000A021B" w:rsidRDefault="009B2FDD" w:rsidP="009B2FDD">
      <w:pPr>
        <w:rPr>
          <w:rFonts w:ascii="Arial" w:hAnsi="Arial" w:cs="Arial"/>
        </w:rPr>
      </w:pPr>
    </w:p>
    <w:p w14:paraId="370E9E17" w14:textId="77777777" w:rsidR="000E2146" w:rsidRDefault="000E214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77C2B4C" w14:textId="26C6E367" w:rsidR="009B2FDD" w:rsidRPr="000A021B" w:rsidRDefault="009B2FDD" w:rsidP="009B2FDD">
      <w:pPr>
        <w:pStyle w:val="Heading2"/>
        <w:rPr>
          <w:rFonts w:ascii="Arial" w:hAnsi="Arial" w:cs="Arial"/>
        </w:rPr>
      </w:pPr>
      <w:r w:rsidRPr="000A021B">
        <w:rPr>
          <w:rFonts w:ascii="Arial" w:hAnsi="Arial" w:cs="Arial"/>
        </w:rPr>
        <w:lastRenderedPageBreak/>
        <w:t>Exercise 2</w:t>
      </w:r>
    </w:p>
    <w:p w14:paraId="2195EAFD" w14:textId="77777777" w:rsidR="008368A3" w:rsidRPr="000A021B" w:rsidRDefault="008368A3" w:rsidP="008368A3">
      <w:p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In each of the following examples, decide what type of measure is being presented, how you think the data were obtained, what questions you have about the validity of the data.</w:t>
      </w:r>
    </w:p>
    <w:p w14:paraId="0F64A05D" w14:textId="77777777" w:rsidR="009B2FDD" w:rsidRPr="000A021B" w:rsidRDefault="009B2FDD" w:rsidP="009B2FDD">
      <w:pPr>
        <w:rPr>
          <w:rFonts w:ascii="Arial" w:hAnsi="Arial" w:cs="Arial"/>
          <w:sz w:val="22"/>
          <w:szCs w:val="22"/>
        </w:rPr>
      </w:pPr>
    </w:p>
    <w:p w14:paraId="2268C8F5" w14:textId="77777777" w:rsidR="001C3C5F" w:rsidRPr="000A021B" w:rsidRDefault="008368A3">
      <w:pPr>
        <w:rPr>
          <w:rFonts w:ascii="Arial" w:hAnsi="Arial" w:cs="Arial"/>
          <w:sz w:val="22"/>
          <w:szCs w:val="22"/>
        </w:rPr>
      </w:pPr>
      <w:r w:rsidRPr="000A021B">
        <w:rPr>
          <w:rFonts w:ascii="Arial" w:hAnsi="Arial" w:cs="Arial"/>
          <w:sz w:val="22"/>
          <w:szCs w:val="22"/>
        </w:rPr>
        <w:t>(a) This map show</w:t>
      </w:r>
      <w:r w:rsidR="0092461C" w:rsidRPr="000A021B">
        <w:rPr>
          <w:rFonts w:ascii="Arial" w:hAnsi="Arial" w:cs="Arial"/>
          <w:sz w:val="22"/>
          <w:szCs w:val="22"/>
        </w:rPr>
        <w:t>s</w:t>
      </w:r>
      <w:r w:rsidRPr="000A021B">
        <w:rPr>
          <w:rFonts w:ascii="Arial" w:hAnsi="Arial" w:cs="Arial"/>
          <w:sz w:val="22"/>
          <w:szCs w:val="22"/>
        </w:rPr>
        <w:t xml:space="preserve"> the </w:t>
      </w:r>
      <w:r w:rsidR="0092461C" w:rsidRPr="000A021B">
        <w:rPr>
          <w:rFonts w:ascii="Arial" w:hAnsi="Arial" w:cs="Arial"/>
          <w:sz w:val="22"/>
          <w:szCs w:val="22"/>
        </w:rPr>
        <w:t xml:space="preserve">physical inactivity </w:t>
      </w:r>
      <w:r w:rsidRPr="000A021B">
        <w:rPr>
          <w:rFonts w:ascii="Arial" w:hAnsi="Arial" w:cs="Arial"/>
          <w:sz w:val="22"/>
          <w:szCs w:val="22"/>
        </w:rPr>
        <w:t xml:space="preserve">of adults </w:t>
      </w:r>
      <w:r w:rsidR="0092461C" w:rsidRPr="000A021B">
        <w:rPr>
          <w:rFonts w:ascii="Arial" w:hAnsi="Arial" w:cs="Arial"/>
          <w:sz w:val="22"/>
          <w:szCs w:val="22"/>
        </w:rPr>
        <w:t xml:space="preserve">across different regions of the world </w:t>
      </w:r>
      <w:r w:rsidRPr="000A021B">
        <w:rPr>
          <w:rFonts w:ascii="Arial" w:hAnsi="Arial" w:cs="Arial"/>
          <w:sz w:val="22"/>
          <w:szCs w:val="22"/>
        </w:rPr>
        <w:t>(</w:t>
      </w:r>
      <w:proofErr w:type="spellStart"/>
      <w:r w:rsidR="0092461C" w:rsidRPr="000A021B">
        <w:rPr>
          <w:rFonts w:ascii="Arial" w:hAnsi="Arial" w:cs="Arial"/>
          <w:sz w:val="22"/>
          <w:szCs w:val="22"/>
        </w:rPr>
        <w:t>Hallal</w:t>
      </w:r>
      <w:proofErr w:type="spellEnd"/>
      <w:r w:rsidR="0092461C" w:rsidRPr="000A021B">
        <w:rPr>
          <w:rFonts w:ascii="Arial" w:hAnsi="Arial" w:cs="Arial"/>
          <w:sz w:val="22"/>
          <w:szCs w:val="22"/>
        </w:rPr>
        <w:t xml:space="preserve"> et al, </w:t>
      </w:r>
      <w:r w:rsidRPr="000A021B">
        <w:rPr>
          <w:rFonts w:ascii="Arial" w:hAnsi="Arial" w:cs="Arial"/>
          <w:sz w:val="22"/>
          <w:szCs w:val="22"/>
        </w:rPr>
        <w:t>Lancet 2012)</w:t>
      </w:r>
    </w:p>
    <w:p w14:paraId="28F2292F" w14:textId="77777777" w:rsidR="0060720D" w:rsidRDefault="001C3C5F">
      <w:r w:rsidRPr="001C3C5F">
        <w:rPr>
          <w:noProof/>
          <w:lang w:val="en-GB" w:eastAsia="en-GB"/>
        </w:rPr>
        <w:drawing>
          <wp:inline distT="0" distB="0" distL="0" distR="0" wp14:anchorId="62FA66C8" wp14:editId="3B45F926">
            <wp:extent cx="5270500" cy="3729001"/>
            <wp:effectExtent l="0" t="0" r="0" b="508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C32B" w14:textId="77777777" w:rsidR="008368A3" w:rsidRPr="000A021B" w:rsidRDefault="008368A3">
      <w:pPr>
        <w:rPr>
          <w:rFonts w:ascii="Arial" w:hAnsi="Arial" w:cs="Arial"/>
        </w:rPr>
      </w:pPr>
      <w:r w:rsidRPr="000A021B">
        <w:rPr>
          <w:rFonts w:ascii="Arial" w:hAnsi="Arial" w:cs="Arial"/>
        </w:rPr>
        <w:t>The data on the map show</w:t>
      </w:r>
    </w:p>
    <w:p w14:paraId="69A63351" w14:textId="77777777" w:rsidR="008368A3" w:rsidRPr="000A021B" w:rsidRDefault="008368A3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Incidence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Prevalence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Risk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</w:t>
      </w:r>
      <w:r w:rsidR="0092461C" w:rsidRPr="000A021B">
        <w:rPr>
          <w:rFonts w:ascii="Arial" w:hAnsi="Arial" w:cs="Arial"/>
        </w:rPr>
        <w:t>Rate</w:t>
      </w:r>
      <w:r w:rsidRPr="000A021B">
        <w:rPr>
          <w:rFonts w:ascii="Arial" w:hAnsi="Arial" w:cs="Arial"/>
        </w:rPr>
        <w:t xml:space="preserve"> </w:t>
      </w:r>
      <w:r w:rsidR="0092461C" w:rsidRPr="000A021B">
        <w:rPr>
          <w:rFonts w:ascii="MS Gothic" w:eastAsia="MS Gothic" w:hAnsi="MS Gothic" w:cs="MS Gothic" w:hint="eastAsia"/>
          <w:sz w:val="32"/>
        </w:rPr>
        <w:t>☐</w:t>
      </w:r>
      <w:r w:rsidR="0092461C" w:rsidRPr="000A021B">
        <w:rPr>
          <w:rFonts w:ascii="Arial" w:hAnsi="Arial" w:cs="Arial"/>
        </w:rPr>
        <w:t xml:space="preserve"> p value</w:t>
      </w:r>
      <w:r w:rsidRPr="000A021B">
        <w:rPr>
          <w:rFonts w:ascii="Arial" w:hAnsi="Arial" w:cs="Arial"/>
        </w:rPr>
        <w:t xml:space="preserve"> </w:t>
      </w:r>
    </w:p>
    <w:p w14:paraId="37F805CA" w14:textId="77777777" w:rsidR="000E2146" w:rsidRPr="000A021B" w:rsidRDefault="000E2146">
      <w:pPr>
        <w:rPr>
          <w:rFonts w:ascii="Arial" w:hAnsi="Arial" w:cs="Arial"/>
        </w:rPr>
      </w:pPr>
    </w:p>
    <w:p w14:paraId="280B9D71" w14:textId="77777777" w:rsidR="0092461C" w:rsidRPr="000A021B" w:rsidRDefault="0092461C">
      <w:pPr>
        <w:rPr>
          <w:rFonts w:ascii="Arial" w:hAnsi="Arial" w:cs="Arial"/>
        </w:rPr>
      </w:pPr>
      <w:r w:rsidRPr="000A021B">
        <w:rPr>
          <w:rFonts w:ascii="Arial" w:hAnsi="Arial" w:cs="Arial"/>
        </w:rPr>
        <w:t>The data were probably obtained from</w:t>
      </w:r>
    </w:p>
    <w:p w14:paraId="78F739F9" w14:textId="77777777" w:rsidR="004D7D51" w:rsidRPr="000A021B" w:rsidRDefault="0092461C" w:rsidP="0092461C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GP data </w:t>
      </w:r>
    </w:p>
    <w:p w14:paraId="7BDCA65C" w14:textId="77777777" w:rsidR="004D7D51" w:rsidRPr="000A021B" w:rsidRDefault="0092461C" w:rsidP="0092461C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hospital episode statistics </w:t>
      </w:r>
    </w:p>
    <w:p w14:paraId="6EE10287" w14:textId="77777777" w:rsidR="004D7D51" w:rsidRPr="000A021B" w:rsidRDefault="0092461C" w:rsidP="0092461C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national registry </w:t>
      </w:r>
    </w:p>
    <w:p w14:paraId="0CDC0892" w14:textId="77777777" w:rsidR="004D7D51" w:rsidRPr="000A021B" w:rsidRDefault="0092461C" w:rsidP="0092461C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cross sectional survey </w:t>
      </w:r>
    </w:p>
    <w:p w14:paraId="1B21C7D3" w14:textId="77777777" w:rsidR="004D7D51" w:rsidRPr="000A021B" w:rsidRDefault="0092461C" w:rsidP="0092461C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gym membership records </w:t>
      </w:r>
    </w:p>
    <w:p w14:paraId="4D044A42" w14:textId="2EEC1BFC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mathematical models </w:t>
      </w:r>
    </w:p>
    <w:p w14:paraId="60A3CAEB" w14:textId="79FBBC72" w:rsidR="0092461C" w:rsidRPr="000A021B" w:rsidRDefault="0092461C" w:rsidP="0092461C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lots of different methods</w:t>
      </w:r>
    </w:p>
    <w:p w14:paraId="4970C26A" w14:textId="62652146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made up </w:t>
      </w:r>
    </w:p>
    <w:p w14:paraId="32FA5A8E" w14:textId="77777777" w:rsidR="001A4ECF" w:rsidRPr="000A021B" w:rsidRDefault="001A4ECF" w:rsidP="0092461C">
      <w:pPr>
        <w:rPr>
          <w:rFonts w:ascii="Arial" w:hAnsi="Arial" w:cs="Arial"/>
        </w:rPr>
      </w:pPr>
    </w:p>
    <w:p w14:paraId="06AC9588" w14:textId="77777777" w:rsidR="0092461C" w:rsidRPr="000A021B" w:rsidRDefault="0092461C" w:rsidP="0092461C">
      <w:pPr>
        <w:rPr>
          <w:rFonts w:ascii="Arial" w:hAnsi="Arial" w:cs="Arial"/>
        </w:rPr>
      </w:pPr>
    </w:p>
    <w:p w14:paraId="25F1350F" w14:textId="77777777" w:rsidR="0092461C" w:rsidRPr="000A021B" w:rsidRDefault="0092461C" w:rsidP="0092461C">
      <w:pPr>
        <w:rPr>
          <w:rFonts w:ascii="Arial" w:hAnsi="Arial" w:cs="Arial"/>
        </w:rPr>
      </w:pPr>
      <w:r w:rsidRPr="000A021B">
        <w:rPr>
          <w:rFonts w:ascii="Arial" w:hAnsi="Arial" w:cs="Arial"/>
        </w:rPr>
        <w:t>How valid do you think these data and the comparisons likely to be?</w:t>
      </w:r>
    </w:p>
    <w:p w14:paraId="46D3B09F" w14:textId="77777777" w:rsidR="000E2146" w:rsidRPr="000A021B" w:rsidRDefault="000E2146" w:rsidP="0092461C">
      <w:pPr>
        <w:rPr>
          <w:rFonts w:ascii="Arial" w:hAnsi="Arial" w:cs="Arial"/>
        </w:rPr>
      </w:pPr>
    </w:p>
    <w:p w14:paraId="422B9C8D" w14:textId="77777777" w:rsidR="000E2146" w:rsidRPr="000A021B" w:rsidRDefault="000E2146" w:rsidP="0092461C">
      <w:pPr>
        <w:rPr>
          <w:rFonts w:ascii="Arial" w:hAnsi="Arial" w:cs="Arial"/>
        </w:rPr>
      </w:pPr>
    </w:p>
    <w:p w14:paraId="050B8E09" w14:textId="77777777" w:rsidR="001A4ECF" w:rsidRPr="000A021B" w:rsidRDefault="001A4ECF" w:rsidP="000E21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3800B" w14:textId="570FE2A2" w:rsidR="004D7D51" w:rsidRPr="000A021B" w:rsidRDefault="004D7D51" w:rsidP="000E21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A021B">
        <w:rPr>
          <w:rFonts w:ascii="Arial" w:hAnsi="Arial" w:cs="Arial"/>
        </w:rPr>
        <w:t xml:space="preserve"> </w:t>
      </w:r>
      <w:r w:rsidR="000E2146" w:rsidRPr="000A021B">
        <w:rPr>
          <w:rFonts w:ascii="Arial" w:hAnsi="Arial" w:cs="Arial"/>
        </w:rPr>
        <w:t xml:space="preserve">(b) </w:t>
      </w:r>
      <w:r w:rsidRPr="000A021B">
        <w:rPr>
          <w:rFonts w:ascii="Arial" w:hAnsi="Arial" w:cs="Arial"/>
        </w:rPr>
        <w:t>The data in the table are for TB in the world in 2005 (data source: WHO, cited in Ward et al Oxford Handbook Epidemiology for Clinicians, 2012)</w:t>
      </w:r>
    </w:p>
    <w:p w14:paraId="671A7D52" w14:textId="77777777" w:rsidR="000A021B" w:rsidRPr="000A021B" w:rsidRDefault="000A021B" w:rsidP="000E21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469577" w14:textId="77777777" w:rsidR="000A021B" w:rsidRPr="000A021B" w:rsidRDefault="000A021B" w:rsidP="000E21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0C0" w:firstRow="0" w:lastRow="1" w:firstColumn="1" w:lastColumn="0" w:noHBand="0" w:noVBand="0"/>
      </w:tblPr>
      <w:tblGrid>
        <w:gridCol w:w="2399"/>
        <w:gridCol w:w="3043"/>
      </w:tblGrid>
      <w:tr w:rsidR="004D7D51" w:rsidRPr="004D7D51" w14:paraId="2C81413C" w14:textId="77777777" w:rsidTr="004D7D51">
        <w:trPr>
          <w:jc w:val="center"/>
        </w:trPr>
        <w:tc>
          <w:tcPr>
            <w:tcW w:w="2399" w:type="dxa"/>
            <w:shd w:val="clear" w:color="auto" w:fill="auto"/>
          </w:tcPr>
          <w:p w14:paraId="2C4983A7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3043" w:type="dxa"/>
            <w:shd w:val="clear" w:color="auto" w:fill="auto"/>
          </w:tcPr>
          <w:p w14:paraId="5D2D4371" w14:textId="197B72C2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7D51" w:rsidRPr="004D7D51" w14:paraId="41ACEA19" w14:textId="77777777" w:rsidTr="004D7D51">
        <w:trPr>
          <w:trHeight w:val="529"/>
          <w:jc w:val="center"/>
        </w:trPr>
        <w:tc>
          <w:tcPr>
            <w:tcW w:w="23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E06CA0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WHO region</w:t>
            </w:r>
          </w:p>
        </w:tc>
        <w:tc>
          <w:tcPr>
            <w:tcW w:w="3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2236DE" w14:textId="0CD7E1AA" w:rsidR="004D7D51" w:rsidRPr="004D7D51" w:rsidRDefault="004D7D51" w:rsidP="004D7D51">
            <w:pPr>
              <w:pStyle w:val="tableentrynoruleabove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new cases of TB</w:t>
            </w:r>
            <w:r w:rsidRPr="004D7D51">
              <w:rPr>
                <w:rFonts w:asciiTheme="minorHAnsi" w:hAnsiTheme="minorHAnsi"/>
                <w:sz w:val="18"/>
                <w:szCs w:val="18"/>
              </w:rPr>
              <w:t xml:space="preserve"> per 100 000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population</w:t>
            </w:r>
          </w:p>
        </w:tc>
      </w:tr>
      <w:tr w:rsidR="004D7D51" w:rsidRPr="004D7D51" w14:paraId="252986C2" w14:textId="77777777" w:rsidTr="004D7D51">
        <w:trPr>
          <w:jc w:val="center"/>
        </w:trPr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</w:tcPr>
          <w:p w14:paraId="219D857E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Africa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</w:tcPr>
          <w:p w14:paraId="155D1F72" w14:textId="77777777" w:rsidR="004D7D51" w:rsidRPr="004D7D51" w:rsidRDefault="004D7D51" w:rsidP="004D7D51">
            <w:pPr>
              <w:pStyle w:val="tableentrynoruleabov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343</w:t>
            </w:r>
          </w:p>
        </w:tc>
      </w:tr>
      <w:tr w:rsidR="004D7D51" w:rsidRPr="004D7D51" w14:paraId="6AE29FEE" w14:textId="77777777" w:rsidTr="004D7D51">
        <w:trPr>
          <w:jc w:val="center"/>
        </w:trPr>
        <w:tc>
          <w:tcPr>
            <w:tcW w:w="2399" w:type="dxa"/>
            <w:shd w:val="clear" w:color="auto" w:fill="auto"/>
          </w:tcPr>
          <w:p w14:paraId="452398AB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The Americas</w:t>
            </w:r>
          </w:p>
        </w:tc>
        <w:tc>
          <w:tcPr>
            <w:tcW w:w="3043" w:type="dxa"/>
            <w:shd w:val="clear" w:color="auto" w:fill="auto"/>
          </w:tcPr>
          <w:p w14:paraId="251869E1" w14:textId="77777777" w:rsidR="004D7D51" w:rsidRPr="004D7D51" w:rsidRDefault="004D7D51" w:rsidP="004D7D51">
            <w:pPr>
              <w:pStyle w:val="tableentrynoruleabov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</w:tr>
      <w:tr w:rsidR="004D7D51" w:rsidRPr="004D7D51" w14:paraId="095385ED" w14:textId="77777777" w:rsidTr="004D7D51">
        <w:trPr>
          <w:jc w:val="center"/>
        </w:trPr>
        <w:tc>
          <w:tcPr>
            <w:tcW w:w="2399" w:type="dxa"/>
            <w:shd w:val="clear" w:color="auto" w:fill="auto"/>
          </w:tcPr>
          <w:p w14:paraId="131E5803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Eastern Med</w:t>
            </w:r>
          </w:p>
        </w:tc>
        <w:tc>
          <w:tcPr>
            <w:tcW w:w="3043" w:type="dxa"/>
            <w:shd w:val="clear" w:color="auto" w:fill="auto"/>
          </w:tcPr>
          <w:p w14:paraId="760D5EB0" w14:textId="77777777" w:rsidR="004D7D51" w:rsidRPr="004D7D51" w:rsidRDefault="004D7D51" w:rsidP="004D7D51">
            <w:pPr>
              <w:pStyle w:val="tableentrynoruleabov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</w:tr>
      <w:tr w:rsidR="004D7D51" w:rsidRPr="004D7D51" w14:paraId="0F0B2402" w14:textId="77777777" w:rsidTr="004D7D51">
        <w:trPr>
          <w:jc w:val="center"/>
        </w:trPr>
        <w:tc>
          <w:tcPr>
            <w:tcW w:w="2399" w:type="dxa"/>
            <w:shd w:val="clear" w:color="auto" w:fill="auto"/>
          </w:tcPr>
          <w:p w14:paraId="64458BF1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Europe</w:t>
            </w:r>
          </w:p>
        </w:tc>
        <w:tc>
          <w:tcPr>
            <w:tcW w:w="3043" w:type="dxa"/>
            <w:shd w:val="clear" w:color="auto" w:fill="auto"/>
          </w:tcPr>
          <w:p w14:paraId="0D4EEC60" w14:textId="77777777" w:rsidR="004D7D51" w:rsidRPr="004D7D51" w:rsidRDefault="004D7D51" w:rsidP="004D7D51">
            <w:pPr>
              <w:pStyle w:val="tableentrynoruleabov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</w:tr>
      <w:tr w:rsidR="004D7D51" w:rsidRPr="004D7D51" w14:paraId="0BBC1136" w14:textId="77777777" w:rsidTr="004D7D51">
        <w:trPr>
          <w:jc w:val="center"/>
        </w:trPr>
        <w:tc>
          <w:tcPr>
            <w:tcW w:w="2399" w:type="dxa"/>
            <w:shd w:val="clear" w:color="auto" w:fill="auto"/>
          </w:tcPr>
          <w:p w14:paraId="397115C7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South-East Asia</w:t>
            </w:r>
          </w:p>
        </w:tc>
        <w:tc>
          <w:tcPr>
            <w:tcW w:w="3043" w:type="dxa"/>
            <w:shd w:val="clear" w:color="auto" w:fill="auto"/>
          </w:tcPr>
          <w:p w14:paraId="0E1A7D69" w14:textId="77777777" w:rsidR="004D7D51" w:rsidRPr="004D7D51" w:rsidRDefault="004D7D51" w:rsidP="004D7D51">
            <w:pPr>
              <w:pStyle w:val="tableentrynoruleabov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</w:tr>
      <w:tr w:rsidR="004D7D51" w:rsidRPr="004D7D51" w14:paraId="727A7FEE" w14:textId="77777777" w:rsidTr="004D7D51">
        <w:trPr>
          <w:jc w:val="center"/>
        </w:trPr>
        <w:tc>
          <w:tcPr>
            <w:tcW w:w="2399" w:type="dxa"/>
            <w:shd w:val="clear" w:color="auto" w:fill="auto"/>
          </w:tcPr>
          <w:p w14:paraId="48ECF29F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Western Pacific</w:t>
            </w:r>
          </w:p>
        </w:tc>
        <w:tc>
          <w:tcPr>
            <w:tcW w:w="3043" w:type="dxa"/>
            <w:shd w:val="clear" w:color="auto" w:fill="auto"/>
          </w:tcPr>
          <w:p w14:paraId="2AE0DDB3" w14:textId="77777777" w:rsidR="004D7D51" w:rsidRPr="004D7D51" w:rsidRDefault="004D7D51" w:rsidP="004D7D51">
            <w:pPr>
              <w:pStyle w:val="tableentrynoruleabov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</w:tr>
      <w:tr w:rsidR="004D7D51" w:rsidRPr="004D7D51" w14:paraId="2118E2F8" w14:textId="77777777" w:rsidTr="004D7D51">
        <w:trPr>
          <w:jc w:val="center"/>
        </w:trPr>
        <w:tc>
          <w:tcPr>
            <w:tcW w:w="2399" w:type="dxa"/>
            <w:tcBorders>
              <w:top w:val="single" w:sz="6" w:space="0" w:color="008000"/>
            </w:tcBorders>
            <w:shd w:val="clear" w:color="auto" w:fill="auto"/>
          </w:tcPr>
          <w:p w14:paraId="608ACE09" w14:textId="77777777" w:rsidR="004D7D51" w:rsidRPr="004D7D51" w:rsidRDefault="004D7D51" w:rsidP="00C2232D">
            <w:pPr>
              <w:pStyle w:val="tableentrynoruleabove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b/>
                <w:bCs/>
                <w:sz w:val="18"/>
                <w:szCs w:val="18"/>
              </w:rPr>
              <w:t>Global</w:t>
            </w:r>
          </w:p>
        </w:tc>
        <w:tc>
          <w:tcPr>
            <w:tcW w:w="3043" w:type="dxa"/>
            <w:tcBorders>
              <w:top w:val="single" w:sz="6" w:space="0" w:color="008000"/>
            </w:tcBorders>
            <w:shd w:val="clear" w:color="auto" w:fill="auto"/>
          </w:tcPr>
          <w:p w14:paraId="07DC9ACF" w14:textId="77777777" w:rsidR="004D7D51" w:rsidRPr="004D7D51" w:rsidRDefault="004D7D51" w:rsidP="004D7D51">
            <w:pPr>
              <w:pStyle w:val="tableentrynoruleabov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7D51">
              <w:rPr>
                <w:rFonts w:asciiTheme="minorHAnsi" w:hAnsiTheme="minorHAnsi"/>
                <w:b/>
                <w:bCs/>
                <w:sz w:val="18"/>
                <w:szCs w:val="18"/>
              </w:rPr>
              <w:t>136</w:t>
            </w:r>
          </w:p>
        </w:tc>
      </w:tr>
    </w:tbl>
    <w:p w14:paraId="15972886" w14:textId="77777777" w:rsidR="0092461C" w:rsidRPr="000A021B" w:rsidRDefault="0092461C" w:rsidP="004D7D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67B6D0" w14:textId="61080FD5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Arial" w:hAnsi="Arial" w:cs="Arial"/>
        </w:rPr>
        <w:t>The data in the table show</w:t>
      </w:r>
    </w:p>
    <w:p w14:paraId="7CDD25E0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Incidence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Prevalence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Risk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Rate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p value </w:t>
      </w:r>
    </w:p>
    <w:p w14:paraId="4B02EAD3" w14:textId="77777777" w:rsidR="004D7D51" w:rsidRPr="000A021B" w:rsidRDefault="004D7D51" w:rsidP="004D7D51">
      <w:pPr>
        <w:rPr>
          <w:rFonts w:ascii="Arial" w:hAnsi="Arial" w:cs="Arial"/>
        </w:rPr>
      </w:pPr>
    </w:p>
    <w:p w14:paraId="49F78295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Arial" w:hAnsi="Arial" w:cs="Arial"/>
        </w:rPr>
        <w:t>The data were probably obtained from</w:t>
      </w:r>
    </w:p>
    <w:p w14:paraId="3BA70A00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GP data </w:t>
      </w:r>
    </w:p>
    <w:p w14:paraId="7717E772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hospital episode statistics </w:t>
      </w:r>
    </w:p>
    <w:p w14:paraId="6A299A0B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national registry </w:t>
      </w:r>
    </w:p>
    <w:p w14:paraId="109DCE46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cross sectional survey </w:t>
      </w:r>
    </w:p>
    <w:p w14:paraId="26565A50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infectious disease notifications </w:t>
      </w:r>
    </w:p>
    <w:p w14:paraId="1FC27F6D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prescribing data </w:t>
      </w:r>
    </w:p>
    <w:p w14:paraId="13DADAE8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mathematical models </w:t>
      </w:r>
    </w:p>
    <w:p w14:paraId="4E0CB2AC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lots of different methods</w:t>
      </w:r>
    </w:p>
    <w:p w14:paraId="582F59C2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made up </w:t>
      </w:r>
    </w:p>
    <w:p w14:paraId="7E496BFE" w14:textId="77777777" w:rsidR="004D7D51" w:rsidRPr="000A021B" w:rsidRDefault="004D7D51" w:rsidP="004D7D51">
      <w:pPr>
        <w:rPr>
          <w:rFonts w:ascii="Arial" w:hAnsi="Arial" w:cs="Arial"/>
        </w:rPr>
      </w:pPr>
    </w:p>
    <w:p w14:paraId="61C0E5F5" w14:textId="77777777" w:rsidR="004D7D51" w:rsidRPr="000A021B" w:rsidRDefault="004D7D51" w:rsidP="004D7D51">
      <w:pPr>
        <w:rPr>
          <w:rFonts w:ascii="Arial" w:hAnsi="Arial" w:cs="Arial"/>
        </w:rPr>
      </w:pPr>
      <w:r w:rsidRPr="000A021B">
        <w:rPr>
          <w:rFonts w:ascii="Arial" w:hAnsi="Arial" w:cs="Arial"/>
        </w:rPr>
        <w:t>How valid do you think these data and the comparisons likely to be?</w:t>
      </w:r>
    </w:p>
    <w:p w14:paraId="4042DD6B" w14:textId="77777777" w:rsidR="004D7D51" w:rsidRPr="000A021B" w:rsidRDefault="004D7D51" w:rsidP="004D7D51">
      <w:pPr>
        <w:rPr>
          <w:rFonts w:ascii="Arial" w:hAnsi="Arial" w:cs="Arial"/>
        </w:rPr>
      </w:pPr>
    </w:p>
    <w:p w14:paraId="29242BEB" w14:textId="77777777" w:rsidR="00C2232D" w:rsidRPr="000A021B" w:rsidRDefault="00C2232D" w:rsidP="004D7D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33E411" w14:textId="3A340D93" w:rsidR="001A4ECF" w:rsidRPr="000A021B" w:rsidRDefault="00C2232D" w:rsidP="001A4ECF">
      <w:pPr>
        <w:rPr>
          <w:rFonts w:ascii="Arial" w:hAnsi="Arial" w:cs="Arial"/>
        </w:rPr>
      </w:pPr>
      <w:r w:rsidRPr="000A021B">
        <w:rPr>
          <w:rFonts w:ascii="Arial" w:hAnsi="Arial" w:cs="Arial"/>
        </w:rPr>
        <w:t xml:space="preserve">(c) </w:t>
      </w:r>
      <w:r w:rsidR="001A4ECF" w:rsidRPr="000A021B">
        <w:rPr>
          <w:rFonts w:ascii="Arial" w:hAnsi="Arial" w:cs="Arial"/>
        </w:rPr>
        <w:t>Globally there were 139,300 measles deaths in 2010 compared with 424,000 in 2004. These data report</w:t>
      </w:r>
    </w:p>
    <w:p w14:paraId="58C14F25" w14:textId="1053FA8A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Incidence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Prevalence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Risk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Rate </w:t>
      </w: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mortality </w:t>
      </w:r>
    </w:p>
    <w:p w14:paraId="0B0618A9" w14:textId="77777777" w:rsidR="001A4ECF" w:rsidRPr="000A021B" w:rsidRDefault="001A4ECF" w:rsidP="001A4ECF">
      <w:pPr>
        <w:rPr>
          <w:rFonts w:ascii="Arial" w:hAnsi="Arial" w:cs="Arial"/>
        </w:rPr>
      </w:pPr>
    </w:p>
    <w:p w14:paraId="03ECB32F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Arial" w:hAnsi="Arial" w:cs="Arial"/>
        </w:rPr>
        <w:t>The data were probably obtained from</w:t>
      </w:r>
    </w:p>
    <w:p w14:paraId="44198605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hospital episode statistics </w:t>
      </w:r>
    </w:p>
    <w:p w14:paraId="22374E54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national registry </w:t>
      </w:r>
    </w:p>
    <w:p w14:paraId="3EC49E32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cross sectional survey </w:t>
      </w:r>
    </w:p>
    <w:p w14:paraId="17F5A80D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infectious disease notifications </w:t>
      </w:r>
    </w:p>
    <w:p w14:paraId="463CC3ED" w14:textId="7AFD00AD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verbal autopsies</w:t>
      </w:r>
    </w:p>
    <w:p w14:paraId="243546B2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mathematical models </w:t>
      </w:r>
    </w:p>
    <w:p w14:paraId="2AE5EE36" w14:textId="77777777" w:rsidR="001A4ECF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lots of different methods</w:t>
      </w:r>
    </w:p>
    <w:p w14:paraId="7DF34A98" w14:textId="79F99538" w:rsidR="00BE026C" w:rsidRPr="000A021B" w:rsidRDefault="001A4ECF" w:rsidP="001A4ECF">
      <w:pPr>
        <w:rPr>
          <w:rFonts w:ascii="Arial" w:hAnsi="Arial" w:cs="Arial"/>
        </w:rPr>
      </w:pPr>
      <w:r w:rsidRPr="000A021B">
        <w:rPr>
          <w:rFonts w:ascii="MS Gothic" w:eastAsia="MS Gothic" w:hAnsi="MS Gothic" w:cs="MS Gothic" w:hint="eastAsia"/>
          <w:sz w:val="32"/>
        </w:rPr>
        <w:t>☐</w:t>
      </w:r>
      <w:r w:rsidRPr="000A021B">
        <w:rPr>
          <w:rFonts w:ascii="Arial" w:hAnsi="Arial" w:cs="Arial"/>
        </w:rPr>
        <w:t xml:space="preserve"> made up </w:t>
      </w:r>
    </w:p>
    <w:sectPr w:rsidR="00BE026C" w:rsidRPr="000A021B" w:rsidSect="000A021B">
      <w:pgSz w:w="11900" w:h="16840" w:code="9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Handbook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338"/>
    <w:multiLevelType w:val="hybridMultilevel"/>
    <w:tmpl w:val="3A68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4360"/>
    <w:multiLevelType w:val="hybridMultilevel"/>
    <w:tmpl w:val="C2D8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5A8B"/>
    <w:multiLevelType w:val="hybridMultilevel"/>
    <w:tmpl w:val="938A793E"/>
    <w:lvl w:ilvl="0" w:tplc="9C4A6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A439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A8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2A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728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12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10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5C7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B289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5F"/>
    <w:rsid w:val="000A021B"/>
    <w:rsid w:val="000E2146"/>
    <w:rsid w:val="001A4ECF"/>
    <w:rsid w:val="001C3C5F"/>
    <w:rsid w:val="004D7D51"/>
    <w:rsid w:val="0060720D"/>
    <w:rsid w:val="0064359C"/>
    <w:rsid w:val="008368A3"/>
    <w:rsid w:val="008C4937"/>
    <w:rsid w:val="0092461C"/>
    <w:rsid w:val="009B2FDD"/>
    <w:rsid w:val="00A73FB2"/>
    <w:rsid w:val="00BE026C"/>
    <w:rsid w:val="00C22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EA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5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C3C5F"/>
    <w:pPr>
      <w:ind w:left="720"/>
      <w:contextualSpacing/>
    </w:pPr>
  </w:style>
  <w:style w:type="paragraph" w:customStyle="1" w:styleId="tableentrynoruleabove">
    <w:name w:val="table entry (no rule above)"/>
    <w:link w:val="tableentrynoruleaboveChar"/>
    <w:rsid w:val="004D7D51"/>
    <w:pPr>
      <w:spacing w:before="30" w:after="44" w:line="150" w:lineRule="exact"/>
    </w:pPr>
    <w:rPr>
      <w:rFonts w:ascii="GillHandbook Book" w:eastAsia="Times New Roman" w:hAnsi="GillHandbook Book" w:cs="GillHandbook Book"/>
      <w:sz w:val="14"/>
      <w:szCs w:val="14"/>
    </w:rPr>
  </w:style>
  <w:style w:type="character" w:customStyle="1" w:styleId="tableentrynoruleaboveChar">
    <w:name w:val="table entry (no rule above) Char"/>
    <w:basedOn w:val="DefaultParagraphFont"/>
    <w:link w:val="tableentrynoruleabove"/>
    <w:locked/>
    <w:rsid w:val="004D7D51"/>
    <w:rPr>
      <w:rFonts w:ascii="GillHandbook Book" w:eastAsia="Times New Roman" w:hAnsi="GillHandbook Book" w:cs="GillHandbook 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5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C3C5F"/>
    <w:pPr>
      <w:ind w:left="720"/>
      <w:contextualSpacing/>
    </w:pPr>
  </w:style>
  <w:style w:type="paragraph" w:customStyle="1" w:styleId="tableentrynoruleabove">
    <w:name w:val="table entry (no rule above)"/>
    <w:link w:val="tableentrynoruleaboveChar"/>
    <w:rsid w:val="004D7D51"/>
    <w:pPr>
      <w:spacing w:before="30" w:after="44" w:line="150" w:lineRule="exact"/>
    </w:pPr>
    <w:rPr>
      <w:rFonts w:ascii="GillHandbook Book" w:eastAsia="Times New Roman" w:hAnsi="GillHandbook Book" w:cs="GillHandbook Book"/>
      <w:sz w:val="14"/>
      <w:szCs w:val="14"/>
    </w:rPr>
  </w:style>
  <w:style w:type="character" w:customStyle="1" w:styleId="tableentrynoruleaboveChar">
    <w:name w:val="table entry (no rule above) Char"/>
    <w:basedOn w:val="DefaultParagraphFont"/>
    <w:link w:val="tableentrynoruleabove"/>
    <w:locked/>
    <w:rsid w:val="004D7D51"/>
    <w:rPr>
      <w:rFonts w:ascii="GillHandbook Book" w:eastAsia="Times New Roman" w:hAnsi="GillHandbook Book" w:cs="GillHandbook 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Ward</dc:creator>
  <cp:lastModifiedBy>Shiel, Nuala</cp:lastModifiedBy>
  <cp:revision>2</cp:revision>
  <dcterms:created xsi:type="dcterms:W3CDTF">2012-09-25T11:00:00Z</dcterms:created>
  <dcterms:modified xsi:type="dcterms:W3CDTF">2012-09-25T11:00:00Z</dcterms:modified>
</cp:coreProperties>
</file>