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8B" w:rsidRPr="0026610B" w:rsidRDefault="00591A08" w:rsidP="0026610B">
      <w:pPr>
        <w:jc w:val="right"/>
      </w:pPr>
      <w:r>
        <w:rPr>
          <w:noProof/>
          <w:lang w:val="en-GB" w:eastAsia="zh-CN"/>
        </w:rPr>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1809750" cy="476250"/>
            <wp:effectExtent l="19050" t="0" r="0" b="0"/>
            <wp:wrapNone/>
            <wp:docPr id="1026" name="Picture 1026"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Imperial mono"/>
                    <pic:cNvPicPr>
                      <a:picLocks noChangeAspect="1" noChangeArrowheads="1"/>
                    </pic:cNvPicPr>
                  </pic:nvPicPr>
                  <pic:blipFill>
                    <a:blip r:embed="rId7" cstate="print">
                      <a:lum contrast="42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Type">
          <w:r w:rsidR="0093108B" w:rsidRPr="0026610B">
            <w:rPr>
              <w:rFonts w:ascii="Arial" w:hAnsi="Arial"/>
              <w:sz w:val="40"/>
            </w:rPr>
            <w:t>School</w:t>
          </w:r>
        </w:smartTag>
        <w:r w:rsidR="0093108B" w:rsidRPr="0026610B">
          <w:rPr>
            <w:rFonts w:ascii="Arial" w:hAnsi="Arial"/>
            <w:sz w:val="40"/>
          </w:rPr>
          <w:t xml:space="preserve"> of </w:t>
        </w:r>
        <w:smartTag w:uri="urn:schemas-microsoft-com:office:smarttags" w:element="PlaceName">
          <w:r w:rsidR="0093108B" w:rsidRPr="0026610B">
            <w:rPr>
              <w:rFonts w:ascii="Arial" w:hAnsi="Arial"/>
              <w:sz w:val="40"/>
            </w:rPr>
            <w:t>Medicine</w:t>
          </w:r>
        </w:smartTag>
      </w:smartTag>
    </w:p>
    <w:p w:rsidR="0093108B" w:rsidRDefault="0093108B"/>
    <w:p w:rsidR="0026610B" w:rsidRDefault="0026610B"/>
    <w:p w:rsidR="0093108B" w:rsidRPr="0026610B" w:rsidRDefault="0026610B" w:rsidP="0026610B">
      <w:pPr>
        <w:jc w:val="center"/>
        <w:rPr>
          <w:b/>
          <w:bCs/>
          <w:sz w:val="28"/>
        </w:rPr>
      </w:pPr>
      <w:r>
        <w:rPr>
          <w:rFonts w:ascii="Arial" w:hAnsi="Arial"/>
          <w:b/>
          <w:bCs/>
          <w:sz w:val="48"/>
        </w:rPr>
        <w:t xml:space="preserve">Year 2 – </w:t>
      </w:r>
      <w:r w:rsidR="00977876">
        <w:rPr>
          <w:rFonts w:ascii="Arial" w:hAnsi="Arial"/>
          <w:b/>
          <w:bCs/>
          <w:iCs/>
          <w:sz w:val="48"/>
        </w:rPr>
        <w:t>2012</w:t>
      </w:r>
      <w:r>
        <w:rPr>
          <w:rFonts w:ascii="Arial" w:hAnsi="Arial"/>
          <w:b/>
          <w:bCs/>
          <w:iCs/>
          <w:sz w:val="48"/>
        </w:rPr>
        <w:t>/</w:t>
      </w:r>
      <w:r w:rsidR="00977876">
        <w:rPr>
          <w:rFonts w:ascii="Arial" w:hAnsi="Arial"/>
          <w:b/>
          <w:bCs/>
          <w:iCs/>
          <w:sz w:val="48"/>
        </w:rPr>
        <w:t>13</w:t>
      </w:r>
      <w:r w:rsidR="0093108B">
        <w:rPr>
          <w:rFonts w:ascii="Arial" w:hAnsi="Arial"/>
          <w:b/>
          <w:bCs/>
          <w:sz w:val="48"/>
        </w:rPr>
        <w:br/>
      </w:r>
    </w:p>
    <w:p w:rsidR="0026610B" w:rsidRPr="0026610B" w:rsidRDefault="0026610B" w:rsidP="0026610B">
      <w:pPr>
        <w:pStyle w:val="Heading2"/>
        <w:keepNext w:val="0"/>
        <w:jc w:val="center"/>
        <w:rPr>
          <w:rFonts w:ascii="Arial" w:hAnsi="Arial"/>
          <w:spacing w:val="30"/>
          <w:sz w:val="56"/>
          <w:szCs w:val="56"/>
        </w:rPr>
      </w:pPr>
      <w:r w:rsidRPr="0026610B">
        <w:rPr>
          <w:rFonts w:ascii="Arial" w:hAnsi="Arial"/>
          <w:spacing w:val="30"/>
          <w:sz w:val="56"/>
          <w:szCs w:val="56"/>
        </w:rPr>
        <w:t>Molecules Cells and Disease</w:t>
      </w:r>
    </w:p>
    <w:p w:rsidR="0026610B" w:rsidRDefault="0026610B" w:rsidP="0026610B">
      <w:pPr>
        <w:ind w:right="26"/>
        <w:jc w:val="center"/>
        <w:rPr>
          <w:rFonts w:ascii="Arial" w:hAnsi="Arial" w:cs="Arial"/>
          <w:b/>
          <w:sz w:val="36"/>
          <w:szCs w:val="36"/>
        </w:rPr>
      </w:pPr>
      <w:r>
        <w:rPr>
          <w:rFonts w:ascii="Arial" w:hAnsi="Arial" w:cs="Arial"/>
          <w:b/>
          <w:sz w:val="36"/>
          <w:szCs w:val="36"/>
        </w:rPr>
        <w:t xml:space="preserve">Autumn Term </w:t>
      </w:r>
      <w:r w:rsidR="00916AF2">
        <w:rPr>
          <w:rFonts w:ascii="Arial" w:hAnsi="Arial" w:cs="Arial"/>
          <w:b/>
          <w:sz w:val="36"/>
          <w:szCs w:val="36"/>
        </w:rPr>
        <w:t>Course</w:t>
      </w:r>
      <w:r>
        <w:rPr>
          <w:rFonts w:ascii="Arial" w:hAnsi="Arial" w:cs="Arial"/>
          <w:b/>
          <w:sz w:val="36"/>
          <w:szCs w:val="36"/>
        </w:rPr>
        <w:t xml:space="preserve"> Guide</w:t>
      </w:r>
    </w:p>
    <w:p w:rsidR="00DF231B" w:rsidRDefault="00DF231B" w:rsidP="0026610B">
      <w:pPr>
        <w:ind w:right="26"/>
        <w:jc w:val="center"/>
        <w:rPr>
          <w:rFonts w:ascii="Arial" w:hAnsi="Arial" w:cs="Arial"/>
          <w:b/>
          <w:sz w:val="36"/>
          <w:szCs w:val="36"/>
        </w:rPr>
      </w:pPr>
    </w:p>
    <w:p w:rsidR="00DF231B" w:rsidRDefault="00DF231B" w:rsidP="0026610B">
      <w:pPr>
        <w:ind w:right="26"/>
        <w:jc w:val="center"/>
        <w:rPr>
          <w:rFonts w:ascii="Arial" w:hAnsi="Arial" w:cs="Arial"/>
          <w:b/>
          <w:sz w:val="36"/>
          <w:szCs w:val="36"/>
        </w:rPr>
      </w:pPr>
    </w:p>
    <w:p w:rsidR="00DF231B" w:rsidRDefault="00DF231B" w:rsidP="0026610B">
      <w:pPr>
        <w:ind w:right="26"/>
        <w:jc w:val="center"/>
        <w:rPr>
          <w:rFonts w:ascii="Arial" w:hAnsi="Arial" w:cs="Arial"/>
          <w:b/>
          <w:sz w:val="36"/>
          <w:szCs w:val="36"/>
        </w:rPr>
      </w:pPr>
    </w:p>
    <w:p w:rsidR="00DF231B" w:rsidRPr="00F61B4D" w:rsidRDefault="00591A08" w:rsidP="00DF231B">
      <w:pPr>
        <w:pStyle w:val="CommentText"/>
        <w:ind w:right="-24"/>
        <w:jc w:val="center"/>
        <w:rPr>
          <w:rFonts w:ascii="Arial" w:hAnsi="Arial" w:cs="Arial"/>
          <w:b/>
          <w:bCs/>
          <w:color w:val="B299B5"/>
          <w:sz w:val="17"/>
          <w:szCs w:val="17"/>
        </w:rPr>
      </w:pPr>
      <w:r>
        <w:rPr>
          <w:rFonts w:ascii="Arial" w:hAnsi="Arial" w:cs="Arial"/>
          <w:b/>
          <w:noProof/>
          <w:sz w:val="36"/>
          <w:szCs w:val="36"/>
          <w:lang w:eastAsia="zh-CN"/>
        </w:rPr>
        <w:drawing>
          <wp:inline distT="0" distB="0" distL="0" distR="0">
            <wp:extent cx="5619750" cy="4171950"/>
            <wp:effectExtent l="19050" t="0" r="0" b="0"/>
            <wp:docPr id="1" name="Picture 1" descr="ACH0102-06-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0102-06-029"/>
                    <pic:cNvPicPr>
                      <a:picLocks noChangeAspect="1" noChangeArrowheads="1"/>
                    </pic:cNvPicPr>
                  </pic:nvPicPr>
                  <pic:blipFill>
                    <a:blip r:embed="rId8" cstate="print"/>
                    <a:srcRect/>
                    <a:stretch>
                      <a:fillRect/>
                    </a:stretch>
                  </pic:blipFill>
                  <pic:spPr bwMode="auto">
                    <a:xfrm>
                      <a:off x="0" y="0"/>
                      <a:ext cx="5619750" cy="4171950"/>
                    </a:xfrm>
                    <a:prstGeom prst="rect">
                      <a:avLst/>
                    </a:prstGeom>
                    <a:noFill/>
                    <a:ln w="9525">
                      <a:noFill/>
                      <a:miter lim="800000"/>
                      <a:headEnd/>
                      <a:tailEnd/>
                    </a:ln>
                  </pic:spPr>
                </pic:pic>
              </a:graphicData>
            </a:graphic>
          </wp:inline>
        </w:drawing>
      </w:r>
      <w:r w:rsidR="00DF231B" w:rsidRPr="00F61B4D">
        <w:rPr>
          <w:rFonts w:ascii="Arial" w:hAnsi="Arial" w:cs="Arial"/>
          <w:b/>
          <w:bCs/>
          <w:color w:val="B299B5"/>
          <w:sz w:val="17"/>
          <w:szCs w:val="17"/>
        </w:rPr>
        <w:t xml:space="preserve"> </w:t>
      </w:r>
      <w:r w:rsidR="00DF231B" w:rsidRPr="00F61B4D">
        <w:rPr>
          <w:rFonts w:ascii="Arial" w:hAnsi="Arial" w:cs="Arial"/>
          <w:b/>
          <w:bCs/>
          <w:color w:val="B299B5"/>
          <w:sz w:val="17"/>
          <w:szCs w:val="17"/>
        </w:rPr>
        <w:br/>
      </w:r>
    </w:p>
    <w:p w:rsidR="0093108B" w:rsidRPr="00F61B4D" w:rsidRDefault="00DF231B" w:rsidP="00F61B4D">
      <w:pPr>
        <w:pStyle w:val="CommentText"/>
        <w:ind w:right="118"/>
        <w:jc w:val="right"/>
        <w:rPr>
          <w:rFonts w:ascii="Arial" w:hAnsi="Arial" w:cs="Arial"/>
          <w:lang w:val="en-US"/>
        </w:rPr>
      </w:pPr>
      <w:r w:rsidRPr="00F61B4D">
        <w:rPr>
          <w:rFonts w:ascii="Arial" w:hAnsi="Arial" w:cs="Arial"/>
          <w:b/>
          <w:color w:val="000000"/>
        </w:rPr>
        <w:t>The Coombs' test</w:t>
      </w:r>
      <w:r w:rsidRPr="00F61B4D">
        <w:rPr>
          <w:rFonts w:ascii="Arial" w:hAnsi="Arial" w:cs="Arial"/>
          <w:color w:val="000000"/>
        </w:rPr>
        <w:br/>
        <w:t>Tefferi A, Li C. Atlas of Clinical Hematology: Clinical Hematology</w:t>
      </w:r>
    </w:p>
    <w:p w:rsidR="00DF231B" w:rsidRDefault="00DF231B" w:rsidP="00074FB3">
      <w:pPr>
        <w:autoSpaceDE w:val="0"/>
        <w:autoSpaceDN w:val="0"/>
        <w:adjustRightInd w:val="0"/>
        <w:rPr>
          <w:rFonts w:ascii="Arial-BoldMT" w:hAnsi="Arial-BoldMT" w:cs="Arial-BoldMT"/>
          <w:b/>
          <w:bCs/>
          <w:color w:val="000000"/>
          <w:sz w:val="26"/>
          <w:szCs w:val="26"/>
          <w:lang w:val="en-GB" w:eastAsia="en-GB"/>
        </w:rPr>
      </w:pPr>
    </w:p>
    <w:p w:rsidR="004F42F9" w:rsidRDefault="004F42F9" w:rsidP="004F42F9">
      <w:pPr>
        <w:tabs>
          <w:tab w:val="left" w:pos="1985"/>
        </w:tabs>
        <w:rPr>
          <w:rFonts w:ascii="Arial" w:hAnsi="Arial" w:cs="Arial"/>
          <w:sz w:val="28"/>
          <w:szCs w:val="28"/>
        </w:rPr>
      </w:pPr>
      <w:r>
        <w:rPr>
          <w:rFonts w:ascii="Arial" w:hAnsi="Arial" w:cs="Arial"/>
          <w:bCs/>
          <w:iCs/>
          <w:sz w:val="28"/>
          <w:szCs w:val="28"/>
          <w:lang w:val="en-GB"/>
        </w:rPr>
        <w:t>T</w:t>
      </w:r>
      <w:r>
        <w:rPr>
          <w:rFonts w:ascii="Arial" w:hAnsi="Arial" w:cs="Arial"/>
          <w:bCs/>
          <w:iCs/>
          <w:sz w:val="28"/>
          <w:szCs w:val="28"/>
        </w:rPr>
        <w:t>heme</w:t>
      </w:r>
      <w:r w:rsidRPr="0026610B">
        <w:rPr>
          <w:rFonts w:ascii="Arial" w:hAnsi="Arial" w:cs="Arial"/>
          <w:bCs/>
          <w:iCs/>
          <w:sz w:val="28"/>
          <w:szCs w:val="28"/>
        </w:rPr>
        <w:t xml:space="preserve"> Leader:</w:t>
      </w:r>
      <w:r>
        <w:rPr>
          <w:rFonts w:ascii="Arial" w:hAnsi="Arial" w:cs="Arial"/>
          <w:bCs/>
          <w:iCs/>
          <w:sz w:val="28"/>
          <w:szCs w:val="28"/>
        </w:rPr>
        <w:t xml:space="preserve"> </w:t>
      </w:r>
      <w:r w:rsidR="002022A4">
        <w:rPr>
          <w:rFonts w:ascii="Arial" w:hAnsi="Arial" w:cs="Arial"/>
          <w:b/>
          <w:bCs/>
          <w:iCs/>
          <w:sz w:val="28"/>
          <w:szCs w:val="28"/>
        </w:rPr>
        <w:t>Dr</w:t>
      </w:r>
      <w:r w:rsidRPr="007E3CF6">
        <w:rPr>
          <w:rFonts w:ascii="Arial" w:hAnsi="Arial" w:cs="Arial"/>
          <w:b/>
          <w:bCs/>
          <w:iCs/>
          <w:sz w:val="28"/>
          <w:szCs w:val="28"/>
        </w:rPr>
        <w:t xml:space="preserve"> Keith Gould</w:t>
      </w:r>
      <w:r w:rsidRPr="0026610B">
        <w:rPr>
          <w:rFonts w:ascii="Arial" w:hAnsi="Arial" w:cs="Arial"/>
          <w:b/>
          <w:bCs/>
          <w:sz w:val="28"/>
          <w:szCs w:val="28"/>
        </w:rPr>
        <w:br/>
      </w:r>
      <w:r>
        <w:rPr>
          <w:rFonts w:ascii="Arial" w:hAnsi="Arial" w:cs="Arial"/>
          <w:sz w:val="28"/>
          <w:szCs w:val="28"/>
        </w:rPr>
        <w:t>tel:</w:t>
      </w:r>
      <w:r>
        <w:rPr>
          <w:rFonts w:ascii="Arial" w:hAnsi="Arial" w:cs="Arial"/>
          <w:sz w:val="28"/>
          <w:szCs w:val="28"/>
        </w:rPr>
        <w:tab/>
        <w:t>020 7594 3724</w:t>
      </w:r>
      <w:r>
        <w:rPr>
          <w:rFonts w:ascii="Arial" w:hAnsi="Arial" w:cs="Arial"/>
          <w:sz w:val="28"/>
          <w:szCs w:val="28"/>
        </w:rPr>
        <w:br/>
        <w:t>email:</w:t>
      </w:r>
      <w:r>
        <w:rPr>
          <w:rFonts w:ascii="Arial" w:hAnsi="Arial" w:cs="Arial"/>
          <w:sz w:val="28"/>
          <w:szCs w:val="28"/>
        </w:rPr>
        <w:tab/>
        <w:t>k.gould@imperial.ac.uk</w:t>
      </w:r>
      <w:r>
        <w:rPr>
          <w:rFonts w:ascii="Arial" w:hAnsi="Arial" w:cs="Arial"/>
          <w:sz w:val="28"/>
          <w:szCs w:val="28"/>
        </w:rPr>
        <w:br/>
      </w:r>
    </w:p>
    <w:p w:rsidR="004F42F9" w:rsidRPr="0026610B" w:rsidRDefault="004F42F9" w:rsidP="004F42F9">
      <w:pPr>
        <w:tabs>
          <w:tab w:val="left" w:pos="1985"/>
        </w:tabs>
        <w:rPr>
          <w:rFonts w:ascii="Arial" w:hAnsi="Arial" w:cs="Arial"/>
          <w:sz w:val="28"/>
          <w:szCs w:val="28"/>
        </w:rPr>
      </w:pPr>
      <w:r>
        <w:rPr>
          <w:rFonts w:ascii="Arial" w:hAnsi="Arial" w:cs="Arial"/>
          <w:sz w:val="28"/>
          <w:szCs w:val="28"/>
        </w:rPr>
        <w:t>Deputy:</w:t>
      </w:r>
      <w:r>
        <w:rPr>
          <w:rFonts w:ascii="Arial" w:hAnsi="Arial" w:cs="Arial"/>
          <w:sz w:val="28"/>
          <w:szCs w:val="28"/>
        </w:rPr>
        <w:tab/>
      </w:r>
      <w:r>
        <w:rPr>
          <w:rFonts w:ascii="Arial" w:hAnsi="Arial" w:cs="Arial"/>
          <w:b/>
          <w:sz w:val="28"/>
          <w:szCs w:val="28"/>
        </w:rPr>
        <w:t>Dr James P</w:t>
      </w:r>
      <w:r w:rsidRPr="002F145C">
        <w:rPr>
          <w:rFonts w:ascii="Arial" w:hAnsi="Arial" w:cs="Arial"/>
          <w:b/>
          <w:sz w:val="28"/>
          <w:szCs w:val="28"/>
        </w:rPr>
        <w:t>ease</w:t>
      </w:r>
      <w:r>
        <w:rPr>
          <w:rFonts w:ascii="Arial" w:hAnsi="Arial" w:cs="Arial"/>
          <w:sz w:val="28"/>
          <w:szCs w:val="28"/>
        </w:rPr>
        <w:br/>
        <w:t xml:space="preserve">tel: </w:t>
      </w:r>
      <w:r>
        <w:rPr>
          <w:rFonts w:ascii="Arial" w:hAnsi="Arial" w:cs="Arial"/>
          <w:sz w:val="28"/>
          <w:szCs w:val="28"/>
        </w:rPr>
        <w:tab/>
        <w:t>020 7594 3162</w:t>
      </w:r>
      <w:r>
        <w:rPr>
          <w:rFonts w:ascii="Arial" w:hAnsi="Arial" w:cs="Arial"/>
          <w:sz w:val="28"/>
          <w:szCs w:val="28"/>
        </w:rPr>
        <w:br/>
        <w:t>email:</w:t>
      </w:r>
      <w:r>
        <w:rPr>
          <w:rFonts w:ascii="Arial" w:hAnsi="Arial" w:cs="Arial"/>
          <w:sz w:val="28"/>
          <w:szCs w:val="28"/>
        </w:rPr>
        <w:tab/>
        <w:t>j.pease@imperial.ac.uk</w:t>
      </w:r>
    </w:p>
    <w:p w:rsidR="00E22643" w:rsidRDefault="00E22643" w:rsidP="00074FB3"/>
    <w:p w:rsidR="0026610B" w:rsidRPr="00DF231B" w:rsidRDefault="00A8133F" w:rsidP="00074FB3">
      <w:pPr>
        <w:rPr>
          <w:rFonts w:ascii="Arial" w:hAnsi="Arial" w:cs="Arial"/>
          <w:sz w:val="24"/>
          <w:szCs w:val="24"/>
        </w:rPr>
      </w:pPr>
      <w:hyperlink r:id="rId9" w:history="1">
        <w:r w:rsidR="005D0F51" w:rsidRPr="006F7BAB">
          <w:rPr>
            <w:rStyle w:val="Hyperlink"/>
            <w:rFonts w:ascii="Arial" w:hAnsi="Arial" w:cs="Arial"/>
            <w:sz w:val="24"/>
            <w:szCs w:val="24"/>
          </w:rPr>
          <w:t>https://education.med.imperial.ac.uk</w:t>
        </w:r>
      </w:hyperlink>
    </w:p>
    <w:p w:rsidR="00FE7FEC" w:rsidRDefault="00FE7FEC">
      <w:pPr>
        <w:pStyle w:val="NormalWeb"/>
        <w:rPr>
          <w:rFonts w:ascii="Arial" w:hAnsi="Arial" w:cs="Arial"/>
        </w:rPr>
      </w:pPr>
    </w:p>
    <w:p w:rsidR="003D0C17" w:rsidRPr="00DF231B" w:rsidRDefault="003D0C17">
      <w:pPr>
        <w:pStyle w:val="NormalWeb"/>
        <w:rPr>
          <w:rFonts w:ascii="Arial" w:hAnsi="Arial" w:cs="Arial"/>
        </w:rPr>
        <w:sectPr w:rsidR="003D0C17" w:rsidRPr="00DF231B" w:rsidSect="0093108B">
          <w:footerReference w:type="even" r:id="rId10"/>
          <w:footerReference w:type="default" r:id="rId11"/>
          <w:type w:val="continuous"/>
          <w:pgSz w:w="11907" w:h="16840" w:code="9"/>
          <w:pgMar w:top="1134" w:right="1299" w:bottom="1134" w:left="1701" w:header="720" w:footer="709" w:gutter="0"/>
          <w:pgNumType w:start="1"/>
          <w:cols w:space="720"/>
          <w:docGrid w:linePitch="212"/>
        </w:sectPr>
      </w:pPr>
    </w:p>
    <w:p w:rsidR="0093108B" w:rsidRPr="00071C0F" w:rsidRDefault="00174FB5">
      <w:pPr>
        <w:jc w:val="center"/>
        <w:rPr>
          <w:rFonts w:ascii="Arial" w:hAnsi="Arial" w:cs="Arial"/>
          <w:b/>
          <w:sz w:val="34"/>
        </w:rPr>
      </w:pPr>
      <w:r>
        <w:rPr>
          <w:rFonts w:ascii="Arial" w:hAnsi="Arial" w:cs="Arial"/>
          <w:b/>
          <w:sz w:val="34"/>
        </w:rPr>
        <w:lastRenderedPageBreak/>
        <w:t>Theme</w:t>
      </w:r>
      <w:r w:rsidR="00FE7FEC">
        <w:rPr>
          <w:rFonts w:ascii="Arial" w:hAnsi="Arial" w:cs="Arial"/>
          <w:b/>
          <w:sz w:val="34"/>
        </w:rPr>
        <w:t xml:space="preserve">: </w:t>
      </w:r>
      <w:r w:rsidR="00F95F4A" w:rsidRPr="00071C0F">
        <w:rPr>
          <w:rFonts w:ascii="Arial" w:hAnsi="Arial" w:cs="Arial"/>
          <w:b/>
          <w:sz w:val="34"/>
        </w:rPr>
        <w:t>MOLECULES CELLS AND DISEASE</w:t>
      </w:r>
    </w:p>
    <w:p w:rsidR="0093108B" w:rsidRPr="00071C0F" w:rsidRDefault="0026610B">
      <w:pPr>
        <w:jc w:val="center"/>
        <w:rPr>
          <w:rFonts w:ascii="Arial" w:hAnsi="Arial" w:cs="Arial"/>
          <w:b/>
          <w:sz w:val="30"/>
        </w:rPr>
      </w:pPr>
      <w:r w:rsidRPr="00071C0F">
        <w:rPr>
          <w:rFonts w:ascii="Arial" w:hAnsi="Arial" w:cs="Arial"/>
          <w:b/>
          <w:sz w:val="30"/>
        </w:rPr>
        <w:t xml:space="preserve">Year 2 – Autumn Term </w:t>
      </w:r>
      <w:r w:rsidR="00BE3E55" w:rsidRPr="00071C0F">
        <w:rPr>
          <w:rFonts w:ascii="Arial" w:hAnsi="Arial" w:cs="Arial"/>
          <w:b/>
          <w:sz w:val="30"/>
        </w:rPr>
        <w:t>Course</w:t>
      </w:r>
      <w:r w:rsidRPr="00071C0F">
        <w:rPr>
          <w:rFonts w:ascii="Arial" w:hAnsi="Arial" w:cs="Arial"/>
          <w:b/>
          <w:sz w:val="30"/>
        </w:rPr>
        <w:t xml:space="preserve"> Guide</w:t>
      </w:r>
    </w:p>
    <w:p w:rsidR="0026610B" w:rsidRPr="00071C0F" w:rsidRDefault="0026610B">
      <w:pPr>
        <w:jc w:val="center"/>
        <w:rPr>
          <w:rFonts w:ascii="Arial" w:hAnsi="Arial" w:cs="Arial"/>
          <w:b/>
          <w:sz w:val="10"/>
        </w:rPr>
      </w:pPr>
    </w:p>
    <w:p w:rsidR="00174FB5" w:rsidRDefault="00174FB5" w:rsidP="000718C5">
      <w:pPr>
        <w:jc w:val="center"/>
        <w:rPr>
          <w:rFonts w:ascii="Arial" w:hAnsi="Arial" w:cs="Arial"/>
          <w:b/>
          <w:sz w:val="30"/>
        </w:rPr>
      </w:pPr>
    </w:p>
    <w:p w:rsidR="0093108B" w:rsidRPr="00071C0F" w:rsidRDefault="0093108B" w:rsidP="000718C5">
      <w:pPr>
        <w:jc w:val="center"/>
        <w:rPr>
          <w:rFonts w:ascii="Arial" w:hAnsi="Arial" w:cs="Arial"/>
          <w:b/>
          <w:sz w:val="30"/>
        </w:rPr>
      </w:pPr>
      <w:r w:rsidRPr="00071C0F">
        <w:rPr>
          <w:rFonts w:ascii="Arial" w:hAnsi="Arial" w:cs="Arial"/>
          <w:b/>
          <w:sz w:val="30"/>
        </w:rPr>
        <w:t>CONTENTS</w:t>
      </w:r>
    </w:p>
    <w:p w:rsidR="00F95F4A" w:rsidRPr="00E762C6" w:rsidRDefault="00F95F4A" w:rsidP="0095418B">
      <w:pPr>
        <w:pStyle w:val="BodyTextIndent"/>
        <w:ind w:right="-6"/>
        <w:jc w:val="right"/>
        <w:rPr>
          <w:rFonts w:ascii="Arial" w:hAnsi="Arial"/>
          <w:sz w:val="26"/>
        </w:rPr>
      </w:pPr>
      <w:r w:rsidRPr="00071C0F">
        <w:rPr>
          <w:rFonts w:ascii="Arial" w:hAnsi="Arial"/>
          <w:sz w:val="30"/>
        </w:rPr>
        <w:t>Page</w:t>
      </w:r>
      <w:r w:rsidR="00A8133F" w:rsidRPr="00A8133F">
        <w:rPr>
          <w:rFonts w:ascii="Arial" w:hAnsi="Arial" w:cs="Arial"/>
          <w:sz w:val="20"/>
        </w:rPr>
        <w:pict>
          <v:rect id="_x0000_i1025" style="width:0;height:1.5pt" o:hralign="center" o:hrstd="t" o:hr="t" fillcolor="gray" stroked="f"/>
        </w:pict>
      </w:r>
    </w:p>
    <w:p w:rsidR="000718C5" w:rsidRPr="00E762C6" w:rsidRDefault="000718C5" w:rsidP="00071C0F">
      <w:pPr>
        <w:pStyle w:val="BodyTextIndent"/>
        <w:tabs>
          <w:tab w:val="right" w:pos="9072"/>
        </w:tabs>
        <w:spacing w:before="120"/>
        <w:ind w:right="227"/>
        <w:rPr>
          <w:rFonts w:ascii="Arial" w:hAnsi="Arial"/>
          <w:sz w:val="26"/>
        </w:rPr>
      </w:pPr>
      <w:r w:rsidRPr="00071C0F">
        <w:rPr>
          <w:rFonts w:ascii="Arial" w:hAnsi="Arial"/>
          <w:b/>
          <w:sz w:val="26"/>
        </w:rPr>
        <w:t>SOLE</w:t>
      </w:r>
      <w:r w:rsidRPr="00071C0F">
        <w:rPr>
          <w:rFonts w:ascii="Arial" w:hAnsi="Arial"/>
          <w:b/>
          <w:sz w:val="26"/>
        </w:rPr>
        <w:tab/>
      </w:r>
      <w:r w:rsidR="00A07B74">
        <w:rPr>
          <w:rFonts w:ascii="Arial" w:hAnsi="Arial"/>
          <w:sz w:val="24"/>
          <w:szCs w:val="24"/>
        </w:rPr>
        <w:t>1</w:t>
      </w:r>
    </w:p>
    <w:p w:rsidR="0093108B" w:rsidRPr="00071C0F" w:rsidRDefault="0093108B" w:rsidP="00071C0F">
      <w:pPr>
        <w:pStyle w:val="BodyTextIndent"/>
        <w:tabs>
          <w:tab w:val="right" w:pos="9072"/>
        </w:tabs>
        <w:spacing w:before="120"/>
        <w:ind w:right="227"/>
        <w:rPr>
          <w:rFonts w:ascii="Arial" w:hAnsi="Arial"/>
          <w:sz w:val="26"/>
        </w:rPr>
      </w:pPr>
      <w:r w:rsidRPr="00071C0F">
        <w:rPr>
          <w:rFonts w:ascii="Arial" w:hAnsi="Arial"/>
          <w:b/>
          <w:sz w:val="26"/>
        </w:rPr>
        <w:t>INTRODUCTION</w:t>
      </w:r>
      <w:r w:rsidRPr="00071C0F">
        <w:rPr>
          <w:rFonts w:ascii="Arial" w:hAnsi="Arial"/>
          <w:sz w:val="26"/>
        </w:rPr>
        <w:tab/>
      </w:r>
      <w:r w:rsidR="00A07B74">
        <w:rPr>
          <w:rFonts w:ascii="Arial" w:hAnsi="Arial"/>
          <w:sz w:val="24"/>
          <w:szCs w:val="24"/>
        </w:rPr>
        <w:t>7</w:t>
      </w:r>
    </w:p>
    <w:p w:rsidR="00F61B4D" w:rsidRPr="00E762C6" w:rsidRDefault="00F61B4D" w:rsidP="00071C0F">
      <w:pPr>
        <w:tabs>
          <w:tab w:val="right" w:pos="9072"/>
        </w:tabs>
        <w:spacing w:before="120"/>
        <w:ind w:right="227"/>
        <w:rPr>
          <w:rFonts w:ascii="Arial" w:hAnsi="Arial"/>
          <w:sz w:val="26"/>
        </w:rPr>
      </w:pPr>
      <w:r>
        <w:rPr>
          <w:rFonts w:ascii="Arial" w:hAnsi="Arial"/>
          <w:b/>
          <w:sz w:val="26"/>
        </w:rPr>
        <w:t>COURSE STRUCTURE</w:t>
      </w:r>
      <w:r>
        <w:rPr>
          <w:rFonts w:ascii="Arial" w:hAnsi="Arial"/>
          <w:b/>
          <w:sz w:val="26"/>
        </w:rPr>
        <w:tab/>
      </w:r>
      <w:r w:rsidR="00A07B74">
        <w:rPr>
          <w:rFonts w:ascii="Arial" w:hAnsi="Arial"/>
          <w:sz w:val="24"/>
          <w:szCs w:val="24"/>
        </w:rPr>
        <w:t>9</w:t>
      </w:r>
    </w:p>
    <w:p w:rsidR="00F61B4D" w:rsidRPr="00A07B74" w:rsidRDefault="0093108B" w:rsidP="00A07B74">
      <w:pPr>
        <w:tabs>
          <w:tab w:val="right" w:pos="9072"/>
        </w:tabs>
        <w:spacing w:before="120"/>
        <w:ind w:right="227"/>
        <w:rPr>
          <w:rFonts w:ascii="Arial" w:hAnsi="Arial"/>
          <w:sz w:val="26"/>
        </w:rPr>
      </w:pPr>
      <w:r w:rsidRPr="00071C0F">
        <w:rPr>
          <w:rFonts w:ascii="Arial" w:hAnsi="Arial"/>
          <w:b/>
          <w:sz w:val="26"/>
        </w:rPr>
        <w:t>LEARNING OBJECTIVES</w:t>
      </w:r>
      <w:r w:rsidRPr="00071C0F">
        <w:rPr>
          <w:rFonts w:ascii="Arial" w:hAnsi="Arial"/>
          <w:sz w:val="26"/>
        </w:rPr>
        <w:tab/>
      </w:r>
      <w:r w:rsidR="00433463" w:rsidRPr="00A07B74">
        <w:rPr>
          <w:rFonts w:ascii="Arial" w:hAnsi="Arial"/>
          <w:sz w:val="24"/>
          <w:szCs w:val="24"/>
        </w:rPr>
        <w:t>1</w:t>
      </w:r>
      <w:r w:rsidR="00AB4776">
        <w:rPr>
          <w:rFonts w:ascii="Arial" w:hAnsi="Arial"/>
          <w:sz w:val="24"/>
          <w:szCs w:val="24"/>
        </w:rPr>
        <w:t>1</w:t>
      </w:r>
    </w:p>
    <w:p w:rsidR="00F61B4D" w:rsidRPr="00E762C6" w:rsidRDefault="00FE7FEC" w:rsidP="00071C0F">
      <w:pPr>
        <w:pStyle w:val="BodyTextIndent"/>
        <w:tabs>
          <w:tab w:val="right" w:pos="9072"/>
        </w:tabs>
        <w:spacing w:before="120"/>
        <w:ind w:left="1168" w:right="227" w:hanging="1168"/>
        <w:rPr>
          <w:rFonts w:ascii="Arial" w:hAnsi="Arial"/>
          <w:sz w:val="26"/>
          <w:szCs w:val="28"/>
        </w:rPr>
      </w:pPr>
      <w:r>
        <w:rPr>
          <w:rFonts w:ascii="Arial" w:hAnsi="Arial"/>
          <w:b/>
          <w:sz w:val="26"/>
          <w:szCs w:val="28"/>
        </w:rPr>
        <w:t>C</w:t>
      </w:r>
      <w:r w:rsidR="00F61B4D">
        <w:rPr>
          <w:rFonts w:ascii="Arial" w:hAnsi="Arial"/>
          <w:b/>
          <w:sz w:val="26"/>
          <w:szCs w:val="28"/>
        </w:rPr>
        <w:t>ONTACT DETAILS</w:t>
      </w:r>
      <w:r w:rsidR="00F61B4D">
        <w:rPr>
          <w:rFonts w:ascii="Arial" w:hAnsi="Arial"/>
          <w:b/>
          <w:sz w:val="26"/>
          <w:szCs w:val="28"/>
        </w:rPr>
        <w:tab/>
      </w:r>
      <w:r w:rsidR="00407853">
        <w:rPr>
          <w:rFonts w:ascii="Arial" w:hAnsi="Arial"/>
          <w:sz w:val="24"/>
          <w:szCs w:val="24"/>
        </w:rPr>
        <w:t>1</w:t>
      </w:r>
      <w:r w:rsidR="00AB4776">
        <w:rPr>
          <w:rFonts w:ascii="Arial" w:hAnsi="Arial"/>
          <w:sz w:val="24"/>
          <w:szCs w:val="24"/>
        </w:rPr>
        <w:t>4</w:t>
      </w:r>
    </w:p>
    <w:p w:rsidR="00261263" w:rsidRDefault="00F61B4D" w:rsidP="00261263">
      <w:pPr>
        <w:pStyle w:val="BodyTextIndent"/>
        <w:tabs>
          <w:tab w:val="right" w:pos="9072"/>
        </w:tabs>
        <w:spacing w:before="120"/>
        <w:ind w:left="1168" w:right="227" w:hanging="1168"/>
        <w:rPr>
          <w:rFonts w:ascii="Arial" w:hAnsi="Arial"/>
          <w:sz w:val="26"/>
          <w:szCs w:val="28"/>
        </w:rPr>
      </w:pPr>
      <w:r>
        <w:rPr>
          <w:rFonts w:ascii="Arial" w:hAnsi="Arial"/>
          <w:b/>
          <w:sz w:val="26"/>
          <w:szCs w:val="28"/>
        </w:rPr>
        <w:t>C</w:t>
      </w:r>
      <w:r w:rsidR="00FE7FEC">
        <w:rPr>
          <w:rFonts w:ascii="Arial" w:hAnsi="Arial"/>
          <w:b/>
          <w:sz w:val="26"/>
          <w:szCs w:val="28"/>
        </w:rPr>
        <w:t>OURSE</w:t>
      </w:r>
      <w:r>
        <w:rPr>
          <w:rFonts w:ascii="Arial" w:hAnsi="Arial"/>
          <w:b/>
          <w:sz w:val="26"/>
          <w:szCs w:val="28"/>
        </w:rPr>
        <w:t xml:space="preserve"> MATERIALS</w:t>
      </w:r>
      <w:r w:rsidR="00E762C6">
        <w:rPr>
          <w:rFonts w:ascii="Arial" w:hAnsi="Arial"/>
          <w:b/>
          <w:sz w:val="26"/>
          <w:szCs w:val="28"/>
        </w:rPr>
        <w:t xml:space="preserve"> </w:t>
      </w:r>
      <w:r w:rsidR="00E762C6" w:rsidRPr="00D80773">
        <w:rPr>
          <w:rFonts w:ascii="Arial" w:hAnsi="Arial"/>
          <w:sz w:val="26"/>
          <w:szCs w:val="28"/>
        </w:rPr>
        <w:t>[</w:t>
      </w:r>
      <w:r w:rsidR="00E762C6" w:rsidRPr="00E762C6">
        <w:rPr>
          <w:rFonts w:ascii="Arial" w:hAnsi="Arial"/>
          <w:sz w:val="20"/>
          <w:szCs w:val="28"/>
        </w:rPr>
        <w:t>In order of presentation</w:t>
      </w:r>
      <w:r w:rsidR="00E762C6" w:rsidRPr="00D80773">
        <w:rPr>
          <w:rFonts w:ascii="Arial" w:hAnsi="Arial"/>
          <w:sz w:val="26"/>
          <w:szCs w:val="28"/>
        </w:rPr>
        <w:t>]</w:t>
      </w:r>
    </w:p>
    <w:p w:rsidR="00261263" w:rsidRPr="00261263" w:rsidRDefault="00261263" w:rsidP="00261263">
      <w:pPr>
        <w:pStyle w:val="BodyTextIndent"/>
        <w:tabs>
          <w:tab w:val="right" w:pos="9072"/>
        </w:tabs>
        <w:spacing w:before="120"/>
        <w:ind w:left="1168" w:right="227" w:hanging="1168"/>
        <w:rPr>
          <w:rFonts w:ascii="Arial" w:hAnsi="Arial"/>
          <w:sz w:val="26"/>
          <w:szCs w:val="28"/>
        </w:rPr>
      </w:pPr>
    </w:p>
    <w:p w:rsidR="00E762C6" w:rsidRPr="00261263" w:rsidRDefault="00533FDB" w:rsidP="00261263">
      <w:pPr>
        <w:pStyle w:val="BodyTextIndent"/>
        <w:tabs>
          <w:tab w:val="left" w:leader="dot" w:pos="2268"/>
          <w:tab w:val="right" w:pos="9072"/>
        </w:tabs>
        <w:ind w:left="1168" w:right="227" w:hanging="1168"/>
        <w:rPr>
          <w:rFonts w:ascii="Arial" w:hAnsi="Arial"/>
          <w:b/>
          <w:sz w:val="24"/>
          <w:szCs w:val="24"/>
        </w:rPr>
      </w:pPr>
      <w:r w:rsidRPr="00016C6F">
        <w:rPr>
          <w:rFonts w:ascii="Arial" w:hAnsi="Arial" w:cs="Arial"/>
        </w:rPr>
        <w:t xml:space="preserve">Haematology </w:t>
      </w:r>
      <w:r w:rsidR="005C52B1">
        <w:rPr>
          <w:rFonts w:ascii="Arial" w:hAnsi="Arial" w:cs="Arial"/>
        </w:rPr>
        <w:t>1</w:t>
      </w:r>
      <w:r w:rsidR="005C52B1">
        <w:rPr>
          <w:rFonts w:ascii="Arial" w:hAnsi="Arial" w:cs="Arial"/>
        </w:rPr>
        <w:tab/>
      </w:r>
      <w:r w:rsidR="00813835">
        <w:rPr>
          <w:rFonts w:ascii="Arial" w:hAnsi="Arial" w:cs="Arial"/>
        </w:rPr>
        <w:t>Physiology of blood cells and haematological terminology</w:t>
      </w:r>
      <w:r w:rsidR="00813835">
        <w:rPr>
          <w:rFonts w:ascii="Arial" w:hAnsi="Arial" w:cs="Arial"/>
        </w:rPr>
        <w:tab/>
      </w:r>
      <w:r w:rsidR="00261263">
        <w:rPr>
          <w:rFonts w:ascii="Arial" w:hAnsi="Arial" w:cs="Arial"/>
          <w:sz w:val="24"/>
          <w:szCs w:val="24"/>
        </w:rPr>
        <w:t>1</w:t>
      </w:r>
      <w:r w:rsidR="00AB4776">
        <w:rPr>
          <w:rFonts w:ascii="Arial" w:hAnsi="Arial" w:cs="Arial"/>
          <w:sz w:val="24"/>
          <w:szCs w:val="24"/>
        </w:rPr>
        <w:t>5</w:t>
      </w:r>
    </w:p>
    <w:p w:rsidR="00016C6F" w:rsidRPr="00533FDB" w:rsidRDefault="00F61B4D" w:rsidP="00261263">
      <w:pPr>
        <w:tabs>
          <w:tab w:val="left" w:leader="dot" w:pos="2268"/>
          <w:tab w:val="left" w:leader="dot" w:pos="2835"/>
          <w:tab w:val="right" w:pos="9071"/>
        </w:tabs>
        <w:spacing w:after="180"/>
        <w:rPr>
          <w:rFonts w:ascii="Arial" w:hAnsi="Arial" w:cs="Arial"/>
          <w:sz w:val="22"/>
          <w:szCs w:val="22"/>
        </w:rPr>
      </w:pPr>
      <w:r w:rsidRPr="00016C6F">
        <w:rPr>
          <w:rFonts w:ascii="Arial" w:hAnsi="Arial" w:cs="Arial"/>
          <w:sz w:val="22"/>
          <w:szCs w:val="22"/>
        </w:rPr>
        <w:t xml:space="preserve">Haematology </w:t>
      </w:r>
      <w:r w:rsidR="00813835">
        <w:rPr>
          <w:rFonts w:ascii="Arial" w:hAnsi="Arial" w:cs="Arial"/>
          <w:sz w:val="22"/>
          <w:szCs w:val="22"/>
        </w:rPr>
        <w:t>2</w:t>
      </w:r>
      <w:r w:rsidR="005C52B1">
        <w:rPr>
          <w:rFonts w:ascii="Arial" w:hAnsi="Arial" w:cs="Arial"/>
          <w:sz w:val="22"/>
          <w:szCs w:val="22"/>
        </w:rPr>
        <w:tab/>
      </w:r>
      <w:r w:rsidR="00813835">
        <w:rPr>
          <w:rFonts w:ascii="Arial" w:hAnsi="Arial" w:cs="Arial"/>
          <w:sz w:val="22"/>
          <w:szCs w:val="22"/>
        </w:rPr>
        <w:t>Deciding what is normal and interpreting a blood count</w:t>
      </w:r>
      <w:r w:rsidR="00A40769" w:rsidRPr="00016C6F">
        <w:rPr>
          <w:rFonts w:ascii="Arial" w:hAnsi="Arial" w:cs="Arial"/>
          <w:sz w:val="22"/>
          <w:szCs w:val="22"/>
        </w:rPr>
        <w:tab/>
      </w:r>
      <w:r w:rsidR="00430166">
        <w:rPr>
          <w:rFonts w:ascii="Arial" w:hAnsi="Arial" w:cs="Arial"/>
        </w:rPr>
        <w:t>(continued)</w:t>
      </w:r>
      <w:r w:rsidR="00AA0EBE" w:rsidRPr="00016C6F">
        <w:rPr>
          <w:rFonts w:ascii="Arial" w:hAnsi="Arial" w:cs="Arial"/>
          <w:sz w:val="22"/>
          <w:szCs w:val="22"/>
        </w:rPr>
        <w:br/>
      </w:r>
      <w:r w:rsidRPr="00016C6F">
        <w:rPr>
          <w:rFonts w:ascii="Arial" w:hAnsi="Arial" w:cs="Arial"/>
          <w:sz w:val="22"/>
          <w:szCs w:val="22"/>
        </w:rPr>
        <w:t xml:space="preserve">Haematology </w:t>
      </w:r>
      <w:r w:rsidR="00533FDB">
        <w:rPr>
          <w:rFonts w:ascii="Arial" w:hAnsi="Arial" w:cs="Arial"/>
          <w:sz w:val="22"/>
          <w:szCs w:val="22"/>
        </w:rPr>
        <w:t>3</w:t>
      </w:r>
      <w:r w:rsidR="005C52B1">
        <w:rPr>
          <w:rFonts w:ascii="Arial" w:hAnsi="Arial" w:cs="Arial"/>
          <w:sz w:val="22"/>
          <w:szCs w:val="22"/>
        </w:rPr>
        <w:tab/>
      </w:r>
      <w:r w:rsidR="00F563FC" w:rsidRPr="002E3953">
        <w:rPr>
          <w:rFonts w:ascii="Arial" w:hAnsi="Arial" w:cs="Arial"/>
          <w:sz w:val="22"/>
          <w:szCs w:val="22"/>
          <w:lang w:val="en-GB"/>
        </w:rPr>
        <w:t xml:space="preserve">Anaemia </w:t>
      </w:r>
      <w:r w:rsidR="00F563FC" w:rsidRPr="00016C6F">
        <w:rPr>
          <w:rFonts w:ascii="Arial" w:hAnsi="Arial" w:cs="Arial"/>
          <w:sz w:val="22"/>
          <w:szCs w:val="22"/>
        </w:rPr>
        <w:t xml:space="preserve">and </w:t>
      </w:r>
      <w:r w:rsidR="00F563FC" w:rsidRPr="002E3953">
        <w:rPr>
          <w:rFonts w:ascii="Arial" w:hAnsi="Arial" w:cs="Arial"/>
          <w:sz w:val="22"/>
          <w:szCs w:val="22"/>
          <w:lang w:val="en-GB"/>
        </w:rPr>
        <w:t>polycythaemia</w:t>
      </w:r>
      <w:r w:rsidR="00951E93">
        <w:rPr>
          <w:rFonts w:ascii="Arial" w:hAnsi="Arial" w:cs="Arial"/>
          <w:sz w:val="22"/>
          <w:szCs w:val="22"/>
        </w:rPr>
        <w:tab/>
      </w:r>
      <w:r w:rsidR="00407853">
        <w:rPr>
          <w:rFonts w:ascii="Arial" w:hAnsi="Arial" w:cs="Arial"/>
          <w:sz w:val="24"/>
          <w:szCs w:val="24"/>
        </w:rPr>
        <w:t>2</w:t>
      </w:r>
      <w:r w:rsidR="00556ACF">
        <w:rPr>
          <w:rFonts w:ascii="Arial" w:hAnsi="Arial" w:cs="Arial"/>
          <w:sz w:val="24"/>
          <w:szCs w:val="24"/>
        </w:rPr>
        <w:t>1</w:t>
      </w:r>
      <w:r w:rsidR="00A40769" w:rsidRPr="00016C6F">
        <w:rPr>
          <w:rFonts w:ascii="Arial" w:hAnsi="Arial" w:cs="Arial"/>
          <w:sz w:val="22"/>
          <w:szCs w:val="22"/>
        </w:rPr>
        <w:br/>
      </w:r>
      <w:r w:rsidR="00533FDB" w:rsidRPr="00016C6F">
        <w:rPr>
          <w:rFonts w:ascii="Arial" w:hAnsi="Arial" w:cs="Arial"/>
          <w:sz w:val="22"/>
          <w:szCs w:val="22"/>
        </w:rPr>
        <w:t>Haematology</w:t>
      </w:r>
      <w:r w:rsidR="005C52B1">
        <w:rPr>
          <w:rFonts w:ascii="Arial" w:hAnsi="Arial" w:cs="Arial"/>
          <w:sz w:val="22"/>
          <w:szCs w:val="22"/>
        </w:rPr>
        <w:t xml:space="preserve"> 4</w:t>
      </w:r>
      <w:r w:rsidR="005C52B1">
        <w:rPr>
          <w:rFonts w:ascii="Arial" w:hAnsi="Arial" w:cs="Arial"/>
          <w:sz w:val="22"/>
          <w:szCs w:val="22"/>
        </w:rPr>
        <w:tab/>
      </w:r>
      <w:r w:rsidR="00813835">
        <w:rPr>
          <w:rFonts w:ascii="Arial" w:hAnsi="Arial" w:cs="Arial"/>
          <w:sz w:val="22"/>
          <w:szCs w:val="22"/>
        </w:rPr>
        <w:t>The haemoglobin molecule and thalassaemia</w:t>
      </w:r>
      <w:r w:rsidR="00813835">
        <w:rPr>
          <w:rFonts w:ascii="Arial" w:hAnsi="Arial" w:cs="Arial"/>
          <w:sz w:val="22"/>
          <w:szCs w:val="22"/>
        </w:rPr>
        <w:tab/>
      </w:r>
      <w:r w:rsidR="00407853">
        <w:rPr>
          <w:rFonts w:ascii="Arial" w:hAnsi="Arial" w:cs="Arial"/>
          <w:sz w:val="24"/>
          <w:szCs w:val="24"/>
        </w:rPr>
        <w:t>2</w:t>
      </w:r>
      <w:r w:rsidR="00556ACF">
        <w:rPr>
          <w:rFonts w:ascii="Arial" w:hAnsi="Arial" w:cs="Arial"/>
          <w:sz w:val="24"/>
          <w:szCs w:val="24"/>
        </w:rPr>
        <w:t>5</w:t>
      </w:r>
      <w:r w:rsidR="00A40769" w:rsidRPr="00016C6F">
        <w:rPr>
          <w:rFonts w:ascii="Arial" w:hAnsi="Arial" w:cs="Arial"/>
          <w:sz w:val="22"/>
          <w:szCs w:val="22"/>
        </w:rPr>
        <w:br/>
      </w:r>
      <w:r w:rsidRPr="00016C6F">
        <w:rPr>
          <w:rFonts w:ascii="Arial" w:hAnsi="Arial" w:cs="Arial"/>
          <w:sz w:val="22"/>
          <w:szCs w:val="22"/>
        </w:rPr>
        <w:t xml:space="preserve">Haematology </w:t>
      </w:r>
      <w:r w:rsidR="00533FDB">
        <w:rPr>
          <w:rFonts w:ascii="Arial" w:hAnsi="Arial" w:cs="Arial"/>
          <w:sz w:val="22"/>
          <w:szCs w:val="22"/>
        </w:rPr>
        <w:t>5</w:t>
      </w:r>
      <w:r w:rsidR="005C52B1">
        <w:rPr>
          <w:rFonts w:ascii="Arial" w:hAnsi="Arial" w:cs="Arial"/>
          <w:sz w:val="22"/>
          <w:szCs w:val="22"/>
        </w:rPr>
        <w:tab/>
      </w:r>
      <w:r w:rsidR="00AA0EBE" w:rsidRPr="00016C6F">
        <w:rPr>
          <w:rFonts w:ascii="Arial" w:hAnsi="Arial" w:cs="Arial"/>
          <w:sz w:val="22"/>
          <w:szCs w:val="22"/>
        </w:rPr>
        <w:t>Abnormal white cell count</w:t>
      </w:r>
      <w:r w:rsidR="00A40769" w:rsidRPr="00016C6F">
        <w:rPr>
          <w:rFonts w:ascii="Arial" w:hAnsi="Arial" w:cs="Arial"/>
          <w:sz w:val="22"/>
          <w:szCs w:val="22"/>
        </w:rPr>
        <w:tab/>
      </w:r>
      <w:r w:rsidR="008362DF">
        <w:rPr>
          <w:rFonts w:ascii="Arial" w:hAnsi="Arial" w:cs="Arial"/>
          <w:sz w:val="24"/>
          <w:szCs w:val="24"/>
        </w:rPr>
        <w:t>29</w:t>
      </w:r>
      <w:r w:rsidR="00AA0EBE" w:rsidRPr="00016C6F">
        <w:rPr>
          <w:rFonts w:ascii="Arial" w:hAnsi="Arial" w:cs="Arial"/>
          <w:sz w:val="22"/>
          <w:szCs w:val="22"/>
        </w:rPr>
        <w:br/>
      </w:r>
      <w:r w:rsidRPr="00016C6F">
        <w:rPr>
          <w:rFonts w:ascii="Arial" w:hAnsi="Arial" w:cs="Arial"/>
          <w:sz w:val="22"/>
          <w:szCs w:val="22"/>
        </w:rPr>
        <w:t xml:space="preserve">Haematology </w:t>
      </w:r>
      <w:r w:rsidR="00533FDB">
        <w:rPr>
          <w:rFonts w:ascii="Arial" w:hAnsi="Arial" w:cs="Arial"/>
          <w:sz w:val="22"/>
          <w:szCs w:val="22"/>
        </w:rPr>
        <w:t>6</w:t>
      </w:r>
      <w:r w:rsidR="005C52B1">
        <w:rPr>
          <w:rFonts w:ascii="Arial" w:hAnsi="Arial" w:cs="Arial"/>
          <w:sz w:val="22"/>
          <w:szCs w:val="22"/>
        </w:rPr>
        <w:tab/>
      </w:r>
      <w:r w:rsidR="00813835">
        <w:rPr>
          <w:rFonts w:ascii="Arial" w:hAnsi="Arial" w:cs="Arial"/>
          <w:sz w:val="22"/>
          <w:szCs w:val="22"/>
        </w:rPr>
        <w:t>Haemostasis 1</w:t>
      </w:r>
      <w:r w:rsidR="00813835">
        <w:rPr>
          <w:rFonts w:ascii="Arial" w:hAnsi="Arial" w:cs="Arial"/>
          <w:sz w:val="22"/>
          <w:szCs w:val="22"/>
        </w:rPr>
        <w:tab/>
      </w:r>
      <w:r w:rsidR="002E0E55">
        <w:rPr>
          <w:rFonts w:ascii="Arial" w:hAnsi="Arial" w:cs="Arial"/>
          <w:sz w:val="24"/>
          <w:szCs w:val="24"/>
        </w:rPr>
        <w:t>3</w:t>
      </w:r>
      <w:r w:rsidR="008362DF">
        <w:rPr>
          <w:rFonts w:ascii="Arial" w:hAnsi="Arial" w:cs="Arial"/>
          <w:sz w:val="24"/>
          <w:szCs w:val="24"/>
        </w:rPr>
        <w:t>3</w:t>
      </w:r>
      <w:r w:rsidR="007D4273" w:rsidRPr="00016C6F">
        <w:rPr>
          <w:rFonts w:ascii="Arial" w:hAnsi="Arial" w:cs="Arial"/>
          <w:sz w:val="22"/>
          <w:szCs w:val="22"/>
        </w:rPr>
        <w:br/>
      </w:r>
      <w:r w:rsidR="005C52B1">
        <w:rPr>
          <w:rFonts w:ascii="Arial" w:hAnsi="Arial" w:cs="Arial"/>
          <w:sz w:val="22"/>
          <w:szCs w:val="22"/>
        </w:rPr>
        <w:t xml:space="preserve">Haematology </w:t>
      </w:r>
      <w:r w:rsidR="00533FDB">
        <w:rPr>
          <w:rFonts w:ascii="Arial" w:hAnsi="Arial" w:cs="Arial"/>
          <w:sz w:val="22"/>
          <w:szCs w:val="22"/>
        </w:rPr>
        <w:t>7</w:t>
      </w:r>
      <w:r w:rsidR="005C52B1">
        <w:rPr>
          <w:rFonts w:ascii="Arial" w:hAnsi="Arial" w:cs="Arial"/>
          <w:sz w:val="22"/>
          <w:szCs w:val="22"/>
        </w:rPr>
        <w:tab/>
        <w:t>Haemostasis 2</w:t>
      </w:r>
      <w:r w:rsidR="005C52B1">
        <w:rPr>
          <w:rFonts w:ascii="Arial" w:hAnsi="Arial" w:cs="Arial"/>
          <w:sz w:val="22"/>
          <w:szCs w:val="22"/>
        </w:rPr>
        <w:tab/>
      </w:r>
      <w:r w:rsidR="005C52B1" w:rsidRPr="00731C3C">
        <w:rPr>
          <w:rFonts w:ascii="Arial" w:hAnsi="Arial" w:cs="Arial"/>
        </w:rPr>
        <w:t>(</w:t>
      </w:r>
      <w:r w:rsidR="005C52B1" w:rsidRPr="00407853">
        <w:rPr>
          <w:rFonts w:ascii="Arial" w:hAnsi="Arial" w:cs="Arial"/>
        </w:rPr>
        <w:t>continue</w:t>
      </w:r>
      <w:r w:rsidR="005C52B1">
        <w:rPr>
          <w:rFonts w:ascii="Arial" w:hAnsi="Arial" w:cs="Arial"/>
        </w:rPr>
        <w:t>d)</w:t>
      </w:r>
      <w:r w:rsidR="00AA0EBE" w:rsidRPr="00016C6F">
        <w:rPr>
          <w:rFonts w:ascii="Arial" w:hAnsi="Arial" w:cs="Arial"/>
          <w:sz w:val="22"/>
          <w:szCs w:val="22"/>
        </w:rPr>
        <w:br/>
      </w:r>
      <w:r w:rsidR="00781B3F" w:rsidRPr="00016C6F">
        <w:rPr>
          <w:rFonts w:ascii="Arial" w:hAnsi="Arial" w:cs="Arial"/>
          <w:sz w:val="22"/>
          <w:szCs w:val="22"/>
        </w:rPr>
        <w:t xml:space="preserve">Haematology </w:t>
      </w:r>
      <w:r w:rsidR="00533FDB">
        <w:rPr>
          <w:rFonts w:ascii="Arial" w:hAnsi="Arial" w:cs="Arial"/>
          <w:sz w:val="22"/>
          <w:szCs w:val="22"/>
        </w:rPr>
        <w:t>8</w:t>
      </w:r>
      <w:r w:rsidR="005C52B1">
        <w:rPr>
          <w:rFonts w:ascii="Arial" w:hAnsi="Arial" w:cs="Arial"/>
          <w:sz w:val="22"/>
          <w:szCs w:val="22"/>
        </w:rPr>
        <w:tab/>
        <w:t>Iron deficiency</w:t>
      </w:r>
      <w:r w:rsidR="0007244D">
        <w:rPr>
          <w:rFonts w:ascii="Arial" w:hAnsi="Arial" w:cs="Arial"/>
          <w:sz w:val="22"/>
          <w:szCs w:val="22"/>
        </w:rPr>
        <w:tab/>
      </w:r>
      <w:r w:rsidR="008362DF">
        <w:rPr>
          <w:rFonts w:ascii="Arial" w:hAnsi="Arial" w:cs="Arial"/>
          <w:sz w:val="24"/>
          <w:szCs w:val="24"/>
        </w:rPr>
        <w:t>39</w:t>
      </w:r>
      <w:r w:rsidR="00781B3F" w:rsidRPr="00016C6F">
        <w:rPr>
          <w:rFonts w:ascii="Arial" w:hAnsi="Arial" w:cs="Arial"/>
          <w:sz w:val="22"/>
          <w:szCs w:val="22"/>
        </w:rPr>
        <w:br/>
        <w:t xml:space="preserve">Haematology </w:t>
      </w:r>
      <w:r w:rsidR="00533FDB">
        <w:rPr>
          <w:rFonts w:ascii="Arial" w:hAnsi="Arial" w:cs="Arial"/>
          <w:sz w:val="22"/>
          <w:szCs w:val="22"/>
        </w:rPr>
        <w:t>9</w:t>
      </w:r>
      <w:r w:rsidR="005C52B1">
        <w:rPr>
          <w:rFonts w:ascii="Arial" w:hAnsi="Arial" w:cs="Arial"/>
          <w:sz w:val="22"/>
          <w:szCs w:val="22"/>
        </w:rPr>
        <w:tab/>
      </w:r>
      <w:r w:rsidR="005C52B1" w:rsidRPr="00016C6F">
        <w:rPr>
          <w:rFonts w:ascii="Arial" w:hAnsi="Arial" w:cs="Arial"/>
          <w:sz w:val="22"/>
          <w:szCs w:val="22"/>
        </w:rPr>
        <w:t>B</w:t>
      </w:r>
      <w:r w:rsidR="005C52B1" w:rsidRPr="00016C6F">
        <w:rPr>
          <w:rFonts w:ascii="Arial" w:hAnsi="Arial" w:cs="Arial"/>
          <w:sz w:val="22"/>
          <w:szCs w:val="22"/>
          <w:vertAlign w:val="subscript"/>
        </w:rPr>
        <w:t>12</w:t>
      </w:r>
      <w:r w:rsidR="005C52B1" w:rsidRPr="00016C6F">
        <w:rPr>
          <w:rFonts w:ascii="Arial" w:hAnsi="Arial" w:cs="Arial"/>
          <w:sz w:val="22"/>
          <w:szCs w:val="22"/>
        </w:rPr>
        <w:t xml:space="preserve"> and </w:t>
      </w:r>
      <w:r w:rsidR="005C52B1" w:rsidRPr="002E3953">
        <w:rPr>
          <w:rFonts w:ascii="Arial" w:hAnsi="Arial" w:cs="Arial"/>
          <w:sz w:val="22"/>
          <w:szCs w:val="22"/>
          <w:lang w:val="en-GB"/>
        </w:rPr>
        <w:t xml:space="preserve">folate </w:t>
      </w:r>
      <w:r w:rsidR="005C52B1" w:rsidRPr="00016C6F">
        <w:rPr>
          <w:rFonts w:ascii="Arial" w:hAnsi="Arial" w:cs="Arial"/>
          <w:sz w:val="22"/>
          <w:szCs w:val="22"/>
        </w:rPr>
        <w:t>deficiency</w:t>
      </w:r>
      <w:r w:rsidR="005C52B1" w:rsidRPr="00731C3C">
        <w:rPr>
          <w:rFonts w:ascii="Arial" w:hAnsi="Arial" w:cs="Arial"/>
        </w:rPr>
        <w:t xml:space="preserve"> </w:t>
      </w:r>
      <w:r w:rsidR="005C52B1">
        <w:rPr>
          <w:rFonts w:ascii="Arial" w:hAnsi="Arial" w:cs="Arial"/>
        </w:rPr>
        <w:tab/>
      </w:r>
      <w:r w:rsidR="00324F7E">
        <w:rPr>
          <w:rFonts w:ascii="Arial" w:hAnsi="Arial" w:cs="Arial"/>
          <w:sz w:val="24"/>
          <w:szCs w:val="24"/>
        </w:rPr>
        <w:t>43</w:t>
      </w:r>
      <w:r w:rsidR="00781B3F" w:rsidRPr="00D80773">
        <w:rPr>
          <w:rFonts w:ascii="Arial" w:hAnsi="Arial" w:cs="Arial"/>
          <w:sz w:val="24"/>
          <w:szCs w:val="24"/>
        </w:rPr>
        <w:br/>
      </w:r>
      <w:r w:rsidR="005C52B1">
        <w:rPr>
          <w:rFonts w:ascii="Arial" w:hAnsi="Arial" w:cs="Arial"/>
          <w:sz w:val="22"/>
          <w:szCs w:val="22"/>
        </w:rPr>
        <w:t>Haematology 10</w:t>
      </w:r>
      <w:r w:rsidR="005C52B1">
        <w:rPr>
          <w:rFonts w:ascii="Arial" w:hAnsi="Arial" w:cs="Arial"/>
          <w:sz w:val="22"/>
          <w:szCs w:val="22"/>
        </w:rPr>
        <w:tab/>
        <w:t>Blood transfusion</w:t>
      </w:r>
      <w:r w:rsidR="005C52B1">
        <w:rPr>
          <w:rFonts w:ascii="Arial" w:hAnsi="Arial" w:cs="Arial"/>
          <w:sz w:val="22"/>
          <w:szCs w:val="22"/>
        </w:rPr>
        <w:tab/>
      </w:r>
      <w:r w:rsidR="00324F7E">
        <w:rPr>
          <w:rFonts w:ascii="Arial" w:hAnsi="Arial" w:cs="Arial"/>
          <w:sz w:val="24"/>
          <w:szCs w:val="24"/>
        </w:rPr>
        <w:t>47</w:t>
      </w:r>
      <w:r w:rsidRPr="00016C6F">
        <w:rPr>
          <w:rFonts w:ascii="Arial" w:hAnsi="Arial" w:cs="Arial"/>
          <w:sz w:val="22"/>
          <w:szCs w:val="22"/>
        </w:rPr>
        <w:br/>
      </w:r>
      <w:r w:rsidR="00533FDB">
        <w:rPr>
          <w:rFonts w:ascii="Arial" w:hAnsi="Arial" w:cs="Arial"/>
          <w:sz w:val="22"/>
          <w:szCs w:val="22"/>
        </w:rPr>
        <w:t>Haematology 11</w:t>
      </w:r>
      <w:r w:rsidR="00DF2714">
        <w:rPr>
          <w:rFonts w:ascii="Arial" w:hAnsi="Arial" w:cs="Arial"/>
          <w:sz w:val="22"/>
          <w:szCs w:val="22"/>
        </w:rPr>
        <w:tab/>
      </w:r>
      <w:r w:rsidR="00B17B04">
        <w:rPr>
          <w:rFonts w:ascii="Arial" w:hAnsi="Arial" w:cs="Arial"/>
          <w:sz w:val="22"/>
          <w:szCs w:val="22"/>
          <w:lang w:val="en-GB"/>
        </w:rPr>
        <w:t>Sickle cell disease</w:t>
      </w:r>
      <w:r w:rsidRPr="00016C6F">
        <w:rPr>
          <w:rFonts w:ascii="Arial" w:hAnsi="Arial" w:cs="Arial"/>
          <w:sz w:val="22"/>
          <w:szCs w:val="22"/>
        </w:rPr>
        <w:tab/>
      </w:r>
      <w:r w:rsidR="00910B8A">
        <w:rPr>
          <w:rFonts w:ascii="Arial" w:hAnsi="Arial" w:cs="Arial"/>
          <w:sz w:val="24"/>
          <w:szCs w:val="24"/>
        </w:rPr>
        <w:t>5</w:t>
      </w:r>
      <w:r w:rsidR="00324F7E">
        <w:rPr>
          <w:rFonts w:ascii="Arial" w:hAnsi="Arial" w:cs="Arial"/>
          <w:sz w:val="24"/>
          <w:szCs w:val="24"/>
        </w:rPr>
        <w:t>3</w:t>
      </w:r>
      <w:r w:rsidRPr="00016C6F">
        <w:rPr>
          <w:rFonts w:ascii="Arial" w:hAnsi="Arial" w:cs="Arial"/>
          <w:sz w:val="22"/>
          <w:szCs w:val="22"/>
        </w:rPr>
        <w:br/>
      </w:r>
      <w:r w:rsidR="00DF2714">
        <w:rPr>
          <w:rFonts w:ascii="Arial" w:hAnsi="Arial" w:cs="Arial"/>
          <w:sz w:val="22"/>
          <w:szCs w:val="22"/>
        </w:rPr>
        <w:t>Diagnostics 1</w:t>
      </w:r>
      <w:r w:rsidR="00DF2714">
        <w:rPr>
          <w:rFonts w:ascii="Arial" w:hAnsi="Arial" w:cs="Arial"/>
          <w:sz w:val="22"/>
          <w:szCs w:val="22"/>
        </w:rPr>
        <w:tab/>
      </w:r>
      <w:r w:rsidR="00016C6F">
        <w:rPr>
          <w:rFonts w:ascii="Arial" w:hAnsi="Arial" w:cs="Arial"/>
          <w:sz w:val="22"/>
          <w:szCs w:val="22"/>
        </w:rPr>
        <w:t>The chemical pathology laboratory</w:t>
      </w:r>
      <w:r w:rsidR="00016C6F">
        <w:rPr>
          <w:rFonts w:ascii="Arial" w:hAnsi="Arial" w:cs="Arial"/>
          <w:sz w:val="22"/>
          <w:szCs w:val="22"/>
        </w:rPr>
        <w:tab/>
      </w:r>
      <w:r w:rsidR="00324F7E">
        <w:rPr>
          <w:rFonts w:ascii="Arial" w:hAnsi="Arial" w:cs="Arial"/>
          <w:sz w:val="24"/>
          <w:szCs w:val="24"/>
        </w:rPr>
        <w:t>57</w:t>
      </w:r>
      <w:r w:rsidR="00DF2714">
        <w:rPr>
          <w:rFonts w:ascii="Arial" w:hAnsi="Arial" w:cs="Arial"/>
          <w:sz w:val="22"/>
          <w:szCs w:val="22"/>
        </w:rPr>
        <w:br/>
        <w:t>Diagnostics 2</w:t>
      </w:r>
      <w:r w:rsidR="00DF2714">
        <w:rPr>
          <w:rFonts w:ascii="Arial" w:hAnsi="Arial" w:cs="Arial"/>
          <w:sz w:val="22"/>
          <w:szCs w:val="22"/>
        </w:rPr>
        <w:tab/>
      </w:r>
      <w:r w:rsidR="00016C6F">
        <w:rPr>
          <w:rFonts w:ascii="Arial" w:hAnsi="Arial" w:cs="Arial"/>
          <w:sz w:val="22"/>
          <w:szCs w:val="22"/>
        </w:rPr>
        <w:t>The virology laboratory</w:t>
      </w:r>
      <w:r w:rsidR="00016C6F">
        <w:rPr>
          <w:rFonts w:ascii="Arial" w:hAnsi="Arial" w:cs="Arial"/>
          <w:sz w:val="22"/>
          <w:szCs w:val="22"/>
        </w:rPr>
        <w:tab/>
      </w:r>
      <w:r w:rsidR="00635003">
        <w:rPr>
          <w:rFonts w:ascii="Arial" w:hAnsi="Arial" w:cs="Arial"/>
          <w:sz w:val="24"/>
          <w:szCs w:val="24"/>
        </w:rPr>
        <w:t>59</w:t>
      </w:r>
      <w:r w:rsidR="0007244D">
        <w:rPr>
          <w:rFonts w:ascii="Arial" w:hAnsi="Arial" w:cs="Arial"/>
          <w:sz w:val="22"/>
          <w:szCs w:val="22"/>
        </w:rPr>
        <w:br/>
        <w:t>Diagnostics 3</w:t>
      </w:r>
      <w:r w:rsidR="0007244D">
        <w:rPr>
          <w:rFonts w:ascii="Arial" w:hAnsi="Arial" w:cs="Arial"/>
          <w:sz w:val="22"/>
          <w:szCs w:val="22"/>
        </w:rPr>
        <w:tab/>
      </w:r>
      <w:r w:rsidR="00016C6F">
        <w:rPr>
          <w:rFonts w:ascii="Arial" w:hAnsi="Arial" w:cs="Arial"/>
          <w:sz w:val="22"/>
          <w:szCs w:val="22"/>
        </w:rPr>
        <w:t>The bacteriology laboratory</w:t>
      </w:r>
      <w:r w:rsidR="00016C6F">
        <w:rPr>
          <w:rFonts w:ascii="Arial" w:hAnsi="Arial" w:cs="Arial"/>
          <w:sz w:val="22"/>
          <w:szCs w:val="22"/>
        </w:rPr>
        <w:tab/>
      </w:r>
      <w:r w:rsidR="00A3745E">
        <w:rPr>
          <w:rFonts w:ascii="Arial" w:hAnsi="Arial" w:cs="Arial"/>
          <w:sz w:val="24"/>
          <w:szCs w:val="24"/>
        </w:rPr>
        <w:t>6</w:t>
      </w:r>
      <w:r w:rsidR="00635003">
        <w:rPr>
          <w:rFonts w:ascii="Arial" w:hAnsi="Arial" w:cs="Arial"/>
          <w:sz w:val="24"/>
          <w:szCs w:val="24"/>
        </w:rPr>
        <w:t>3</w:t>
      </w:r>
      <w:r w:rsidR="0007244D">
        <w:rPr>
          <w:rFonts w:ascii="Arial" w:hAnsi="Arial" w:cs="Arial"/>
          <w:sz w:val="22"/>
          <w:szCs w:val="22"/>
        </w:rPr>
        <w:br/>
        <w:t>Diagnostics 4</w:t>
      </w:r>
      <w:r w:rsidR="0007244D">
        <w:rPr>
          <w:rFonts w:ascii="Arial" w:hAnsi="Arial" w:cs="Arial"/>
          <w:sz w:val="22"/>
          <w:szCs w:val="22"/>
        </w:rPr>
        <w:tab/>
      </w:r>
      <w:r w:rsidR="00016C6F">
        <w:rPr>
          <w:rFonts w:ascii="Arial" w:hAnsi="Arial" w:cs="Arial"/>
          <w:sz w:val="22"/>
          <w:szCs w:val="22"/>
        </w:rPr>
        <w:t xml:space="preserve">The histopathology and </w:t>
      </w:r>
      <w:r w:rsidR="00016C6F" w:rsidRPr="002E3953">
        <w:rPr>
          <w:rFonts w:ascii="Arial" w:hAnsi="Arial" w:cs="Arial"/>
          <w:sz w:val="22"/>
          <w:szCs w:val="22"/>
          <w:lang w:val="en-GB"/>
        </w:rPr>
        <w:t xml:space="preserve">cytopathology </w:t>
      </w:r>
      <w:r w:rsidR="00016C6F">
        <w:rPr>
          <w:rFonts w:ascii="Arial" w:hAnsi="Arial" w:cs="Arial"/>
          <w:sz w:val="22"/>
          <w:szCs w:val="22"/>
        </w:rPr>
        <w:t>laboratory</w:t>
      </w:r>
      <w:r w:rsidR="00016C6F">
        <w:rPr>
          <w:rFonts w:ascii="Arial" w:hAnsi="Arial" w:cs="Arial"/>
          <w:sz w:val="22"/>
          <w:szCs w:val="22"/>
        </w:rPr>
        <w:tab/>
      </w:r>
      <w:r w:rsidR="00A3745E">
        <w:rPr>
          <w:rFonts w:ascii="Arial" w:hAnsi="Arial" w:cs="Arial"/>
          <w:sz w:val="24"/>
          <w:szCs w:val="24"/>
        </w:rPr>
        <w:t>6</w:t>
      </w:r>
      <w:r w:rsidR="00635003">
        <w:rPr>
          <w:rFonts w:ascii="Arial" w:hAnsi="Arial" w:cs="Arial"/>
          <w:sz w:val="24"/>
          <w:szCs w:val="24"/>
        </w:rPr>
        <w:t>5</w:t>
      </w:r>
      <w:r w:rsidR="0007244D">
        <w:rPr>
          <w:rFonts w:ascii="Arial" w:hAnsi="Arial" w:cs="Arial"/>
          <w:sz w:val="22"/>
          <w:szCs w:val="22"/>
        </w:rPr>
        <w:br/>
        <w:t>Diagnostics 5</w:t>
      </w:r>
      <w:r w:rsidR="0007244D">
        <w:rPr>
          <w:rFonts w:ascii="Arial" w:hAnsi="Arial" w:cs="Arial"/>
          <w:sz w:val="22"/>
          <w:szCs w:val="22"/>
        </w:rPr>
        <w:tab/>
      </w:r>
      <w:r w:rsidR="00951E93">
        <w:rPr>
          <w:rFonts w:ascii="Arial" w:hAnsi="Arial" w:cs="Arial"/>
          <w:sz w:val="22"/>
          <w:szCs w:val="22"/>
        </w:rPr>
        <w:t>Antibodies as diagnostic tools</w:t>
      </w:r>
      <w:r w:rsidR="00951E93">
        <w:rPr>
          <w:rFonts w:ascii="Arial" w:hAnsi="Arial" w:cs="Arial"/>
          <w:sz w:val="22"/>
          <w:szCs w:val="22"/>
        </w:rPr>
        <w:tab/>
      </w:r>
      <w:r w:rsidR="00635003">
        <w:rPr>
          <w:rFonts w:ascii="Arial" w:hAnsi="Arial" w:cs="Arial"/>
          <w:sz w:val="24"/>
          <w:szCs w:val="24"/>
        </w:rPr>
        <w:t>69</w:t>
      </w:r>
    </w:p>
    <w:p w:rsidR="00016C6F" w:rsidRDefault="00E87909" w:rsidP="00016C6F">
      <w:pPr>
        <w:tabs>
          <w:tab w:val="left" w:pos="2835"/>
          <w:tab w:val="right" w:pos="9071"/>
        </w:tabs>
        <w:spacing w:after="180"/>
        <w:rPr>
          <w:rFonts w:ascii="Arial" w:hAnsi="Arial" w:cs="Arial"/>
          <w:sz w:val="22"/>
          <w:szCs w:val="22"/>
        </w:rPr>
      </w:pPr>
      <w:r w:rsidRPr="002E3953">
        <w:rPr>
          <w:rFonts w:ascii="Arial" w:hAnsi="Arial" w:cs="Arial"/>
          <w:sz w:val="22"/>
          <w:szCs w:val="22"/>
          <w:lang w:val="en-GB"/>
        </w:rPr>
        <w:t xml:space="preserve">Haematology </w:t>
      </w:r>
      <w:r w:rsidRPr="00016C6F">
        <w:rPr>
          <w:rFonts w:ascii="Arial" w:hAnsi="Arial" w:cs="Arial"/>
          <w:sz w:val="22"/>
          <w:szCs w:val="22"/>
        </w:rPr>
        <w:t>Tutorials</w:t>
      </w:r>
      <w:r w:rsidRPr="00016C6F">
        <w:rPr>
          <w:rFonts w:ascii="Arial" w:hAnsi="Arial" w:cs="Arial"/>
          <w:sz w:val="22"/>
          <w:szCs w:val="22"/>
        </w:rPr>
        <w:tab/>
      </w:r>
      <w:r w:rsidR="00016C6F">
        <w:rPr>
          <w:rFonts w:ascii="Arial" w:hAnsi="Arial" w:cs="Arial"/>
          <w:sz w:val="22"/>
          <w:szCs w:val="22"/>
        </w:rPr>
        <w:tab/>
      </w:r>
      <w:r w:rsidR="00A3745E">
        <w:rPr>
          <w:rFonts w:ascii="Arial" w:hAnsi="Arial" w:cs="Arial"/>
          <w:sz w:val="24"/>
          <w:szCs w:val="24"/>
        </w:rPr>
        <w:t>7</w:t>
      </w:r>
      <w:r w:rsidR="00635003">
        <w:rPr>
          <w:rFonts w:ascii="Arial" w:hAnsi="Arial" w:cs="Arial"/>
          <w:sz w:val="24"/>
          <w:szCs w:val="24"/>
        </w:rPr>
        <w:t>3</w:t>
      </w:r>
      <w:r w:rsidRPr="00016C6F">
        <w:rPr>
          <w:rFonts w:ascii="Arial" w:hAnsi="Arial" w:cs="Arial"/>
          <w:sz w:val="22"/>
          <w:szCs w:val="22"/>
        </w:rPr>
        <w:br/>
      </w:r>
    </w:p>
    <w:p w:rsidR="002E0E55" w:rsidRDefault="00E87909" w:rsidP="00D80773">
      <w:pPr>
        <w:tabs>
          <w:tab w:val="left" w:pos="2835"/>
          <w:tab w:val="right" w:pos="9071"/>
        </w:tabs>
        <w:spacing w:after="180"/>
        <w:rPr>
          <w:rFonts w:ascii="Arial" w:hAnsi="Arial" w:cs="Arial"/>
          <w:sz w:val="22"/>
          <w:szCs w:val="22"/>
          <w:lang w:val="en-GB"/>
        </w:rPr>
      </w:pPr>
      <w:r w:rsidRPr="00016C6F">
        <w:rPr>
          <w:rFonts w:ascii="Arial" w:hAnsi="Arial" w:cs="Arial"/>
          <w:sz w:val="22"/>
          <w:szCs w:val="22"/>
        </w:rPr>
        <w:t xml:space="preserve">Test yourself </w:t>
      </w:r>
      <w:r w:rsidRPr="002E3953">
        <w:rPr>
          <w:rFonts w:ascii="Arial" w:hAnsi="Arial" w:cs="Arial"/>
          <w:sz w:val="22"/>
          <w:szCs w:val="22"/>
          <w:lang w:val="en-GB"/>
        </w:rPr>
        <w:t xml:space="preserve">Haematology </w:t>
      </w:r>
      <w:r w:rsidRPr="00016C6F">
        <w:rPr>
          <w:rFonts w:ascii="Arial" w:hAnsi="Arial" w:cs="Arial"/>
          <w:sz w:val="22"/>
          <w:szCs w:val="22"/>
        </w:rPr>
        <w:t xml:space="preserve">and </w:t>
      </w:r>
      <w:r w:rsidR="007D4273" w:rsidRPr="00016C6F">
        <w:rPr>
          <w:rFonts w:ascii="Arial" w:hAnsi="Arial" w:cs="Arial"/>
          <w:sz w:val="22"/>
          <w:szCs w:val="22"/>
        </w:rPr>
        <w:t>Revision Questions</w:t>
      </w:r>
      <w:r w:rsidR="007D4273" w:rsidRPr="00016C6F">
        <w:rPr>
          <w:rFonts w:ascii="Arial" w:hAnsi="Arial" w:cs="Arial"/>
          <w:sz w:val="22"/>
          <w:szCs w:val="22"/>
        </w:rPr>
        <w:tab/>
      </w:r>
      <w:r w:rsidR="00A3745E">
        <w:rPr>
          <w:rFonts w:ascii="Arial" w:hAnsi="Arial" w:cs="Arial"/>
          <w:sz w:val="24"/>
          <w:szCs w:val="24"/>
        </w:rPr>
        <w:t>7</w:t>
      </w:r>
      <w:r w:rsidR="00635003">
        <w:rPr>
          <w:rFonts w:ascii="Arial" w:hAnsi="Arial" w:cs="Arial"/>
          <w:sz w:val="24"/>
          <w:szCs w:val="24"/>
        </w:rPr>
        <w:t>5</w:t>
      </w:r>
      <w:r w:rsidR="007D4273" w:rsidRPr="00016C6F">
        <w:rPr>
          <w:rFonts w:ascii="Arial" w:hAnsi="Arial" w:cs="Arial"/>
          <w:sz w:val="22"/>
          <w:szCs w:val="22"/>
        </w:rPr>
        <w:br/>
      </w:r>
    </w:p>
    <w:p w:rsidR="00074FB3" w:rsidRPr="00D12490" w:rsidRDefault="007D4273" w:rsidP="00D80773">
      <w:pPr>
        <w:tabs>
          <w:tab w:val="left" w:pos="2835"/>
          <w:tab w:val="right" w:pos="9071"/>
        </w:tabs>
        <w:spacing w:after="180"/>
        <w:rPr>
          <w:rFonts w:ascii="Arial" w:hAnsi="Arial" w:cs="Arial"/>
          <w:sz w:val="24"/>
          <w:szCs w:val="24"/>
        </w:rPr>
      </w:pPr>
      <w:r w:rsidRPr="00016C6F">
        <w:rPr>
          <w:rFonts w:ascii="Arial" w:hAnsi="Arial" w:cs="Arial"/>
          <w:sz w:val="22"/>
          <w:szCs w:val="22"/>
        </w:rPr>
        <w:t xml:space="preserve">Answers to </w:t>
      </w:r>
      <w:r w:rsidR="004459A0">
        <w:rPr>
          <w:rFonts w:ascii="Arial" w:hAnsi="Arial" w:cs="Arial"/>
          <w:sz w:val="22"/>
          <w:szCs w:val="22"/>
        </w:rPr>
        <w:t xml:space="preserve">Haematology </w:t>
      </w:r>
      <w:r w:rsidRPr="00016C6F">
        <w:rPr>
          <w:rFonts w:ascii="Arial" w:hAnsi="Arial" w:cs="Arial"/>
          <w:sz w:val="22"/>
          <w:szCs w:val="22"/>
        </w:rPr>
        <w:t>Questions</w:t>
      </w:r>
      <w:r w:rsidR="00E4579D">
        <w:rPr>
          <w:rFonts w:ascii="Arial" w:hAnsi="Arial" w:cs="Arial"/>
          <w:sz w:val="22"/>
          <w:szCs w:val="22"/>
        </w:rPr>
        <w:t xml:space="preserve"> including</w:t>
      </w:r>
      <w:r w:rsidR="000521E9" w:rsidRPr="00016C6F">
        <w:rPr>
          <w:rFonts w:ascii="Arial" w:hAnsi="Arial" w:cs="Arial"/>
          <w:sz w:val="22"/>
          <w:szCs w:val="22"/>
        </w:rPr>
        <w:t xml:space="preserve"> Revision Questions</w:t>
      </w:r>
      <w:r w:rsidRPr="00016C6F">
        <w:rPr>
          <w:rFonts w:ascii="Arial" w:hAnsi="Arial" w:cs="Arial"/>
          <w:sz w:val="22"/>
          <w:szCs w:val="22"/>
        </w:rPr>
        <w:tab/>
      </w:r>
      <w:r w:rsidR="00623E8B">
        <w:rPr>
          <w:rFonts w:ascii="Arial" w:hAnsi="Arial" w:cs="Arial"/>
          <w:sz w:val="24"/>
          <w:szCs w:val="24"/>
        </w:rPr>
        <w:t>81</w:t>
      </w:r>
    </w:p>
    <w:p w:rsidR="004708C4" w:rsidRDefault="00A8133F" w:rsidP="00F400B9">
      <w:pPr>
        <w:tabs>
          <w:tab w:val="right" w:pos="7655"/>
        </w:tabs>
        <w:ind w:right="45"/>
        <w:jc w:val="both"/>
        <w:rPr>
          <w:rFonts w:ascii="Arial" w:hAnsi="Arial" w:cs="Arial"/>
          <w:sz w:val="18"/>
        </w:rPr>
      </w:pPr>
      <w:r w:rsidRPr="00A8133F">
        <w:rPr>
          <w:rFonts w:ascii="Arial" w:hAnsi="Arial" w:cs="Arial"/>
        </w:rPr>
        <w:pict>
          <v:rect id="_x0000_i1026" style="width:0;height:1.5pt" o:hralign="center" o:hrstd="t" o:hr="t" fillcolor="gray" stroked="f"/>
        </w:pict>
      </w:r>
    </w:p>
    <w:p w:rsidR="00F400B9" w:rsidRPr="00F400B9" w:rsidRDefault="00F400B9" w:rsidP="00F400B9">
      <w:pPr>
        <w:tabs>
          <w:tab w:val="right" w:pos="7655"/>
        </w:tabs>
        <w:ind w:right="45"/>
        <w:jc w:val="both"/>
        <w:rPr>
          <w:sz w:val="18"/>
        </w:rPr>
        <w:sectPr w:rsidR="00F400B9" w:rsidRPr="00F400B9" w:rsidSect="00FE7FEC">
          <w:footerReference w:type="default" r:id="rId12"/>
          <w:pgSz w:w="11906" w:h="16838" w:code="9"/>
          <w:pgMar w:top="1134" w:right="1134" w:bottom="1134" w:left="1134" w:header="709" w:footer="709" w:gutter="567"/>
          <w:pgNumType w:fmt="lowerRoman" w:start="1"/>
          <w:cols w:space="708"/>
          <w:docGrid w:linePitch="360"/>
        </w:sectPr>
      </w:pPr>
    </w:p>
    <w:p w:rsidR="00071C0F" w:rsidRPr="00071C0F" w:rsidRDefault="00071C0F" w:rsidP="00071C0F">
      <w:pPr>
        <w:jc w:val="center"/>
        <w:rPr>
          <w:rFonts w:cs="Arial"/>
          <w:b/>
          <w:bCs/>
        </w:rPr>
      </w:pPr>
      <w:bookmarkStart w:id="0" w:name="sole"/>
      <w:r w:rsidRPr="007D0C48">
        <w:rPr>
          <w:rFonts w:ascii="Arial" w:hAnsi="Arial" w:cs="Arial"/>
          <w:b/>
          <w:bCs/>
          <w:sz w:val="24"/>
          <w:szCs w:val="24"/>
        </w:rPr>
        <w:lastRenderedPageBreak/>
        <w:t>SOLE</w:t>
      </w:r>
      <w:bookmarkEnd w:id="0"/>
      <w:r w:rsidRPr="007D0C48">
        <w:rPr>
          <w:rFonts w:ascii="Arial" w:hAnsi="Arial" w:cs="Arial"/>
          <w:b/>
          <w:bCs/>
          <w:sz w:val="24"/>
          <w:szCs w:val="24"/>
        </w:rPr>
        <w:t xml:space="preserve"> FEEDBACK – </w:t>
      </w:r>
      <w:r>
        <w:rPr>
          <w:rFonts w:ascii="Arial" w:hAnsi="Arial" w:cs="Arial"/>
          <w:b/>
          <w:bCs/>
          <w:i/>
          <w:sz w:val="24"/>
          <w:szCs w:val="24"/>
        </w:rPr>
        <w:t>Molecules, Cells and Disease</w:t>
      </w:r>
    </w:p>
    <w:p w:rsidR="00071C0F" w:rsidRDefault="00071C0F" w:rsidP="00071C0F">
      <w:pPr>
        <w:jc w:val="both"/>
        <w:rPr>
          <w:rFonts w:ascii="Arial" w:hAnsi="Arial" w:cs="Arial"/>
        </w:rPr>
      </w:pPr>
    </w:p>
    <w:p w:rsidR="00071C0F" w:rsidRDefault="00071C0F" w:rsidP="00071C0F">
      <w:pPr>
        <w:jc w:val="both"/>
        <w:rPr>
          <w:rFonts w:ascii="Arial" w:hAnsi="Arial" w:cs="Arial"/>
        </w:rPr>
      </w:pPr>
      <w:r w:rsidRPr="007D0C48">
        <w:rPr>
          <w:rFonts w:ascii="Arial" w:hAnsi="Arial" w:cs="Arial"/>
        </w:rPr>
        <w:t>The following pages provide you with templates on which you can record your thoughts as the course proceeds. At the end of the course you can enter your views onto SOLE.</w:t>
      </w:r>
    </w:p>
    <w:p w:rsidR="00071C0F" w:rsidRPr="007D0C48" w:rsidRDefault="00071C0F" w:rsidP="00071C0F">
      <w:pPr>
        <w:jc w:val="both"/>
        <w:rPr>
          <w:rFonts w:ascii="Arial" w:hAnsi="Arial" w:cs="Arial"/>
        </w:rPr>
      </w:pPr>
    </w:p>
    <w:p w:rsidR="00071C0F" w:rsidRDefault="00071C0F" w:rsidP="00071C0F">
      <w:pPr>
        <w:jc w:val="both"/>
        <w:rPr>
          <w:rFonts w:ascii="Arial" w:hAnsi="Arial" w:cs="Arial"/>
          <w:b/>
          <w:bCs/>
        </w:rPr>
      </w:pPr>
      <w:r w:rsidRPr="007D0C48">
        <w:rPr>
          <w:rFonts w:ascii="Arial" w:hAnsi="Arial" w:cs="Arial"/>
          <w:b/>
          <w:bCs/>
        </w:rPr>
        <w:t>Please answer all questions by selecting the response which best reflects your view.</w:t>
      </w:r>
    </w:p>
    <w:p w:rsidR="00071C0F" w:rsidRPr="007D0C48" w:rsidRDefault="00071C0F" w:rsidP="00071C0F">
      <w:pPr>
        <w:jc w:val="both"/>
        <w:rPr>
          <w:rFonts w:ascii="Arial" w:hAnsi="Arial" w:cs="Arial"/>
        </w:rPr>
      </w:pPr>
    </w:p>
    <w:tbl>
      <w:tblPr>
        <w:tblW w:w="0" w:type="auto"/>
        <w:jc w:val="center"/>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76"/>
        <w:gridCol w:w="1027"/>
        <w:gridCol w:w="1027"/>
        <w:gridCol w:w="1028"/>
        <w:gridCol w:w="1149"/>
        <w:gridCol w:w="1369"/>
      </w:tblGrid>
      <w:tr w:rsidR="00071C0F" w:rsidRPr="007D0C48" w:rsidTr="00071C0F">
        <w:trPr>
          <w:trHeight w:val="684"/>
          <w:jc w:val="center"/>
        </w:trPr>
        <w:tc>
          <w:tcPr>
            <w:tcW w:w="3476" w:type="dxa"/>
            <w:tcBorders>
              <w:top w:val="nil"/>
              <w:left w:val="nil"/>
              <w:bottom w:val="single" w:sz="12" w:space="0" w:color="000000"/>
              <w:right w:val="single" w:sz="12" w:space="0" w:color="000000"/>
            </w:tcBorders>
            <w:vAlign w:val="center"/>
          </w:tcPr>
          <w:p w:rsidR="00071C0F" w:rsidRPr="007D0C48" w:rsidRDefault="00071C0F" w:rsidP="00071C0F">
            <w:pPr>
              <w:jc w:val="center"/>
              <w:rPr>
                <w:rFonts w:ascii="Arial" w:hAnsi="Arial" w:cs="Arial"/>
                <w:sz w:val="22"/>
                <w:szCs w:val="22"/>
              </w:rPr>
            </w:pPr>
          </w:p>
        </w:tc>
        <w:tc>
          <w:tcPr>
            <w:tcW w:w="1027" w:type="dxa"/>
            <w:tcBorders>
              <w:top w:val="single" w:sz="12" w:space="0" w:color="000000"/>
              <w:left w:val="single" w:sz="12" w:space="0" w:color="000000"/>
              <w:bottom w:val="single" w:sz="12" w:space="0" w:color="000000"/>
              <w:right w:val="nil"/>
            </w:tcBorders>
            <w:vAlign w:val="center"/>
          </w:tcPr>
          <w:p w:rsidR="00071C0F" w:rsidRPr="007D0C48" w:rsidRDefault="00071C0F" w:rsidP="00071C0F">
            <w:pPr>
              <w:jc w:val="center"/>
              <w:rPr>
                <w:rFonts w:ascii="Arial" w:hAnsi="Arial" w:cs="Arial"/>
                <w:sz w:val="22"/>
                <w:szCs w:val="22"/>
              </w:rPr>
            </w:pPr>
            <w:r w:rsidRPr="007D0C48">
              <w:rPr>
                <w:rFonts w:ascii="Arial" w:hAnsi="Arial" w:cs="Arial"/>
                <w:sz w:val="22"/>
                <w:szCs w:val="22"/>
              </w:rPr>
              <w:t>Strongly Agree</w:t>
            </w:r>
          </w:p>
        </w:tc>
        <w:tc>
          <w:tcPr>
            <w:tcW w:w="1027"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22"/>
                <w:szCs w:val="22"/>
              </w:rPr>
            </w:pPr>
            <w:r w:rsidRPr="007D0C48">
              <w:rPr>
                <w:rFonts w:ascii="Arial" w:hAnsi="Arial" w:cs="Arial"/>
                <w:sz w:val="22"/>
                <w:szCs w:val="22"/>
              </w:rPr>
              <w:t>Agree</w:t>
            </w:r>
          </w:p>
        </w:tc>
        <w:tc>
          <w:tcPr>
            <w:tcW w:w="1028"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22"/>
                <w:szCs w:val="22"/>
              </w:rPr>
            </w:pPr>
            <w:r w:rsidRPr="007D0C48">
              <w:rPr>
                <w:rFonts w:ascii="Arial" w:hAnsi="Arial" w:cs="Arial"/>
                <w:sz w:val="22"/>
                <w:szCs w:val="22"/>
              </w:rPr>
              <w:t>Neutral</w:t>
            </w:r>
          </w:p>
        </w:tc>
        <w:tc>
          <w:tcPr>
            <w:tcW w:w="1149"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22"/>
                <w:szCs w:val="22"/>
              </w:rPr>
            </w:pPr>
            <w:r w:rsidRPr="007D0C48">
              <w:rPr>
                <w:rFonts w:ascii="Arial" w:hAnsi="Arial" w:cs="Arial"/>
                <w:sz w:val="22"/>
                <w:szCs w:val="22"/>
              </w:rPr>
              <w:t>Disagree</w:t>
            </w:r>
          </w:p>
        </w:tc>
        <w:tc>
          <w:tcPr>
            <w:tcW w:w="1369" w:type="dxa"/>
            <w:tcBorders>
              <w:top w:val="single" w:sz="12" w:space="0" w:color="000000"/>
              <w:left w:val="nil"/>
              <w:bottom w:val="single" w:sz="12" w:space="0" w:color="000000"/>
              <w:right w:val="single" w:sz="12" w:space="0" w:color="000000"/>
            </w:tcBorders>
            <w:vAlign w:val="center"/>
          </w:tcPr>
          <w:p w:rsidR="00071C0F" w:rsidRPr="007D0C48" w:rsidRDefault="00071C0F" w:rsidP="00071C0F">
            <w:pPr>
              <w:jc w:val="center"/>
              <w:rPr>
                <w:rFonts w:ascii="Arial" w:hAnsi="Arial" w:cs="Arial"/>
                <w:sz w:val="22"/>
                <w:szCs w:val="22"/>
              </w:rPr>
            </w:pPr>
            <w:r w:rsidRPr="007D0C48">
              <w:rPr>
                <w:rFonts w:ascii="Arial" w:hAnsi="Arial" w:cs="Arial"/>
                <w:sz w:val="22"/>
                <w:szCs w:val="22"/>
              </w:rPr>
              <w:t>Strongly Disagree</w:t>
            </w:r>
          </w:p>
        </w:tc>
      </w:tr>
      <w:tr w:rsidR="00071C0F" w:rsidRPr="007D0C48" w:rsidTr="00071C0F">
        <w:trPr>
          <w:trHeight w:val="355"/>
          <w:jc w:val="center"/>
        </w:trPr>
        <w:tc>
          <w:tcPr>
            <w:tcW w:w="3476" w:type="dxa"/>
            <w:tcBorders>
              <w:top w:val="single" w:sz="12" w:space="0" w:color="000000"/>
              <w:left w:val="single" w:sz="12" w:space="0" w:color="000000"/>
              <w:right w:val="single" w:sz="12" w:space="0" w:color="000000"/>
            </w:tcBorders>
          </w:tcPr>
          <w:p w:rsidR="00071C0F" w:rsidRPr="007D0C48" w:rsidRDefault="00071C0F" w:rsidP="00071C0F">
            <w:pPr>
              <w:spacing w:before="120" w:after="120"/>
              <w:rPr>
                <w:rFonts w:ascii="Arial" w:hAnsi="Arial" w:cs="Arial"/>
                <w:sz w:val="22"/>
                <w:szCs w:val="22"/>
              </w:rPr>
            </w:pPr>
            <w:r w:rsidRPr="007D0C48">
              <w:rPr>
                <w:rFonts w:ascii="Arial" w:hAnsi="Arial" w:cs="Arial"/>
                <w:sz w:val="22"/>
                <w:szCs w:val="22"/>
              </w:rPr>
              <w:t>The content of this module is useful.</w:t>
            </w:r>
          </w:p>
        </w:tc>
        <w:tc>
          <w:tcPr>
            <w:tcW w:w="1027" w:type="dxa"/>
            <w:tcBorders>
              <w:top w:val="single" w:sz="12"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027" w:type="dxa"/>
            <w:tcBorders>
              <w:top w:val="single" w:sz="12"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028" w:type="dxa"/>
            <w:tcBorders>
              <w:top w:val="single" w:sz="12"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149" w:type="dxa"/>
            <w:tcBorders>
              <w:top w:val="single" w:sz="12"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369" w:type="dxa"/>
            <w:tcBorders>
              <w:top w:val="single" w:sz="12"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071C0F" w:rsidRPr="007D0C48" w:rsidTr="00071C0F">
        <w:trPr>
          <w:trHeight w:val="380"/>
          <w:jc w:val="center"/>
        </w:trPr>
        <w:tc>
          <w:tcPr>
            <w:tcW w:w="3476" w:type="dxa"/>
            <w:tcBorders>
              <w:left w:val="single" w:sz="12" w:space="0" w:color="000000"/>
              <w:right w:val="single" w:sz="12" w:space="0" w:color="000000"/>
            </w:tcBorders>
          </w:tcPr>
          <w:p w:rsidR="00071C0F" w:rsidRPr="007D0C48" w:rsidRDefault="00071C0F" w:rsidP="00071C0F">
            <w:pPr>
              <w:spacing w:before="120" w:after="120"/>
              <w:rPr>
                <w:rFonts w:ascii="Arial" w:hAnsi="Arial" w:cs="Arial"/>
                <w:sz w:val="22"/>
                <w:szCs w:val="22"/>
              </w:rPr>
            </w:pPr>
            <w:r w:rsidRPr="007D0C48">
              <w:rPr>
                <w:rFonts w:ascii="Arial" w:hAnsi="Arial" w:cs="Arial"/>
                <w:sz w:val="22"/>
                <w:szCs w:val="22"/>
              </w:rPr>
              <w:t>The support materials available for this module (e.g. handouts, web pages, problem sheets) are helpful.</w:t>
            </w:r>
          </w:p>
        </w:tc>
        <w:tc>
          <w:tcPr>
            <w:tcW w:w="102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02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028"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149"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369"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071C0F" w:rsidRPr="007D0C48" w:rsidTr="00071C0F">
        <w:trPr>
          <w:trHeight w:val="380"/>
          <w:jc w:val="center"/>
        </w:trPr>
        <w:tc>
          <w:tcPr>
            <w:tcW w:w="3476" w:type="dxa"/>
            <w:tcBorders>
              <w:left w:val="single" w:sz="12" w:space="0" w:color="000000"/>
              <w:right w:val="single" w:sz="12" w:space="0" w:color="000000"/>
            </w:tcBorders>
          </w:tcPr>
          <w:p w:rsidR="00071C0F" w:rsidRPr="007D0C48" w:rsidRDefault="00071C0F" w:rsidP="00071C0F">
            <w:pPr>
              <w:spacing w:before="120" w:after="120"/>
              <w:rPr>
                <w:rFonts w:ascii="Arial" w:hAnsi="Arial" w:cs="Arial"/>
                <w:sz w:val="22"/>
                <w:szCs w:val="22"/>
              </w:rPr>
            </w:pPr>
            <w:r w:rsidRPr="007D0C48">
              <w:rPr>
                <w:rFonts w:ascii="Arial" w:hAnsi="Arial" w:cs="Arial"/>
                <w:sz w:val="22"/>
                <w:szCs w:val="22"/>
              </w:rPr>
              <w:t>I receive sufficient feedback and guidance.</w:t>
            </w:r>
          </w:p>
        </w:tc>
        <w:tc>
          <w:tcPr>
            <w:tcW w:w="102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02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028"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149"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369"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071C0F" w:rsidRPr="007D0C48" w:rsidTr="00071C0F">
        <w:trPr>
          <w:trHeight w:val="380"/>
          <w:jc w:val="center"/>
        </w:trPr>
        <w:tc>
          <w:tcPr>
            <w:tcW w:w="3476" w:type="dxa"/>
            <w:tcBorders>
              <w:left w:val="single" w:sz="12" w:space="0" w:color="000000"/>
              <w:right w:val="single" w:sz="12" w:space="0" w:color="000000"/>
            </w:tcBorders>
          </w:tcPr>
          <w:p w:rsidR="00071C0F" w:rsidRPr="007D0C48" w:rsidRDefault="00071C0F" w:rsidP="00071C0F">
            <w:pPr>
              <w:spacing w:before="120" w:after="120"/>
              <w:rPr>
                <w:rFonts w:ascii="Arial" w:hAnsi="Arial" w:cs="Arial"/>
                <w:sz w:val="22"/>
                <w:szCs w:val="22"/>
              </w:rPr>
            </w:pPr>
            <w:r w:rsidRPr="007D0C48">
              <w:rPr>
                <w:rFonts w:ascii="Arial" w:hAnsi="Arial" w:cs="Arial"/>
                <w:sz w:val="22"/>
                <w:szCs w:val="22"/>
              </w:rPr>
              <w:t>Overall, I am satisfied with this module.</w:t>
            </w:r>
          </w:p>
        </w:tc>
        <w:tc>
          <w:tcPr>
            <w:tcW w:w="102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02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028"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149"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1369"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bl>
    <w:p w:rsidR="00071C0F" w:rsidRPr="007D0C48" w:rsidRDefault="00071C0F" w:rsidP="00071C0F">
      <w:pPr>
        <w:rPr>
          <w:rFonts w:ascii="Arial" w:hAnsi="Arial" w:cs="Arial"/>
          <w:sz w:val="22"/>
          <w:szCs w:val="22"/>
        </w:rPr>
      </w:pPr>
    </w:p>
    <w:p w:rsidR="00071C0F" w:rsidRPr="007D0C48" w:rsidRDefault="00071C0F" w:rsidP="00071C0F">
      <w:pPr>
        <w:rPr>
          <w:rFonts w:ascii="Arial" w:hAnsi="Arial" w:cs="Arial"/>
          <w:sz w:val="22"/>
          <w:szCs w:val="22"/>
        </w:rPr>
      </w:pPr>
    </w:p>
    <w:p w:rsidR="00071C0F" w:rsidRPr="007D0C48" w:rsidRDefault="00071C0F" w:rsidP="00071C0F">
      <w:pPr>
        <w:spacing w:after="120"/>
        <w:rPr>
          <w:rFonts w:ascii="Arial" w:hAnsi="Arial" w:cs="Arial"/>
        </w:rPr>
      </w:pPr>
      <w:r w:rsidRPr="007D0C48">
        <w:rPr>
          <w:rFonts w:ascii="Arial" w:hAnsi="Arial" w:cs="Arial"/>
        </w:rPr>
        <w:t>Please use this box for constructive feedback and suggestions for improvement.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3"/>
      </w:tblGrid>
      <w:tr w:rsidR="00071C0F" w:rsidRPr="007D0C48" w:rsidTr="00071C0F">
        <w:trPr>
          <w:jc w:val="center"/>
        </w:trPr>
        <w:tc>
          <w:tcPr>
            <w:tcW w:w="9003" w:type="dxa"/>
          </w:tcPr>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jc w:val="center"/>
              <w:rPr>
                <w:rFonts w:ascii="Arial" w:hAnsi="Arial" w:cs="Arial"/>
                <w:b/>
                <w:bCs/>
                <w:sz w:val="22"/>
                <w:szCs w:val="22"/>
              </w:rPr>
            </w:pPr>
          </w:p>
          <w:p w:rsidR="00071C0F" w:rsidRPr="007D0C48" w:rsidRDefault="00071C0F" w:rsidP="00071C0F">
            <w:pPr>
              <w:rPr>
                <w:rFonts w:ascii="Arial" w:hAnsi="Arial" w:cs="Arial"/>
                <w:b/>
                <w:bCs/>
                <w:sz w:val="22"/>
                <w:szCs w:val="22"/>
              </w:rPr>
            </w:pPr>
          </w:p>
          <w:p w:rsidR="00071C0F" w:rsidRPr="007D0C48" w:rsidRDefault="00071C0F" w:rsidP="00071C0F">
            <w:pPr>
              <w:rPr>
                <w:rFonts w:ascii="Arial" w:hAnsi="Arial" w:cs="Arial"/>
                <w:b/>
                <w:bCs/>
                <w:sz w:val="22"/>
                <w:szCs w:val="22"/>
              </w:rPr>
            </w:pPr>
          </w:p>
          <w:p w:rsidR="00071C0F" w:rsidRPr="007D0C48" w:rsidRDefault="00071C0F" w:rsidP="00071C0F">
            <w:pPr>
              <w:rPr>
                <w:rFonts w:ascii="Arial" w:hAnsi="Arial" w:cs="Arial"/>
                <w:b/>
                <w:bCs/>
              </w:rPr>
            </w:pPr>
          </w:p>
        </w:tc>
      </w:tr>
    </w:tbl>
    <w:p w:rsidR="00071C0F" w:rsidRDefault="00071C0F" w:rsidP="00071C0F">
      <w:pPr>
        <w:jc w:val="center"/>
        <w:rPr>
          <w:rFonts w:cs="Arial"/>
          <w:b/>
          <w:bCs/>
        </w:rPr>
        <w:sectPr w:rsidR="00071C0F" w:rsidSect="003F1093">
          <w:footerReference w:type="default" r:id="rId13"/>
          <w:pgSz w:w="11906" w:h="16838" w:code="9"/>
          <w:pgMar w:top="1134" w:right="1134" w:bottom="1134" w:left="1134" w:header="709" w:footer="709" w:gutter="567"/>
          <w:pgNumType w:start="1"/>
          <w:cols w:space="708"/>
          <w:docGrid w:linePitch="360"/>
        </w:sectPr>
      </w:pPr>
    </w:p>
    <w:p w:rsidR="00E7720F" w:rsidRPr="00E7720F" w:rsidRDefault="00E7720F" w:rsidP="00071C0F">
      <w:pPr>
        <w:jc w:val="center"/>
        <w:rPr>
          <w:rFonts w:ascii="Arial" w:hAnsi="Arial" w:cs="Arial"/>
          <w:b/>
          <w:bCs/>
          <w:sz w:val="22"/>
          <w:szCs w:val="22"/>
        </w:rPr>
      </w:pPr>
    </w:p>
    <w:p w:rsidR="00071C0F" w:rsidRPr="00E7720F" w:rsidRDefault="00071C0F" w:rsidP="00071C0F">
      <w:pPr>
        <w:jc w:val="center"/>
        <w:rPr>
          <w:rFonts w:ascii="Arial" w:hAnsi="Arial" w:cs="Arial"/>
          <w:b/>
          <w:bCs/>
          <w:sz w:val="22"/>
          <w:szCs w:val="22"/>
        </w:rPr>
      </w:pPr>
      <w:r w:rsidRPr="00E7720F">
        <w:rPr>
          <w:rFonts w:ascii="Arial" w:hAnsi="Arial" w:cs="Arial"/>
          <w:b/>
          <w:bCs/>
          <w:sz w:val="22"/>
          <w:szCs w:val="22"/>
        </w:rPr>
        <w:t>SOLE FEEDBACK - INDIVIDUAL LECTURERS</w:t>
      </w:r>
    </w:p>
    <w:p w:rsidR="00071C0F" w:rsidRPr="00E7720F" w:rsidRDefault="00071C0F" w:rsidP="00071C0F">
      <w:pPr>
        <w:jc w:val="center"/>
        <w:rPr>
          <w:rFonts w:ascii="Arial" w:hAnsi="Arial" w:cs="Arial"/>
          <w:b/>
          <w:bCs/>
          <w:sz w:val="22"/>
          <w:szCs w:val="22"/>
        </w:rPr>
      </w:pPr>
    </w:p>
    <w:p w:rsidR="00071C0F" w:rsidRPr="00E7720F" w:rsidRDefault="00071C0F" w:rsidP="00071C0F">
      <w:pPr>
        <w:rPr>
          <w:rFonts w:ascii="Arial" w:hAnsi="Arial" w:cs="Arial"/>
          <w:sz w:val="22"/>
          <w:szCs w:val="22"/>
        </w:rPr>
      </w:pPr>
      <w:r w:rsidRPr="00E7720F">
        <w:rPr>
          <w:rFonts w:ascii="Arial" w:hAnsi="Arial" w:cs="Arial"/>
          <w:sz w:val="22"/>
          <w:szCs w:val="22"/>
        </w:rPr>
        <w:t xml:space="preserve">Please note that for SOLE, a Lecturer’s name will only appear once. This template gives you the opportunity to record your comments about </w:t>
      </w:r>
      <w:r w:rsidRPr="00E7720F">
        <w:rPr>
          <w:rFonts w:ascii="Arial" w:hAnsi="Arial" w:cs="Arial"/>
          <w:sz w:val="22"/>
          <w:szCs w:val="22"/>
          <w:u w:val="single"/>
        </w:rPr>
        <w:t>each</w:t>
      </w:r>
      <w:r w:rsidRPr="00E7720F">
        <w:rPr>
          <w:rFonts w:ascii="Arial" w:hAnsi="Arial" w:cs="Arial"/>
          <w:sz w:val="22"/>
          <w:szCs w:val="22"/>
        </w:rPr>
        <w:t xml:space="preserve"> lecture in the order of delivery.</w:t>
      </w:r>
    </w:p>
    <w:p w:rsidR="00071C0F" w:rsidRPr="00FE7FEC" w:rsidRDefault="00071C0F" w:rsidP="00071C0F">
      <w:pPr>
        <w:rPr>
          <w:rFonts w:ascii="Arial" w:hAnsi="Arial" w:cs="Arial"/>
          <w:b/>
          <w:bCs/>
          <w:sz w:val="40"/>
        </w:rPr>
      </w:pPr>
    </w:p>
    <w:p w:rsidR="00071C0F" w:rsidRDefault="00071C0F" w:rsidP="00071C0F">
      <w:pPr>
        <w:rPr>
          <w:rFonts w:ascii="Arial" w:hAnsi="Arial" w:cs="Arial"/>
          <w:b/>
          <w:bCs/>
        </w:rPr>
      </w:pPr>
      <w:r w:rsidRPr="007D0C48">
        <w:rPr>
          <w:rFonts w:ascii="Arial" w:hAnsi="Arial" w:cs="Arial"/>
          <w:b/>
          <w:bCs/>
        </w:rPr>
        <w:t>On the following section, you have an opportunity to record any comments and constructive feedback you have for each lecturer.</w:t>
      </w:r>
    </w:p>
    <w:p w:rsidR="00071C0F" w:rsidRPr="00E7720F" w:rsidRDefault="00071C0F" w:rsidP="00071C0F">
      <w:pPr>
        <w:rPr>
          <w:rFonts w:ascii="Arial" w:hAnsi="Arial" w:cs="Arial"/>
          <w:b/>
          <w:bCs/>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0"/>
        <w:gridCol w:w="877"/>
        <w:gridCol w:w="697"/>
        <w:gridCol w:w="797"/>
        <w:gridCol w:w="937"/>
        <w:gridCol w:w="937"/>
        <w:gridCol w:w="877"/>
        <w:gridCol w:w="697"/>
        <w:gridCol w:w="797"/>
        <w:gridCol w:w="937"/>
        <w:gridCol w:w="937"/>
        <w:gridCol w:w="877"/>
        <w:gridCol w:w="697"/>
        <w:gridCol w:w="797"/>
        <w:gridCol w:w="937"/>
        <w:gridCol w:w="937"/>
      </w:tblGrid>
      <w:tr w:rsidR="00071C0F" w:rsidRPr="007D0C48" w:rsidTr="00016C6F">
        <w:trPr>
          <w:trHeight w:val="631"/>
          <w:tblHeader/>
        </w:trPr>
        <w:tc>
          <w:tcPr>
            <w:tcW w:w="1830" w:type="dxa"/>
            <w:tcBorders>
              <w:top w:val="nil"/>
              <w:left w:val="nil"/>
              <w:bottom w:val="single" w:sz="12" w:space="0" w:color="000000"/>
              <w:right w:val="single" w:sz="12" w:space="0" w:color="000000"/>
            </w:tcBorders>
          </w:tcPr>
          <w:p w:rsidR="00071C0F" w:rsidRPr="00071C0F" w:rsidRDefault="00071C0F" w:rsidP="00071C0F">
            <w:pPr>
              <w:rPr>
                <w:rFonts w:ascii="Arial" w:hAnsi="Arial" w:cs="Arial"/>
                <w:sz w:val="18"/>
                <w:szCs w:val="18"/>
              </w:rPr>
            </w:pPr>
          </w:p>
        </w:tc>
        <w:tc>
          <w:tcPr>
            <w:tcW w:w="4245" w:type="dxa"/>
            <w:gridSpan w:val="5"/>
            <w:tcBorders>
              <w:top w:val="single" w:sz="12" w:space="0" w:color="000000"/>
              <w:left w:val="single" w:sz="12" w:space="0" w:color="000000"/>
              <w:bottom w:val="single" w:sz="12" w:space="0" w:color="000000"/>
              <w:right w:val="single" w:sz="12" w:space="0" w:color="000000"/>
            </w:tcBorders>
            <w:vAlign w:val="center"/>
          </w:tcPr>
          <w:p w:rsidR="00071C0F" w:rsidRPr="007D0C48" w:rsidRDefault="00071C0F" w:rsidP="00071C0F">
            <w:pPr>
              <w:jc w:val="center"/>
              <w:rPr>
                <w:rFonts w:ascii="Arial" w:hAnsi="Arial" w:cs="Arial"/>
                <w:b/>
                <w:sz w:val="18"/>
                <w:szCs w:val="18"/>
              </w:rPr>
            </w:pPr>
            <w:r w:rsidRPr="007D0C48">
              <w:rPr>
                <w:rFonts w:ascii="Arial" w:hAnsi="Arial" w:cs="Arial"/>
                <w:b/>
                <w:color w:val="000000"/>
                <w:sz w:val="18"/>
                <w:szCs w:val="18"/>
                <w:lang w:eastAsia="en-GB"/>
              </w:rPr>
              <w:t>The lecture(s) are well structured</w:t>
            </w:r>
          </w:p>
        </w:tc>
        <w:tc>
          <w:tcPr>
            <w:tcW w:w="4245" w:type="dxa"/>
            <w:gridSpan w:val="5"/>
            <w:tcBorders>
              <w:top w:val="single" w:sz="12" w:space="0" w:color="000000"/>
              <w:left w:val="single" w:sz="12" w:space="0" w:color="000000"/>
              <w:bottom w:val="single" w:sz="12" w:space="0" w:color="000000"/>
              <w:right w:val="single" w:sz="12" w:space="0" w:color="000000"/>
            </w:tcBorders>
            <w:vAlign w:val="center"/>
          </w:tcPr>
          <w:p w:rsidR="00071C0F" w:rsidRPr="007D0C48" w:rsidRDefault="00071C0F" w:rsidP="00071C0F">
            <w:pPr>
              <w:jc w:val="center"/>
              <w:rPr>
                <w:rFonts w:ascii="Arial" w:hAnsi="Arial" w:cs="Arial"/>
                <w:b/>
                <w:sz w:val="18"/>
                <w:szCs w:val="18"/>
              </w:rPr>
            </w:pPr>
            <w:r w:rsidRPr="007D0C48">
              <w:rPr>
                <w:rFonts w:ascii="Arial" w:hAnsi="Arial" w:cs="Arial"/>
                <w:b/>
                <w:color w:val="000000"/>
                <w:sz w:val="18"/>
                <w:szCs w:val="18"/>
                <w:lang w:eastAsia="en-GB"/>
              </w:rPr>
              <w:t>The lecturer explains concepts clearly</w:t>
            </w:r>
          </w:p>
        </w:tc>
        <w:tc>
          <w:tcPr>
            <w:tcW w:w="4245" w:type="dxa"/>
            <w:gridSpan w:val="5"/>
            <w:tcBorders>
              <w:top w:val="single" w:sz="12" w:space="0" w:color="000000"/>
              <w:left w:val="single" w:sz="12" w:space="0" w:color="000000"/>
              <w:bottom w:val="single" w:sz="12" w:space="0" w:color="000000"/>
              <w:right w:val="single" w:sz="12" w:space="0" w:color="000000"/>
            </w:tcBorders>
            <w:vAlign w:val="center"/>
          </w:tcPr>
          <w:p w:rsidR="00071C0F" w:rsidRPr="007D0C48" w:rsidRDefault="00071C0F" w:rsidP="00071C0F">
            <w:pPr>
              <w:jc w:val="center"/>
              <w:rPr>
                <w:rFonts w:ascii="Arial" w:hAnsi="Arial" w:cs="Arial"/>
                <w:b/>
                <w:sz w:val="18"/>
                <w:szCs w:val="18"/>
              </w:rPr>
            </w:pPr>
            <w:r w:rsidRPr="007D0C48">
              <w:rPr>
                <w:rFonts w:ascii="Arial" w:hAnsi="Arial" w:cs="Arial"/>
                <w:b/>
                <w:color w:val="000000"/>
                <w:sz w:val="18"/>
                <w:szCs w:val="18"/>
                <w:lang w:eastAsia="en-GB"/>
              </w:rPr>
              <w:t>The lecturer engages well with the students</w:t>
            </w:r>
          </w:p>
        </w:tc>
      </w:tr>
      <w:tr w:rsidR="00071C0F" w:rsidRPr="007D0C48" w:rsidTr="00071C0F">
        <w:trPr>
          <w:trHeight w:val="684"/>
          <w:tblHeader/>
        </w:trPr>
        <w:tc>
          <w:tcPr>
            <w:tcW w:w="1830" w:type="dxa"/>
            <w:tcBorders>
              <w:top w:val="single" w:sz="12" w:space="0" w:color="000000"/>
              <w:left w:val="single" w:sz="12" w:space="0" w:color="000000"/>
              <w:bottom w:val="single" w:sz="12" w:space="0" w:color="000000"/>
              <w:right w:val="single" w:sz="12" w:space="0" w:color="000000"/>
            </w:tcBorders>
            <w:vAlign w:val="center"/>
          </w:tcPr>
          <w:p w:rsidR="00071C0F" w:rsidRPr="00071C0F" w:rsidRDefault="00071C0F" w:rsidP="00071C0F">
            <w:pPr>
              <w:jc w:val="center"/>
              <w:rPr>
                <w:rFonts w:ascii="Arial" w:hAnsi="Arial" w:cs="Arial"/>
                <w:b/>
                <w:sz w:val="18"/>
                <w:szCs w:val="18"/>
              </w:rPr>
            </w:pPr>
            <w:r w:rsidRPr="00071C0F">
              <w:rPr>
                <w:rFonts w:ascii="Arial" w:hAnsi="Arial" w:cs="Arial"/>
                <w:b/>
                <w:sz w:val="18"/>
                <w:szCs w:val="18"/>
              </w:rPr>
              <w:t>Lecturer and Lecture Title</w:t>
            </w:r>
          </w:p>
        </w:tc>
        <w:tc>
          <w:tcPr>
            <w:tcW w:w="877" w:type="dxa"/>
            <w:tcBorders>
              <w:top w:val="single" w:sz="12" w:space="0" w:color="000000"/>
              <w:left w:val="single" w:sz="12" w:space="0" w:color="000000"/>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Strongly Agree</w:t>
            </w:r>
          </w:p>
        </w:tc>
        <w:tc>
          <w:tcPr>
            <w:tcW w:w="697"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Agree</w:t>
            </w:r>
          </w:p>
        </w:tc>
        <w:tc>
          <w:tcPr>
            <w:tcW w:w="797"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Neutral</w:t>
            </w:r>
          </w:p>
        </w:tc>
        <w:tc>
          <w:tcPr>
            <w:tcW w:w="937"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Disagree</w:t>
            </w:r>
          </w:p>
        </w:tc>
        <w:tc>
          <w:tcPr>
            <w:tcW w:w="937" w:type="dxa"/>
            <w:tcBorders>
              <w:top w:val="single" w:sz="12" w:space="0" w:color="000000"/>
              <w:left w:val="nil"/>
              <w:bottom w:val="single" w:sz="12" w:space="0" w:color="000000"/>
              <w:right w:val="single" w:sz="12" w:space="0" w:color="000000"/>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Strongly Disagree</w:t>
            </w:r>
          </w:p>
        </w:tc>
        <w:tc>
          <w:tcPr>
            <w:tcW w:w="877" w:type="dxa"/>
            <w:tcBorders>
              <w:top w:val="single" w:sz="12" w:space="0" w:color="000000"/>
              <w:left w:val="single" w:sz="12" w:space="0" w:color="000000"/>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Strongly Agree</w:t>
            </w:r>
          </w:p>
        </w:tc>
        <w:tc>
          <w:tcPr>
            <w:tcW w:w="697"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Agree</w:t>
            </w:r>
          </w:p>
        </w:tc>
        <w:tc>
          <w:tcPr>
            <w:tcW w:w="797"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Neutral</w:t>
            </w:r>
          </w:p>
        </w:tc>
        <w:tc>
          <w:tcPr>
            <w:tcW w:w="937"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Disagree</w:t>
            </w:r>
          </w:p>
        </w:tc>
        <w:tc>
          <w:tcPr>
            <w:tcW w:w="937" w:type="dxa"/>
            <w:tcBorders>
              <w:top w:val="single" w:sz="12" w:space="0" w:color="000000"/>
              <w:left w:val="nil"/>
              <w:bottom w:val="single" w:sz="12" w:space="0" w:color="000000"/>
              <w:right w:val="single" w:sz="12" w:space="0" w:color="000000"/>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Strongly Disagree</w:t>
            </w:r>
          </w:p>
        </w:tc>
        <w:tc>
          <w:tcPr>
            <w:tcW w:w="877" w:type="dxa"/>
            <w:tcBorders>
              <w:top w:val="single" w:sz="12" w:space="0" w:color="000000"/>
              <w:left w:val="single" w:sz="12" w:space="0" w:color="000000"/>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Strongly Agree</w:t>
            </w:r>
          </w:p>
        </w:tc>
        <w:tc>
          <w:tcPr>
            <w:tcW w:w="697"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Agree</w:t>
            </w:r>
          </w:p>
        </w:tc>
        <w:tc>
          <w:tcPr>
            <w:tcW w:w="797"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Neutral</w:t>
            </w:r>
          </w:p>
        </w:tc>
        <w:tc>
          <w:tcPr>
            <w:tcW w:w="937" w:type="dxa"/>
            <w:tcBorders>
              <w:top w:val="single" w:sz="12" w:space="0" w:color="000000"/>
              <w:left w:val="nil"/>
              <w:bottom w:val="single" w:sz="12" w:space="0" w:color="000000"/>
              <w:right w:val="nil"/>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Disagree</w:t>
            </w:r>
          </w:p>
        </w:tc>
        <w:tc>
          <w:tcPr>
            <w:tcW w:w="937" w:type="dxa"/>
            <w:tcBorders>
              <w:top w:val="single" w:sz="12" w:space="0" w:color="000000"/>
              <w:left w:val="nil"/>
              <w:bottom w:val="single" w:sz="12" w:space="0" w:color="000000"/>
              <w:right w:val="single" w:sz="12" w:space="0" w:color="000000"/>
            </w:tcBorders>
            <w:vAlign w:val="center"/>
          </w:tcPr>
          <w:p w:rsidR="00071C0F" w:rsidRPr="007D0C48" w:rsidRDefault="00071C0F" w:rsidP="00071C0F">
            <w:pPr>
              <w:jc w:val="center"/>
              <w:rPr>
                <w:rFonts w:ascii="Arial" w:hAnsi="Arial" w:cs="Arial"/>
                <w:sz w:val="18"/>
                <w:szCs w:val="18"/>
              </w:rPr>
            </w:pPr>
            <w:r w:rsidRPr="007D0C48">
              <w:rPr>
                <w:rFonts w:ascii="Arial" w:hAnsi="Arial" w:cs="Arial"/>
                <w:sz w:val="18"/>
                <w:szCs w:val="18"/>
              </w:rPr>
              <w:t>Strongly Disagree</w:t>
            </w:r>
          </w:p>
        </w:tc>
      </w:tr>
      <w:tr w:rsidR="00071C0F" w:rsidRPr="009A7CA7" w:rsidTr="00071C0F">
        <w:trPr>
          <w:trHeight w:val="355"/>
        </w:trPr>
        <w:tc>
          <w:tcPr>
            <w:tcW w:w="1830" w:type="dxa"/>
            <w:tcBorders>
              <w:top w:val="single" w:sz="12" w:space="0" w:color="000000"/>
              <w:left w:val="single" w:sz="12" w:space="0" w:color="000000"/>
              <w:right w:val="single" w:sz="12" w:space="0" w:color="000000"/>
            </w:tcBorders>
          </w:tcPr>
          <w:p w:rsidR="00071C0F" w:rsidRPr="00FE7FEC" w:rsidRDefault="00A94423" w:rsidP="00CB7449">
            <w:pPr>
              <w:ind w:right="-87"/>
              <w:rPr>
                <w:rFonts w:ascii="Arial" w:hAnsi="Arial" w:cs="Arial"/>
                <w:sz w:val="18"/>
                <w:szCs w:val="18"/>
                <w:lang w:val="es-ES_tradnl"/>
              </w:rPr>
            </w:pPr>
            <w:r>
              <w:rPr>
                <w:rFonts w:ascii="Arial" w:hAnsi="Arial" w:cs="Arial"/>
                <w:b/>
                <w:sz w:val="18"/>
                <w:szCs w:val="18"/>
                <w:lang w:val="es-ES_tradnl"/>
              </w:rPr>
              <w:t>Prof</w:t>
            </w:r>
            <w:r w:rsidR="00071C0F" w:rsidRPr="00FE7FEC">
              <w:rPr>
                <w:rFonts w:ascii="Arial" w:hAnsi="Arial" w:cs="Arial"/>
                <w:b/>
                <w:sz w:val="18"/>
                <w:szCs w:val="18"/>
                <w:lang w:val="es-ES_tradnl"/>
              </w:rPr>
              <w:t xml:space="preserve"> </w:t>
            </w:r>
            <w:r w:rsidR="00CB7449">
              <w:rPr>
                <w:rFonts w:ascii="Arial" w:hAnsi="Arial" w:cs="Arial"/>
                <w:b/>
                <w:sz w:val="18"/>
                <w:szCs w:val="18"/>
                <w:lang w:val="es-ES_tradnl"/>
              </w:rPr>
              <w:t>Barbara Bain</w:t>
            </w:r>
            <w:r w:rsidR="00071C0F" w:rsidRPr="00FE7FEC">
              <w:rPr>
                <w:rFonts w:ascii="Arial" w:hAnsi="Arial" w:cs="Arial"/>
                <w:sz w:val="18"/>
                <w:szCs w:val="18"/>
                <w:lang w:val="es-ES_tradnl"/>
              </w:rPr>
              <w:br/>
            </w:r>
            <w:r w:rsidR="00C70823">
              <w:rPr>
                <w:rFonts w:ascii="Arial" w:hAnsi="Arial" w:cs="Arial"/>
                <w:sz w:val="18"/>
                <w:szCs w:val="18"/>
                <w:lang w:val="es-ES_tradnl"/>
              </w:rPr>
              <w:t xml:space="preserve">Haem 1: </w:t>
            </w:r>
            <w:r w:rsidR="00CB7449">
              <w:rPr>
                <w:rFonts w:ascii="Arial" w:hAnsi="Arial" w:cs="Arial"/>
                <w:sz w:val="18"/>
                <w:szCs w:val="18"/>
                <w:lang w:val="es-ES_tradnl"/>
              </w:rPr>
              <w:t xml:space="preserve">Blood </w:t>
            </w:r>
            <w:r w:rsidR="00C70823">
              <w:rPr>
                <w:rFonts w:ascii="Arial" w:hAnsi="Arial" w:cs="Arial"/>
                <w:sz w:val="18"/>
                <w:szCs w:val="18"/>
                <w:lang w:val="es-ES_tradnl"/>
              </w:rPr>
              <w:t>cells and terminology</w:t>
            </w:r>
          </w:p>
        </w:tc>
        <w:tc>
          <w:tcPr>
            <w:tcW w:w="877" w:type="dxa"/>
            <w:tcBorders>
              <w:top w:val="single" w:sz="12"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697" w:type="dxa"/>
            <w:tcBorders>
              <w:top w:val="single" w:sz="12"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797" w:type="dxa"/>
            <w:tcBorders>
              <w:top w:val="single" w:sz="12"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top w:val="single" w:sz="12"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top w:val="single" w:sz="12"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877" w:type="dxa"/>
            <w:tcBorders>
              <w:top w:val="single" w:sz="12" w:space="0" w:color="000000"/>
              <w:left w:val="single" w:sz="12"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697" w:type="dxa"/>
            <w:tcBorders>
              <w:top w:val="single" w:sz="12" w:space="0" w:color="000000"/>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797" w:type="dxa"/>
            <w:tcBorders>
              <w:top w:val="single" w:sz="12" w:space="0" w:color="000000"/>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top w:val="single" w:sz="12" w:space="0" w:color="000000"/>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top w:val="single" w:sz="12" w:space="0" w:color="000000"/>
              <w:left w:val="nil"/>
              <w:right w:val="single" w:sz="12" w:space="0" w:color="000000"/>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877" w:type="dxa"/>
            <w:tcBorders>
              <w:top w:val="single" w:sz="12" w:space="0" w:color="000000"/>
              <w:left w:val="single" w:sz="12"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697" w:type="dxa"/>
            <w:tcBorders>
              <w:top w:val="single" w:sz="12" w:space="0" w:color="000000"/>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797" w:type="dxa"/>
            <w:tcBorders>
              <w:top w:val="single" w:sz="12" w:space="0" w:color="000000"/>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top w:val="single" w:sz="12" w:space="0" w:color="000000"/>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top w:val="single" w:sz="12" w:space="0" w:color="000000"/>
              <w:left w:val="nil"/>
              <w:right w:val="single" w:sz="12" w:space="0" w:color="000000"/>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r>
      <w:tr w:rsidR="00071C0F" w:rsidRPr="009A7CA7" w:rsidTr="00071C0F">
        <w:trPr>
          <w:trHeight w:val="380"/>
        </w:trPr>
        <w:tc>
          <w:tcPr>
            <w:tcW w:w="1830" w:type="dxa"/>
            <w:tcBorders>
              <w:left w:val="single" w:sz="12" w:space="0" w:color="000000"/>
              <w:right w:val="single" w:sz="12" w:space="0" w:color="000000"/>
            </w:tcBorders>
          </w:tcPr>
          <w:p w:rsidR="00071C0F" w:rsidRPr="00FE7FEC" w:rsidRDefault="00A94423" w:rsidP="00CB7449">
            <w:pPr>
              <w:rPr>
                <w:rFonts w:ascii="Arial" w:hAnsi="Arial" w:cs="Arial"/>
                <w:sz w:val="18"/>
                <w:szCs w:val="18"/>
                <w:lang w:val="en-GB"/>
              </w:rPr>
            </w:pPr>
            <w:r>
              <w:rPr>
                <w:rFonts w:ascii="Arial" w:hAnsi="Arial" w:cs="Arial"/>
                <w:b/>
                <w:sz w:val="18"/>
                <w:szCs w:val="18"/>
                <w:lang w:val="en-GB"/>
              </w:rPr>
              <w:t>Prof</w:t>
            </w:r>
            <w:r w:rsidR="004F42F9">
              <w:rPr>
                <w:rFonts w:ascii="Arial" w:hAnsi="Arial" w:cs="Arial"/>
                <w:b/>
                <w:sz w:val="18"/>
                <w:szCs w:val="18"/>
                <w:lang w:val="en-GB"/>
              </w:rPr>
              <w:t xml:space="preserve"> </w:t>
            </w:r>
            <w:r w:rsidR="00CB7449">
              <w:rPr>
                <w:rFonts w:ascii="Arial" w:hAnsi="Arial" w:cs="Arial"/>
                <w:b/>
                <w:sz w:val="18"/>
                <w:szCs w:val="18"/>
                <w:lang w:val="en-GB"/>
              </w:rPr>
              <w:t>Barbara Bain</w:t>
            </w:r>
            <w:r w:rsidR="00071C0F" w:rsidRPr="00FE7FEC">
              <w:rPr>
                <w:rFonts w:ascii="Arial" w:hAnsi="Arial" w:cs="Arial"/>
                <w:sz w:val="18"/>
                <w:szCs w:val="18"/>
                <w:lang w:val="en-GB"/>
              </w:rPr>
              <w:br/>
              <w:t>Haem 2</w:t>
            </w:r>
            <w:r w:rsidR="00E57418">
              <w:rPr>
                <w:rFonts w:ascii="Arial" w:hAnsi="Arial" w:cs="Arial"/>
                <w:sz w:val="18"/>
                <w:szCs w:val="18"/>
                <w:lang w:val="en-GB"/>
              </w:rPr>
              <w:t>:</w:t>
            </w:r>
            <w:r w:rsidR="00C70823">
              <w:rPr>
                <w:rFonts w:ascii="Arial" w:hAnsi="Arial" w:cs="Arial"/>
                <w:sz w:val="18"/>
                <w:szCs w:val="18"/>
                <w:lang w:val="en-GB"/>
              </w:rPr>
              <w:t xml:space="preserve"> Normal ranges and blood count interpretation</w:t>
            </w:r>
          </w:p>
        </w:tc>
        <w:tc>
          <w:tcPr>
            <w:tcW w:w="87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lang w:val="en-GB"/>
              </w:rPr>
            </w:pPr>
            <w:r w:rsidRPr="00943A31">
              <w:rPr>
                <w:rFonts w:ascii="Arial" w:hAnsi="Arial" w:cs="Arial"/>
                <w:b/>
                <w:sz w:val="24"/>
                <w:szCs w:val="24"/>
              </w:rPr>
              <w:sym w:font="Symbol" w:char="F07F"/>
            </w:r>
          </w:p>
        </w:tc>
      </w:tr>
      <w:tr w:rsidR="00071C0F" w:rsidRPr="00071C0F" w:rsidTr="00071C0F">
        <w:trPr>
          <w:trHeight w:val="380"/>
        </w:trPr>
        <w:tc>
          <w:tcPr>
            <w:tcW w:w="1830" w:type="dxa"/>
            <w:tcBorders>
              <w:left w:val="single" w:sz="12" w:space="0" w:color="000000"/>
              <w:right w:val="single" w:sz="12" w:space="0" w:color="000000"/>
            </w:tcBorders>
          </w:tcPr>
          <w:p w:rsidR="00071C0F" w:rsidRPr="00FE7FEC" w:rsidRDefault="00A94423" w:rsidP="00CB7449">
            <w:pPr>
              <w:rPr>
                <w:rFonts w:ascii="Arial" w:hAnsi="Arial" w:cs="Arial"/>
                <w:sz w:val="18"/>
                <w:szCs w:val="18"/>
                <w:lang w:val="en-GB"/>
              </w:rPr>
            </w:pPr>
            <w:r>
              <w:rPr>
                <w:rFonts w:ascii="Arial" w:hAnsi="Arial" w:cs="Arial"/>
                <w:b/>
                <w:sz w:val="18"/>
                <w:szCs w:val="18"/>
                <w:lang w:val="en-GB"/>
              </w:rPr>
              <w:t>Prof</w:t>
            </w:r>
            <w:r w:rsidR="00C70823">
              <w:rPr>
                <w:rFonts w:ascii="Arial" w:hAnsi="Arial" w:cs="Arial"/>
                <w:b/>
                <w:sz w:val="18"/>
                <w:szCs w:val="18"/>
                <w:lang w:val="en-GB"/>
              </w:rPr>
              <w:t xml:space="preserve"> Barbara Bain</w:t>
            </w:r>
            <w:r w:rsidR="00071C0F" w:rsidRPr="00FE7FEC">
              <w:rPr>
                <w:rFonts w:ascii="Arial" w:hAnsi="Arial" w:cs="Arial"/>
                <w:sz w:val="18"/>
                <w:szCs w:val="18"/>
                <w:lang w:val="en-GB"/>
              </w:rPr>
              <w:br/>
              <w:t>H</w:t>
            </w:r>
            <w:r w:rsidR="00C70823">
              <w:rPr>
                <w:rFonts w:ascii="Arial" w:hAnsi="Arial" w:cs="Arial"/>
                <w:sz w:val="18"/>
                <w:szCs w:val="18"/>
                <w:lang w:val="en-GB"/>
              </w:rPr>
              <w:t>aem 3: Anaemia and polycythaemia</w:t>
            </w:r>
          </w:p>
        </w:tc>
        <w:tc>
          <w:tcPr>
            <w:tcW w:w="87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r>
      <w:tr w:rsidR="00071C0F" w:rsidRPr="007D0C48" w:rsidTr="00071C0F">
        <w:trPr>
          <w:trHeight w:val="380"/>
        </w:trPr>
        <w:tc>
          <w:tcPr>
            <w:tcW w:w="1830" w:type="dxa"/>
            <w:tcBorders>
              <w:left w:val="single" w:sz="12" w:space="0" w:color="000000"/>
              <w:right w:val="single" w:sz="12" w:space="0" w:color="000000"/>
            </w:tcBorders>
          </w:tcPr>
          <w:p w:rsidR="00071C0F" w:rsidRPr="00FE7FEC" w:rsidRDefault="00071C0F" w:rsidP="00071C0F">
            <w:pPr>
              <w:rPr>
                <w:rFonts w:ascii="Arial" w:hAnsi="Arial" w:cs="Arial"/>
                <w:sz w:val="18"/>
                <w:szCs w:val="18"/>
                <w:lang w:val="en-GB"/>
              </w:rPr>
            </w:pPr>
            <w:r w:rsidRPr="00F769D4">
              <w:rPr>
                <w:rFonts w:ascii="Arial" w:hAnsi="Arial" w:cs="Arial"/>
                <w:b/>
                <w:color w:val="000000"/>
                <w:sz w:val="18"/>
                <w:szCs w:val="18"/>
              </w:rPr>
              <w:t xml:space="preserve">Dr </w:t>
            </w:r>
            <w:r w:rsidR="000B2FF5">
              <w:rPr>
                <w:rFonts w:ascii="Arial" w:hAnsi="Arial" w:cs="Arial"/>
                <w:b/>
                <w:color w:val="000000"/>
                <w:sz w:val="18"/>
                <w:szCs w:val="18"/>
              </w:rPr>
              <w:t>Nina Salooja</w:t>
            </w:r>
            <w:r w:rsidRPr="00FE7FEC">
              <w:rPr>
                <w:rFonts w:ascii="Arial" w:hAnsi="Arial" w:cs="Arial"/>
              </w:rPr>
              <w:br/>
              <w:t>Haem 4</w:t>
            </w:r>
            <w:r w:rsidR="000B2FF5">
              <w:rPr>
                <w:rFonts w:ascii="Arial" w:hAnsi="Arial" w:cs="Arial"/>
              </w:rPr>
              <w:t>:</w:t>
            </w:r>
            <w:r w:rsidR="000B2FF5">
              <w:rPr>
                <w:rFonts w:ascii="Arial" w:hAnsi="Arial" w:cs="Arial"/>
                <w:lang w:val="en-GB"/>
              </w:rPr>
              <w:t xml:space="preserve"> Hb molecule and thalassaemia</w:t>
            </w:r>
          </w:p>
        </w:tc>
        <w:tc>
          <w:tcPr>
            <w:tcW w:w="87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lang w:val="es-ES_tradnl"/>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071C0F" w:rsidRPr="007D0C48" w:rsidTr="00071C0F">
        <w:trPr>
          <w:trHeight w:val="380"/>
        </w:trPr>
        <w:tc>
          <w:tcPr>
            <w:tcW w:w="1830" w:type="dxa"/>
            <w:tcBorders>
              <w:left w:val="single" w:sz="12" w:space="0" w:color="000000"/>
              <w:right w:val="single" w:sz="12" w:space="0" w:color="000000"/>
            </w:tcBorders>
          </w:tcPr>
          <w:p w:rsidR="00071C0F" w:rsidRPr="004F42F9" w:rsidRDefault="00781B3F" w:rsidP="00F769D4">
            <w:pPr>
              <w:rPr>
                <w:rFonts w:ascii="Arial" w:hAnsi="Arial" w:cs="Arial"/>
                <w:sz w:val="18"/>
                <w:szCs w:val="18"/>
                <w:lang w:val="da-DK"/>
              </w:rPr>
            </w:pPr>
            <w:r>
              <w:rPr>
                <w:rFonts w:ascii="Arial" w:hAnsi="Arial" w:cs="Arial"/>
                <w:b/>
                <w:sz w:val="18"/>
                <w:szCs w:val="18"/>
                <w:lang w:val="da-DK"/>
              </w:rPr>
              <w:t xml:space="preserve">Dr </w:t>
            </w:r>
            <w:r w:rsidR="000B2FF5">
              <w:rPr>
                <w:rFonts w:ascii="Arial" w:hAnsi="Arial" w:cs="Arial"/>
                <w:b/>
                <w:sz w:val="18"/>
                <w:szCs w:val="18"/>
                <w:lang w:val="da-DK"/>
              </w:rPr>
              <w:t>Donald MacDonald</w:t>
            </w:r>
            <w:r w:rsidR="00071C0F" w:rsidRPr="004F42F9">
              <w:rPr>
                <w:rFonts w:ascii="Arial" w:hAnsi="Arial" w:cs="Arial"/>
                <w:sz w:val="18"/>
                <w:szCs w:val="18"/>
                <w:lang w:val="da-DK"/>
              </w:rPr>
              <w:br/>
            </w:r>
            <w:r w:rsidR="00071C0F" w:rsidRPr="004F42F9">
              <w:rPr>
                <w:rFonts w:ascii="Arial" w:hAnsi="Arial" w:cs="Arial"/>
                <w:lang w:val="da-DK"/>
              </w:rPr>
              <w:t>Haem 5</w:t>
            </w:r>
            <w:r w:rsidR="00F769D4">
              <w:rPr>
                <w:rFonts w:ascii="Arial" w:hAnsi="Arial" w:cs="Arial"/>
                <w:lang w:val="da-DK"/>
              </w:rPr>
              <w:t>:</w:t>
            </w:r>
            <w:r w:rsidR="000B2FF5">
              <w:rPr>
                <w:rFonts w:ascii="Arial" w:hAnsi="Arial" w:cs="Arial"/>
                <w:lang w:val="da-DK"/>
              </w:rPr>
              <w:t xml:space="preserve"> Abnormal white cell count</w:t>
            </w:r>
          </w:p>
        </w:tc>
        <w:tc>
          <w:tcPr>
            <w:tcW w:w="87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071C0F" w:rsidRPr="007D0C48" w:rsidTr="00071C0F">
        <w:trPr>
          <w:trHeight w:val="380"/>
        </w:trPr>
        <w:tc>
          <w:tcPr>
            <w:tcW w:w="1830" w:type="dxa"/>
            <w:tcBorders>
              <w:left w:val="single" w:sz="12" w:space="0" w:color="000000"/>
              <w:right w:val="single" w:sz="12" w:space="0" w:color="000000"/>
            </w:tcBorders>
          </w:tcPr>
          <w:p w:rsidR="00071C0F" w:rsidRPr="004F42F9" w:rsidRDefault="00975DE4" w:rsidP="00CB7449">
            <w:pPr>
              <w:rPr>
                <w:rFonts w:ascii="Arial" w:hAnsi="Arial" w:cs="Arial"/>
                <w:sz w:val="18"/>
                <w:szCs w:val="18"/>
                <w:lang w:val="da-DK"/>
              </w:rPr>
            </w:pPr>
            <w:r>
              <w:rPr>
                <w:rFonts w:ascii="Arial" w:hAnsi="Arial" w:cs="Arial"/>
                <w:b/>
                <w:sz w:val="18"/>
                <w:szCs w:val="18"/>
                <w:lang w:val="da-DK"/>
              </w:rPr>
              <w:t>Prof David Lane</w:t>
            </w:r>
            <w:r w:rsidR="00071C0F" w:rsidRPr="004F42F9">
              <w:rPr>
                <w:rFonts w:ascii="Arial" w:hAnsi="Arial" w:cs="Arial"/>
                <w:sz w:val="18"/>
                <w:szCs w:val="18"/>
                <w:lang w:val="da-DK"/>
              </w:rPr>
              <w:br/>
            </w:r>
            <w:r w:rsidR="00071C0F" w:rsidRPr="004F42F9">
              <w:rPr>
                <w:rFonts w:ascii="Arial" w:hAnsi="Arial" w:cs="Arial"/>
                <w:lang w:val="da-DK"/>
              </w:rPr>
              <w:t>Haem 6</w:t>
            </w:r>
            <w:r>
              <w:rPr>
                <w:rFonts w:ascii="Arial" w:hAnsi="Arial" w:cs="Arial"/>
                <w:lang w:val="da-DK"/>
              </w:rPr>
              <w:t>:</w:t>
            </w:r>
            <w:r w:rsidR="00071C0F" w:rsidRPr="004F42F9">
              <w:rPr>
                <w:rFonts w:ascii="Arial" w:hAnsi="Arial" w:cs="Arial"/>
                <w:lang w:val="da-DK"/>
              </w:rPr>
              <w:br/>
            </w:r>
            <w:r>
              <w:rPr>
                <w:rFonts w:ascii="Arial" w:hAnsi="Arial" w:cs="Arial"/>
                <w:lang w:val="da-DK"/>
              </w:rPr>
              <w:t>Haemostasis 1</w:t>
            </w:r>
            <w:r w:rsidR="00E57418">
              <w:rPr>
                <w:rFonts w:ascii="Arial" w:hAnsi="Arial" w:cs="Arial"/>
                <w:lang w:val="da-DK"/>
              </w:rPr>
              <w:t xml:space="preserve"> </w:t>
            </w:r>
          </w:p>
        </w:tc>
        <w:tc>
          <w:tcPr>
            <w:tcW w:w="87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071C0F" w:rsidRPr="007D0C48" w:rsidTr="00071C0F">
        <w:trPr>
          <w:trHeight w:val="380"/>
        </w:trPr>
        <w:tc>
          <w:tcPr>
            <w:tcW w:w="1830" w:type="dxa"/>
            <w:tcBorders>
              <w:left w:val="single" w:sz="12" w:space="0" w:color="000000"/>
              <w:right w:val="single" w:sz="12" w:space="0" w:color="000000"/>
            </w:tcBorders>
          </w:tcPr>
          <w:p w:rsidR="00FF7673" w:rsidRPr="00943A31" w:rsidRDefault="005A53DB" w:rsidP="00CB7449">
            <w:pPr>
              <w:rPr>
                <w:rFonts w:ascii="Arial" w:hAnsi="Arial" w:cs="Arial"/>
                <w:bCs/>
              </w:rPr>
            </w:pPr>
            <w:r>
              <w:rPr>
                <w:rFonts w:ascii="Arial" w:hAnsi="Arial" w:cs="Arial"/>
                <w:b/>
                <w:sz w:val="18"/>
                <w:szCs w:val="18"/>
              </w:rPr>
              <w:lastRenderedPageBreak/>
              <w:t>Dr Carolyn Millar</w:t>
            </w:r>
            <w:r w:rsidR="00071C0F" w:rsidRPr="00FE7FEC">
              <w:rPr>
                <w:rFonts w:ascii="Arial" w:hAnsi="Arial" w:cs="Arial"/>
                <w:sz w:val="18"/>
                <w:szCs w:val="18"/>
              </w:rPr>
              <w:br/>
            </w:r>
            <w:r>
              <w:rPr>
                <w:rFonts w:ascii="Arial" w:hAnsi="Arial" w:cs="Arial"/>
              </w:rPr>
              <w:t>Haem 7:</w:t>
            </w:r>
            <w:r w:rsidR="00071C0F" w:rsidRPr="00FE7FEC">
              <w:rPr>
                <w:rFonts w:ascii="Arial" w:hAnsi="Arial" w:cs="Arial"/>
              </w:rPr>
              <w:br/>
            </w:r>
            <w:r w:rsidR="00805749">
              <w:rPr>
                <w:rFonts w:ascii="Arial" w:hAnsi="Arial" w:cs="Arial"/>
                <w:bCs/>
              </w:rPr>
              <w:t xml:space="preserve">Haemostasis </w:t>
            </w:r>
            <w:r>
              <w:rPr>
                <w:rFonts w:ascii="Arial" w:hAnsi="Arial" w:cs="Arial"/>
                <w:bCs/>
              </w:rPr>
              <w:t>2</w:t>
            </w:r>
          </w:p>
        </w:tc>
        <w:tc>
          <w:tcPr>
            <w:tcW w:w="87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071C0F" w:rsidRPr="007D0C48" w:rsidTr="00071C0F">
        <w:trPr>
          <w:trHeight w:val="380"/>
        </w:trPr>
        <w:tc>
          <w:tcPr>
            <w:tcW w:w="1830" w:type="dxa"/>
            <w:tcBorders>
              <w:left w:val="single" w:sz="12" w:space="0" w:color="000000"/>
              <w:right w:val="single" w:sz="12" w:space="0" w:color="000000"/>
            </w:tcBorders>
          </w:tcPr>
          <w:p w:rsidR="00071C0F" w:rsidRPr="00FE7FEC" w:rsidRDefault="0037491F" w:rsidP="00CB7449">
            <w:pPr>
              <w:rPr>
                <w:rFonts w:ascii="Arial" w:hAnsi="Arial" w:cs="Arial"/>
                <w:sz w:val="18"/>
                <w:szCs w:val="18"/>
              </w:rPr>
            </w:pPr>
            <w:r>
              <w:rPr>
                <w:rFonts w:ascii="Arial" w:hAnsi="Arial" w:cs="Arial"/>
                <w:b/>
                <w:sz w:val="18"/>
                <w:szCs w:val="18"/>
              </w:rPr>
              <w:t>Dr Nina Salooja</w:t>
            </w:r>
            <w:r w:rsidR="00071C0F" w:rsidRPr="00FE7FEC">
              <w:rPr>
                <w:rFonts w:ascii="Arial" w:hAnsi="Arial" w:cs="Arial"/>
                <w:sz w:val="18"/>
                <w:szCs w:val="18"/>
              </w:rPr>
              <w:br/>
            </w:r>
            <w:r w:rsidR="00071C0F" w:rsidRPr="00FE7FEC">
              <w:rPr>
                <w:rFonts w:ascii="Arial" w:hAnsi="Arial" w:cs="Arial"/>
              </w:rPr>
              <w:t>Haem 8</w:t>
            </w:r>
            <w:r>
              <w:rPr>
                <w:rFonts w:ascii="Arial" w:hAnsi="Arial" w:cs="Arial"/>
              </w:rPr>
              <w:t>: Iron deficiency</w:t>
            </w:r>
          </w:p>
        </w:tc>
        <w:tc>
          <w:tcPr>
            <w:tcW w:w="87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071C0F" w:rsidRPr="007D0C48" w:rsidTr="00071C0F">
        <w:trPr>
          <w:trHeight w:val="380"/>
        </w:trPr>
        <w:tc>
          <w:tcPr>
            <w:tcW w:w="1830" w:type="dxa"/>
            <w:tcBorders>
              <w:left w:val="single" w:sz="12" w:space="0" w:color="000000"/>
              <w:right w:val="single" w:sz="12" w:space="0" w:color="000000"/>
            </w:tcBorders>
          </w:tcPr>
          <w:p w:rsidR="00071C0F" w:rsidRPr="00FE7FEC" w:rsidRDefault="00071C0F" w:rsidP="00071C0F">
            <w:pPr>
              <w:rPr>
                <w:rFonts w:ascii="Arial" w:hAnsi="Arial" w:cs="Arial"/>
                <w:sz w:val="18"/>
                <w:szCs w:val="18"/>
              </w:rPr>
            </w:pPr>
            <w:r w:rsidRPr="00E7720F">
              <w:rPr>
                <w:rFonts w:ascii="Arial" w:hAnsi="Arial" w:cs="Arial"/>
                <w:b/>
                <w:sz w:val="18"/>
                <w:szCs w:val="18"/>
              </w:rPr>
              <w:t xml:space="preserve">Dr </w:t>
            </w:r>
            <w:r w:rsidR="00B17B04">
              <w:rPr>
                <w:rFonts w:ascii="Arial" w:hAnsi="Arial" w:cs="Arial"/>
                <w:b/>
                <w:sz w:val="18"/>
                <w:szCs w:val="18"/>
              </w:rPr>
              <w:t>Nina Salooja</w:t>
            </w:r>
            <w:r w:rsidRPr="00FE7FEC">
              <w:rPr>
                <w:rFonts w:ascii="Arial" w:hAnsi="Arial" w:cs="Arial"/>
                <w:sz w:val="18"/>
                <w:szCs w:val="18"/>
              </w:rPr>
              <w:br/>
            </w:r>
            <w:r w:rsidRPr="00FE7FEC">
              <w:rPr>
                <w:rFonts w:ascii="Arial" w:hAnsi="Arial" w:cs="Arial"/>
              </w:rPr>
              <w:t>Haem 9</w:t>
            </w:r>
            <w:r w:rsidR="0037491F">
              <w:rPr>
                <w:rFonts w:ascii="Arial" w:hAnsi="Arial" w:cs="Arial"/>
              </w:rPr>
              <w:t>:</w:t>
            </w:r>
            <w:r w:rsidR="0099625B">
              <w:rPr>
                <w:rFonts w:ascii="Arial" w:hAnsi="Arial" w:cs="Arial"/>
              </w:rPr>
              <w:t xml:space="preserve"> B12 and folate deficiency</w:t>
            </w:r>
          </w:p>
        </w:tc>
        <w:tc>
          <w:tcPr>
            <w:tcW w:w="877" w:type="dxa"/>
            <w:tcBorders>
              <w:top w:val="single" w:sz="6" w:space="0" w:color="000000"/>
              <w:left w:val="single" w:sz="12" w:space="0" w:color="000000"/>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071C0F" w:rsidRPr="00943A31" w:rsidRDefault="00071C0F" w:rsidP="00071C0F">
            <w:pPr>
              <w:jc w:val="center"/>
              <w:rPr>
                <w:rFonts w:ascii="Arial" w:hAnsi="Arial" w:cs="Arial"/>
                <w:b/>
                <w:sz w:val="24"/>
                <w:szCs w:val="24"/>
              </w:rPr>
            </w:pPr>
            <w:r w:rsidRPr="00943A31">
              <w:rPr>
                <w:rFonts w:ascii="Arial" w:hAnsi="Arial" w:cs="Arial"/>
                <w:b/>
                <w:sz w:val="24"/>
                <w:szCs w:val="24"/>
              </w:rPr>
              <w:sym w:font="Symbol" w:char="F07F"/>
            </w:r>
          </w:p>
        </w:tc>
      </w:tr>
      <w:tr w:rsidR="004F42F9" w:rsidRPr="007D0C48" w:rsidTr="00071C0F">
        <w:trPr>
          <w:trHeight w:val="380"/>
        </w:trPr>
        <w:tc>
          <w:tcPr>
            <w:tcW w:w="1830" w:type="dxa"/>
            <w:tcBorders>
              <w:left w:val="single" w:sz="12" w:space="0" w:color="000000"/>
              <w:right w:val="single" w:sz="12" w:space="0" w:color="000000"/>
            </w:tcBorders>
          </w:tcPr>
          <w:p w:rsidR="004F42F9" w:rsidRPr="00FE7FEC" w:rsidRDefault="00B508A2" w:rsidP="00B17B04">
            <w:pPr>
              <w:rPr>
                <w:rFonts w:ascii="Arial" w:hAnsi="Arial" w:cs="Arial"/>
                <w:sz w:val="18"/>
                <w:szCs w:val="18"/>
              </w:rPr>
            </w:pPr>
            <w:r>
              <w:rPr>
                <w:rFonts w:ascii="Arial" w:hAnsi="Arial" w:cs="Arial"/>
                <w:b/>
                <w:sz w:val="18"/>
                <w:szCs w:val="18"/>
              </w:rPr>
              <w:t>Dr</w:t>
            </w:r>
            <w:r w:rsidR="004F42F9" w:rsidRPr="00E7720F">
              <w:rPr>
                <w:rFonts w:ascii="Arial" w:hAnsi="Arial" w:cs="Arial"/>
                <w:b/>
                <w:sz w:val="18"/>
                <w:szCs w:val="18"/>
              </w:rPr>
              <w:t xml:space="preserve"> </w:t>
            </w:r>
            <w:r w:rsidR="0099625B">
              <w:rPr>
                <w:rFonts w:ascii="Arial" w:hAnsi="Arial" w:cs="Arial"/>
                <w:b/>
                <w:sz w:val="18"/>
                <w:szCs w:val="18"/>
              </w:rPr>
              <w:t>Fiona Regan</w:t>
            </w:r>
            <w:r w:rsidR="004F42F9" w:rsidRPr="00FE7FEC">
              <w:rPr>
                <w:rFonts w:ascii="Arial" w:hAnsi="Arial" w:cs="Arial"/>
                <w:sz w:val="18"/>
                <w:szCs w:val="18"/>
              </w:rPr>
              <w:br/>
            </w:r>
            <w:r w:rsidR="004F42F9" w:rsidRPr="00FE7FEC">
              <w:rPr>
                <w:rFonts w:ascii="Arial" w:hAnsi="Arial" w:cs="Arial"/>
              </w:rPr>
              <w:t>Haem 10</w:t>
            </w:r>
            <w:r w:rsidR="0099625B">
              <w:rPr>
                <w:rFonts w:ascii="Arial" w:hAnsi="Arial" w:cs="Arial"/>
              </w:rPr>
              <w:t>: Blood transfusion</w:t>
            </w:r>
          </w:p>
        </w:tc>
        <w:tc>
          <w:tcPr>
            <w:tcW w:w="877" w:type="dxa"/>
            <w:tcBorders>
              <w:top w:val="single" w:sz="6" w:space="0" w:color="000000"/>
              <w:left w:val="single" w:sz="12" w:space="0" w:color="000000"/>
              <w:bottom w:val="single" w:sz="6" w:space="0" w:color="000000"/>
              <w:right w:val="nil"/>
            </w:tcBorders>
            <w:vAlign w:val="center"/>
          </w:tcPr>
          <w:p w:rsidR="004F42F9" w:rsidRPr="00943A31" w:rsidRDefault="004F42F9" w:rsidP="004F42F9">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4F42F9" w:rsidRPr="00943A31" w:rsidRDefault="004F42F9"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4F42F9" w:rsidRPr="00943A31" w:rsidRDefault="004F42F9" w:rsidP="004F42F9">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4F42F9" w:rsidRPr="00943A31" w:rsidRDefault="004F42F9" w:rsidP="004F42F9">
            <w:pPr>
              <w:jc w:val="center"/>
              <w:rPr>
                <w:rFonts w:ascii="Arial" w:hAnsi="Arial" w:cs="Arial"/>
                <w:b/>
                <w:sz w:val="24"/>
                <w:szCs w:val="24"/>
              </w:rPr>
            </w:pPr>
            <w:r w:rsidRPr="00943A31">
              <w:rPr>
                <w:rFonts w:ascii="Arial" w:hAnsi="Arial" w:cs="Arial"/>
                <w:b/>
                <w:sz w:val="24"/>
                <w:szCs w:val="24"/>
              </w:rPr>
              <w:sym w:font="Symbol" w:char="F07F"/>
            </w:r>
          </w:p>
        </w:tc>
      </w:tr>
      <w:tr w:rsidR="0099625B" w:rsidRPr="007D0C48" w:rsidTr="00071C0F">
        <w:trPr>
          <w:trHeight w:val="380"/>
        </w:trPr>
        <w:tc>
          <w:tcPr>
            <w:tcW w:w="1830" w:type="dxa"/>
            <w:tcBorders>
              <w:left w:val="single" w:sz="12" w:space="0" w:color="000000"/>
              <w:right w:val="single" w:sz="12" w:space="0" w:color="000000"/>
            </w:tcBorders>
          </w:tcPr>
          <w:p w:rsidR="0099625B" w:rsidRDefault="0099625B" w:rsidP="00B17B04">
            <w:pPr>
              <w:rPr>
                <w:rFonts w:ascii="Arial" w:hAnsi="Arial" w:cs="Arial"/>
                <w:b/>
                <w:sz w:val="18"/>
                <w:szCs w:val="18"/>
              </w:rPr>
            </w:pPr>
            <w:r>
              <w:rPr>
                <w:rFonts w:ascii="Arial" w:hAnsi="Arial" w:cs="Arial"/>
                <w:b/>
                <w:sz w:val="18"/>
                <w:szCs w:val="18"/>
              </w:rPr>
              <w:t>Dr Mark Layton</w:t>
            </w:r>
          </w:p>
          <w:p w:rsidR="0099625B" w:rsidRPr="0099625B" w:rsidRDefault="0099625B" w:rsidP="00B17B04">
            <w:pPr>
              <w:rPr>
                <w:rFonts w:ascii="Arial" w:hAnsi="Arial" w:cs="Arial"/>
              </w:rPr>
            </w:pPr>
            <w:r>
              <w:rPr>
                <w:rFonts w:ascii="Arial" w:hAnsi="Arial" w:cs="Arial"/>
              </w:rPr>
              <w:t>Haem 11: Sickle cell disease</w:t>
            </w:r>
          </w:p>
        </w:tc>
        <w:tc>
          <w:tcPr>
            <w:tcW w:w="877" w:type="dxa"/>
            <w:tcBorders>
              <w:top w:val="single" w:sz="6" w:space="0" w:color="000000"/>
              <w:left w:val="single" w:sz="12" w:space="0" w:color="000000"/>
              <w:bottom w:val="single" w:sz="6" w:space="0" w:color="000000"/>
              <w:right w:val="nil"/>
            </w:tcBorders>
            <w:vAlign w:val="center"/>
          </w:tcPr>
          <w:p w:rsidR="0099625B" w:rsidRPr="00943A31" w:rsidRDefault="0099625B" w:rsidP="00F7210A">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99625B" w:rsidRPr="00943A31" w:rsidRDefault="0099625B" w:rsidP="00F7210A">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99625B" w:rsidRPr="00943A31" w:rsidRDefault="0099625B" w:rsidP="00F7210A">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99625B" w:rsidRPr="00943A31" w:rsidRDefault="0099625B" w:rsidP="00F7210A">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99625B" w:rsidRPr="00943A31" w:rsidRDefault="0099625B" w:rsidP="00F7210A">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99625B" w:rsidRPr="00943A31" w:rsidRDefault="0099625B" w:rsidP="00F7210A">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99625B" w:rsidRPr="00943A31" w:rsidRDefault="0099625B" w:rsidP="00F7210A">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99625B" w:rsidRPr="00943A31" w:rsidRDefault="0099625B" w:rsidP="00F7210A">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99625B" w:rsidRPr="00943A31" w:rsidRDefault="0099625B" w:rsidP="00F7210A">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99625B" w:rsidRPr="00943A31" w:rsidRDefault="0099625B" w:rsidP="00F7210A">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99625B" w:rsidRPr="00943A31" w:rsidRDefault="0099625B" w:rsidP="00F7210A">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99625B" w:rsidRPr="00943A31" w:rsidRDefault="0099625B" w:rsidP="00F7210A">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99625B" w:rsidRPr="00943A31" w:rsidRDefault="0099625B" w:rsidP="00F7210A">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99625B" w:rsidRPr="00943A31" w:rsidRDefault="0099625B" w:rsidP="00F7210A">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99625B" w:rsidRPr="00943A31" w:rsidRDefault="0099625B" w:rsidP="00F7210A">
            <w:pPr>
              <w:jc w:val="center"/>
              <w:rPr>
                <w:rFonts w:ascii="Arial" w:hAnsi="Arial" w:cs="Arial"/>
                <w:b/>
                <w:sz w:val="24"/>
                <w:szCs w:val="24"/>
              </w:rPr>
            </w:pPr>
            <w:r w:rsidRPr="00943A31">
              <w:rPr>
                <w:rFonts w:ascii="Arial" w:hAnsi="Arial" w:cs="Arial"/>
                <w:b/>
                <w:sz w:val="24"/>
                <w:szCs w:val="24"/>
              </w:rPr>
              <w:sym w:font="Symbol" w:char="F07F"/>
            </w:r>
          </w:p>
        </w:tc>
      </w:tr>
      <w:tr w:rsidR="0099625B" w:rsidRPr="007D0C48" w:rsidTr="00E57B2A">
        <w:trPr>
          <w:trHeight w:val="380"/>
        </w:trPr>
        <w:tc>
          <w:tcPr>
            <w:tcW w:w="1830" w:type="dxa"/>
            <w:tcBorders>
              <w:left w:val="single" w:sz="12" w:space="0" w:color="000000"/>
              <w:right w:val="single" w:sz="12" w:space="0" w:color="000000"/>
            </w:tcBorders>
            <w:shd w:val="clear" w:color="auto" w:fill="auto"/>
          </w:tcPr>
          <w:p w:rsidR="0099625B" w:rsidRPr="00FE7FEC" w:rsidRDefault="0099625B" w:rsidP="00E57B2A">
            <w:pPr>
              <w:spacing w:after="80"/>
              <w:rPr>
                <w:rFonts w:ascii="Arial" w:hAnsi="Arial" w:cs="Arial"/>
                <w:sz w:val="18"/>
                <w:szCs w:val="18"/>
              </w:rPr>
            </w:pPr>
            <w:r w:rsidRPr="004F42F9">
              <w:rPr>
                <w:rFonts w:ascii="Arial" w:hAnsi="Arial" w:cs="Arial"/>
                <w:b/>
                <w:sz w:val="18"/>
                <w:szCs w:val="18"/>
              </w:rPr>
              <w:t>Prof Karim Meeran</w:t>
            </w:r>
            <w:r>
              <w:rPr>
                <w:rFonts w:ascii="Arial" w:hAnsi="Arial" w:cs="Arial"/>
                <w:sz w:val="18"/>
                <w:szCs w:val="18"/>
              </w:rPr>
              <w:br/>
              <w:t>Diagnostics 1</w:t>
            </w:r>
            <w:r w:rsidR="00D9320E">
              <w:rPr>
                <w:rFonts w:ascii="Arial" w:hAnsi="Arial" w:cs="Arial"/>
                <w:sz w:val="18"/>
                <w:szCs w:val="18"/>
              </w:rPr>
              <w:t>:</w:t>
            </w:r>
            <w:r>
              <w:rPr>
                <w:rFonts w:ascii="Arial" w:hAnsi="Arial" w:cs="Arial"/>
                <w:sz w:val="18"/>
                <w:szCs w:val="18"/>
              </w:rPr>
              <w:br/>
              <w:t>Chemical pathology Lab</w:t>
            </w:r>
          </w:p>
        </w:tc>
        <w:tc>
          <w:tcPr>
            <w:tcW w:w="877" w:type="dxa"/>
            <w:tcBorders>
              <w:top w:val="single" w:sz="6" w:space="0" w:color="000000"/>
              <w:left w:val="single" w:sz="12" w:space="0" w:color="000000"/>
              <w:bottom w:val="single" w:sz="6" w:space="0" w:color="000000"/>
              <w:right w:val="nil"/>
            </w:tcBorders>
            <w:shd w:val="clear" w:color="auto" w:fill="auto"/>
            <w:vAlign w:val="center"/>
          </w:tcPr>
          <w:p w:rsidR="0099625B" w:rsidRPr="00943A31" w:rsidRDefault="0099625B" w:rsidP="00016C6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shd w:val="clear" w:color="auto" w:fill="auto"/>
            <w:vAlign w:val="center"/>
          </w:tcPr>
          <w:p w:rsidR="0099625B" w:rsidRPr="00943A31" w:rsidRDefault="0099625B" w:rsidP="00016C6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shd w:val="clear" w:color="auto" w:fill="auto"/>
            <w:vAlign w:val="center"/>
          </w:tcPr>
          <w:p w:rsidR="0099625B" w:rsidRPr="00943A31" w:rsidRDefault="0099625B" w:rsidP="00016C6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shd w:val="clear" w:color="auto" w:fill="auto"/>
            <w:vAlign w:val="center"/>
          </w:tcPr>
          <w:p w:rsidR="0099625B" w:rsidRPr="00943A31" w:rsidRDefault="0099625B" w:rsidP="00016C6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shd w:val="clear" w:color="auto" w:fill="auto"/>
            <w:vAlign w:val="center"/>
          </w:tcPr>
          <w:p w:rsidR="0099625B" w:rsidRPr="00943A31" w:rsidRDefault="0099625B" w:rsidP="00016C6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shd w:val="clear" w:color="auto" w:fill="auto"/>
            <w:vAlign w:val="center"/>
          </w:tcPr>
          <w:p w:rsidR="0099625B" w:rsidRPr="00943A31" w:rsidRDefault="0099625B" w:rsidP="00016C6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shd w:val="clear" w:color="auto" w:fill="auto"/>
            <w:vAlign w:val="center"/>
          </w:tcPr>
          <w:p w:rsidR="0099625B" w:rsidRPr="00943A31" w:rsidRDefault="0099625B" w:rsidP="00016C6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shd w:val="clear" w:color="auto" w:fill="auto"/>
            <w:vAlign w:val="center"/>
          </w:tcPr>
          <w:p w:rsidR="0099625B" w:rsidRPr="00943A31" w:rsidRDefault="0099625B" w:rsidP="00016C6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shd w:val="clear" w:color="auto" w:fill="auto"/>
            <w:vAlign w:val="center"/>
          </w:tcPr>
          <w:p w:rsidR="0099625B" w:rsidRPr="00943A31" w:rsidRDefault="0099625B" w:rsidP="00016C6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shd w:val="clear" w:color="auto" w:fill="auto"/>
            <w:vAlign w:val="center"/>
          </w:tcPr>
          <w:p w:rsidR="0099625B" w:rsidRPr="00943A31" w:rsidRDefault="0099625B" w:rsidP="00016C6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shd w:val="clear" w:color="auto" w:fill="auto"/>
            <w:vAlign w:val="center"/>
          </w:tcPr>
          <w:p w:rsidR="0099625B" w:rsidRPr="00943A31" w:rsidRDefault="0099625B" w:rsidP="00016C6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shd w:val="clear" w:color="auto" w:fill="auto"/>
            <w:vAlign w:val="center"/>
          </w:tcPr>
          <w:p w:rsidR="0099625B" w:rsidRPr="00943A31" w:rsidRDefault="0099625B" w:rsidP="00016C6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shd w:val="clear" w:color="auto" w:fill="auto"/>
            <w:vAlign w:val="center"/>
          </w:tcPr>
          <w:p w:rsidR="0099625B" w:rsidRPr="00943A31" w:rsidRDefault="0099625B" w:rsidP="00016C6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shd w:val="clear" w:color="auto" w:fill="auto"/>
            <w:vAlign w:val="center"/>
          </w:tcPr>
          <w:p w:rsidR="0099625B" w:rsidRPr="00943A31" w:rsidRDefault="0099625B" w:rsidP="00016C6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shd w:val="clear" w:color="auto" w:fill="auto"/>
            <w:vAlign w:val="center"/>
          </w:tcPr>
          <w:p w:rsidR="0099625B" w:rsidRPr="00943A31" w:rsidRDefault="0099625B" w:rsidP="00016C6F">
            <w:pPr>
              <w:jc w:val="center"/>
              <w:rPr>
                <w:rFonts w:ascii="Arial" w:hAnsi="Arial" w:cs="Arial"/>
                <w:b/>
                <w:sz w:val="24"/>
                <w:szCs w:val="24"/>
              </w:rPr>
            </w:pPr>
            <w:r w:rsidRPr="00943A31">
              <w:rPr>
                <w:rFonts w:ascii="Arial" w:hAnsi="Arial" w:cs="Arial"/>
                <w:b/>
                <w:sz w:val="24"/>
                <w:szCs w:val="24"/>
              </w:rPr>
              <w:sym w:font="Symbol" w:char="F07F"/>
            </w:r>
          </w:p>
        </w:tc>
      </w:tr>
      <w:tr w:rsidR="0099625B" w:rsidRPr="007D0C48" w:rsidTr="00071C0F">
        <w:trPr>
          <w:trHeight w:val="380"/>
        </w:trPr>
        <w:tc>
          <w:tcPr>
            <w:tcW w:w="1830" w:type="dxa"/>
            <w:tcBorders>
              <w:left w:val="single" w:sz="12" w:space="0" w:color="000000"/>
              <w:right w:val="single" w:sz="12" w:space="0" w:color="000000"/>
            </w:tcBorders>
          </w:tcPr>
          <w:p w:rsidR="0099625B" w:rsidRPr="00FE7FEC" w:rsidRDefault="0099625B" w:rsidP="00E57B2A">
            <w:pPr>
              <w:spacing w:after="80"/>
              <w:rPr>
                <w:rFonts w:ascii="Arial" w:hAnsi="Arial" w:cs="Arial"/>
                <w:sz w:val="18"/>
                <w:szCs w:val="18"/>
              </w:rPr>
            </w:pPr>
            <w:r w:rsidRPr="004F42F9">
              <w:rPr>
                <w:rFonts w:ascii="Arial" w:hAnsi="Arial" w:cs="Arial"/>
                <w:b/>
                <w:sz w:val="18"/>
                <w:szCs w:val="18"/>
              </w:rPr>
              <w:t>Dr Mark Atkins</w:t>
            </w:r>
            <w:r>
              <w:rPr>
                <w:rFonts w:ascii="Arial" w:hAnsi="Arial" w:cs="Arial"/>
                <w:sz w:val="18"/>
                <w:szCs w:val="18"/>
              </w:rPr>
              <w:br/>
              <w:t>Diagnostics 2</w:t>
            </w:r>
            <w:r w:rsidR="00D9320E">
              <w:rPr>
                <w:rFonts w:ascii="Arial" w:hAnsi="Arial" w:cs="Arial"/>
                <w:sz w:val="18"/>
                <w:szCs w:val="18"/>
              </w:rPr>
              <w:t>:</w:t>
            </w:r>
            <w:r>
              <w:rPr>
                <w:rFonts w:ascii="Arial" w:hAnsi="Arial" w:cs="Arial"/>
                <w:sz w:val="18"/>
                <w:szCs w:val="18"/>
              </w:rPr>
              <w:t xml:space="preserve"> </w:t>
            </w:r>
            <w:r>
              <w:rPr>
                <w:rFonts w:ascii="Arial" w:hAnsi="Arial" w:cs="Arial"/>
                <w:sz w:val="18"/>
                <w:szCs w:val="18"/>
              </w:rPr>
              <w:br/>
              <w:t>Virology Lab</w:t>
            </w:r>
          </w:p>
        </w:tc>
        <w:tc>
          <w:tcPr>
            <w:tcW w:w="877" w:type="dxa"/>
            <w:tcBorders>
              <w:top w:val="single" w:sz="6" w:space="0" w:color="000000"/>
              <w:left w:val="single" w:sz="12" w:space="0" w:color="000000"/>
              <w:bottom w:val="single" w:sz="6" w:space="0" w:color="000000"/>
              <w:right w:val="nil"/>
            </w:tcBorders>
            <w:vAlign w:val="center"/>
          </w:tcPr>
          <w:p w:rsidR="0099625B" w:rsidRPr="00943A31" w:rsidRDefault="0099625B" w:rsidP="00943A31">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99625B" w:rsidRPr="00943A31" w:rsidRDefault="0099625B" w:rsidP="00943A31">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99625B" w:rsidRPr="00943A31" w:rsidRDefault="0099625B" w:rsidP="00943A31">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99625B" w:rsidRPr="00943A31" w:rsidRDefault="0099625B" w:rsidP="00943A31">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99625B" w:rsidRPr="00943A31" w:rsidRDefault="0099625B" w:rsidP="00943A31">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99625B" w:rsidRPr="00943A31" w:rsidRDefault="0099625B" w:rsidP="00943A31">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99625B" w:rsidRPr="00943A31" w:rsidRDefault="0099625B" w:rsidP="00943A31">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99625B" w:rsidRPr="00943A31" w:rsidRDefault="0099625B" w:rsidP="00943A31">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99625B" w:rsidRPr="00943A31" w:rsidRDefault="0099625B" w:rsidP="00943A31">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99625B" w:rsidRPr="00943A31" w:rsidRDefault="0099625B" w:rsidP="00943A31">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99625B" w:rsidRPr="00943A31" w:rsidRDefault="0099625B" w:rsidP="00943A31">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99625B" w:rsidRPr="00943A31" w:rsidRDefault="0099625B" w:rsidP="00943A31">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99625B" w:rsidRPr="00943A31" w:rsidRDefault="0099625B" w:rsidP="00943A31">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99625B" w:rsidRPr="00943A31" w:rsidRDefault="0099625B" w:rsidP="00943A31">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99625B" w:rsidRPr="00943A31" w:rsidRDefault="0099625B" w:rsidP="00943A31">
            <w:pPr>
              <w:jc w:val="center"/>
              <w:rPr>
                <w:rFonts w:ascii="Arial" w:hAnsi="Arial" w:cs="Arial"/>
                <w:b/>
                <w:sz w:val="24"/>
                <w:szCs w:val="24"/>
              </w:rPr>
            </w:pPr>
            <w:r w:rsidRPr="00943A31">
              <w:rPr>
                <w:rFonts w:ascii="Arial" w:hAnsi="Arial" w:cs="Arial"/>
                <w:b/>
                <w:sz w:val="24"/>
                <w:szCs w:val="24"/>
              </w:rPr>
              <w:sym w:font="Symbol" w:char="F07F"/>
            </w:r>
          </w:p>
        </w:tc>
      </w:tr>
      <w:tr w:rsidR="0099625B" w:rsidRPr="007D0C48" w:rsidTr="00E57B2A">
        <w:trPr>
          <w:trHeight w:val="380"/>
        </w:trPr>
        <w:tc>
          <w:tcPr>
            <w:tcW w:w="1830" w:type="dxa"/>
            <w:tcBorders>
              <w:left w:val="single" w:sz="12" w:space="0" w:color="000000"/>
              <w:right w:val="single" w:sz="12" w:space="0" w:color="000000"/>
            </w:tcBorders>
            <w:shd w:val="clear" w:color="auto" w:fill="auto"/>
          </w:tcPr>
          <w:p w:rsidR="0099625B" w:rsidRPr="00E57B2A" w:rsidRDefault="0099625B" w:rsidP="004F42F9">
            <w:pPr>
              <w:spacing w:after="80"/>
              <w:rPr>
                <w:rFonts w:ascii="Arial" w:hAnsi="Arial" w:cs="Arial"/>
                <w:sz w:val="18"/>
                <w:szCs w:val="18"/>
              </w:rPr>
            </w:pPr>
            <w:r w:rsidRPr="004F42F9">
              <w:rPr>
                <w:rFonts w:ascii="Arial" w:hAnsi="Arial" w:cs="Arial"/>
                <w:b/>
                <w:sz w:val="18"/>
                <w:szCs w:val="18"/>
              </w:rPr>
              <w:t>Dr Hugo Donaldson</w:t>
            </w:r>
            <w:r>
              <w:rPr>
                <w:rFonts w:ascii="Arial" w:hAnsi="Arial" w:cs="Arial"/>
                <w:sz w:val="18"/>
                <w:szCs w:val="18"/>
              </w:rPr>
              <w:br/>
              <w:t>Diagnostics 3</w:t>
            </w:r>
            <w:r w:rsidR="00D9320E">
              <w:rPr>
                <w:rFonts w:ascii="Arial" w:hAnsi="Arial" w:cs="Arial"/>
                <w:sz w:val="18"/>
                <w:szCs w:val="18"/>
              </w:rPr>
              <w:t>:</w:t>
            </w:r>
            <w:r>
              <w:rPr>
                <w:rFonts w:ascii="Arial" w:hAnsi="Arial" w:cs="Arial"/>
                <w:sz w:val="18"/>
                <w:szCs w:val="18"/>
              </w:rPr>
              <w:br/>
              <w:t>Bacteriology Lab</w:t>
            </w:r>
          </w:p>
        </w:tc>
        <w:tc>
          <w:tcPr>
            <w:tcW w:w="877" w:type="dxa"/>
            <w:tcBorders>
              <w:top w:val="single" w:sz="6" w:space="0" w:color="000000"/>
              <w:left w:val="single" w:sz="12" w:space="0" w:color="000000"/>
              <w:bottom w:val="single" w:sz="6" w:space="0" w:color="000000"/>
              <w:right w:val="nil"/>
            </w:tcBorders>
            <w:shd w:val="clear" w:color="auto" w:fill="auto"/>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shd w:val="clear" w:color="auto" w:fill="auto"/>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shd w:val="clear" w:color="auto" w:fill="auto"/>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shd w:val="clear" w:color="auto" w:fill="auto"/>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shd w:val="clear" w:color="auto" w:fill="auto"/>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shd w:val="clear" w:color="auto" w:fill="auto"/>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shd w:val="clear" w:color="auto" w:fill="auto"/>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shd w:val="clear" w:color="auto" w:fill="auto"/>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shd w:val="clear" w:color="auto" w:fill="auto"/>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shd w:val="clear" w:color="auto" w:fill="auto"/>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shd w:val="clear" w:color="auto" w:fill="auto"/>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shd w:val="clear" w:color="auto" w:fill="auto"/>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shd w:val="clear" w:color="auto" w:fill="auto"/>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shd w:val="clear" w:color="auto" w:fill="auto"/>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shd w:val="clear" w:color="auto" w:fill="auto"/>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r>
      <w:tr w:rsidR="0099625B" w:rsidRPr="007D0C48" w:rsidTr="00071C0F">
        <w:trPr>
          <w:trHeight w:val="380"/>
        </w:trPr>
        <w:tc>
          <w:tcPr>
            <w:tcW w:w="1830" w:type="dxa"/>
            <w:tcBorders>
              <w:left w:val="single" w:sz="12" w:space="0" w:color="000000"/>
              <w:right w:val="single" w:sz="12" w:space="0" w:color="000000"/>
            </w:tcBorders>
          </w:tcPr>
          <w:p w:rsidR="0099625B" w:rsidRPr="00FE7FEC" w:rsidRDefault="0099625B" w:rsidP="00E57B2A">
            <w:pPr>
              <w:spacing w:after="80"/>
              <w:rPr>
                <w:rFonts w:ascii="Arial" w:hAnsi="Arial" w:cs="Arial"/>
                <w:sz w:val="18"/>
                <w:szCs w:val="18"/>
              </w:rPr>
            </w:pPr>
            <w:r>
              <w:rPr>
                <w:rFonts w:ascii="Arial" w:hAnsi="Arial" w:cs="Arial"/>
                <w:b/>
                <w:sz w:val="18"/>
                <w:szCs w:val="18"/>
              </w:rPr>
              <w:t>Prof Rob Goldin</w:t>
            </w:r>
            <w:r>
              <w:rPr>
                <w:rFonts w:ascii="Arial" w:hAnsi="Arial" w:cs="Arial"/>
                <w:sz w:val="18"/>
                <w:szCs w:val="18"/>
              </w:rPr>
              <w:br/>
              <w:t>Diagnostics 4</w:t>
            </w:r>
            <w:r w:rsidR="00D9320E">
              <w:rPr>
                <w:rFonts w:ascii="Arial" w:hAnsi="Arial" w:cs="Arial"/>
                <w:sz w:val="18"/>
                <w:szCs w:val="18"/>
              </w:rPr>
              <w:t>:</w:t>
            </w:r>
            <w:r>
              <w:rPr>
                <w:rFonts w:ascii="Arial" w:hAnsi="Arial" w:cs="Arial"/>
                <w:sz w:val="18"/>
                <w:szCs w:val="18"/>
              </w:rPr>
              <w:t xml:space="preserve"> </w:t>
            </w:r>
            <w:r>
              <w:rPr>
                <w:rFonts w:ascii="Arial" w:hAnsi="Arial" w:cs="Arial"/>
                <w:sz w:val="18"/>
                <w:szCs w:val="18"/>
              </w:rPr>
              <w:br/>
              <w:t>Histopathology and</w:t>
            </w:r>
            <w:r w:rsidR="00D9320E">
              <w:rPr>
                <w:rFonts w:ascii="Arial" w:hAnsi="Arial" w:cs="Arial"/>
                <w:sz w:val="18"/>
                <w:szCs w:val="18"/>
              </w:rPr>
              <w:t xml:space="preserve"> </w:t>
            </w:r>
            <w:r>
              <w:rPr>
                <w:rFonts w:ascii="Arial" w:hAnsi="Arial" w:cs="Arial"/>
                <w:sz w:val="18"/>
                <w:szCs w:val="18"/>
              </w:rPr>
              <w:t>Cytopathology Lab</w:t>
            </w:r>
          </w:p>
        </w:tc>
        <w:tc>
          <w:tcPr>
            <w:tcW w:w="877" w:type="dxa"/>
            <w:tcBorders>
              <w:top w:val="single" w:sz="6" w:space="0" w:color="000000"/>
              <w:left w:val="single" w:sz="12" w:space="0" w:color="000000"/>
              <w:bottom w:val="single" w:sz="6"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r>
      <w:tr w:rsidR="0099625B" w:rsidRPr="007D0C48" w:rsidTr="00071C0F">
        <w:trPr>
          <w:trHeight w:val="380"/>
        </w:trPr>
        <w:tc>
          <w:tcPr>
            <w:tcW w:w="1830" w:type="dxa"/>
            <w:tcBorders>
              <w:left w:val="single" w:sz="12" w:space="0" w:color="000000"/>
              <w:right w:val="single" w:sz="12" w:space="0" w:color="000000"/>
            </w:tcBorders>
          </w:tcPr>
          <w:p w:rsidR="0099625B" w:rsidRPr="00FE7FEC" w:rsidRDefault="0099625B" w:rsidP="00E57B2A">
            <w:pPr>
              <w:spacing w:after="80"/>
              <w:rPr>
                <w:rFonts w:ascii="Arial" w:hAnsi="Arial" w:cs="Arial"/>
                <w:sz w:val="18"/>
                <w:szCs w:val="18"/>
              </w:rPr>
            </w:pPr>
            <w:r w:rsidRPr="004F42F9">
              <w:rPr>
                <w:rFonts w:ascii="Arial" w:hAnsi="Arial" w:cs="Arial"/>
                <w:b/>
                <w:sz w:val="18"/>
                <w:szCs w:val="18"/>
              </w:rPr>
              <w:lastRenderedPageBreak/>
              <w:t xml:space="preserve">Dr </w:t>
            </w:r>
            <w:r>
              <w:rPr>
                <w:rFonts w:ascii="Arial" w:hAnsi="Arial" w:cs="Arial"/>
                <w:b/>
                <w:sz w:val="18"/>
                <w:szCs w:val="18"/>
              </w:rPr>
              <w:t>Keith Gould</w:t>
            </w:r>
            <w:r>
              <w:rPr>
                <w:rFonts w:ascii="Arial" w:hAnsi="Arial" w:cs="Arial"/>
                <w:sz w:val="18"/>
                <w:szCs w:val="18"/>
              </w:rPr>
              <w:br/>
              <w:t>Diagnostics 5</w:t>
            </w:r>
            <w:r w:rsidR="000F2854">
              <w:rPr>
                <w:rFonts w:ascii="Arial" w:hAnsi="Arial" w:cs="Arial"/>
                <w:sz w:val="18"/>
                <w:szCs w:val="18"/>
              </w:rPr>
              <w:t>:</w:t>
            </w:r>
            <w:r>
              <w:rPr>
                <w:rFonts w:ascii="Arial" w:hAnsi="Arial" w:cs="Arial"/>
                <w:sz w:val="18"/>
                <w:szCs w:val="18"/>
              </w:rPr>
              <w:br/>
              <w:t>Antibodies as diagnostic tools</w:t>
            </w:r>
          </w:p>
        </w:tc>
        <w:tc>
          <w:tcPr>
            <w:tcW w:w="877" w:type="dxa"/>
            <w:tcBorders>
              <w:top w:val="single" w:sz="6" w:space="0" w:color="000000"/>
              <w:left w:val="single" w:sz="12" w:space="0" w:color="000000"/>
              <w:bottom w:val="single" w:sz="6" w:space="0" w:color="000000"/>
              <w:right w:val="nil"/>
            </w:tcBorders>
            <w:vAlign w:val="center"/>
          </w:tcPr>
          <w:p w:rsidR="0099625B" w:rsidRPr="00943A31" w:rsidRDefault="00A94423" w:rsidP="00071C0F">
            <w:pPr>
              <w:jc w:val="center"/>
              <w:rPr>
                <w:rFonts w:ascii="Arial" w:hAnsi="Arial" w:cs="Arial"/>
                <w:b/>
                <w:sz w:val="24"/>
                <w:szCs w:val="24"/>
              </w:rPr>
            </w:pPr>
            <w:r>
              <w:rPr>
                <w:rFonts w:ascii="Arial" w:hAnsi="Arial" w:cs="Arial"/>
                <w:b/>
                <w:sz w:val="24"/>
                <w:szCs w:val="24"/>
              </w:rPr>
              <w:br/>
            </w:r>
            <w:r w:rsidR="0099625B"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99625B" w:rsidRPr="00943A31" w:rsidRDefault="00A94423" w:rsidP="00071C0F">
            <w:pPr>
              <w:jc w:val="center"/>
              <w:rPr>
                <w:rFonts w:ascii="Arial" w:hAnsi="Arial" w:cs="Arial"/>
                <w:b/>
                <w:sz w:val="24"/>
                <w:szCs w:val="24"/>
              </w:rPr>
            </w:pPr>
            <w:r>
              <w:rPr>
                <w:rFonts w:ascii="Arial" w:hAnsi="Arial" w:cs="Arial"/>
                <w:b/>
                <w:sz w:val="24"/>
                <w:szCs w:val="24"/>
              </w:rPr>
              <w:br/>
            </w:r>
            <w:r w:rsidR="0099625B"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99625B" w:rsidRPr="00943A31" w:rsidRDefault="00A94423" w:rsidP="00071C0F">
            <w:pPr>
              <w:jc w:val="center"/>
              <w:rPr>
                <w:rFonts w:ascii="Arial" w:hAnsi="Arial" w:cs="Arial"/>
                <w:b/>
                <w:sz w:val="24"/>
                <w:szCs w:val="24"/>
              </w:rPr>
            </w:pPr>
            <w:r>
              <w:rPr>
                <w:rFonts w:ascii="Arial" w:hAnsi="Arial" w:cs="Arial"/>
                <w:b/>
                <w:sz w:val="24"/>
                <w:szCs w:val="24"/>
              </w:rPr>
              <w:br/>
            </w:r>
            <w:r w:rsidR="0099625B"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99625B" w:rsidRPr="00943A31" w:rsidRDefault="00A94423" w:rsidP="00071C0F">
            <w:pPr>
              <w:jc w:val="center"/>
              <w:rPr>
                <w:rFonts w:ascii="Arial" w:hAnsi="Arial" w:cs="Arial"/>
                <w:b/>
                <w:sz w:val="24"/>
                <w:szCs w:val="24"/>
              </w:rPr>
            </w:pPr>
            <w:r>
              <w:rPr>
                <w:rFonts w:ascii="Arial" w:hAnsi="Arial" w:cs="Arial"/>
                <w:b/>
                <w:sz w:val="24"/>
                <w:szCs w:val="24"/>
              </w:rPr>
              <w:br/>
            </w:r>
            <w:r w:rsidR="0099625B"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99625B" w:rsidRPr="00943A31" w:rsidRDefault="00A94423" w:rsidP="00071C0F">
            <w:pPr>
              <w:jc w:val="center"/>
              <w:rPr>
                <w:rFonts w:ascii="Arial" w:hAnsi="Arial" w:cs="Arial"/>
                <w:b/>
                <w:sz w:val="24"/>
                <w:szCs w:val="24"/>
              </w:rPr>
            </w:pPr>
            <w:r>
              <w:rPr>
                <w:rFonts w:ascii="Arial" w:hAnsi="Arial" w:cs="Arial"/>
                <w:b/>
                <w:sz w:val="24"/>
                <w:szCs w:val="24"/>
              </w:rPr>
              <w:br/>
            </w:r>
            <w:r w:rsidR="0099625B"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99625B" w:rsidRPr="00943A31" w:rsidRDefault="00A94423" w:rsidP="00071C0F">
            <w:pPr>
              <w:jc w:val="center"/>
              <w:rPr>
                <w:rFonts w:ascii="Arial" w:hAnsi="Arial" w:cs="Arial"/>
                <w:b/>
                <w:sz w:val="24"/>
                <w:szCs w:val="24"/>
              </w:rPr>
            </w:pPr>
            <w:r>
              <w:rPr>
                <w:rFonts w:ascii="Arial" w:hAnsi="Arial" w:cs="Arial"/>
                <w:b/>
                <w:sz w:val="24"/>
                <w:szCs w:val="24"/>
              </w:rPr>
              <w:br/>
            </w:r>
            <w:r w:rsidR="0099625B" w:rsidRPr="00943A31">
              <w:rPr>
                <w:rFonts w:ascii="Arial" w:hAnsi="Arial" w:cs="Arial"/>
                <w:b/>
                <w:sz w:val="24"/>
                <w:szCs w:val="24"/>
              </w:rPr>
              <w:sym w:font="Symbol" w:char="F07F"/>
            </w:r>
          </w:p>
        </w:tc>
        <w:tc>
          <w:tcPr>
            <w:tcW w:w="697" w:type="dxa"/>
            <w:tcBorders>
              <w:left w:val="nil"/>
              <w:right w:val="nil"/>
            </w:tcBorders>
            <w:vAlign w:val="center"/>
          </w:tcPr>
          <w:p w:rsidR="0099625B" w:rsidRPr="00943A31" w:rsidRDefault="00A94423" w:rsidP="00071C0F">
            <w:pPr>
              <w:jc w:val="center"/>
              <w:rPr>
                <w:rFonts w:ascii="Arial" w:hAnsi="Arial" w:cs="Arial"/>
                <w:b/>
                <w:sz w:val="24"/>
                <w:szCs w:val="24"/>
              </w:rPr>
            </w:pPr>
            <w:r>
              <w:rPr>
                <w:rFonts w:ascii="Arial" w:hAnsi="Arial" w:cs="Arial"/>
                <w:b/>
                <w:sz w:val="24"/>
                <w:szCs w:val="24"/>
              </w:rPr>
              <w:br/>
            </w:r>
            <w:r w:rsidR="0099625B" w:rsidRPr="00943A31">
              <w:rPr>
                <w:rFonts w:ascii="Arial" w:hAnsi="Arial" w:cs="Arial"/>
                <w:b/>
                <w:sz w:val="24"/>
                <w:szCs w:val="24"/>
              </w:rPr>
              <w:sym w:font="Symbol" w:char="F07F"/>
            </w:r>
          </w:p>
        </w:tc>
        <w:tc>
          <w:tcPr>
            <w:tcW w:w="797" w:type="dxa"/>
            <w:tcBorders>
              <w:left w:val="nil"/>
              <w:right w:val="nil"/>
            </w:tcBorders>
            <w:vAlign w:val="center"/>
          </w:tcPr>
          <w:p w:rsidR="0099625B" w:rsidRPr="00943A31" w:rsidRDefault="00A94423" w:rsidP="00071C0F">
            <w:pPr>
              <w:jc w:val="center"/>
              <w:rPr>
                <w:rFonts w:ascii="Arial" w:hAnsi="Arial" w:cs="Arial"/>
                <w:b/>
                <w:sz w:val="24"/>
                <w:szCs w:val="24"/>
              </w:rPr>
            </w:pPr>
            <w:r>
              <w:rPr>
                <w:rFonts w:ascii="Arial" w:hAnsi="Arial" w:cs="Arial"/>
                <w:b/>
                <w:sz w:val="24"/>
                <w:szCs w:val="24"/>
              </w:rPr>
              <w:br/>
            </w:r>
            <w:r w:rsidR="0099625B" w:rsidRPr="00943A31">
              <w:rPr>
                <w:rFonts w:ascii="Arial" w:hAnsi="Arial" w:cs="Arial"/>
                <w:b/>
                <w:sz w:val="24"/>
                <w:szCs w:val="24"/>
              </w:rPr>
              <w:sym w:font="Symbol" w:char="F07F"/>
            </w:r>
          </w:p>
        </w:tc>
        <w:tc>
          <w:tcPr>
            <w:tcW w:w="937" w:type="dxa"/>
            <w:tcBorders>
              <w:left w:val="nil"/>
              <w:right w:val="nil"/>
            </w:tcBorders>
            <w:vAlign w:val="center"/>
          </w:tcPr>
          <w:p w:rsidR="0099625B" w:rsidRPr="00943A31" w:rsidRDefault="00A94423" w:rsidP="00071C0F">
            <w:pPr>
              <w:jc w:val="center"/>
              <w:rPr>
                <w:rFonts w:ascii="Arial" w:hAnsi="Arial" w:cs="Arial"/>
                <w:b/>
                <w:sz w:val="24"/>
                <w:szCs w:val="24"/>
              </w:rPr>
            </w:pPr>
            <w:r>
              <w:rPr>
                <w:rFonts w:ascii="Arial" w:hAnsi="Arial" w:cs="Arial"/>
                <w:b/>
                <w:sz w:val="24"/>
                <w:szCs w:val="24"/>
              </w:rPr>
              <w:br/>
            </w:r>
            <w:r w:rsidR="0099625B"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99625B" w:rsidRPr="00943A31" w:rsidRDefault="00A94423" w:rsidP="00071C0F">
            <w:pPr>
              <w:jc w:val="center"/>
              <w:rPr>
                <w:rFonts w:ascii="Arial" w:hAnsi="Arial" w:cs="Arial"/>
                <w:b/>
                <w:sz w:val="24"/>
                <w:szCs w:val="24"/>
              </w:rPr>
            </w:pPr>
            <w:r>
              <w:rPr>
                <w:rFonts w:ascii="Arial" w:hAnsi="Arial" w:cs="Arial"/>
                <w:b/>
                <w:sz w:val="24"/>
                <w:szCs w:val="24"/>
              </w:rPr>
              <w:br/>
            </w:r>
            <w:r w:rsidR="0099625B"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99625B" w:rsidRPr="00943A31" w:rsidRDefault="00A94423" w:rsidP="00071C0F">
            <w:pPr>
              <w:jc w:val="center"/>
              <w:rPr>
                <w:rFonts w:ascii="Arial" w:hAnsi="Arial" w:cs="Arial"/>
                <w:b/>
                <w:sz w:val="24"/>
                <w:szCs w:val="24"/>
              </w:rPr>
            </w:pPr>
            <w:r>
              <w:rPr>
                <w:rFonts w:ascii="Arial" w:hAnsi="Arial" w:cs="Arial"/>
                <w:b/>
                <w:sz w:val="24"/>
                <w:szCs w:val="24"/>
              </w:rPr>
              <w:br/>
            </w:r>
            <w:r w:rsidR="0099625B" w:rsidRPr="00943A31">
              <w:rPr>
                <w:rFonts w:ascii="Arial" w:hAnsi="Arial" w:cs="Arial"/>
                <w:b/>
                <w:sz w:val="24"/>
                <w:szCs w:val="24"/>
              </w:rPr>
              <w:sym w:font="Symbol" w:char="F07F"/>
            </w:r>
          </w:p>
        </w:tc>
        <w:tc>
          <w:tcPr>
            <w:tcW w:w="697" w:type="dxa"/>
            <w:tcBorders>
              <w:left w:val="nil"/>
              <w:right w:val="nil"/>
            </w:tcBorders>
            <w:vAlign w:val="center"/>
          </w:tcPr>
          <w:p w:rsidR="0099625B" w:rsidRPr="00943A31" w:rsidRDefault="00A94423" w:rsidP="00071C0F">
            <w:pPr>
              <w:jc w:val="center"/>
              <w:rPr>
                <w:rFonts w:ascii="Arial" w:hAnsi="Arial" w:cs="Arial"/>
                <w:b/>
                <w:sz w:val="24"/>
                <w:szCs w:val="24"/>
              </w:rPr>
            </w:pPr>
            <w:r>
              <w:rPr>
                <w:rFonts w:ascii="Arial" w:hAnsi="Arial" w:cs="Arial"/>
                <w:b/>
                <w:sz w:val="24"/>
                <w:szCs w:val="24"/>
              </w:rPr>
              <w:br/>
            </w:r>
            <w:r w:rsidR="0099625B" w:rsidRPr="00943A31">
              <w:rPr>
                <w:rFonts w:ascii="Arial" w:hAnsi="Arial" w:cs="Arial"/>
                <w:b/>
                <w:sz w:val="24"/>
                <w:szCs w:val="24"/>
              </w:rPr>
              <w:sym w:font="Symbol" w:char="F07F"/>
            </w:r>
          </w:p>
        </w:tc>
        <w:tc>
          <w:tcPr>
            <w:tcW w:w="797" w:type="dxa"/>
            <w:tcBorders>
              <w:left w:val="nil"/>
              <w:right w:val="nil"/>
            </w:tcBorders>
            <w:vAlign w:val="center"/>
          </w:tcPr>
          <w:p w:rsidR="0099625B" w:rsidRPr="00943A31" w:rsidRDefault="00A94423" w:rsidP="00071C0F">
            <w:pPr>
              <w:jc w:val="center"/>
              <w:rPr>
                <w:rFonts w:ascii="Arial" w:hAnsi="Arial" w:cs="Arial"/>
                <w:b/>
                <w:sz w:val="24"/>
                <w:szCs w:val="24"/>
              </w:rPr>
            </w:pPr>
            <w:r>
              <w:rPr>
                <w:rFonts w:ascii="Arial" w:hAnsi="Arial" w:cs="Arial"/>
                <w:b/>
                <w:sz w:val="24"/>
                <w:szCs w:val="24"/>
              </w:rPr>
              <w:br/>
            </w:r>
            <w:r w:rsidR="0099625B" w:rsidRPr="00943A31">
              <w:rPr>
                <w:rFonts w:ascii="Arial" w:hAnsi="Arial" w:cs="Arial"/>
                <w:b/>
                <w:sz w:val="24"/>
                <w:szCs w:val="24"/>
              </w:rPr>
              <w:sym w:font="Symbol" w:char="F07F"/>
            </w:r>
          </w:p>
        </w:tc>
        <w:tc>
          <w:tcPr>
            <w:tcW w:w="937" w:type="dxa"/>
            <w:tcBorders>
              <w:left w:val="nil"/>
              <w:right w:val="nil"/>
            </w:tcBorders>
            <w:vAlign w:val="center"/>
          </w:tcPr>
          <w:p w:rsidR="0099625B" w:rsidRPr="00943A31" w:rsidRDefault="00A94423" w:rsidP="00071C0F">
            <w:pPr>
              <w:jc w:val="center"/>
              <w:rPr>
                <w:rFonts w:ascii="Arial" w:hAnsi="Arial" w:cs="Arial"/>
                <w:b/>
                <w:sz w:val="24"/>
                <w:szCs w:val="24"/>
              </w:rPr>
            </w:pPr>
            <w:r>
              <w:rPr>
                <w:rFonts w:ascii="Arial" w:hAnsi="Arial" w:cs="Arial"/>
                <w:b/>
                <w:sz w:val="24"/>
                <w:szCs w:val="24"/>
              </w:rPr>
              <w:br/>
            </w:r>
            <w:r w:rsidR="0099625B"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99625B" w:rsidRPr="00943A31" w:rsidRDefault="00A94423" w:rsidP="00071C0F">
            <w:pPr>
              <w:jc w:val="center"/>
              <w:rPr>
                <w:rFonts w:ascii="Arial" w:hAnsi="Arial" w:cs="Arial"/>
                <w:b/>
                <w:sz w:val="24"/>
                <w:szCs w:val="24"/>
              </w:rPr>
            </w:pPr>
            <w:r>
              <w:rPr>
                <w:rFonts w:ascii="Arial" w:hAnsi="Arial" w:cs="Arial"/>
                <w:b/>
                <w:sz w:val="24"/>
                <w:szCs w:val="24"/>
              </w:rPr>
              <w:br/>
            </w:r>
            <w:r w:rsidR="0099625B" w:rsidRPr="00943A31">
              <w:rPr>
                <w:rFonts w:ascii="Arial" w:hAnsi="Arial" w:cs="Arial"/>
                <w:b/>
                <w:sz w:val="24"/>
                <w:szCs w:val="24"/>
              </w:rPr>
              <w:sym w:font="Symbol" w:char="F07F"/>
            </w:r>
          </w:p>
        </w:tc>
      </w:tr>
      <w:tr w:rsidR="0099625B" w:rsidRPr="007D0C48" w:rsidTr="00071C0F">
        <w:trPr>
          <w:trHeight w:val="380"/>
        </w:trPr>
        <w:tc>
          <w:tcPr>
            <w:tcW w:w="1830" w:type="dxa"/>
            <w:tcBorders>
              <w:left w:val="single" w:sz="12" w:space="0" w:color="000000"/>
              <w:right w:val="single" w:sz="12" w:space="0" w:color="000000"/>
            </w:tcBorders>
          </w:tcPr>
          <w:p w:rsidR="0099625B" w:rsidRPr="00FE7FEC" w:rsidRDefault="0099625B" w:rsidP="00E57B2A">
            <w:pPr>
              <w:spacing w:after="80"/>
              <w:rPr>
                <w:rFonts w:ascii="Arial" w:hAnsi="Arial" w:cs="Arial"/>
                <w:sz w:val="18"/>
                <w:szCs w:val="18"/>
              </w:rPr>
            </w:pPr>
            <w:r w:rsidRPr="00016C6F">
              <w:rPr>
                <w:rFonts w:ascii="Arial" w:hAnsi="Arial" w:cs="Arial"/>
                <w:b/>
                <w:sz w:val="18"/>
                <w:szCs w:val="18"/>
              </w:rPr>
              <w:t xml:space="preserve">Dr </w:t>
            </w:r>
            <w:r>
              <w:rPr>
                <w:rFonts w:ascii="Arial" w:hAnsi="Arial" w:cs="Arial"/>
                <w:b/>
                <w:sz w:val="18"/>
                <w:szCs w:val="18"/>
              </w:rPr>
              <w:t>Assad Luqmani</w:t>
            </w:r>
            <w:r>
              <w:rPr>
                <w:rFonts w:ascii="Arial" w:hAnsi="Arial" w:cs="Arial"/>
                <w:sz w:val="18"/>
                <w:szCs w:val="18"/>
              </w:rPr>
              <w:br/>
              <w:t>Haem</w:t>
            </w:r>
            <w:r>
              <w:rPr>
                <w:rFonts w:ascii="Arial" w:hAnsi="Arial" w:cs="Arial"/>
                <w:sz w:val="18"/>
                <w:szCs w:val="18"/>
              </w:rPr>
              <w:br/>
              <w:t>tutorials</w:t>
            </w:r>
          </w:p>
        </w:tc>
        <w:tc>
          <w:tcPr>
            <w:tcW w:w="877" w:type="dxa"/>
            <w:tcBorders>
              <w:top w:val="single" w:sz="6" w:space="0" w:color="000000"/>
              <w:left w:val="single" w:sz="12" w:space="0" w:color="000000"/>
              <w:bottom w:val="single" w:sz="6"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r>
      <w:tr w:rsidR="0099625B" w:rsidRPr="007D0C48" w:rsidTr="00071C0F">
        <w:trPr>
          <w:trHeight w:val="380"/>
        </w:trPr>
        <w:tc>
          <w:tcPr>
            <w:tcW w:w="1830" w:type="dxa"/>
            <w:tcBorders>
              <w:left w:val="single" w:sz="12" w:space="0" w:color="000000"/>
              <w:right w:val="single" w:sz="12" w:space="0" w:color="000000"/>
            </w:tcBorders>
          </w:tcPr>
          <w:p w:rsidR="0099625B" w:rsidRPr="00FE7FEC" w:rsidRDefault="0099625B" w:rsidP="00E57B2A">
            <w:pPr>
              <w:spacing w:after="80"/>
              <w:rPr>
                <w:rFonts w:ascii="Arial" w:hAnsi="Arial" w:cs="Arial"/>
                <w:sz w:val="18"/>
                <w:szCs w:val="18"/>
              </w:rPr>
            </w:pPr>
            <w:r w:rsidRPr="0072759A">
              <w:rPr>
                <w:rFonts w:ascii="Arial" w:hAnsi="Arial" w:cs="Arial"/>
                <w:b/>
                <w:bCs/>
                <w:sz w:val="18"/>
                <w:szCs w:val="18"/>
              </w:rPr>
              <w:t xml:space="preserve">Dr </w:t>
            </w:r>
            <w:r>
              <w:rPr>
                <w:rFonts w:ascii="Arial" w:hAnsi="Arial" w:cs="Arial"/>
                <w:b/>
                <w:bCs/>
                <w:sz w:val="18"/>
                <w:szCs w:val="18"/>
              </w:rPr>
              <w:t>Fiona Regan</w:t>
            </w:r>
            <w:r>
              <w:rPr>
                <w:rFonts w:ascii="Arial" w:hAnsi="Arial" w:cs="Arial"/>
                <w:sz w:val="18"/>
                <w:szCs w:val="18"/>
              </w:rPr>
              <w:br/>
              <w:t>Haem</w:t>
            </w:r>
            <w:r>
              <w:rPr>
                <w:rFonts w:ascii="Arial" w:hAnsi="Arial" w:cs="Arial"/>
                <w:sz w:val="18"/>
                <w:szCs w:val="18"/>
              </w:rPr>
              <w:br/>
              <w:t>tutorials</w:t>
            </w:r>
          </w:p>
        </w:tc>
        <w:tc>
          <w:tcPr>
            <w:tcW w:w="877" w:type="dxa"/>
            <w:tcBorders>
              <w:top w:val="single" w:sz="6" w:space="0" w:color="000000"/>
              <w:left w:val="single" w:sz="12" w:space="0" w:color="000000"/>
              <w:bottom w:val="single" w:sz="6"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r>
      <w:tr w:rsidR="0099625B" w:rsidRPr="007D0C48" w:rsidTr="00071C0F">
        <w:trPr>
          <w:trHeight w:val="380"/>
        </w:trPr>
        <w:tc>
          <w:tcPr>
            <w:tcW w:w="1830" w:type="dxa"/>
            <w:tcBorders>
              <w:left w:val="single" w:sz="12" w:space="0" w:color="000000"/>
              <w:right w:val="single" w:sz="12" w:space="0" w:color="000000"/>
            </w:tcBorders>
          </w:tcPr>
          <w:p w:rsidR="0099625B" w:rsidRPr="00FE7FEC" w:rsidRDefault="0099625B" w:rsidP="00E57B2A">
            <w:pPr>
              <w:spacing w:after="80"/>
              <w:rPr>
                <w:rFonts w:ascii="Arial" w:hAnsi="Arial" w:cs="Arial"/>
                <w:sz w:val="18"/>
                <w:szCs w:val="18"/>
              </w:rPr>
            </w:pPr>
            <w:r w:rsidRPr="00016C6F">
              <w:rPr>
                <w:rFonts w:ascii="Arial" w:hAnsi="Arial" w:cs="Arial"/>
                <w:b/>
                <w:sz w:val="18"/>
                <w:szCs w:val="18"/>
                <w:lang w:val="de-DE"/>
              </w:rPr>
              <w:t xml:space="preserve">Dr </w:t>
            </w:r>
            <w:r>
              <w:rPr>
                <w:rFonts w:ascii="Arial" w:hAnsi="Arial" w:cs="Arial"/>
                <w:b/>
                <w:sz w:val="18"/>
                <w:szCs w:val="18"/>
                <w:lang w:val="de-DE"/>
              </w:rPr>
              <w:t>Mark Layton</w:t>
            </w:r>
            <w:r w:rsidRPr="00A83B7B">
              <w:rPr>
                <w:rFonts w:ascii="Arial" w:hAnsi="Arial" w:cs="Arial"/>
                <w:sz w:val="18"/>
                <w:szCs w:val="18"/>
                <w:lang w:val="de-DE"/>
              </w:rPr>
              <w:t xml:space="preserve">  </w:t>
            </w:r>
            <w:r>
              <w:rPr>
                <w:rFonts w:ascii="Arial" w:hAnsi="Arial" w:cs="Arial"/>
                <w:sz w:val="18"/>
                <w:szCs w:val="18"/>
              </w:rPr>
              <w:br/>
              <w:t>Haem</w:t>
            </w:r>
            <w:r>
              <w:rPr>
                <w:rFonts w:ascii="Arial" w:hAnsi="Arial" w:cs="Arial"/>
                <w:sz w:val="18"/>
                <w:szCs w:val="18"/>
              </w:rPr>
              <w:br/>
              <w:t>tutorials</w:t>
            </w:r>
          </w:p>
        </w:tc>
        <w:tc>
          <w:tcPr>
            <w:tcW w:w="877" w:type="dxa"/>
            <w:tcBorders>
              <w:top w:val="single" w:sz="6" w:space="0" w:color="000000"/>
              <w:left w:val="single" w:sz="12" w:space="0" w:color="000000"/>
              <w:bottom w:val="single" w:sz="6"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r>
      <w:tr w:rsidR="0099625B" w:rsidRPr="007D0C48" w:rsidTr="00071C0F">
        <w:trPr>
          <w:trHeight w:val="380"/>
        </w:trPr>
        <w:tc>
          <w:tcPr>
            <w:tcW w:w="1830" w:type="dxa"/>
            <w:tcBorders>
              <w:left w:val="single" w:sz="12" w:space="0" w:color="000000"/>
              <w:right w:val="single" w:sz="12" w:space="0" w:color="000000"/>
            </w:tcBorders>
          </w:tcPr>
          <w:p w:rsidR="0099625B" w:rsidRPr="00FE7FEC" w:rsidRDefault="00987645" w:rsidP="00E57B2A">
            <w:pPr>
              <w:spacing w:after="80"/>
              <w:rPr>
                <w:rFonts w:ascii="Arial" w:hAnsi="Arial" w:cs="Arial"/>
                <w:sz w:val="18"/>
                <w:szCs w:val="18"/>
              </w:rPr>
            </w:pPr>
            <w:r>
              <w:rPr>
                <w:rFonts w:ascii="Arial" w:hAnsi="Arial" w:cs="Arial"/>
                <w:b/>
                <w:sz w:val="18"/>
                <w:szCs w:val="18"/>
              </w:rPr>
              <w:t>TBC</w:t>
            </w:r>
            <w:r w:rsidR="0099625B">
              <w:rPr>
                <w:rFonts w:ascii="Arial" w:hAnsi="Arial" w:cs="Arial"/>
                <w:sz w:val="18"/>
                <w:szCs w:val="18"/>
              </w:rPr>
              <w:br/>
              <w:t>Haem</w:t>
            </w:r>
            <w:r w:rsidR="0099625B">
              <w:rPr>
                <w:rFonts w:ascii="Arial" w:hAnsi="Arial" w:cs="Arial"/>
                <w:sz w:val="18"/>
                <w:szCs w:val="18"/>
              </w:rPr>
              <w:br/>
              <w:t>tutorials</w:t>
            </w:r>
          </w:p>
        </w:tc>
        <w:tc>
          <w:tcPr>
            <w:tcW w:w="877" w:type="dxa"/>
            <w:tcBorders>
              <w:top w:val="single" w:sz="6" w:space="0" w:color="000000"/>
              <w:left w:val="single" w:sz="12" w:space="0" w:color="000000"/>
              <w:bottom w:val="single" w:sz="6"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top w:val="single" w:sz="6" w:space="0" w:color="000000"/>
              <w:left w:val="nil"/>
              <w:bottom w:val="single" w:sz="6"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top w:val="single" w:sz="6" w:space="0" w:color="000000"/>
              <w:left w:val="nil"/>
              <w:bottom w:val="single" w:sz="6"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top w:val="single" w:sz="6" w:space="0" w:color="000000"/>
              <w:left w:val="nil"/>
              <w:bottom w:val="single" w:sz="6" w:space="0" w:color="000000"/>
              <w:right w:val="single" w:sz="12" w:space="0" w:color="000000"/>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877" w:type="dxa"/>
            <w:tcBorders>
              <w:left w:val="single" w:sz="12" w:space="0" w:color="000000"/>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69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79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nil"/>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c>
          <w:tcPr>
            <w:tcW w:w="937" w:type="dxa"/>
            <w:tcBorders>
              <w:left w:val="nil"/>
              <w:right w:val="single" w:sz="12" w:space="0" w:color="000000"/>
            </w:tcBorders>
            <w:vAlign w:val="center"/>
          </w:tcPr>
          <w:p w:rsidR="0099625B" w:rsidRPr="00943A31" w:rsidRDefault="0099625B" w:rsidP="00071C0F">
            <w:pPr>
              <w:jc w:val="center"/>
              <w:rPr>
                <w:rFonts w:ascii="Arial" w:hAnsi="Arial" w:cs="Arial"/>
                <w:b/>
                <w:sz w:val="24"/>
                <w:szCs w:val="24"/>
              </w:rPr>
            </w:pPr>
            <w:r w:rsidRPr="00943A31">
              <w:rPr>
                <w:rFonts w:ascii="Arial" w:hAnsi="Arial" w:cs="Arial"/>
                <w:b/>
                <w:sz w:val="24"/>
                <w:szCs w:val="24"/>
              </w:rPr>
              <w:sym w:font="Symbol" w:char="F07F"/>
            </w:r>
          </w:p>
        </w:tc>
      </w:tr>
    </w:tbl>
    <w:p w:rsidR="00071C0F" w:rsidRDefault="00071C0F" w:rsidP="00071C0F">
      <w:pPr>
        <w:rPr>
          <w:rFonts w:cs="Arial"/>
          <w:sz w:val="18"/>
          <w:szCs w:val="18"/>
        </w:rPr>
        <w:sectPr w:rsidR="00071C0F" w:rsidSect="004708C4">
          <w:footerReference w:type="default" r:id="rId14"/>
          <w:pgSz w:w="16838" w:h="11906" w:orient="landscape" w:code="9"/>
          <w:pgMar w:top="1134" w:right="1134" w:bottom="1701" w:left="1134" w:header="709" w:footer="709" w:gutter="567"/>
          <w:cols w:space="708"/>
          <w:docGrid w:linePitch="360"/>
        </w:sectPr>
      </w:pPr>
    </w:p>
    <w:p w:rsidR="00071C0F" w:rsidRPr="007D0C48" w:rsidRDefault="00071C0F" w:rsidP="00071C0F">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0"/>
        <w:gridCol w:w="6770"/>
      </w:tblGrid>
      <w:tr w:rsidR="00071C0F" w:rsidRPr="007D0C48" w:rsidTr="00016C6F">
        <w:trPr>
          <w:cantSplit/>
          <w:trHeight w:val="684"/>
          <w:tblHeader/>
        </w:trPr>
        <w:tc>
          <w:tcPr>
            <w:tcW w:w="1950" w:type="dxa"/>
            <w:tcBorders>
              <w:top w:val="single" w:sz="12" w:space="0" w:color="000000"/>
              <w:left w:val="single" w:sz="12" w:space="0" w:color="000000"/>
              <w:bottom w:val="single" w:sz="12" w:space="0" w:color="000000"/>
              <w:right w:val="single" w:sz="12" w:space="0" w:color="000000"/>
            </w:tcBorders>
            <w:vAlign w:val="center"/>
          </w:tcPr>
          <w:p w:rsidR="00071C0F" w:rsidRPr="007D0C48" w:rsidRDefault="00071C0F" w:rsidP="00071C0F">
            <w:pPr>
              <w:jc w:val="center"/>
              <w:rPr>
                <w:rFonts w:ascii="Arial" w:hAnsi="Arial" w:cs="Arial"/>
                <w:b/>
                <w:sz w:val="22"/>
                <w:szCs w:val="22"/>
              </w:rPr>
            </w:pPr>
            <w:r w:rsidRPr="007D0C48">
              <w:rPr>
                <w:rFonts w:ascii="Arial" w:hAnsi="Arial" w:cs="Arial"/>
                <w:b/>
                <w:sz w:val="22"/>
                <w:szCs w:val="22"/>
              </w:rPr>
              <w:t>Lecturer and Lecture Title</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071C0F" w:rsidRPr="007D0C48" w:rsidRDefault="00071C0F" w:rsidP="00071C0F">
            <w:pPr>
              <w:jc w:val="center"/>
              <w:rPr>
                <w:rFonts w:ascii="Arial" w:hAnsi="Arial" w:cs="Arial"/>
                <w:b/>
                <w:sz w:val="22"/>
                <w:szCs w:val="22"/>
              </w:rPr>
            </w:pPr>
            <w:r w:rsidRPr="007D0C48">
              <w:rPr>
                <w:rFonts w:ascii="Arial" w:hAnsi="Arial" w:cs="Arial"/>
                <w:b/>
                <w:sz w:val="22"/>
                <w:szCs w:val="22"/>
              </w:rPr>
              <w:t>Please use this box for a</w:t>
            </w:r>
            <w:r w:rsidR="00E57B2A">
              <w:rPr>
                <w:rFonts w:ascii="Arial" w:hAnsi="Arial" w:cs="Arial"/>
                <w:b/>
                <w:sz w:val="22"/>
                <w:szCs w:val="22"/>
              </w:rPr>
              <w:t>dditional constructive feedback</w:t>
            </w:r>
          </w:p>
        </w:tc>
      </w:tr>
      <w:tr w:rsidR="00FE7FEC" w:rsidRPr="00FE7FEC" w:rsidTr="00E762C6">
        <w:trPr>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FE7FEC" w:rsidRPr="008E5CDE" w:rsidRDefault="004F42F9" w:rsidP="003A3338">
            <w:pPr>
              <w:spacing w:before="100" w:beforeAutospacing="1" w:after="100" w:afterAutospacing="1"/>
              <w:ind w:right="-87"/>
              <w:rPr>
                <w:rFonts w:ascii="Arial" w:hAnsi="Arial" w:cs="Arial"/>
                <w:lang w:val="es-ES_tradnl"/>
              </w:rPr>
            </w:pPr>
            <w:r w:rsidRPr="008E5CDE">
              <w:rPr>
                <w:rFonts w:ascii="Arial" w:hAnsi="Arial" w:cs="Arial"/>
                <w:b/>
                <w:lang w:val="es-ES_tradnl"/>
              </w:rPr>
              <w:t>Prof</w:t>
            </w:r>
            <w:r w:rsidR="00FE7FEC" w:rsidRPr="008E5CDE">
              <w:rPr>
                <w:rFonts w:ascii="Arial" w:hAnsi="Arial" w:cs="Arial"/>
                <w:b/>
                <w:lang w:val="es-ES_tradnl"/>
              </w:rPr>
              <w:t xml:space="preserve"> </w:t>
            </w:r>
            <w:r w:rsidR="003A3338" w:rsidRPr="008E5CDE">
              <w:rPr>
                <w:rFonts w:ascii="Arial" w:hAnsi="Arial" w:cs="Arial"/>
                <w:b/>
                <w:lang w:val="es-ES_tradnl"/>
              </w:rPr>
              <w:t>Barbara Bain</w:t>
            </w:r>
            <w:r w:rsidR="00E57B2A" w:rsidRPr="008E5CDE">
              <w:rPr>
                <w:rFonts w:ascii="Arial" w:hAnsi="Arial" w:cs="Arial"/>
                <w:lang w:val="es-ES_tradnl"/>
              </w:rPr>
              <w:br/>
              <w:t>Haem 1</w:t>
            </w:r>
            <w:r w:rsidR="00B67B49" w:rsidRPr="008E5CDE">
              <w:rPr>
                <w:rFonts w:ascii="Arial" w:hAnsi="Arial" w:cs="Arial"/>
                <w:lang w:val="es-ES_tradnl"/>
              </w:rPr>
              <w:t>:</w:t>
            </w:r>
            <w:r w:rsidR="00E57B2A" w:rsidRPr="008E5CDE">
              <w:rPr>
                <w:rFonts w:ascii="Arial" w:hAnsi="Arial" w:cs="Arial"/>
                <w:lang w:val="es-ES_tradnl"/>
              </w:rPr>
              <w:t xml:space="preserve"> </w:t>
            </w:r>
            <w:r w:rsidR="00E57B2A" w:rsidRPr="008E5CDE">
              <w:rPr>
                <w:rFonts w:ascii="Arial" w:hAnsi="Arial" w:cs="Arial"/>
                <w:lang w:val="es-ES_tradnl"/>
              </w:rPr>
              <w:br/>
            </w:r>
            <w:r w:rsidR="003A3338" w:rsidRPr="008E5CDE">
              <w:rPr>
                <w:rFonts w:ascii="Arial" w:hAnsi="Arial" w:cs="Arial"/>
                <w:lang w:val="es-ES_tradnl"/>
              </w:rPr>
              <w:t>Blood</w:t>
            </w:r>
            <w:r w:rsidR="003407BE" w:rsidRPr="008E5CDE">
              <w:rPr>
                <w:rFonts w:ascii="Arial" w:hAnsi="Arial" w:cs="Arial"/>
                <w:lang w:val="es-ES_tradnl"/>
              </w:rPr>
              <w:t xml:space="preserve"> cells and terminology</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FE7FEC" w:rsidRPr="00FE7FEC" w:rsidRDefault="00FE7FEC" w:rsidP="00071C0F">
            <w:pPr>
              <w:jc w:val="center"/>
              <w:rPr>
                <w:rFonts w:ascii="Arial" w:hAnsi="Arial" w:cs="Arial"/>
                <w:sz w:val="22"/>
                <w:szCs w:val="22"/>
                <w:lang w:val="es-ES_tradnl"/>
              </w:rPr>
            </w:pPr>
          </w:p>
        </w:tc>
      </w:tr>
      <w:tr w:rsidR="003407BE" w:rsidRPr="00FE7FEC" w:rsidTr="00E762C6">
        <w:trPr>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3407BE" w:rsidRPr="008E5CDE" w:rsidRDefault="003407BE" w:rsidP="003407BE">
            <w:pPr>
              <w:spacing w:before="100" w:beforeAutospacing="1" w:after="100" w:afterAutospacing="1"/>
              <w:ind w:right="-87"/>
              <w:rPr>
                <w:rFonts w:ascii="Arial" w:hAnsi="Arial" w:cs="Arial"/>
                <w:b/>
                <w:lang w:val="es-ES_tradnl"/>
              </w:rPr>
            </w:pPr>
            <w:r w:rsidRPr="008E5CDE">
              <w:rPr>
                <w:rFonts w:ascii="Arial" w:hAnsi="Arial" w:cs="Arial"/>
                <w:b/>
                <w:lang w:val="es-ES_tradnl"/>
              </w:rPr>
              <w:t>Prof Barbara Bain</w:t>
            </w:r>
            <w:r w:rsidRPr="008E5CDE">
              <w:rPr>
                <w:rFonts w:ascii="Arial" w:hAnsi="Arial" w:cs="Arial"/>
                <w:lang w:val="es-ES_tradnl"/>
              </w:rPr>
              <w:br/>
              <w:t xml:space="preserve">Haem 2: </w:t>
            </w:r>
            <w:r w:rsidR="00B9617B" w:rsidRPr="008E5CDE">
              <w:rPr>
                <w:rFonts w:ascii="Arial" w:hAnsi="Arial" w:cs="Arial"/>
                <w:lang w:val="es-ES_tradnl"/>
              </w:rPr>
              <w:t>Normal ranges and blood count interpretation</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3407BE" w:rsidRPr="00FE7FEC" w:rsidRDefault="003407BE" w:rsidP="00071C0F">
            <w:pPr>
              <w:jc w:val="center"/>
              <w:rPr>
                <w:rFonts w:ascii="Arial" w:hAnsi="Arial" w:cs="Arial"/>
                <w:sz w:val="22"/>
                <w:szCs w:val="22"/>
                <w:lang w:val="es-ES_tradnl"/>
              </w:rPr>
            </w:pPr>
          </w:p>
        </w:tc>
      </w:tr>
      <w:tr w:rsidR="00FE7FEC" w:rsidRPr="007D0C48" w:rsidTr="00E762C6">
        <w:trPr>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FE7FEC" w:rsidRPr="008E5CDE" w:rsidRDefault="004F42F9" w:rsidP="003A3338">
            <w:pPr>
              <w:spacing w:before="100" w:beforeAutospacing="1" w:after="100" w:afterAutospacing="1"/>
              <w:rPr>
                <w:rFonts w:ascii="Arial" w:hAnsi="Arial" w:cs="Arial"/>
                <w:lang w:val="en-GB"/>
              </w:rPr>
            </w:pPr>
            <w:r w:rsidRPr="008E5CDE">
              <w:rPr>
                <w:rFonts w:ascii="Arial" w:hAnsi="Arial" w:cs="Arial"/>
                <w:b/>
                <w:lang w:val="es-ES_tradnl"/>
              </w:rPr>
              <w:t xml:space="preserve">Prof </w:t>
            </w:r>
            <w:r w:rsidR="003A3338" w:rsidRPr="008E5CDE">
              <w:rPr>
                <w:rFonts w:ascii="Arial" w:hAnsi="Arial" w:cs="Arial"/>
                <w:b/>
                <w:lang w:val="en-GB"/>
              </w:rPr>
              <w:t>Barbara Bain</w:t>
            </w:r>
            <w:r w:rsidR="003407BE" w:rsidRPr="008E5CDE">
              <w:rPr>
                <w:rFonts w:ascii="Arial" w:hAnsi="Arial" w:cs="Arial"/>
                <w:lang w:val="en-GB"/>
              </w:rPr>
              <w:br/>
              <w:t>Haem 3:</w:t>
            </w:r>
            <w:r w:rsidR="00FE7FEC" w:rsidRPr="008E5CDE">
              <w:rPr>
                <w:rFonts w:ascii="Arial" w:hAnsi="Arial" w:cs="Arial"/>
                <w:lang w:val="en-GB"/>
              </w:rPr>
              <w:br/>
            </w:r>
            <w:r w:rsidR="003A3338" w:rsidRPr="008E5CDE">
              <w:rPr>
                <w:rFonts w:ascii="Arial" w:hAnsi="Arial" w:cs="Arial"/>
              </w:rPr>
              <w:t>Anaemia and polycythaemia</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FE7FEC" w:rsidRPr="007D0C48" w:rsidRDefault="00FE7FEC" w:rsidP="00071C0F">
            <w:pPr>
              <w:jc w:val="center"/>
              <w:rPr>
                <w:rFonts w:ascii="Arial" w:hAnsi="Arial" w:cs="Arial"/>
                <w:sz w:val="22"/>
                <w:szCs w:val="22"/>
              </w:rPr>
            </w:pPr>
          </w:p>
        </w:tc>
      </w:tr>
      <w:tr w:rsidR="00FE7FEC" w:rsidRPr="007D0C48" w:rsidTr="00E762C6">
        <w:trPr>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FE7FEC" w:rsidRPr="008E5CDE" w:rsidRDefault="00FD0B73" w:rsidP="003A3338">
            <w:pPr>
              <w:spacing w:before="100" w:beforeAutospacing="1" w:after="100" w:afterAutospacing="1"/>
              <w:rPr>
                <w:rFonts w:ascii="Arial" w:hAnsi="Arial" w:cs="Arial"/>
                <w:lang w:val="en-GB"/>
              </w:rPr>
            </w:pPr>
            <w:r w:rsidRPr="008E5CDE">
              <w:rPr>
                <w:rFonts w:ascii="Arial" w:hAnsi="Arial" w:cs="Arial"/>
                <w:b/>
              </w:rPr>
              <w:t>Dr Nina Salooja</w:t>
            </w:r>
            <w:r w:rsidRPr="008E5CDE">
              <w:rPr>
                <w:rFonts w:ascii="Arial" w:hAnsi="Arial" w:cs="Arial"/>
              </w:rPr>
              <w:br/>
              <w:t>Haem 4:</w:t>
            </w:r>
            <w:r w:rsidRPr="008E5CDE">
              <w:rPr>
                <w:rFonts w:ascii="Arial" w:hAnsi="Arial" w:cs="Arial"/>
              </w:rPr>
              <w:br/>
              <w:t>Haemoglobin molecule and thalassaemia</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FE7FEC" w:rsidRPr="007D0C48" w:rsidRDefault="00FE7FEC" w:rsidP="00071C0F">
            <w:pPr>
              <w:jc w:val="center"/>
              <w:rPr>
                <w:rFonts w:ascii="Arial" w:hAnsi="Arial" w:cs="Arial"/>
                <w:sz w:val="22"/>
                <w:szCs w:val="22"/>
              </w:rPr>
            </w:pPr>
          </w:p>
        </w:tc>
      </w:tr>
      <w:tr w:rsidR="00FE7FEC" w:rsidRPr="007D0C48" w:rsidTr="00E762C6">
        <w:trPr>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FE7FEC" w:rsidRPr="008E5CDE" w:rsidRDefault="00FE7FEC" w:rsidP="00FE7FEC">
            <w:pPr>
              <w:spacing w:before="100" w:beforeAutospacing="1" w:after="100" w:afterAutospacing="1"/>
              <w:rPr>
                <w:rFonts w:ascii="Arial" w:hAnsi="Arial" w:cs="Arial"/>
                <w:lang w:val="en-GB"/>
              </w:rPr>
            </w:pPr>
            <w:r w:rsidRPr="008E5CDE">
              <w:rPr>
                <w:rFonts w:ascii="Arial" w:hAnsi="Arial" w:cs="Arial"/>
                <w:b/>
                <w:color w:val="000000"/>
              </w:rPr>
              <w:t>Dr Donald MacDonald</w:t>
            </w:r>
            <w:r w:rsidR="00FD0B73" w:rsidRPr="008E5CDE">
              <w:rPr>
                <w:rFonts w:ascii="Arial" w:hAnsi="Arial" w:cs="Arial"/>
              </w:rPr>
              <w:br/>
              <w:t>Haem 5:</w:t>
            </w:r>
            <w:r w:rsidRPr="008E5CDE">
              <w:rPr>
                <w:rFonts w:ascii="Arial" w:hAnsi="Arial" w:cs="Arial"/>
              </w:rPr>
              <w:t xml:space="preserve"> </w:t>
            </w:r>
            <w:r w:rsidR="004F42F9" w:rsidRPr="008E5CDE">
              <w:rPr>
                <w:rFonts w:ascii="Arial" w:hAnsi="Arial" w:cs="Arial"/>
              </w:rPr>
              <w:br/>
            </w:r>
            <w:r w:rsidR="00FD0B73" w:rsidRPr="008E5CDE">
              <w:rPr>
                <w:rFonts w:ascii="Arial" w:hAnsi="Arial" w:cs="Arial"/>
                <w:lang w:val="en-GB"/>
              </w:rPr>
              <w:t>Abnormal white cell c</w:t>
            </w:r>
            <w:r w:rsidRPr="008E5CDE">
              <w:rPr>
                <w:rFonts w:ascii="Arial" w:hAnsi="Arial" w:cs="Arial"/>
                <w:lang w:val="en-GB"/>
              </w:rPr>
              <w:t>ount</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FE7FEC" w:rsidRPr="007D0C48" w:rsidRDefault="00FE7FEC" w:rsidP="00071C0F">
            <w:pPr>
              <w:jc w:val="center"/>
              <w:rPr>
                <w:rFonts w:ascii="Arial" w:hAnsi="Arial" w:cs="Arial"/>
                <w:sz w:val="22"/>
                <w:szCs w:val="22"/>
              </w:rPr>
            </w:pPr>
          </w:p>
        </w:tc>
      </w:tr>
      <w:tr w:rsidR="00FE7FEC" w:rsidRPr="004F42F9" w:rsidTr="00E762C6">
        <w:trPr>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FE7FEC" w:rsidRPr="008E5CDE" w:rsidRDefault="00FD0B73" w:rsidP="003A3338">
            <w:pPr>
              <w:spacing w:before="100" w:beforeAutospacing="1" w:after="100" w:afterAutospacing="1"/>
              <w:rPr>
                <w:rFonts w:ascii="Arial" w:hAnsi="Arial" w:cs="Arial"/>
                <w:lang w:val="da-DK"/>
              </w:rPr>
            </w:pPr>
            <w:r w:rsidRPr="008E5CDE">
              <w:rPr>
                <w:rFonts w:ascii="Arial" w:hAnsi="Arial" w:cs="Arial"/>
                <w:b/>
                <w:lang w:val="da-DK"/>
              </w:rPr>
              <w:t>Prof David Lane</w:t>
            </w:r>
            <w:r w:rsidR="00FE7FEC" w:rsidRPr="008E5CDE">
              <w:rPr>
                <w:rFonts w:ascii="Arial" w:hAnsi="Arial" w:cs="Arial"/>
                <w:lang w:val="da-DK"/>
              </w:rPr>
              <w:br/>
            </w:r>
            <w:r w:rsidRPr="008E5CDE">
              <w:rPr>
                <w:rFonts w:ascii="Arial" w:hAnsi="Arial" w:cs="Arial"/>
                <w:lang w:val="da-DK"/>
              </w:rPr>
              <w:t>Haem 6:</w:t>
            </w:r>
            <w:r w:rsidR="00E57B2A" w:rsidRPr="008E5CDE">
              <w:rPr>
                <w:rFonts w:ascii="Arial" w:hAnsi="Arial" w:cs="Arial"/>
                <w:lang w:val="da-DK"/>
              </w:rPr>
              <w:br/>
            </w:r>
            <w:r w:rsidRPr="008E5CDE">
              <w:rPr>
                <w:rFonts w:ascii="Arial" w:hAnsi="Arial" w:cs="Arial"/>
                <w:lang w:val="da-DK"/>
              </w:rPr>
              <w:t>Haemostasis 1</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FE7FEC" w:rsidRDefault="00FE7FEC" w:rsidP="00071C0F">
            <w:pPr>
              <w:jc w:val="center"/>
              <w:rPr>
                <w:rFonts w:ascii="Arial" w:hAnsi="Arial" w:cs="Arial"/>
                <w:sz w:val="22"/>
                <w:szCs w:val="22"/>
                <w:lang w:val="da-DK"/>
              </w:rPr>
            </w:pPr>
          </w:p>
          <w:p w:rsidR="00314AE4" w:rsidRDefault="00314AE4" w:rsidP="00071C0F">
            <w:pPr>
              <w:jc w:val="center"/>
              <w:rPr>
                <w:rFonts w:ascii="Arial" w:hAnsi="Arial" w:cs="Arial"/>
                <w:sz w:val="22"/>
                <w:szCs w:val="22"/>
                <w:lang w:val="da-DK"/>
              </w:rPr>
            </w:pPr>
          </w:p>
          <w:p w:rsidR="00314AE4" w:rsidRDefault="00314AE4" w:rsidP="00071C0F">
            <w:pPr>
              <w:jc w:val="center"/>
              <w:rPr>
                <w:rFonts w:ascii="Arial" w:hAnsi="Arial" w:cs="Arial"/>
                <w:sz w:val="22"/>
                <w:szCs w:val="22"/>
                <w:lang w:val="da-DK"/>
              </w:rPr>
            </w:pPr>
          </w:p>
          <w:p w:rsidR="00314AE4" w:rsidRPr="004F42F9" w:rsidRDefault="00314AE4" w:rsidP="00071C0F">
            <w:pPr>
              <w:jc w:val="center"/>
              <w:rPr>
                <w:rFonts w:ascii="Arial" w:hAnsi="Arial" w:cs="Arial"/>
                <w:sz w:val="22"/>
                <w:szCs w:val="22"/>
                <w:lang w:val="da-DK"/>
              </w:rPr>
            </w:pPr>
          </w:p>
        </w:tc>
      </w:tr>
      <w:tr w:rsidR="00FE7FEC" w:rsidRPr="004F42F9" w:rsidTr="00E762C6">
        <w:trPr>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8E5CDE" w:rsidRPr="008E5CDE" w:rsidRDefault="00B0459B" w:rsidP="00FD0B73">
            <w:pPr>
              <w:spacing w:before="100" w:beforeAutospacing="1" w:after="100" w:afterAutospacing="1"/>
              <w:rPr>
                <w:rFonts w:ascii="Arial" w:hAnsi="Arial" w:cs="Arial"/>
                <w:lang w:val="da-DK"/>
              </w:rPr>
            </w:pPr>
            <w:r w:rsidRPr="008E5CDE">
              <w:rPr>
                <w:rFonts w:ascii="Arial" w:hAnsi="Arial" w:cs="Arial"/>
                <w:b/>
                <w:lang w:val="da-DK"/>
              </w:rPr>
              <w:t xml:space="preserve">Dr </w:t>
            </w:r>
            <w:r w:rsidR="00FD0B73" w:rsidRPr="008E5CDE">
              <w:rPr>
                <w:rFonts w:ascii="Arial" w:hAnsi="Arial" w:cs="Arial"/>
                <w:b/>
                <w:lang w:val="da-DK"/>
              </w:rPr>
              <w:t>Carolyn Millar</w:t>
            </w:r>
            <w:r w:rsidR="00FE7FEC" w:rsidRPr="008E5CDE">
              <w:rPr>
                <w:rFonts w:ascii="Arial" w:hAnsi="Arial" w:cs="Arial"/>
                <w:lang w:val="da-DK"/>
              </w:rPr>
              <w:br/>
            </w:r>
            <w:r w:rsidR="008E5CDE" w:rsidRPr="008E5CDE">
              <w:rPr>
                <w:rFonts w:ascii="Arial" w:hAnsi="Arial" w:cs="Arial"/>
              </w:rPr>
              <w:t>Haem 7:</w:t>
            </w:r>
            <w:r w:rsidR="008E5CDE" w:rsidRPr="008E5CDE">
              <w:rPr>
                <w:rFonts w:ascii="Arial" w:hAnsi="Arial" w:cs="Arial"/>
              </w:rPr>
              <w:br/>
              <w:t>Haemostasis 2</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FE7FEC" w:rsidRDefault="00FE7FEC" w:rsidP="00071C0F">
            <w:pPr>
              <w:jc w:val="center"/>
              <w:rPr>
                <w:rFonts w:ascii="Arial" w:hAnsi="Arial" w:cs="Arial"/>
                <w:sz w:val="22"/>
                <w:szCs w:val="22"/>
                <w:lang w:val="da-DK"/>
              </w:rPr>
            </w:pPr>
          </w:p>
          <w:p w:rsidR="00314AE4" w:rsidRDefault="00314AE4" w:rsidP="00071C0F">
            <w:pPr>
              <w:jc w:val="center"/>
              <w:rPr>
                <w:rFonts w:ascii="Arial" w:hAnsi="Arial" w:cs="Arial"/>
                <w:sz w:val="22"/>
                <w:szCs w:val="22"/>
                <w:lang w:val="da-DK"/>
              </w:rPr>
            </w:pPr>
          </w:p>
          <w:p w:rsidR="00314AE4" w:rsidRDefault="00314AE4" w:rsidP="00071C0F">
            <w:pPr>
              <w:jc w:val="center"/>
              <w:rPr>
                <w:rFonts w:ascii="Arial" w:hAnsi="Arial" w:cs="Arial"/>
                <w:sz w:val="22"/>
                <w:szCs w:val="22"/>
                <w:lang w:val="da-DK"/>
              </w:rPr>
            </w:pPr>
          </w:p>
          <w:p w:rsidR="00314AE4" w:rsidRPr="004F42F9" w:rsidRDefault="00314AE4" w:rsidP="00071C0F">
            <w:pPr>
              <w:jc w:val="center"/>
              <w:rPr>
                <w:rFonts w:ascii="Arial" w:hAnsi="Arial" w:cs="Arial"/>
                <w:sz w:val="22"/>
                <w:szCs w:val="22"/>
                <w:lang w:val="da-DK"/>
              </w:rPr>
            </w:pPr>
          </w:p>
        </w:tc>
      </w:tr>
      <w:tr w:rsidR="00FE7FEC" w:rsidRPr="007D0C48" w:rsidTr="00E762C6">
        <w:trPr>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8E5CDE" w:rsidRPr="008E5CDE" w:rsidRDefault="008E5CDE" w:rsidP="008E5CDE">
            <w:pPr>
              <w:spacing w:before="100" w:beforeAutospacing="1" w:after="100" w:afterAutospacing="1"/>
              <w:rPr>
                <w:rFonts w:ascii="Arial" w:hAnsi="Arial" w:cs="Arial"/>
              </w:rPr>
            </w:pPr>
            <w:r w:rsidRPr="008E5CDE">
              <w:rPr>
                <w:rFonts w:ascii="Arial" w:hAnsi="Arial" w:cs="Arial"/>
                <w:b/>
              </w:rPr>
              <w:t>Dr Nina Salooja</w:t>
            </w:r>
            <w:r w:rsidR="004F42F9" w:rsidRPr="008E5CDE">
              <w:rPr>
                <w:rFonts w:ascii="Arial" w:hAnsi="Arial" w:cs="Arial"/>
                <w:b/>
              </w:rPr>
              <w:br/>
            </w:r>
            <w:r w:rsidRPr="008E5CDE">
              <w:rPr>
                <w:rFonts w:ascii="Arial" w:hAnsi="Arial" w:cs="Arial"/>
              </w:rPr>
              <w:t>Haem 8:               Iron deficiency</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FE7FEC" w:rsidRDefault="00FE7FEC" w:rsidP="00071C0F">
            <w:pPr>
              <w:jc w:val="center"/>
              <w:rPr>
                <w:rFonts w:ascii="Arial" w:hAnsi="Arial" w:cs="Arial"/>
                <w:sz w:val="22"/>
                <w:szCs w:val="22"/>
              </w:rPr>
            </w:pPr>
          </w:p>
          <w:p w:rsidR="00314AE4" w:rsidRDefault="00314AE4" w:rsidP="00071C0F">
            <w:pPr>
              <w:jc w:val="center"/>
              <w:rPr>
                <w:rFonts w:ascii="Arial" w:hAnsi="Arial" w:cs="Arial"/>
                <w:sz w:val="22"/>
                <w:szCs w:val="22"/>
              </w:rPr>
            </w:pPr>
          </w:p>
          <w:p w:rsidR="00314AE4" w:rsidRDefault="00314AE4" w:rsidP="00071C0F">
            <w:pPr>
              <w:jc w:val="center"/>
              <w:rPr>
                <w:rFonts w:ascii="Arial" w:hAnsi="Arial" w:cs="Arial"/>
                <w:sz w:val="22"/>
                <w:szCs w:val="22"/>
              </w:rPr>
            </w:pPr>
          </w:p>
          <w:p w:rsidR="00314AE4" w:rsidRPr="007D0C48" w:rsidRDefault="00314AE4" w:rsidP="00071C0F">
            <w:pPr>
              <w:jc w:val="center"/>
              <w:rPr>
                <w:rFonts w:ascii="Arial" w:hAnsi="Arial" w:cs="Arial"/>
                <w:sz w:val="22"/>
                <w:szCs w:val="22"/>
              </w:rPr>
            </w:pPr>
          </w:p>
        </w:tc>
      </w:tr>
      <w:tr w:rsidR="00FE7FEC" w:rsidRPr="007D0C48" w:rsidTr="00E762C6">
        <w:trPr>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FD0B73" w:rsidRPr="008E5CDE" w:rsidRDefault="008E5CDE" w:rsidP="00B0459B">
            <w:pPr>
              <w:spacing w:before="100" w:beforeAutospacing="1" w:after="100" w:afterAutospacing="1"/>
              <w:rPr>
                <w:rFonts w:ascii="Arial" w:hAnsi="Arial" w:cs="Arial"/>
              </w:rPr>
            </w:pPr>
            <w:r w:rsidRPr="008E5CDE">
              <w:rPr>
                <w:rFonts w:ascii="Arial" w:hAnsi="Arial" w:cs="Arial"/>
                <w:b/>
              </w:rPr>
              <w:t xml:space="preserve">Dr Nina Salooja </w:t>
            </w:r>
            <w:r w:rsidR="00FD0B73" w:rsidRPr="008E5CDE">
              <w:rPr>
                <w:rFonts w:ascii="Arial" w:hAnsi="Arial" w:cs="Arial"/>
                <w:lang w:val="da-DK"/>
              </w:rPr>
              <w:t xml:space="preserve">Haem </w:t>
            </w:r>
            <w:r>
              <w:rPr>
                <w:rFonts w:ascii="Arial" w:hAnsi="Arial" w:cs="Arial"/>
                <w:lang w:val="da-DK"/>
              </w:rPr>
              <w:t>9</w:t>
            </w:r>
            <w:r w:rsidR="00FD0B73" w:rsidRPr="008E5CDE">
              <w:rPr>
                <w:rFonts w:ascii="Arial" w:hAnsi="Arial" w:cs="Arial"/>
                <w:lang w:val="da-DK"/>
              </w:rPr>
              <w:t>:</w:t>
            </w:r>
            <w:r w:rsidR="00FD0B73" w:rsidRPr="008E5CDE">
              <w:rPr>
                <w:rFonts w:ascii="Arial" w:hAnsi="Arial" w:cs="Arial"/>
                <w:lang w:val="da-DK"/>
              </w:rPr>
              <w:br/>
            </w:r>
            <w:r w:rsidR="00FD0B73" w:rsidRPr="008E5CDE">
              <w:rPr>
                <w:rFonts w:ascii="Arial" w:hAnsi="Arial" w:cs="Arial"/>
              </w:rPr>
              <w:t>B</w:t>
            </w:r>
            <w:r w:rsidR="00FD0B73" w:rsidRPr="008E5CDE">
              <w:rPr>
                <w:rFonts w:ascii="Arial" w:hAnsi="Arial" w:cs="Arial"/>
                <w:vertAlign w:val="subscript"/>
              </w:rPr>
              <w:t>12</w:t>
            </w:r>
            <w:r w:rsidR="00FD0B73" w:rsidRPr="008E5CDE">
              <w:rPr>
                <w:rFonts w:ascii="Arial" w:hAnsi="Arial" w:cs="Arial"/>
              </w:rPr>
              <w:t xml:space="preserve"> and folate deficiency</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FE7FEC" w:rsidRPr="007D0C48" w:rsidRDefault="00FE7FEC" w:rsidP="00071C0F">
            <w:pPr>
              <w:jc w:val="center"/>
              <w:rPr>
                <w:rFonts w:ascii="Arial" w:hAnsi="Arial" w:cs="Arial"/>
                <w:sz w:val="22"/>
                <w:szCs w:val="22"/>
              </w:rPr>
            </w:pPr>
          </w:p>
        </w:tc>
      </w:tr>
      <w:tr w:rsidR="00FE7FEC" w:rsidRPr="007D0C48" w:rsidTr="00E762C6">
        <w:trPr>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FE7FEC" w:rsidRPr="0024060A" w:rsidRDefault="0024060A" w:rsidP="00FE7FEC">
            <w:pPr>
              <w:spacing w:before="100" w:beforeAutospacing="1" w:after="100" w:afterAutospacing="1"/>
              <w:rPr>
                <w:rFonts w:ascii="Arial" w:hAnsi="Arial" w:cs="Arial"/>
                <w:b/>
              </w:rPr>
            </w:pPr>
            <w:r>
              <w:rPr>
                <w:rFonts w:ascii="Arial" w:hAnsi="Arial" w:cs="Arial"/>
                <w:b/>
              </w:rPr>
              <w:t>Dr Fiona Regan</w:t>
            </w:r>
            <w:r w:rsidRPr="008E5CDE">
              <w:rPr>
                <w:rFonts w:ascii="Arial" w:hAnsi="Arial" w:cs="Arial"/>
                <w:lang w:val="da-DK"/>
              </w:rPr>
              <w:t xml:space="preserve"> Haem </w:t>
            </w:r>
            <w:r>
              <w:rPr>
                <w:rFonts w:ascii="Arial" w:hAnsi="Arial" w:cs="Arial"/>
                <w:lang w:val="da-DK"/>
              </w:rPr>
              <w:t>10</w:t>
            </w:r>
            <w:r w:rsidRPr="008E5CDE">
              <w:rPr>
                <w:rFonts w:ascii="Arial" w:hAnsi="Arial" w:cs="Arial"/>
                <w:lang w:val="da-DK"/>
              </w:rPr>
              <w:t>:</w:t>
            </w:r>
            <w:r w:rsidRPr="008E5CDE">
              <w:rPr>
                <w:rFonts w:ascii="Arial" w:hAnsi="Arial" w:cs="Arial"/>
                <w:lang w:val="da-DK"/>
              </w:rPr>
              <w:br/>
            </w:r>
            <w:r>
              <w:rPr>
                <w:rFonts w:ascii="Arial" w:hAnsi="Arial" w:cs="Arial"/>
              </w:rPr>
              <w:t>Blood transfusion</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FE7FEC" w:rsidRDefault="00FE7FEC" w:rsidP="00071C0F">
            <w:pPr>
              <w:jc w:val="center"/>
              <w:rPr>
                <w:rFonts w:ascii="Arial" w:hAnsi="Arial" w:cs="Arial"/>
                <w:sz w:val="22"/>
                <w:szCs w:val="22"/>
              </w:rPr>
            </w:pPr>
          </w:p>
          <w:p w:rsidR="00314AE4" w:rsidRDefault="00314AE4" w:rsidP="00071C0F">
            <w:pPr>
              <w:jc w:val="center"/>
              <w:rPr>
                <w:rFonts w:ascii="Arial" w:hAnsi="Arial" w:cs="Arial"/>
                <w:sz w:val="22"/>
                <w:szCs w:val="22"/>
              </w:rPr>
            </w:pPr>
          </w:p>
          <w:p w:rsidR="00314AE4" w:rsidRDefault="00314AE4" w:rsidP="00071C0F">
            <w:pPr>
              <w:jc w:val="center"/>
              <w:rPr>
                <w:rFonts w:ascii="Arial" w:hAnsi="Arial" w:cs="Arial"/>
                <w:sz w:val="22"/>
                <w:szCs w:val="22"/>
              </w:rPr>
            </w:pPr>
          </w:p>
          <w:p w:rsidR="00314AE4" w:rsidRPr="007D0C48" w:rsidRDefault="00314AE4" w:rsidP="00314AE4">
            <w:pPr>
              <w:rPr>
                <w:rFonts w:ascii="Arial" w:hAnsi="Arial" w:cs="Arial"/>
                <w:sz w:val="22"/>
                <w:szCs w:val="22"/>
              </w:rPr>
            </w:pPr>
          </w:p>
        </w:tc>
      </w:tr>
      <w:tr w:rsidR="00FE7FEC" w:rsidRPr="007D0C48" w:rsidTr="00E762C6">
        <w:trPr>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FE7FEC" w:rsidRDefault="00FE7FEC" w:rsidP="00466B89">
            <w:pPr>
              <w:spacing w:before="100" w:beforeAutospacing="1" w:after="100" w:afterAutospacing="1"/>
              <w:rPr>
                <w:rFonts w:ascii="Arial" w:hAnsi="Arial" w:cs="Arial"/>
              </w:rPr>
            </w:pPr>
            <w:r w:rsidRPr="00314AE4">
              <w:rPr>
                <w:rFonts w:ascii="Arial" w:hAnsi="Arial" w:cs="Arial"/>
                <w:b/>
              </w:rPr>
              <w:t>Dr</w:t>
            </w:r>
            <w:r w:rsidR="00466B89" w:rsidRPr="00314AE4">
              <w:rPr>
                <w:rFonts w:ascii="Arial" w:hAnsi="Arial" w:cs="Arial"/>
                <w:b/>
              </w:rPr>
              <w:t xml:space="preserve"> Mark Layton</w:t>
            </w:r>
            <w:r w:rsidRPr="00314AE4">
              <w:rPr>
                <w:rFonts w:ascii="Arial" w:hAnsi="Arial" w:cs="Arial"/>
              </w:rPr>
              <w:br/>
            </w:r>
            <w:r w:rsidR="00314AE4">
              <w:rPr>
                <w:rFonts w:ascii="Arial" w:hAnsi="Arial" w:cs="Arial"/>
              </w:rPr>
              <w:t>Haem 11:</w:t>
            </w:r>
            <w:r w:rsidRPr="00314AE4">
              <w:rPr>
                <w:rFonts w:ascii="Arial" w:hAnsi="Arial" w:cs="Arial"/>
              </w:rPr>
              <w:br/>
            </w:r>
            <w:r w:rsidR="00466B89" w:rsidRPr="00314AE4">
              <w:rPr>
                <w:rFonts w:ascii="Arial" w:hAnsi="Arial" w:cs="Arial"/>
              </w:rPr>
              <w:t>Sickle cell disease</w:t>
            </w:r>
          </w:p>
          <w:p w:rsidR="00314AE4" w:rsidRPr="00314AE4" w:rsidRDefault="00314AE4" w:rsidP="00466B89">
            <w:pPr>
              <w:spacing w:before="100" w:beforeAutospacing="1" w:after="100" w:afterAutospacing="1"/>
              <w:rPr>
                <w:rFonts w:ascii="Arial" w:hAnsi="Arial" w:cs="Arial"/>
              </w:rPr>
            </w:pPr>
          </w:p>
        </w:tc>
        <w:tc>
          <w:tcPr>
            <w:tcW w:w="6770" w:type="dxa"/>
            <w:tcBorders>
              <w:top w:val="single" w:sz="12" w:space="0" w:color="000000"/>
              <w:left w:val="single" w:sz="12" w:space="0" w:color="000000"/>
              <w:bottom w:val="single" w:sz="12" w:space="0" w:color="000000"/>
              <w:right w:val="single" w:sz="12" w:space="0" w:color="000000"/>
            </w:tcBorders>
            <w:vAlign w:val="center"/>
          </w:tcPr>
          <w:p w:rsidR="00FE7FEC" w:rsidRPr="007D0C48" w:rsidRDefault="00FE7FEC" w:rsidP="00071C0F">
            <w:pPr>
              <w:jc w:val="center"/>
              <w:rPr>
                <w:rFonts w:ascii="Arial" w:hAnsi="Arial" w:cs="Arial"/>
                <w:sz w:val="22"/>
                <w:szCs w:val="22"/>
              </w:rPr>
            </w:pPr>
          </w:p>
        </w:tc>
      </w:tr>
    </w:tbl>
    <w:p w:rsidR="00016C6F" w:rsidRDefault="00016C6F">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0"/>
        <w:gridCol w:w="6770"/>
      </w:tblGrid>
      <w:tr w:rsidR="00016C6F" w:rsidRPr="007D0C48" w:rsidTr="00016C6F">
        <w:trPr>
          <w:cantSplit/>
          <w:trHeight w:val="684"/>
          <w:tblHeader/>
        </w:trPr>
        <w:tc>
          <w:tcPr>
            <w:tcW w:w="1950" w:type="dxa"/>
            <w:tcBorders>
              <w:top w:val="single" w:sz="12" w:space="0" w:color="000000"/>
              <w:left w:val="single" w:sz="12" w:space="0" w:color="000000"/>
              <w:bottom w:val="single" w:sz="12" w:space="0" w:color="000000"/>
              <w:right w:val="single" w:sz="12" w:space="0" w:color="000000"/>
            </w:tcBorders>
            <w:vAlign w:val="center"/>
          </w:tcPr>
          <w:p w:rsidR="00016C6F" w:rsidRPr="007D0C48" w:rsidRDefault="00016C6F" w:rsidP="00016C6F">
            <w:pPr>
              <w:jc w:val="center"/>
              <w:rPr>
                <w:rFonts w:ascii="Arial" w:hAnsi="Arial" w:cs="Arial"/>
                <w:b/>
                <w:sz w:val="22"/>
                <w:szCs w:val="22"/>
              </w:rPr>
            </w:pPr>
            <w:r w:rsidRPr="007D0C48">
              <w:rPr>
                <w:rFonts w:ascii="Arial" w:hAnsi="Arial" w:cs="Arial"/>
                <w:b/>
                <w:sz w:val="22"/>
                <w:szCs w:val="22"/>
              </w:rPr>
              <w:lastRenderedPageBreak/>
              <w:t>Lecturer and Lecture Title</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016C6F" w:rsidRPr="007D0C48" w:rsidRDefault="00016C6F" w:rsidP="00016C6F">
            <w:pPr>
              <w:jc w:val="center"/>
              <w:rPr>
                <w:rFonts w:ascii="Arial" w:hAnsi="Arial" w:cs="Arial"/>
                <w:b/>
                <w:sz w:val="22"/>
                <w:szCs w:val="22"/>
              </w:rPr>
            </w:pPr>
            <w:r w:rsidRPr="007D0C48">
              <w:rPr>
                <w:rFonts w:ascii="Arial" w:hAnsi="Arial" w:cs="Arial"/>
                <w:b/>
                <w:sz w:val="22"/>
                <w:szCs w:val="22"/>
              </w:rPr>
              <w:t>Please use this box for a</w:t>
            </w:r>
            <w:r>
              <w:rPr>
                <w:rFonts w:ascii="Arial" w:hAnsi="Arial" w:cs="Arial"/>
                <w:b/>
                <w:sz w:val="22"/>
                <w:szCs w:val="22"/>
              </w:rPr>
              <w:t>dditional constructive feedback</w:t>
            </w:r>
          </w:p>
        </w:tc>
      </w:tr>
      <w:tr w:rsidR="004F42F9" w:rsidRPr="007D0C48" w:rsidTr="004F42F9">
        <w:trPr>
          <w:cantSplit/>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4F42F9" w:rsidRPr="00FE7FEC" w:rsidRDefault="004F42F9" w:rsidP="004F42F9">
            <w:pPr>
              <w:spacing w:after="80"/>
              <w:rPr>
                <w:rFonts w:ascii="Arial" w:hAnsi="Arial" w:cs="Arial"/>
                <w:sz w:val="18"/>
                <w:szCs w:val="18"/>
              </w:rPr>
            </w:pPr>
            <w:r w:rsidRPr="004F42F9">
              <w:rPr>
                <w:rFonts w:ascii="Arial" w:hAnsi="Arial" w:cs="Arial"/>
                <w:b/>
                <w:sz w:val="18"/>
                <w:szCs w:val="18"/>
              </w:rPr>
              <w:t>Prof</w:t>
            </w:r>
            <w:r w:rsidR="009F4907">
              <w:rPr>
                <w:rFonts w:ascii="Arial" w:hAnsi="Arial" w:cs="Arial"/>
                <w:b/>
                <w:sz w:val="18"/>
                <w:szCs w:val="18"/>
              </w:rPr>
              <w:t>.</w:t>
            </w:r>
            <w:r w:rsidRPr="004F42F9">
              <w:rPr>
                <w:rFonts w:ascii="Arial" w:hAnsi="Arial" w:cs="Arial"/>
                <w:b/>
                <w:sz w:val="18"/>
                <w:szCs w:val="18"/>
              </w:rPr>
              <w:t xml:space="preserve"> Karim Meeran</w:t>
            </w:r>
            <w:r>
              <w:rPr>
                <w:rFonts w:ascii="Arial" w:hAnsi="Arial" w:cs="Arial"/>
                <w:sz w:val="18"/>
                <w:szCs w:val="18"/>
              </w:rPr>
              <w:br/>
              <w:t>Diagnostics 1</w:t>
            </w:r>
            <w:r w:rsidR="00147226">
              <w:rPr>
                <w:rFonts w:ascii="Arial" w:hAnsi="Arial" w:cs="Arial"/>
                <w:sz w:val="18"/>
                <w:szCs w:val="18"/>
              </w:rPr>
              <w:t>:</w:t>
            </w:r>
            <w:r>
              <w:rPr>
                <w:rFonts w:ascii="Arial" w:hAnsi="Arial" w:cs="Arial"/>
                <w:sz w:val="18"/>
                <w:szCs w:val="18"/>
              </w:rPr>
              <w:br/>
              <w:t>Chemical pathology</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4F42F9" w:rsidRDefault="004F42F9" w:rsidP="00E762C6">
            <w:pPr>
              <w:jc w:val="center"/>
              <w:rPr>
                <w:rFonts w:ascii="Arial" w:hAnsi="Arial" w:cs="Arial"/>
                <w:sz w:val="22"/>
                <w:szCs w:val="22"/>
              </w:rPr>
            </w:pPr>
          </w:p>
          <w:p w:rsidR="00147226" w:rsidRDefault="00147226" w:rsidP="00E762C6">
            <w:pPr>
              <w:jc w:val="center"/>
              <w:rPr>
                <w:rFonts w:ascii="Arial" w:hAnsi="Arial" w:cs="Arial"/>
                <w:sz w:val="22"/>
                <w:szCs w:val="22"/>
              </w:rPr>
            </w:pPr>
          </w:p>
          <w:p w:rsidR="00147226" w:rsidRDefault="00147226" w:rsidP="00E762C6">
            <w:pPr>
              <w:jc w:val="center"/>
              <w:rPr>
                <w:rFonts w:ascii="Arial" w:hAnsi="Arial" w:cs="Arial"/>
                <w:sz w:val="22"/>
                <w:szCs w:val="22"/>
              </w:rPr>
            </w:pPr>
          </w:p>
          <w:p w:rsidR="00147226" w:rsidRPr="004F42F9" w:rsidRDefault="00147226" w:rsidP="00E762C6">
            <w:pPr>
              <w:jc w:val="center"/>
              <w:rPr>
                <w:rFonts w:ascii="Arial" w:hAnsi="Arial" w:cs="Arial"/>
                <w:sz w:val="22"/>
                <w:szCs w:val="22"/>
              </w:rPr>
            </w:pPr>
          </w:p>
        </w:tc>
      </w:tr>
      <w:tr w:rsidR="004F42F9" w:rsidRPr="007D0C48" w:rsidTr="004F42F9">
        <w:trPr>
          <w:cantSplit/>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4F42F9" w:rsidRPr="00FE7FEC" w:rsidRDefault="004F42F9" w:rsidP="004F42F9">
            <w:pPr>
              <w:spacing w:after="80"/>
              <w:rPr>
                <w:rFonts w:ascii="Arial" w:hAnsi="Arial" w:cs="Arial"/>
                <w:sz w:val="18"/>
                <w:szCs w:val="18"/>
              </w:rPr>
            </w:pPr>
            <w:r w:rsidRPr="004F42F9">
              <w:rPr>
                <w:rFonts w:ascii="Arial" w:hAnsi="Arial" w:cs="Arial"/>
                <w:b/>
                <w:sz w:val="18"/>
                <w:szCs w:val="18"/>
              </w:rPr>
              <w:t>Dr Mark Atkins</w:t>
            </w:r>
            <w:r>
              <w:rPr>
                <w:rFonts w:ascii="Arial" w:hAnsi="Arial" w:cs="Arial"/>
                <w:sz w:val="18"/>
                <w:szCs w:val="18"/>
              </w:rPr>
              <w:br/>
              <w:t>Diagnostics 2</w:t>
            </w:r>
            <w:r w:rsidR="00147226">
              <w:rPr>
                <w:rFonts w:ascii="Arial" w:hAnsi="Arial" w:cs="Arial"/>
                <w:sz w:val="18"/>
                <w:szCs w:val="18"/>
              </w:rPr>
              <w:t>:</w:t>
            </w:r>
            <w:r>
              <w:rPr>
                <w:rFonts w:ascii="Arial" w:hAnsi="Arial" w:cs="Arial"/>
                <w:sz w:val="18"/>
                <w:szCs w:val="18"/>
              </w:rPr>
              <w:br/>
              <w:t>Virology Laboratory</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4F42F9" w:rsidRDefault="004F42F9" w:rsidP="00E762C6">
            <w:pPr>
              <w:jc w:val="center"/>
              <w:rPr>
                <w:rFonts w:ascii="Arial" w:hAnsi="Arial" w:cs="Arial"/>
                <w:sz w:val="22"/>
                <w:szCs w:val="22"/>
              </w:rPr>
            </w:pPr>
          </w:p>
          <w:p w:rsidR="00147226" w:rsidRDefault="00147226" w:rsidP="00E762C6">
            <w:pPr>
              <w:jc w:val="center"/>
              <w:rPr>
                <w:rFonts w:ascii="Arial" w:hAnsi="Arial" w:cs="Arial"/>
                <w:sz w:val="22"/>
                <w:szCs w:val="22"/>
              </w:rPr>
            </w:pPr>
          </w:p>
          <w:p w:rsidR="00147226" w:rsidRDefault="00147226" w:rsidP="00E762C6">
            <w:pPr>
              <w:jc w:val="center"/>
              <w:rPr>
                <w:rFonts w:ascii="Arial" w:hAnsi="Arial" w:cs="Arial"/>
                <w:sz w:val="22"/>
                <w:szCs w:val="22"/>
              </w:rPr>
            </w:pPr>
          </w:p>
          <w:p w:rsidR="00147226" w:rsidRPr="004F42F9" w:rsidRDefault="00147226" w:rsidP="00147226">
            <w:pPr>
              <w:rPr>
                <w:rFonts w:ascii="Arial" w:hAnsi="Arial" w:cs="Arial"/>
                <w:sz w:val="22"/>
                <w:szCs w:val="22"/>
              </w:rPr>
            </w:pPr>
          </w:p>
        </w:tc>
      </w:tr>
      <w:tr w:rsidR="004F42F9" w:rsidRPr="007D0C48" w:rsidTr="004F42F9">
        <w:trPr>
          <w:cantSplit/>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4F42F9" w:rsidRPr="00E57B2A" w:rsidRDefault="004F42F9" w:rsidP="004F42F9">
            <w:pPr>
              <w:spacing w:after="80"/>
              <w:rPr>
                <w:rFonts w:ascii="Arial" w:hAnsi="Arial" w:cs="Arial"/>
                <w:sz w:val="18"/>
                <w:szCs w:val="18"/>
              </w:rPr>
            </w:pPr>
            <w:r w:rsidRPr="004F42F9">
              <w:rPr>
                <w:rFonts w:ascii="Arial" w:hAnsi="Arial" w:cs="Arial"/>
                <w:b/>
                <w:sz w:val="18"/>
                <w:szCs w:val="18"/>
              </w:rPr>
              <w:t>Dr Hugo Donaldson</w:t>
            </w:r>
            <w:r>
              <w:rPr>
                <w:rFonts w:ascii="Arial" w:hAnsi="Arial" w:cs="Arial"/>
                <w:sz w:val="18"/>
                <w:szCs w:val="18"/>
              </w:rPr>
              <w:br/>
              <w:t>Diagnostics 3</w:t>
            </w:r>
            <w:r w:rsidR="00147226">
              <w:rPr>
                <w:rFonts w:ascii="Arial" w:hAnsi="Arial" w:cs="Arial"/>
                <w:sz w:val="18"/>
                <w:szCs w:val="18"/>
              </w:rPr>
              <w:t>:</w:t>
            </w:r>
            <w:r>
              <w:rPr>
                <w:rFonts w:ascii="Arial" w:hAnsi="Arial" w:cs="Arial"/>
                <w:sz w:val="18"/>
                <w:szCs w:val="18"/>
              </w:rPr>
              <w:br/>
              <w:t>bacteriology Laboratory</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4F42F9" w:rsidRDefault="004F42F9" w:rsidP="00E762C6">
            <w:pPr>
              <w:jc w:val="center"/>
              <w:rPr>
                <w:rFonts w:ascii="Arial" w:hAnsi="Arial" w:cs="Arial"/>
                <w:sz w:val="22"/>
                <w:szCs w:val="22"/>
              </w:rPr>
            </w:pPr>
          </w:p>
          <w:p w:rsidR="00147226" w:rsidRDefault="00147226" w:rsidP="00E762C6">
            <w:pPr>
              <w:jc w:val="center"/>
              <w:rPr>
                <w:rFonts w:ascii="Arial" w:hAnsi="Arial" w:cs="Arial"/>
                <w:sz w:val="22"/>
                <w:szCs w:val="22"/>
              </w:rPr>
            </w:pPr>
          </w:p>
          <w:p w:rsidR="00147226" w:rsidRDefault="00147226" w:rsidP="00E762C6">
            <w:pPr>
              <w:jc w:val="center"/>
              <w:rPr>
                <w:rFonts w:ascii="Arial" w:hAnsi="Arial" w:cs="Arial"/>
                <w:sz w:val="22"/>
                <w:szCs w:val="22"/>
              </w:rPr>
            </w:pPr>
          </w:p>
          <w:p w:rsidR="00147226" w:rsidRPr="004F42F9" w:rsidRDefault="00147226" w:rsidP="00E762C6">
            <w:pPr>
              <w:jc w:val="center"/>
              <w:rPr>
                <w:rFonts w:ascii="Arial" w:hAnsi="Arial" w:cs="Arial"/>
                <w:sz w:val="22"/>
                <w:szCs w:val="22"/>
              </w:rPr>
            </w:pPr>
          </w:p>
        </w:tc>
      </w:tr>
      <w:tr w:rsidR="004F42F9" w:rsidRPr="007D0C48" w:rsidTr="004F42F9">
        <w:trPr>
          <w:cantSplit/>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4F42F9" w:rsidRPr="00FE7FEC" w:rsidRDefault="00147226" w:rsidP="004F42F9">
            <w:pPr>
              <w:spacing w:after="80"/>
              <w:rPr>
                <w:rFonts w:ascii="Arial" w:hAnsi="Arial" w:cs="Arial"/>
                <w:sz w:val="18"/>
                <w:szCs w:val="18"/>
              </w:rPr>
            </w:pPr>
            <w:r>
              <w:rPr>
                <w:rFonts w:ascii="Arial" w:hAnsi="Arial" w:cs="Arial"/>
                <w:b/>
                <w:sz w:val="18"/>
                <w:szCs w:val="18"/>
              </w:rPr>
              <w:t>Prof Rob Goldin</w:t>
            </w:r>
            <w:r w:rsidR="004F42F9">
              <w:rPr>
                <w:rFonts w:ascii="Arial" w:hAnsi="Arial" w:cs="Arial"/>
                <w:sz w:val="18"/>
                <w:szCs w:val="18"/>
              </w:rPr>
              <w:br/>
              <w:t>Diagnostics 4</w:t>
            </w:r>
            <w:r>
              <w:rPr>
                <w:rFonts w:ascii="Arial" w:hAnsi="Arial" w:cs="Arial"/>
                <w:sz w:val="18"/>
                <w:szCs w:val="18"/>
              </w:rPr>
              <w:t>:</w:t>
            </w:r>
            <w:r w:rsidR="004F42F9">
              <w:rPr>
                <w:rFonts w:ascii="Arial" w:hAnsi="Arial" w:cs="Arial"/>
                <w:sz w:val="18"/>
                <w:szCs w:val="18"/>
              </w:rPr>
              <w:br/>
              <w:t>Histopathology and Cytopathology laboratory</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4F42F9" w:rsidRPr="004F42F9" w:rsidRDefault="004F42F9" w:rsidP="00E762C6">
            <w:pPr>
              <w:jc w:val="center"/>
              <w:rPr>
                <w:rFonts w:ascii="Arial" w:hAnsi="Arial" w:cs="Arial"/>
                <w:sz w:val="22"/>
                <w:szCs w:val="22"/>
              </w:rPr>
            </w:pPr>
          </w:p>
        </w:tc>
      </w:tr>
      <w:tr w:rsidR="004F42F9" w:rsidRPr="007D0C48" w:rsidTr="004F42F9">
        <w:trPr>
          <w:cantSplit/>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4F42F9" w:rsidRPr="00FE7FEC" w:rsidRDefault="004F42F9" w:rsidP="004F42F9">
            <w:pPr>
              <w:spacing w:after="80"/>
              <w:rPr>
                <w:rFonts w:ascii="Arial" w:hAnsi="Arial" w:cs="Arial"/>
                <w:sz w:val="18"/>
                <w:szCs w:val="18"/>
              </w:rPr>
            </w:pPr>
            <w:r w:rsidRPr="004F42F9">
              <w:rPr>
                <w:rFonts w:ascii="Arial" w:hAnsi="Arial" w:cs="Arial"/>
                <w:b/>
                <w:sz w:val="18"/>
                <w:szCs w:val="18"/>
              </w:rPr>
              <w:t xml:space="preserve">Dr </w:t>
            </w:r>
            <w:r w:rsidR="00466B89">
              <w:rPr>
                <w:rFonts w:ascii="Arial" w:hAnsi="Arial" w:cs="Arial"/>
                <w:b/>
                <w:sz w:val="18"/>
                <w:szCs w:val="18"/>
              </w:rPr>
              <w:t>Keith Gould</w:t>
            </w:r>
            <w:r>
              <w:rPr>
                <w:rFonts w:ascii="Arial" w:hAnsi="Arial" w:cs="Arial"/>
                <w:sz w:val="18"/>
                <w:szCs w:val="18"/>
              </w:rPr>
              <w:br/>
              <w:t>Diagnostics 5</w:t>
            </w:r>
            <w:r w:rsidR="00147226">
              <w:rPr>
                <w:rFonts w:ascii="Arial" w:hAnsi="Arial" w:cs="Arial"/>
                <w:sz w:val="18"/>
                <w:szCs w:val="18"/>
              </w:rPr>
              <w:t>:</w:t>
            </w:r>
            <w:r>
              <w:rPr>
                <w:rFonts w:ascii="Arial" w:hAnsi="Arial" w:cs="Arial"/>
                <w:sz w:val="18"/>
                <w:szCs w:val="18"/>
              </w:rPr>
              <w:br/>
              <w:t>Antibodies as diagnostic tools</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4F42F9" w:rsidRDefault="004F42F9" w:rsidP="00E762C6">
            <w:pPr>
              <w:jc w:val="center"/>
              <w:rPr>
                <w:rFonts w:ascii="Arial" w:hAnsi="Arial" w:cs="Arial"/>
                <w:sz w:val="22"/>
                <w:szCs w:val="22"/>
              </w:rPr>
            </w:pPr>
          </w:p>
          <w:p w:rsidR="00147226" w:rsidRDefault="00147226" w:rsidP="00E762C6">
            <w:pPr>
              <w:jc w:val="center"/>
              <w:rPr>
                <w:rFonts w:ascii="Arial" w:hAnsi="Arial" w:cs="Arial"/>
                <w:sz w:val="22"/>
                <w:szCs w:val="22"/>
              </w:rPr>
            </w:pPr>
          </w:p>
          <w:p w:rsidR="00147226" w:rsidRDefault="00147226" w:rsidP="00E762C6">
            <w:pPr>
              <w:jc w:val="center"/>
              <w:rPr>
                <w:rFonts w:ascii="Arial" w:hAnsi="Arial" w:cs="Arial"/>
                <w:sz w:val="22"/>
                <w:szCs w:val="22"/>
              </w:rPr>
            </w:pPr>
          </w:p>
          <w:p w:rsidR="00147226" w:rsidRPr="004F42F9" w:rsidRDefault="00147226" w:rsidP="00E762C6">
            <w:pPr>
              <w:jc w:val="center"/>
              <w:rPr>
                <w:rFonts w:ascii="Arial" w:hAnsi="Arial" w:cs="Arial"/>
                <w:sz w:val="22"/>
                <w:szCs w:val="22"/>
              </w:rPr>
            </w:pPr>
          </w:p>
        </w:tc>
      </w:tr>
      <w:tr w:rsidR="00016C6F" w:rsidRPr="007D0C48" w:rsidTr="00016C6F">
        <w:trPr>
          <w:cantSplit/>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016C6F" w:rsidRPr="00FE7FEC" w:rsidRDefault="00016C6F" w:rsidP="00016C6F">
            <w:pPr>
              <w:spacing w:after="80"/>
              <w:rPr>
                <w:rFonts w:ascii="Arial" w:hAnsi="Arial" w:cs="Arial"/>
                <w:sz w:val="18"/>
                <w:szCs w:val="18"/>
              </w:rPr>
            </w:pPr>
            <w:r w:rsidRPr="00016C6F">
              <w:rPr>
                <w:rFonts w:ascii="Arial" w:hAnsi="Arial" w:cs="Arial"/>
                <w:b/>
                <w:sz w:val="18"/>
                <w:szCs w:val="18"/>
              </w:rPr>
              <w:t xml:space="preserve">Dr </w:t>
            </w:r>
            <w:r w:rsidR="00466B89">
              <w:rPr>
                <w:rFonts w:ascii="Arial" w:hAnsi="Arial" w:cs="Arial"/>
                <w:b/>
                <w:sz w:val="18"/>
                <w:szCs w:val="18"/>
              </w:rPr>
              <w:t>Assad Luqmani</w:t>
            </w:r>
            <w:r>
              <w:rPr>
                <w:rFonts w:ascii="Arial" w:hAnsi="Arial" w:cs="Arial"/>
                <w:sz w:val="18"/>
                <w:szCs w:val="18"/>
              </w:rPr>
              <w:br/>
              <w:t>Haem</w:t>
            </w:r>
            <w:r>
              <w:rPr>
                <w:rFonts w:ascii="Arial" w:hAnsi="Arial" w:cs="Arial"/>
                <w:sz w:val="18"/>
                <w:szCs w:val="18"/>
              </w:rPr>
              <w:br/>
              <w:t>tutorials</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016C6F" w:rsidRDefault="00016C6F" w:rsidP="00E762C6">
            <w:pPr>
              <w:jc w:val="center"/>
              <w:rPr>
                <w:rFonts w:ascii="Arial" w:hAnsi="Arial" w:cs="Arial"/>
                <w:b/>
                <w:sz w:val="22"/>
                <w:szCs w:val="22"/>
              </w:rPr>
            </w:pPr>
          </w:p>
          <w:p w:rsidR="00147226" w:rsidRDefault="00147226" w:rsidP="00E762C6">
            <w:pPr>
              <w:jc w:val="center"/>
              <w:rPr>
                <w:rFonts w:ascii="Arial" w:hAnsi="Arial" w:cs="Arial"/>
                <w:b/>
                <w:sz w:val="22"/>
                <w:szCs w:val="22"/>
              </w:rPr>
            </w:pPr>
          </w:p>
          <w:p w:rsidR="00147226" w:rsidRDefault="00147226" w:rsidP="00E762C6">
            <w:pPr>
              <w:jc w:val="center"/>
              <w:rPr>
                <w:rFonts w:ascii="Arial" w:hAnsi="Arial" w:cs="Arial"/>
                <w:b/>
                <w:sz w:val="22"/>
                <w:szCs w:val="22"/>
              </w:rPr>
            </w:pPr>
          </w:p>
          <w:p w:rsidR="00147226" w:rsidRPr="007D0C48" w:rsidRDefault="00147226" w:rsidP="00E762C6">
            <w:pPr>
              <w:jc w:val="center"/>
              <w:rPr>
                <w:rFonts w:ascii="Arial" w:hAnsi="Arial" w:cs="Arial"/>
                <w:b/>
                <w:sz w:val="22"/>
                <w:szCs w:val="22"/>
              </w:rPr>
            </w:pPr>
          </w:p>
        </w:tc>
      </w:tr>
      <w:tr w:rsidR="00016C6F" w:rsidRPr="007D0C48" w:rsidTr="00016C6F">
        <w:trPr>
          <w:cantSplit/>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016C6F" w:rsidRPr="00FE7FEC" w:rsidRDefault="00016C6F" w:rsidP="00016C6F">
            <w:pPr>
              <w:spacing w:after="80"/>
              <w:rPr>
                <w:rFonts w:ascii="Arial" w:hAnsi="Arial" w:cs="Arial"/>
                <w:sz w:val="18"/>
                <w:szCs w:val="18"/>
              </w:rPr>
            </w:pPr>
            <w:r w:rsidRPr="005B6AFC">
              <w:rPr>
                <w:rFonts w:ascii="Arial" w:hAnsi="Arial" w:cs="Arial"/>
                <w:b/>
                <w:bCs/>
                <w:sz w:val="18"/>
                <w:szCs w:val="18"/>
              </w:rPr>
              <w:t xml:space="preserve">Dr </w:t>
            </w:r>
            <w:r w:rsidR="00466B89">
              <w:rPr>
                <w:rFonts w:ascii="Arial" w:hAnsi="Arial" w:cs="Arial"/>
                <w:b/>
                <w:bCs/>
                <w:sz w:val="18"/>
                <w:szCs w:val="18"/>
              </w:rPr>
              <w:t>Fiona Regan</w:t>
            </w:r>
            <w:r>
              <w:rPr>
                <w:rFonts w:ascii="Arial" w:hAnsi="Arial" w:cs="Arial"/>
                <w:sz w:val="18"/>
                <w:szCs w:val="18"/>
              </w:rPr>
              <w:br/>
              <w:t>Haem</w:t>
            </w:r>
            <w:r>
              <w:rPr>
                <w:rFonts w:ascii="Arial" w:hAnsi="Arial" w:cs="Arial"/>
                <w:sz w:val="18"/>
                <w:szCs w:val="18"/>
              </w:rPr>
              <w:br/>
              <w:t>tutorials</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016C6F" w:rsidRDefault="00016C6F" w:rsidP="00E762C6">
            <w:pPr>
              <w:jc w:val="center"/>
              <w:rPr>
                <w:rFonts w:ascii="Arial" w:hAnsi="Arial" w:cs="Arial"/>
                <w:b/>
                <w:sz w:val="22"/>
                <w:szCs w:val="22"/>
              </w:rPr>
            </w:pPr>
          </w:p>
          <w:p w:rsidR="00147226" w:rsidRDefault="00147226" w:rsidP="00E762C6">
            <w:pPr>
              <w:jc w:val="center"/>
              <w:rPr>
                <w:rFonts w:ascii="Arial" w:hAnsi="Arial" w:cs="Arial"/>
                <w:b/>
                <w:sz w:val="22"/>
                <w:szCs w:val="22"/>
              </w:rPr>
            </w:pPr>
          </w:p>
          <w:p w:rsidR="00147226" w:rsidRDefault="00147226" w:rsidP="00E762C6">
            <w:pPr>
              <w:jc w:val="center"/>
              <w:rPr>
                <w:rFonts w:ascii="Arial" w:hAnsi="Arial" w:cs="Arial"/>
                <w:b/>
                <w:sz w:val="22"/>
                <w:szCs w:val="22"/>
              </w:rPr>
            </w:pPr>
          </w:p>
          <w:p w:rsidR="00147226" w:rsidRPr="007D0C48" w:rsidRDefault="00147226" w:rsidP="00E762C6">
            <w:pPr>
              <w:jc w:val="center"/>
              <w:rPr>
                <w:rFonts w:ascii="Arial" w:hAnsi="Arial" w:cs="Arial"/>
                <w:b/>
                <w:sz w:val="22"/>
                <w:szCs w:val="22"/>
              </w:rPr>
            </w:pPr>
          </w:p>
        </w:tc>
      </w:tr>
      <w:tr w:rsidR="00016C6F" w:rsidRPr="007D0C48" w:rsidTr="00016C6F">
        <w:trPr>
          <w:cantSplit/>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016C6F" w:rsidRPr="00FE7FEC" w:rsidRDefault="00016C6F" w:rsidP="00016C6F">
            <w:pPr>
              <w:spacing w:after="80"/>
              <w:rPr>
                <w:rFonts w:ascii="Arial" w:hAnsi="Arial" w:cs="Arial"/>
                <w:sz w:val="18"/>
                <w:szCs w:val="18"/>
              </w:rPr>
            </w:pPr>
            <w:r w:rsidRPr="00016C6F">
              <w:rPr>
                <w:rFonts w:ascii="Arial" w:hAnsi="Arial" w:cs="Arial"/>
                <w:b/>
                <w:sz w:val="18"/>
                <w:szCs w:val="18"/>
                <w:lang w:val="de-DE"/>
              </w:rPr>
              <w:t xml:space="preserve">Dr </w:t>
            </w:r>
            <w:r w:rsidR="00466B89">
              <w:rPr>
                <w:rFonts w:ascii="Arial" w:hAnsi="Arial" w:cs="Arial"/>
                <w:b/>
                <w:sz w:val="18"/>
                <w:szCs w:val="18"/>
                <w:lang w:val="de-DE"/>
              </w:rPr>
              <w:t>Mark Layton</w:t>
            </w:r>
            <w:r w:rsidRPr="00A83B7B">
              <w:rPr>
                <w:rFonts w:ascii="Arial" w:hAnsi="Arial" w:cs="Arial"/>
                <w:sz w:val="18"/>
                <w:szCs w:val="18"/>
                <w:lang w:val="de-DE"/>
              </w:rPr>
              <w:t xml:space="preserve">  </w:t>
            </w:r>
            <w:r>
              <w:rPr>
                <w:rFonts w:ascii="Arial" w:hAnsi="Arial" w:cs="Arial"/>
                <w:sz w:val="18"/>
                <w:szCs w:val="18"/>
              </w:rPr>
              <w:br/>
              <w:t>Haem</w:t>
            </w:r>
            <w:r>
              <w:rPr>
                <w:rFonts w:ascii="Arial" w:hAnsi="Arial" w:cs="Arial"/>
                <w:sz w:val="18"/>
                <w:szCs w:val="18"/>
              </w:rPr>
              <w:br/>
              <w:t>tutorials</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016C6F" w:rsidRDefault="00016C6F" w:rsidP="00E762C6">
            <w:pPr>
              <w:jc w:val="center"/>
              <w:rPr>
                <w:rFonts w:ascii="Arial" w:hAnsi="Arial" w:cs="Arial"/>
                <w:b/>
                <w:sz w:val="22"/>
                <w:szCs w:val="22"/>
              </w:rPr>
            </w:pPr>
          </w:p>
          <w:p w:rsidR="00147226" w:rsidRDefault="00147226" w:rsidP="00E762C6">
            <w:pPr>
              <w:jc w:val="center"/>
              <w:rPr>
                <w:rFonts w:ascii="Arial" w:hAnsi="Arial" w:cs="Arial"/>
                <w:b/>
                <w:sz w:val="22"/>
                <w:szCs w:val="22"/>
              </w:rPr>
            </w:pPr>
          </w:p>
          <w:p w:rsidR="00147226" w:rsidRDefault="00147226" w:rsidP="00E762C6">
            <w:pPr>
              <w:jc w:val="center"/>
              <w:rPr>
                <w:rFonts w:ascii="Arial" w:hAnsi="Arial" w:cs="Arial"/>
                <w:b/>
                <w:sz w:val="22"/>
                <w:szCs w:val="22"/>
              </w:rPr>
            </w:pPr>
          </w:p>
          <w:p w:rsidR="00147226" w:rsidRPr="007D0C48" w:rsidRDefault="00147226" w:rsidP="00E762C6">
            <w:pPr>
              <w:jc w:val="center"/>
              <w:rPr>
                <w:rFonts w:ascii="Arial" w:hAnsi="Arial" w:cs="Arial"/>
                <w:b/>
                <w:sz w:val="22"/>
                <w:szCs w:val="22"/>
              </w:rPr>
            </w:pPr>
          </w:p>
        </w:tc>
      </w:tr>
      <w:tr w:rsidR="00016C6F" w:rsidRPr="007D0C48" w:rsidTr="00016C6F">
        <w:trPr>
          <w:cantSplit/>
          <w:trHeight w:val="684"/>
          <w:tblHeader/>
        </w:trPr>
        <w:tc>
          <w:tcPr>
            <w:tcW w:w="1950" w:type="dxa"/>
            <w:tcBorders>
              <w:top w:val="single" w:sz="12" w:space="0" w:color="000000"/>
              <w:left w:val="single" w:sz="12" w:space="0" w:color="000000"/>
              <w:bottom w:val="single" w:sz="12" w:space="0" w:color="000000"/>
              <w:right w:val="single" w:sz="12" w:space="0" w:color="000000"/>
            </w:tcBorders>
          </w:tcPr>
          <w:p w:rsidR="00016C6F" w:rsidRPr="00FE7FEC" w:rsidRDefault="00F91026" w:rsidP="00016C6F">
            <w:pPr>
              <w:spacing w:after="80"/>
              <w:rPr>
                <w:rFonts w:ascii="Arial" w:hAnsi="Arial" w:cs="Arial"/>
                <w:sz w:val="18"/>
                <w:szCs w:val="18"/>
              </w:rPr>
            </w:pPr>
            <w:r>
              <w:rPr>
                <w:rFonts w:ascii="Arial" w:hAnsi="Arial" w:cs="Arial"/>
                <w:b/>
                <w:sz w:val="18"/>
                <w:szCs w:val="18"/>
              </w:rPr>
              <w:t>TBC</w:t>
            </w:r>
            <w:r w:rsidR="00016C6F">
              <w:rPr>
                <w:rFonts w:ascii="Arial" w:hAnsi="Arial" w:cs="Arial"/>
                <w:sz w:val="18"/>
                <w:szCs w:val="18"/>
              </w:rPr>
              <w:br/>
              <w:t>Haem</w:t>
            </w:r>
            <w:r w:rsidR="00016C6F">
              <w:rPr>
                <w:rFonts w:ascii="Arial" w:hAnsi="Arial" w:cs="Arial"/>
                <w:sz w:val="18"/>
                <w:szCs w:val="18"/>
              </w:rPr>
              <w:br/>
              <w:t>tutorials</w:t>
            </w:r>
          </w:p>
        </w:tc>
        <w:tc>
          <w:tcPr>
            <w:tcW w:w="6770" w:type="dxa"/>
            <w:tcBorders>
              <w:top w:val="single" w:sz="12" w:space="0" w:color="000000"/>
              <w:left w:val="single" w:sz="12" w:space="0" w:color="000000"/>
              <w:bottom w:val="single" w:sz="12" w:space="0" w:color="000000"/>
              <w:right w:val="single" w:sz="12" w:space="0" w:color="000000"/>
            </w:tcBorders>
            <w:vAlign w:val="center"/>
          </w:tcPr>
          <w:p w:rsidR="00016C6F" w:rsidRDefault="00016C6F" w:rsidP="00E762C6">
            <w:pPr>
              <w:jc w:val="center"/>
              <w:rPr>
                <w:rFonts w:ascii="Arial" w:hAnsi="Arial" w:cs="Arial"/>
                <w:b/>
                <w:sz w:val="22"/>
                <w:szCs w:val="22"/>
              </w:rPr>
            </w:pPr>
          </w:p>
          <w:p w:rsidR="00147226" w:rsidRDefault="00147226" w:rsidP="00E762C6">
            <w:pPr>
              <w:jc w:val="center"/>
              <w:rPr>
                <w:rFonts w:ascii="Arial" w:hAnsi="Arial" w:cs="Arial"/>
                <w:b/>
                <w:sz w:val="22"/>
                <w:szCs w:val="22"/>
              </w:rPr>
            </w:pPr>
          </w:p>
          <w:p w:rsidR="00147226" w:rsidRDefault="00147226" w:rsidP="00E762C6">
            <w:pPr>
              <w:jc w:val="center"/>
              <w:rPr>
                <w:rFonts w:ascii="Arial" w:hAnsi="Arial" w:cs="Arial"/>
                <w:b/>
                <w:sz w:val="22"/>
                <w:szCs w:val="22"/>
              </w:rPr>
            </w:pPr>
          </w:p>
          <w:p w:rsidR="00147226" w:rsidRPr="007D0C48" w:rsidRDefault="00147226" w:rsidP="00E762C6">
            <w:pPr>
              <w:jc w:val="center"/>
              <w:rPr>
                <w:rFonts w:ascii="Arial" w:hAnsi="Arial" w:cs="Arial"/>
                <w:b/>
                <w:sz w:val="22"/>
                <w:szCs w:val="22"/>
              </w:rPr>
            </w:pPr>
          </w:p>
        </w:tc>
      </w:tr>
    </w:tbl>
    <w:p w:rsidR="00016C6F" w:rsidRDefault="00016C6F">
      <w:pPr>
        <w:jc w:val="center"/>
        <w:rPr>
          <w:rFonts w:ascii="Arial" w:hAnsi="Arial" w:cs="Arial"/>
          <w:b/>
          <w:sz w:val="36"/>
        </w:rPr>
        <w:sectPr w:rsidR="00016C6F" w:rsidSect="003F1093">
          <w:footerReference w:type="default" r:id="rId15"/>
          <w:pgSz w:w="11907" w:h="16840" w:code="9"/>
          <w:pgMar w:top="1134" w:right="1418" w:bottom="1134" w:left="1418" w:header="720" w:footer="709" w:gutter="567"/>
          <w:cols w:space="720"/>
          <w:docGrid w:linePitch="212"/>
        </w:sectPr>
      </w:pPr>
    </w:p>
    <w:p w:rsidR="0093108B" w:rsidRDefault="0093108B">
      <w:pPr>
        <w:jc w:val="center"/>
        <w:rPr>
          <w:rFonts w:ascii="Arial" w:hAnsi="Arial" w:cs="Arial"/>
          <w:b/>
          <w:sz w:val="36"/>
        </w:rPr>
      </w:pPr>
      <w:bookmarkStart w:id="1" w:name="intro"/>
      <w:r>
        <w:rPr>
          <w:rFonts w:ascii="Arial" w:hAnsi="Arial" w:cs="Arial"/>
          <w:b/>
          <w:sz w:val="36"/>
        </w:rPr>
        <w:lastRenderedPageBreak/>
        <w:t>Molecules Cells and Disease</w:t>
      </w:r>
    </w:p>
    <w:bookmarkEnd w:id="1"/>
    <w:p w:rsidR="0093108B" w:rsidRDefault="0093108B">
      <w:pPr>
        <w:pStyle w:val="CommentText"/>
        <w:rPr>
          <w:rFonts w:ascii="Arial" w:hAnsi="Arial" w:cs="Arial"/>
          <w:lang w:val="en-US"/>
        </w:rPr>
      </w:pPr>
    </w:p>
    <w:p w:rsidR="00B62B84" w:rsidRDefault="00B62B84">
      <w:pPr>
        <w:pStyle w:val="CommentText"/>
        <w:rPr>
          <w:rFonts w:ascii="Arial" w:hAnsi="Arial" w:cs="Arial"/>
          <w:lang w:val="en-US"/>
        </w:rPr>
      </w:pPr>
    </w:p>
    <w:p w:rsidR="00E835E1" w:rsidRPr="00B62B84" w:rsidRDefault="00B62B84">
      <w:pPr>
        <w:pStyle w:val="CommentText"/>
        <w:rPr>
          <w:rFonts w:ascii="Arial" w:hAnsi="Arial" w:cs="Arial"/>
          <w:b/>
          <w:sz w:val="28"/>
          <w:szCs w:val="28"/>
          <w:lang w:val="en-US"/>
        </w:rPr>
      </w:pPr>
      <w:r w:rsidRPr="00B62B84">
        <w:rPr>
          <w:rFonts w:ascii="Arial" w:hAnsi="Arial" w:cs="Arial"/>
          <w:b/>
          <w:sz w:val="28"/>
          <w:szCs w:val="28"/>
          <w:lang w:val="en-US"/>
        </w:rPr>
        <w:t>INTRODUCTION</w:t>
      </w:r>
    </w:p>
    <w:p w:rsidR="00B62B84" w:rsidRDefault="00B62B84">
      <w:pPr>
        <w:pStyle w:val="CommentText"/>
        <w:rPr>
          <w:rFonts w:ascii="Arial" w:hAnsi="Arial" w:cs="Arial"/>
          <w:lang w:val="en-US"/>
        </w:rPr>
      </w:pPr>
    </w:p>
    <w:p w:rsidR="00B41FB3" w:rsidRDefault="00B41FB3">
      <w:pPr>
        <w:tabs>
          <w:tab w:val="left" w:pos="567"/>
        </w:tabs>
        <w:rPr>
          <w:rFonts w:ascii="Arial" w:hAnsi="Arial" w:cs="Arial"/>
          <w:sz w:val="22"/>
        </w:rPr>
      </w:pPr>
      <w:r>
        <w:rPr>
          <w:rFonts w:ascii="Arial" w:hAnsi="Arial" w:cs="Arial"/>
          <w:b/>
          <w:i/>
          <w:sz w:val="22"/>
        </w:rPr>
        <w:t xml:space="preserve">The </w:t>
      </w:r>
      <w:r w:rsidR="0093108B" w:rsidRPr="00E835E1">
        <w:rPr>
          <w:rFonts w:ascii="Arial" w:hAnsi="Arial" w:cs="Arial"/>
          <w:b/>
          <w:i/>
          <w:sz w:val="22"/>
        </w:rPr>
        <w:t>Molecules Cells and Disease</w:t>
      </w:r>
      <w:r w:rsidR="0093108B">
        <w:rPr>
          <w:rFonts w:ascii="Arial" w:hAnsi="Arial" w:cs="Arial"/>
          <w:sz w:val="22"/>
        </w:rPr>
        <w:t xml:space="preserve"> </w:t>
      </w:r>
      <w:r>
        <w:rPr>
          <w:rFonts w:ascii="Arial" w:hAnsi="Arial" w:cs="Arial"/>
          <w:sz w:val="22"/>
        </w:rPr>
        <w:t xml:space="preserve">theme </w:t>
      </w:r>
      <w:r w:rsidR="0093108B">
        <w:rPr>
          <w:rFonts w:ascii="Arial" w:hAnsi="Arial" w:cs="Arial"/>
          <w:sz w:val="22"/>
        </w:rPr>
        <w:t xml:space="preserve">is spread across two terms </w:t>
      </w:r>
      <w:r>
        <w:rPr>
          <w:rFonts w:ascii="Arial" w:hAnsi="Arial" w:cs="Arial"/>
          <w:sz w:val="22"/>
        </w:rPr>
        <w:t>in</w:t>
      </w:r>
      <w:r w:rsidR="0093108B">
        <w:rPr>
          <w:rFonts w:ascii="Arial" w:hAnsi="Arial" w:cs="Arial"/>
          <w:sz w:val="22"/>
        </w:rPr>
        <w:t xml:space="preserve"> </w:t>
      </w:r>
      <w:r w:rsidR="003C7027">
        <w:rPr>
          <w:rFonts w:ascii="Arial" w:hAnsi="Arial" w:cs="Arial"/>
          <w:sz w:val="22"/>
        </w:rPr>
        <w:t>Year 2</w:t>
      </w:r>
      <w:r w:rsidR="0093108B">
        <w:rPr>
          <w:rFonts w:ascii="Arial" w:hAnsi="Arial" w:cs="Arial"/>
          <w:sz w:val="22"/>
        </w:rPr>
        <w:t xml:space="preserve">. </w:t>
      </w:r>
    </w:p>
    <w:p w:rsidR="00B41FB3" w:rsidRDefault="00B41FB3">
      <w:pPr>
        <w:tabs>
          <w:tab w:val="left" w:pos="567"/>
        </w:tabs>
        <w:rPr>
          <w:rFonts w:ascii="Arial" w:hAnsi="Arial" w:cs="Arial"/>
          <w:sz w:val="22"/>
        </w:rPr>
      </w:pPr>
      <w:r>
        <w:rPr>
          <w:rFonts w:ascii="Arial" w:hAnsi="Arial" w:cs="Arial"/>
          <w:sz w:val="22"/>
        </w:rPr>
        <w:t xml:space="preserve">The </w:t>
      </w:r>
      <w:r w:rsidRPr="00667F00">
        <w:rPr>
          <w:rFonts w:ascii="Arial" w:hAnsi="Arial" w:cs="Arial"/>
          <w:b/>
          <w:sz w:val="22"/>
        </w:rPr>
        <w:t>courses</w:t>
      </w:r>
      <w:r>
        <w:rPr>
          <w:rFonts w:ascii="Arial" w:hAnsi="Arial" w:cs="Arial"/>
          <w:sz w:val="22"/>
        </w:rPr>
        <w:t xml:space="preserve"> that comprise MCD </w:t>
      </w:r>
      <w:r w:rsidR="008F4B97">
        <w:rPr>
          <w:rFonts w:ascii="Arial" w:hAnsi="Arial" w:cs="Arial"/>
          <w:sz w:val="22"/>
        </w:rPr>
        <w:t xml:space="preserve">this year </w:t>
      </w:r>
      <w:r>
        <w:rPr>
          <w:rFonts w:ascii="Arial" w:hAnsi="Arial" w:cs="Arial"/>
          <w:sz w:val="22"/>
        </w:rPr>
        <w:t xml:space="preserve">and the </w:t>
      </w:r>
      <w:r w:rsidRPr="00667F00">
        <w:rPr>
          <w:rFonts w:ascii="Arial" w:hAnsi="Arial" w:cs="Arial"/>
          <w:b/>
          <w:sz w:val="22"/>
        </w:rPr>
        <w:t>course leaders</w:t>
      </w:r>
      <w:r>
        <w:rPr>
          <w:rFonts w:ascii="Arial" w:hAnsi="Arial" w:cs="Arial"/>
          <w:sz w:val="22"/>
        </w:rPr>
        <w:t xml:space="preserve"> are:</w:t>
      </w:r>
    </w:p>
    <w:p w:rsidR="00DF3AFC" w:rsidRDefault="00DF3AFC">
      <w:pPr>
        <w:tabs>
          <w:tab w:val="left" w:pos="567"/>
        </w:tabs>
        <w:rPr>
          <w:rFonts w:ascii="Arial" w:hAnsi="Arial" w:cs="Arial"/>
          <w:sz w:val="22"/>
        </w:rPr>
      </w:pPr>
    </w:p>
    <w:p w:rsidR="00B41FB3" w:rsidRDefault="00B41FB3" w:rsidP="00667F00">
      <w:pPr>
        <w:ind w:left="3969" w:hanging="3543"/>
        <w:rPr>
          <w:rFonts w:ascii="Arial" w:hAnsi="Arial" w:cs="Arial"/>
          <w:sz w:val="22"/>
        </w:rPr>
      </w:pPr>
      <w:r>
        <w:rPr>
          <w:rFonts w:ascii="Arial" w:hAnsi="Arial" w:cs="Arial"/>
          <w:sz w:val="22"/>
        </w:rPr>
        <w:t>Haematology</w:t>
      </w:r>
      <w:r>
        <w:rPr>
          <w:rFonts w:ascii="Arial" w:hAnsi="Arial" w:cs="Arial"/>
          <w:sz w:val="22"/>
        </w:rPr>
        <w:tab/>
      </w:r>
      <w:r w:rsidR="004708C4">
        <w:rPr>
          <w:rFonts w:ascii="Arial" w:hAnsi="Arial" w:cs="Arial"/>
          <w:sz w:val="22"/>
        </w:rPr>
        <w:t xml:space="preserve">Dr Nina </w:t>
      </w:r>
      <w:r w:rsidR="004708C4" w:rsidRPr="008F4B97">
        <w:rPr>
          <w:rFonts w:ascii="Arial" w:hAnsi="Arial" w:cs="Arial"/>
          <w:sz w:val="22"/>
          <w:lang w:val="en-GB"/>
        </w:rPr>
        <w:t>Salooja</w:t>
      </w:r>
    </w:p>
    <w:p w:rsidR="00B41FB3" w:rsidRDefault="00B41FB3" w:rsidP="00667F00">
      <w:pPr>
        <w:ind w:left="3969" w:hanging="3543"/>
        <w:rPr>
          <w:rFonts w:ascii="Arial" w:hAnsi="Arial" w:cs="Arial"/>
          <w:sz w:val="22"/>
        </w:rPr>
      </w:pPr>
      <w:r>
        <w:rPr>
          <w:rFonts w:ascii="Arial" w:hAnsi="Arial" w:cs="Arial"/>
          <w:sz w:val="22"/>
        </w:rPr>
        <w:t>Diagnostics</w:t>
      </w:r>
      <w:r>
        <w:rPr>
          <w:rFonts w:ascii="Arial" w:hAnsi="Arial" w:cs="Arial"/>
          <w:sz w:val="22"/>
        </w:rPr>
        <w:tab/>
        <w:t>Dr Mike Barrett</w:t>
      </w:r>
    </w:p>
    <w:p w:rsidR="00B41FB3" w:rsidRDefault="00B41FB3" w:rsidP="00667F00">
      <w:pPr>
        <w:ind w:left="3969" w:hanging="3543"/>
        <w:rPr>
          <w:rFonts w:ascii="Arial" w:hAnsi="Arial" w:cs="Arial"/>
          <w:sz w:val="22"/>
        </w:rPr>
      </w:pPr>
      <w:r>
        <w:rPr>
          <w:rFonts w:ascii="Arial" w:hAnsi="Arial" w:cs="Arial"/>
          <w:sz w:val="22"/>
        </w:rPr>
        <w:t>Microbiology</w:t>
      </w:r>
      <w:r>
        <w:rPr>
          <w:rFonts w:ascii="Arial" w:hAnsi="Arial" w:cs="Arial"/>
          <w:sz w:val="22"/>
        </w:rPr>
        <w:tab/>
      </w:r>
      <w:r w:rsidR="00C83684">
        <w:rPr>
          <w:rFonts w:ascii="Arial" w:hAnsi="Arial" w:cs="Arial"/>
          <w:sz w:val="22"/>
        </w:rPr>
        <w:t>Dr Angelika Grundling</w:t>
      </w:r>
    </w:p>
    <w:p w:rsidR="00B41FB3" w:rsidRDefault="00B41FB3" w:rsidP="00667F00">
      <w:pPr>
        <w:ind w:left="3969" w:hanging="3543"/>
        <w:rPr>
          <w:rFonts w:ascii="Arial" w:hAnsi="Arial" w:cs="Arial"/>
          <w:sz w:val="22"/>
        </w:rPr>
      </w:pPr>
      <w:r>
        <w:rPr>
          <w:rFonts w:ascii="Arial" w:hAnsi="Arial" w:cs="Arial"/>
          <w:sz w:val="22"/>
        </w:rPr>
        <w:t>Immunology</w:t>
      </w:r>
      <w:r>
        <w:rPr>
          <w:rFonts w:ascii="Arial" w:hAnsi="Arial" w:cs="Arial"/>
          <w:sz w:val="22"/>
        </w:rPr>
        <w:tab/>
        <w:t>Dr Keith Gould</w:t>
      </w:r>
    </w:p>
    <w:p w:rsidR="00B41FB3" w:rsidRDefault="00016C6F" w:rsidP="00667F00">
      <w:pPr>
        <w:ind w:left="3969" w:hanging="3543"/>
        <w:rPr>
          <w:rFonts w:ascii="Arial" w:hAnsi="Arial" w:cs="Arial"/>
          <w:sz w:val="22"/>
        </w:rPr>
      </w:pPr>
      <w:r>
        <w:rPr>
          <w:rFonts w:ascii="Arial" w:hAnsi="Arial" w:cs="Arial"/>
          <w:sz w:val="22"/>
        </w:rPr>
        <w:t>Cancer</w:t>
      </w:r>
      <w:r w:rsidR="00B41FB3">
        <w:rPr>
          <w:rFonts w:ascii="Arial" w:hAnsi="Arial" w:cs="Arial"/>
          <w:sz w:val="22"/>
        </w:rPr>
        <w:tab/>
        <w:t xml:space="preserve">Dr </w:t>
      </w:r>
      <w:r w:rsidR="00441A70" w:rsidRPr="008F4B97">
        <w:rPr>
          <w:rFonts w:ascii="Arial" w:hAnsi="Arial" w:cs="Arial"/>
          <w:sz w:val="22"/>
          <w:lang w:val="en-GB"/>
        </w:rPr>
        <w:t>Laki Buluwela</w:t>
      </w:r>
    </w:p>
    <w:p w:rsidR="00B41FB3" w:rsidRDefault="00B41FB3">
      <w:pPr>
        <w:tabs>
          <w:tab w:val="left" w:pos="567"/>
        </w:tabs>
        <w:rPr>
          <w:rFonts w:ascii="Arial" w:hAnsi="Arial" w:cs="Arial"/>
          <w:sz w:val="22"/>
        </w:rPr>
      </w:pPr>
    </w:p>
    <w:p w:rsidR="0093108B" w:rsidRDefault="0093108B" w:rsidP="00943A31">
      <w:pPr>
        <w:tabs>
          <w:tab w:val="left" w:pos="567"/>
        </w:tabs>
        <w:rPr>
          <w:rFonts w:ascii="Arial" w:hAnsi="Arial" w:cs="Arial"/>
          <w:sz w:val="22"/>
        </w:rPr>
      </w:pPr>
      <w:r>
        <w:rPr>
          <w:rFonts w:ascii="Arial" w:hAnsi="Arial" w:cs="Arial"/>
          <w:sz w:val="22"/>
        </w:rPr>
        <w:t>In the autumn term the emphasis is on material that will form a v</w:t>
      </w:r>
      <w:r w:rsidR="004A0132">
        <w:rPr>
          <w:rFonts w:ascii="Arial" w:hAnsi="Arial" w:cs="Arial"/>
          <w:sz w:val="22"/>
        </w:rPr>
        <w:t xml:space="preserve">aluable background to your </w:t>
      </w:r>
      <w:r>
        <w:rPr>
          <w:rFonts w:ascii="Arial" w:hAnsi="Arial" w:cs="Arial"/>
          <w:sz w:val="22"/>
        </w:rPr>
        <w:t xml:space="preserve">clinical attachment later </w:t>
      </w:r>
      <w:r w:rsidR="00E835E1">
        <w:rPr>
          <w:rFonts w:ascii="Arial" w:hAnsi="Arial" w:cs="Arial"/>
          <w:sz w:val="22"/>
        </w:rPr>
        <w:t>this term</w:t>
      </w:r>
      <w:r>
        <w:rPr>
          <w:rFonts w:ascii="Arial" w:hAnsi="Arial" w:cs="Arial"/>
          <w:sz w:val="22"/>
        </w:rPr>
        <w:t>, a</w:t>
      </w:r>
      <w:r w:rsidR="00E835E1">
        <w:rPr>
          <w:rFonts w:ascii="Arial" w:hAnsi="Arial" w:cs="Arial"/>
          <w:sz w:val="22"/>
        </w:rPr>
        <w:t>nd consists mostly of lectures.</w:t>
      </w:r>
      <w:r w:rsidR="00B41FB3">
        <w:rPr>
          <w:rFonts w:ascii="Arial" w:hAnsi="Arial" w:cs="Arial"/>
          <w:sz w:val="22"/>
        </w:rPr>
        <w:t xml:space="preserve"> </w:t>
      </w:r>
      <w:r>
        <w:rPr>
          <w:rFonts w:ascii="Arial" w:hAnsi="Arial" w:cs="Arial"/>
          <w:sz w:val="22"/>
        </w:rPr>
        <w:t xml:space="preserve">The </w:t>
      </w:r>
      <w:r w:rsidR="00E57B2A">
        <w:rPr>
          <w:rFonts w:ascii="Arial" w:hAnsi="Arial" w:cs="Arial"/>
          <w:sz w:val="22"/>
        </w:rPr>
        <w:t>main</w:t>
      </w:r>
      <w:r>
        <w:rPr>
          <w:rFonts w:ascii="Arial" w:hAnsi="Arial" w:cs="Arial"/>
          <w:sz w:val="22"/>
        </w:rPr>
        <w:t xml:space="preserve"> </w:t>
      </w:r>
      <w:r w:rsidR="00B41FB3">
        <w:rPr>
          <w:rFonts w:ascii="Arial" w:hAnsi="Arial" w:cs="Arial"/>
          <w:sz w:val="22"/>
        </w:rPr>
        <w:t>course</w:t>
      </w:r>
      <w:r w:rsidR="00E835E1">
        <w:rPr>
          <w:rFonts w:ascii="Arial" w:hAnsi="Arial" w:cs="Arial"/>
          <w:sz w:val="22"/>
        </w:rPr>
        <w:t xml:space="preserve"> </w:t>
      </w:r>
      <w:r w:rsidR="00E835E1" w:rsidRPr="00393CB3">
        <w:rPr>
          <w:rFonts w:ascii="Arial" w:hAnsi="Arial" w:cs="Arial"/>
          <w:sz w:val="22"/>
          <w:u w:val="single"/>
        </w:rPr>
        <w:t>this term</w:t>
      </w:r>
      <w:r>
        <w:rPr>
          <w:rFonts w:ascii="Arial" w:hAnsi="Arial" w:cs="Arial"/>
          <w:sz w:val="22"/>
        </w:rPr>
        <w:t xml:space="preserve"> is </w:t>
      </w:r>
      <w:r>
        <w:rPr>
          <w:rFonts w:ascii="Arial" w:hAnsi="Arial" w:cs="Arial"/>
          <w:b/>
          <w:sz w:val="22"/>
        </w:rPr>
        <w:t>Haematology</w:t>
      </w:r>
      <w:r>
        <w:rPr>
          <w:rFonts w:ascii="Arial" w:hAnsi="Arial" w:cs="Arial"/>
          <w:sz w:val="22"/>
        </w:rPr>
        <w:t xml:space="preserve"> (see below</w:t>
      </w:r>
      <w:r w:rsidR="003C7027">
        <w:rPr>
          <w:rFonts w:ascii="Arial" w:hAnsi="Arial" w:cs="Arial"/>
          <w:sz w:val="22"/>
        </w:rPr>
        <w:t xml:space="preserve"> for more detailed comments</w:t>
      </w:r>
      <w:r w:rsidR="00E57B2A">
        <w:rPr>
          <w:rFonts w:ascii="Arial" w:hAnsi="Arial" w:cs="Arial"/>
          <w:sz w:val="22"/>
        </w:rPr>
        <w:t xml:space="preserve">) together with </w:t>
      </w:r>
      <w:r>
        <w:rPr>
          <w:rFonts w:ascii="Arial" w:hAnsi="Arial" w:cs="Arial"/>
          <w:b/>
          <w:sz w:val="22"/>
        </w:rPr>
        <w:t>Laboratory Diagnostic Methods</w:t>
      </w:r>
      <w:r>
        <w:rPr>
          <w:rFonts w:ascii="Arial" w:hAnsi="Arial" w:cs="Arial"/>
          <w:sz w:val="22"/>
        </w:rPr>
        <w:t>.</w:t>
      </w:r>
      <w:r w:rsidR="00016C6F">
        <w:rPr>
          <w:rFonts w:ascii="Arial" w:hAnsi="Arial" w:cs="Arial"/>
          <w:sz w:val="22"/>
        </w:rPr>
        <w:t xml:space="preserve"> </w:t>
      </w:r>
    </w:p>
    <w:p w:rsidR="003C7027" w:rsidRDefault="003C7027">
      <w:pPr>
        <w:tabs>
          <w:tab w:val="left" w:pos="567"/>
        </w:tabs>
        <w:rPr>
          <w:rFonts w:ascii="Arial" w:hAnsi="Arial" w:cs="Arial"/>
          <w:sz w:val="22"/>
        </w:rPr>
      </w:pPr>
    </w:p>
    <w:p w:rsidR="00E835E1" w:rsidRDefault="0093108B" w:rsidP="003C7027">
      <w:pPr>
        <w:pStyle w:val="BodyTextIndent2"/>
        <w:ind w:firstLine="0"/>
        <w:rPr>
          <w:rFonts w:ascii="Arial" w:hAnsi="Arial" w:cs="Arial"/>
        </w:rPr>
      </w:pPr>
      <w:r>
        <w:rPr>
          <w:rFonts w:ascii="Arial" w:hAnsi="Arial" w:cs="Arial"/>
        </w:rPr>
        <w:t xml:space="preserve">In the spring term </w:t>
      </w:r>
      <w:r w:rsidR="00B41FB3">
        <w:rPr>
          <w:rFonts w:ascii="Arial" w:hAnsi="Arial" w:cs="Arial"/>
        </w:rPr>
        <w:t xml:space="preserve">the </w:t>
      </w:r>
      <w:r w:rsidR="00016C6F">
        <w:rPr>
          <w:rFonts w:ascii="Arial" w:hAnsi="Arial" w:cs="Arial"/>
        </w:rPr>
        <w:t>MCD Theme</w:t>
      </w:r>
      <w:r w:rsidR="00B41FB3">
        <w:rPr>
          <w:rFonts w:ascii="Arial" w:hAnsi="Arial" w:cs="Arial"/>
        </w:rPr>
        <w:t xml:space="preserve"> </w:t>
      </w:r>
      <w:r w:rsidR="00E835E1">
        <w:rPr>
          <w:rFonts w:ascii="Arial" w:hAnsi="Arial" w:cs="Arial"/>
        </w:rPr>
        <w:t xml:space="preserve">will concentrate on </w:t>
      </w:r>
      <w:r w:rsidR="00D82A14">
        <w:rPr>
          <w:rFonts w:ascii="Arial" w:hAnsi="Arial" w:cs="Arial"/>
        </w:rPr>
        <w:t xml:space="preserve">Cancer, </w:t>
      </w:r>
      <w:r w:rsidR="00E835E1">
        <w:rPr>
          <w:rFonts w:ascii="Arial" w:hAnsi="Arial" w:cs="Arial"/>
        </w:rPr>
        <w:t xml:space="preserve">but </w:t>
      </w:r>
      <w:r w:rsidR="003C7027">
        <w:rPr>
          <w:rFonts w:ascii="Arial" w:hAnsi="Arial" w:cs="Arial"/>
        </w:rPr>
        <w:t xml:space="preserve">will </w:t>
      </w:r>
      <w:r w:rsidR="00E835E1">
        <w:rPr>
          <w:rFonts w:ascii="Arial" w:hAnsi="Arial" w:cs="Arial"/>
        </w:rPr>
        <w:t xml:space="preserve">also </w:t>
      </w:r>
      <w:r w:rsidR="003C7027">
        <w:rPr>
          <w:rFonts w:ascii="Arial" w:hAnsi="Arial" w:cs="Arial"/>
        </w:rPr>
        <w:t xml:space="preserve">include </w:t>
      </w:r>
      <w:r w:rsidR="00B41FB3">
        <w:rPr>
          <w:rFonts w:ascii="Arial" w:hAnsi="Arial" w:cs="Arial"/>
        </w:rPr>
        <w:t>Immunology</w:t>
      </w:r>
      <w:r w:rsidR="00472EF2">
        <w:rPr>
          <w:rFonts w:ascii="Arial" w:hAnsi="Arial" w:cs="Arial"/>
        </w:rPr>
        <w:t xml:space="preserve"> and Microbiology</w:t>
      </w:r>
      <w:r w:rsidR="00B41FB3">
        <w:rPr>
          <w:rFonts w:ascii="Arial" w:hAnsi="Arial" w:cs="Arial"/>
        </w:rPr>
        <w:t>.</w:t>
      </w:r>
    </w:p>
    <w:p w:rsidR="00E835E1" w:rsidRDefault="00E835E1" w:rsidP="003C7027">
      <w:pPr>
        <w:pStyle w:val="BodyTextIndent2"/>
        <w:ind w:firstLine="0"/>
        <w:rPr>
          <w:rFonts w:ascii="Arial" w:hAnsi="Arial" w:cs="Arial"/>
        </w:rPr>
      </w:pPr>
    </w:p>
    <w:p w:rsidR="0093108B" w:rsidRDefault="0093108B" w:rsidP="003C7027">
      <w:pPr>
        <w:pStyle w:val="BodyTextIndent2"/>
        <w:ind w:firstLine="0"/>
        <w:rPr>
          <w:rFonts w:ascii="Arial" w:hAnsi="Arial" w:cs="Arial"/>
        </w:rPr>
      </w:pPr>
      <w:r>
        <w:rPr>
          <w:rFonts w:ascii="Arial" w:hAnsi="Arial" w:cs="Arial"/>
        </w:rPr>
        <w:t xml:space="preserve">Teaching will consist of tutorials and practicals as well as lectures, along the lines of MCD </w:t>
      </w:r>
      <w:r w:rsidR="00E835E1">
        <w:rPr>
          <w:rFonts w:ascii="Arial" w:hAnsi="Arial" w:cs="Arial"/>
        </w:rPr>
        <w:t>in Year 1</w:t>
      </w:r>
      <w:r>
        <w:rPr>
          <w:rFonts w:ascii="Arial" w:hAnsi="Arial" w:cs="Arial"/>
        </w:rPr>
        <w:t>.</w:t>
      </w:r>
    </w:p>
    <w:p w:rsidR="003C7027" w:rsidRDefault="003C7027" w:rsidP="003C7027">
      <w:pPr>
        <w:pStyle w:val="BodyTextIndent2"/>
        <w:ind w:firstLine="0"/>
        <w:rPr>
          <w:rFonts w:ascii="Arial" w:hAnsi="Arial" w:cs="Arial"/>
        </w:rPr>
      </w:pPr>
    </w:p>
    <w:p w:rsidR="0093108B" w:rsidRPr="00E835E1" w:rsidRDefault="0093108B" w:rsidP="00E835E1">
      <w:pPr>
        <w:jc w:val="both"/>
        <w:rPr>
          <w:rFonts w:ascii="Arial" w:hAnsi="Arial" w:cs="Arial"/>
          <w:sz w:val="22"/>
        </w:rPr>
      </w:pPr>
      <w:r>
        <w:rPr>
          <w:rFonts w:ascii="Arial" w:hAnsi="Arial" w:cs="Arial"/>
          <w:sz w:val="22"/>
        </w:rPr>
        <w:t>Come prepared. In advance of each session look at this handbook to check what you will be doing, and read through the objectives relating to lectures.</w:t>
      </w:r>
    </w:p>
    <w:p w:rsidR="00045BEA" w:rsidRDefault="00045BEA">
      <w:pPr>
        <w:rPr>
          <w:rFonts w:ascii="Arial" w:hAnsi="Arial" w:cs="Arial"/>
          <w:sz w:val="22"/>
          <w:szCs w:val="22"/>
        </w:rPr>
      </w:pPr>
    </w:p>
    <w:p w:rsidR="00B62B84" w:rsidRDefault="00A8133F">
      <w:pPr>
        <w:rPr>
          <w:rFonts w:ascii="Arial" w:hAnsi="Arial" w:cs="Arial"/>
          <w:sz w:val="22"/>
          <w:szCs w:val="22"/>
        </w:rPr>
      </w:pPr>
      <w:r w:rsidRPr="00A8133F">
        <w:rPr>
          <w:rFonts w:ascii="Arial" w:hAnsi="Arial" w:cs="Arial"/>
        </w:rPr>
        <w:pict>
          <v:rect id="_x0000_i1027" style="width:0;height:1.5pt" o:hralign="center" o:hrstd="t" o:hr="t" fillcolor="gray" stroked="f"/>
        </w:pict>
      </w:r>
    </w:p>
    <w:p w:rsidR="00B62B84" w:rsidRDefault="00B62B84">
      <w:pPr>
        <w:rPr>
          <w:rFonts w:ascii="Arial" w:hAnsi="Arial" w:cs="Arial"/>
          <w:sz w:val="22"/>
          <w:szCs w:val="22"/>
        </w:rPr>
      </w:pPr>
    </w:p>
    <w:p w:rsidR="00667F00" w:rsidRPr="005E7971" w:rsidRDefault="00667F00" w:rsidP="00667F00">
      <w:pPr>
        <w:pStyle w:val="BodyText"/>
        <w:jc w:val="left"/>
        <w:rPr>
          <w:rFonts w:ascii="Arial" w:hAnsi="Arial" w:cs="Arial"/>
          <w:sz w:val="24"/>
          <w:szCs w:val="24"/>
        </w:rPr>
      </w:pPr>
      <w:r w:rsidRPr="005E7971">
        <w:rPr>
          <w:rFonts w:ascii="Arial" w:hAnsi="Arial" w:cs="Arial"/>
          <w:sz w:val="24"/>
          <w:szCs w:val="24"/>
        </w:rPr>
        <w:t>Student’s responsibilities:</w:t>
      </w:r>
    </w:p>
    <w:p w:rsidR="00667F00" w:rsidRPr="00667F00" w:rsidRDefault="00667F00" w:rsidP="00016C6F">
      <w:pPr>
        <w:pStyle w:val="BodyText"/>
        <w:jc w:val="left"/>
        <w:rPr>
          <w:rFonts w:ascii="Arial" w:hAnsi="Arial" w:cs="Arial"/>
          <w:b w:val="0"/>
          <w:sz w:val="22"/>
        </w:rPr>
      </w:pPr>
      <w:r w:rsidRPr="00667F00">
        <w:rPr>
          <w:rFonts w:ascii="Arial" w:hAnsi="Arial" w:cs="Arial"/>
          <w:b w:val="0"/>
          <w:sz w:val="22"/>
        </w:rPr>
        <w:t>We shall endeavour to make sure that the Theme material is delivered to you in the most interesting and fruitful way. In return, we expect that you will make an effort to make the most of what is made available to you, and not to spoil your colleagues’ experience.</w:t>
      </w:r>
    </w:p>
    <w:p w:rsidR="00667F00" w:rsidRPr="00667F00" w:rsidRDefault="00667F00" w:rsidP="00016C6F">
      <w:pPr>
        <w:pStyle w:val="BodyText"/>
        <w:jc w:val="left"/>
        <w:rPr>
          <w:rFonts w:ascii="Arial" w:hAnsi="Arial" w:cs="Arial"/>
          <w:b w:val="0"/>
          <w:sz w:val="22"/>
        </w:rPr>
      </w:pPr>
    </w:p>
    <w:p w:rsidR="00667F00" w:rsidRPr="00667F00" w:rsidRDefault="00667F00" w:rsidP="00016C6F">
      <w:pPr>
        <w:pStyle w:val="BodyText"/>
        <w:jc w:val="left"/>
        <w:rPr>
          <w:rFonts w:ascii="Arial" w:hAnsi="Arial" w:cs="Arial"/>
          <w:b w:val="0"/>
          <w:sz w:val="22"/>
        </w:rPr>
      </w:pPr>
      <w:r w:rsidRPr="00667F00">
        <w:rPr>
          <w:rFonts w:ascii="Arial" w:hAnsi="Arial" w:cs="Arial"/>
          <w:b w:val="0"/>
          <w:sz w:val="22"/>
        </w:rPr>
        <w:t>Practically, this means that:</w:t>
      </w:r>
    </w:p>
    <w:p w:rsidR="00667F00" w:rsidRPr="00667F00" w:rsidRDefault="00667F00" w:rsidP="00016C6F">
      <w:pPr>
        <w:pStyle w:val="BodyText"/>
        <w:jc w:val="left"/>
        <w:rPr>
          <w:rFonts w:ascii="Arial" w:hAnsi="Arial" w:cs="Arial"/>
          <w:b w:val="0"/>
          <w:sz w:val="22"/>
        </w:rPr>
      </w:pPr>
      <w:r w:rsidRPr="00667F00">
        <w:rPr>
          <w:rFonts w:ascii="Arial" w:hAnsi="Arial" w:cs="Arial"/>
          <w:bCs w:val="0"/>
          <w:sz w:val="22"/>
        </w:rPr>
        <w:t>You are expected to arrive on time, at the right place</w:t>
      </w:r>
      <w:r w:rsidRPr="00667F00">
        <w:rPr>
          <w:rFonts w:ascii="Arial" w:hAnsi="Arial" w:cs="Arial"/>
          <w:sz w:val="22"/>
        </w:rPr>
        <w:t>.</w:t>
      </w:r>
      <w:r w:rsidRPr="00667F00">
        <w:rPr>
          <w:rFonts w:ascii="Arial" w:hAnsi="Arial" w:cs="Arial"/>
          <w:b w:val="0"/>
          <w:sz w:val="22"/>
        </w:rPr>
        <w:t xml:space="preserve"> The </w:t>
      </w:r>
      <w:r w:rsidR="00336EEB">
        <w:rPr>
          <w:rFonts w:ascii="Arial" w:hAnsi="Arial" w:cs="Arial"/>
          <w:b w:val="0"/>
          <w:sz w:val="22"/>
        </w:rPr>
        <w:t>electronic timetable on the Intranet</w:t>
      </w:r>
      <w:r w:rsidRPr="00667F00">
        <w:rPr>
          <w:rFonts w:ascii="Arial" w:hAnsi="Arial" w:cs="Arial"/>
          <w:b w:val="0"/>
          <w:sz w:val="22"/>
        </w:rPr>
        <w:t xml:space="preserve"> gives you </w:t>
      </w:r>
      <w:r w:rsidR="00336EEB">
        <w:rPr>
          <w:rFonts w:ascii="Arial" w:hAnsi="Arial" w:cs="Arial"/>
          <w:b w:val="0"/>
          <w:sz w:val="22"/>
        </w:rPr>
        <w:t xml:space="preserve">all </w:t>
      </w:r>
      <w:r w:rsidRPr="00667F00">
        <w:rPr>
          <w:rFonts w:ascii="Arial" w:hAnsi="Arial" w:cs="Arial"/>
          <w:b w:val="0"/>
          <w:sz w:val="22"/>
        </w:rPr>
        <w:t>the information you need. Make sure you know which is your tutorial group and which practical class (quarter class) you are supposed to go to. Some sessions involve the Brian Drewe Lecture theatre, Reynolds Building, at the Charing Cross (CX) campus, others in</w:t>
      </w:r>
      <w:r w:rsidR="005E7971">
        <w:rPr>
          <w:rFonts w:ascii="Arial" w:hAnsi="Arial" w:cs="Arial"/>
          <w:b w:val="0"/>
          <w:sz w:val="22"/>
        </w:rPr>
        <w:t xml:space="preserve">volve the SAFB lecture theatre </w:t>
      </w:r>
      <w:r w:rsidRPr="00667F00">
        <w:rPr>
          <w:rFonts w:ascii="Arial" w:hAnsi="Arial" w:cs="Arial"/>
          <w:b w:val="0"/>
          <w:sz w:val="22"/>
        </w:rPr>
        <w:t>on the South Ken</w:t>
      </w:r>
      <w:r w:rsidR="00656C9B">
        <w:rPr>
          <w:rFonts w:ascii="Arial" w:hAnsi="Arial" w:cs="Arial"/>
          <w:b w:val="0"/>
          <w:sz w:val="22"/>
        </w:rPr>
        <w:t>sington (SK) Campus. All teaching is</w:t>
      </w:r>
      <w:r w:rsidRPr="00667F00">
        <w:rPr>
          <w:rFonts w:ascii="Arial" w:hAnsi="Arial" w:cs="Arial"/>
          <w:b w:val="0"/>
          <w:sz w:val="22"/>
        </w:rPr>
        <w:t xml:space="preserve"> compulsory. If you cannot attend, a medical note will be expected.</w:t>
      </w:r>
    </w:p>
    <w:p w:rsidR="00667F00" w:rsidRPr="00667F00" w:rsidRDefault="00667F00" w:rsidP="00016C6F">
      <w:pPr>
        <w:pStyle w:val="BodyText"/>
        <w:jc w:val="left"/>
        <w:rPr>
          <w:rFonts w:ascii="Arial" w:hAnsi="Arial" w:cs="Arial"/>
          <w:bCs w:val="0"/>
          <w:sz w:val="22"/>
        </w:rPr>
      </w:pPr>
    </w:p>
    <w:p w:rsidR="00667F00" w:rsidRPr="005E7971" w:rsidRDefault="00667F00" w:rsidP="00016C6F">
      <w:pPr>
        <w:pStyle w:val="BodyText"/>
        <w:jc w:val="left"/>
        <w:rPr>
          <w:rFonts w:ascii="Arial" w:hAnsi="Arial" w:cs="Arial"/>
          <w:b w:val="0"/>
          <w:sz w:val="22"/>
        </w:rPr>
      </w:pPr>
      <w:r w:rsidRPr="005E7971">
        <w:rPr>
          <w:rFonts w:ascii="Arial" w:hAnsi="Arial" w:cs="Arial"/>
          <w:bCs w:val="0"/>
          <w:sz w:val="22"/>
        </w:rPr>
        <w:t>Come prepared.</w:t>
      </w:r>
      <w:r w:rsidRPr="005E7971">
        <w:rPr>
          <w:rFonts w:ascii="Arial" w:hAnsi="Arial" w:cs="Arial"/>
          <w:sz w:val="22"/>
        </w:rPr>
        <w:t xml:space="preserve"> </w:t>
      </w:r>
      <w:r w:rsidRPr="005E7971">
        <w:rPr>
          <w:rFonts w:ascii="Arial" w:hAnsi="Arial" w:cs="Arial"/>
          <w:b w:val="0"/>
          <w:sz w:val="22"/>
        </w:rPr>
        <w:t>You are expected to have read the relevant material in the Study Guide in advance of tutorials. This makes sure that the learning experience is more beneficial and enjoyable. Much material, including lecture material, is available on the intranet. You are encouraged to make yourself familiar with this material.</w:t>
      </w:r>
    </w:p>
    <w:p w:rsidR="00A83061" w:rsidRDefault="00A83061" w:rsidP="00016C6F">
      <w:pPr>
        <w:pStyle w:val="BodyText"/>
        <w:jc w:val="left"/>
        <w:rPr>
          <w:rFonts w:ascii="Arial" w:hAnsi="Arial" w:cs="Arial"/>
          <w:bCs w:val="0"/>
          <w:sz w:val="22"/>
        </w:rPr>
      </w:pPr>
    </w:p>
    <w:p w:rsidR="00667F00" w:rsidRPr="005E7971" w:rsidRDefault="00667F00" w:rsidP="00016C6F">
      <w:pPr>
        <w:pStyle w:val="BodyText"/>
        <w:jc w:val="left"/>
        <w:rPr>
          <w:rFonts w:ascii="Arial" w:hAnsi="Arial" w:cs="Arial"/>
          <w:b w:val="0"/>
          <w:sz w:val="22"/>
        </w:rPr>
      </w:pPr>
      <w:r w:rsidRPr="005E7971">
        <w:rPr>
          <w:rFonts w:ascii="Arial" w:hAnsi="Arial" w:cs="Arial"/>
          <w:bCs w:val="0"/>
          <w:sz w:val="22"/>
        </w:rPr>
        <w:t>Come equipped.</w:t>
      </w:r>
      <w:r>
        <w:rPr>
          <w:rFonts w:ascii="Arial" w:hAnsi="Arial" w:cs="Arial"/>
          <w:sz w:val="22"/>
        </w:rPr>
        <w:t xml:space="preserve"> </w:t>
      </w:r>
      <w:r w:rsidRPr="005E7971">
        <w:rPr>
          <w:rFonts w:ascii="Arial" w:hAnsi="Arial" w:cs="Arial"/>
          <w:b w:val="0"/>
          <w:sz w:val="22"/>
        </w:rPr>
        <w:t xml:space="preserve">This Study Guide and the Lecture Notes are needed daily. Of course you need writing material, a ruler and possibly pens/pencils of different colours, a highlighter and a calculator. The Student Union shop has a good supply of these, on site, were you to forget or lose the essentials. </w:t>
      </w:r>
    </w:p>
    <w:p w:rsidR="00016C6F" w:rsidRDefault="00016C6F" w:rsidP="00667F00">
      <w:pPr>
        <w:pStyle w:val="BodyText"/>
        <w:jc w:val="left"/>
        <w:rPr>
          <w:rFonts w:ascii="Arial" w:hAnsi="Arial" w:cs="Arial"/>
          <w:b w:val="0"/>
          <w:sz w:val="22"/>
        </w:rPr>
      </w:pPr>
    </w:p>
    <w:p w:rsidR="00667F00" w:rsidRPr="00016C6F" w:rsidRDefault="00E7720F" w:rsidP="00667F00">
      <w:pPr>
        <w:pStyle w:val="BodyText"/>
        <w:jc w:val="left"/>
        <w:rPr>
          <w:rFonts w:ascii="Arial" w:hAnsi="Arial" w:cs="Arial"/>
          <w:b w:val="0"/>
          <w:sz w:val="22"/>
        </w:rPr>
      </w:pPr>
      <w:r w:rsidRPr="00016C6F">
        <w:rPr>
          <w:rFonts w:ascii="Arial" w:hAnsi="Arial" w:cs="Arial"/>
          <w:b w:val="0"/>
          <w:sz w:val="22"/>
        </w:rPr>
        <w:t>Please note t</w:t>
      </w:r>
      <w:r w:rsidR="005E7971" w:rsidRPr="00016C6F">
        <w:rPr>
          <w:rFonts w:ascii="Arial" w:hAnsi="Arial" w:cs="Arial"/>
          <w:b w:val="0"/>
          <w:sz w:val="22"/>
        </w:rPr>
        <w:t xml:space="preserve">here are no laboratory practicals in </w:t>
      </w:r>
      <w:r w:rsidR="00690FE4">
        <w:rPr>
          <w:rFonts w:ascii="Arial" w:hAnsi="Arial" w:cs="Arial"/>
          <w:b w:val="0"/>
          <w:sz w:val="22"/>
        </w:rPr>
        <w:t xml:space="preserve">year 2 </w:t>
      </w:r>
      <w:r w:rsidR="005E7971" w:rsidRPr="00016C6F">
        <w:rPr>
          <w:rFonts w:ascii="Arial" w:hAnsi="Arial" w:cs="Arial"/>
          <w:b w:val="0"/>
          <w:sz w:val="22"/>
        </w:rPr>
        <w:t>MCD</w:t>
      </w:r>
      <w:r w:rsidRPr="00016C6F">
        <w:rPr>
          <w:rFonts w:ascii="Arial" w:hAnsi="Arial" w:cs="Arial"/>
          <w:b w:val="0"/>
          <w:sz w:val="22"/>
        </w:rPr>
        <w:t xml:space="preserve"> in the Autumn term</w:t>
      </w:r>
      <w:r w:rsidR="00667F00" w:rsidRPr="00016C6F">
        <w:rPr>
          <w:rFonts w:ascii="Arial" w:hAnsi="Arial" w:cs="Arial"/>
          <w:b w:val="0"/>
          <w:sz w:val="22"/>
        </w:rPr>
        <w:t>.</w:t>
      </w:r>
    </w:p>
    <w:p w:rsidR="00667F00" w:rsidRPr="005E7971" w:rsidRDefault="00951E93" w:rsidP="00667F00">
      <w:pPr>
        <w:pStyle w:val="BodyText"/>
        <w:jc w:val="left"/>
        <w:rPr>
          <w:rFonts w:ascii="Arial" w:hAnsi="Arial" w:cs="Arial"/>
          <w:b w:val="0"/>
          <w:sz w:val="22"/>
        </w:rPr>
      </w:pPr>
      <w:r>
        <w:rPr>
          <w:rFonts w:ascii="Arial" w:hAnsi="Arial" w:cs="Arial"/>
          <w:b w:val="0"/>
          <w:sz w:val="22"/>
        </w:rPr>
        <w:br w:type="page"/>
      </w:r>
      <w:r w:rsidR="00667F00" w:rsidRPr="005E7971">
        <w:rPr>
          <w:rFonts w:ascii="Arial" w:hAnsi="Arial" w:cs="Arial"/>
          <w:bCs w:val="0"/>
          <w:sz w:val="22"/>
        </w:rPr>
        <w:lastRenderedPageBreak/>
        <w:t>Be safe.</w:t>
      </w:r>
      <w:r w:rsidR="00667F00">
        <w:rPr>
          <w:rFonts w:ascii="Arial" w:hAnsi="Arial" w:cs="Arial"/>
          <w:sz w:val="22"/>
        </w:rPr>
        <w:t xml:space="preserve"> </w:t>
      </w:r>
      <w:r w:rsidR="00667F00" w:rsidRPr="005E7971">
        <w:rPr>
          <w:rFonts w:ascii="Arial" w:hAnsi="Arial" w:cs="Arial"/>
          <w:b w:val="0"/>
          <w:sz w:val="22"/>
        </w:rPr>
        <w:t>Safety should be foremost in your mind as you embark on a medical career. Follow safety advice scrupulously. Breaches of safety can result in accidents and/or disciplinary procedures.</w:t>
      </w:r>
    </w:p>
    <w:p w:rsidR="00667F00" w:rsidRDefault="00667F00">
      <w:pPr>
        <w:rPr>
          <w:rFonts w:ascii="Arial" w:hAnsi="Arial" w:cs="Arial"/>
          <w:sz w:val="22"/>
          <w:szCs w:val="22"/>
          <w:lang w:val="en-GB"/>
        </w:rPr>
      </w:pPr>
    </w:p>
    <w:p w:rsidR="00E7720F" w:rsidRPr="00667F00" w:rsidRDefault="00E7720F">
      <w:pPr>
        <w:rPr>
          <w:rFonts w:ascii="Arial" w:hAnsi="Arial" w:cs="Arial"/>
          <w:sz w:val="22"/>
          <w:szCs w:val="22"/>
          <w:lang w:val="en-GB"/>
        </w:rPr>
      </w:pPr>
    </w:p>
    <w:p w:rsidR="005E7971" w:rsidRPr="005E7971" w:rsidRDefault="005E7971" w:rsidP="005E7971">
      <w:pPr>
        <w:pStyle w:val="BodyText"/>
        <w:jc w:val="left"/>
        <w:rPr>
          <w:rFonts w:ascii="Arial" w:hAnsi="Arial" w:cs="Arial"/>
          <w:b w:val="0"/>
          <w:sz w:val="28"/>
          <w:szCs w:val="28"/>
        </w:rPr>
      </w:pPr>
      <w:r w:rsidRPr="005E7971">
        <w:rPr>
          <w:rFonts w:ascii="Arial" w:hAnsi="Arial" w:cs="Arial"/>
          <w:b w:val="0"/>
          <w:sz w:val="28"/>
          <w:szCs w:val="28"/>
        </w:rPr>
        <w:t>The Intranet</w:t>
      </w:r>
    </w:p>
    <w:p w:rsidR="005E7971" w:rsidRPr="005E7971" w:rsidRDefault="005E7971" w:rsidP="005E7971">
      <w:pPr>
        <w:pStyle w:val="BodyText"/>
        <w:jc w:val="left"/>
        <w:rPr>
          <w:rFonts w:ascii="Arial" w:hAnsi="Arial" w:cs="Arial"/>
          <w:b w:val="0"/>
          <w:sz w:val="22"/>
        </w:rPr>
      </w:pPr>
      <w:r w:rsidRPr="005E7971">
        <w:rPr>
          <w:rFonts w:ascii="Arial" w:hAnsi="Arial" w:cs="Arial"/>
          <w:b w:val="0"/>
          <w:sz w:val="22"/>
        </w:rPr>
        <w:t xml:space="preserve">You will find </w:t>
      </w:r>
      <w:r w:rsidR="00E7720F">
        <w:rPr>
          <w:rFonts w:ascii="Arial" w:hAnsi="Arial" w:cs="Arial"/>
          <w:b w:val="0"/>
          <w:sz w:val="22"/>
        </w:rPr>
        <w:t xml:space="preserve">all of </w:t>
      </w:r>
      <w:r w:rsidR="00F25895">
        <w:rPr>
          <w:rFonts w:ascii="Arial" w:hAnsi="Arial" w:cs="Arial"/>
          <w:b w:val="0"/>
          <w:sz w:val="22"/>
        </w:rPr>
        <w:t>the Study Guide on the I</w:t>
      </w:r>
      <w:r w:rsidRPr="005E7971">
        <w:rPr>
          <w:rFonts w:ascii="Arial" w:hAnsi="Arial" w:cs="Arial"/>
          <w:b w:val="0"/>
          <w:sz w:val="22"/>
        </w:rPr>
        <w:t xml:space="preserve">ntranet for the School of Medicine: </w:t>
      </w:r>
      <w:hyperlink r:id="rId16" w:history="1">
        <w:r w:rsidR="00494EFE" w:rsidRPr="000377EF">
          <w:rPr>
            <w:rStyle w:val="Hyperlink"/>
            <w:rFonts w:ascii="Arial" w:hAnsi="Arial" w:cs="Arial"/>
            <w:b w:val="0"/>
            <w:sz w:val="22"/>
          </w:rPr>
          <w:t>https://education.med.imperial.ac.uk</w:t>
        </w:r>
      </w:hyperlink>
      <w:r w:rsidRPr="005E7971">
        <w:rPr>
          <w:rFonts w:ascii="Arial" w:hAnsi="Arial" w:cs="Arial"/>
          <w:b w:val="0"/>
          <w:color w:val="000000"/>
          <w:sz w:val="22"/>
        </w:rPr>
        <w:t>.</w:t>
      </w:r>
      <w:r w:rsidRPr="005E7971">
        <w:rPr>
          <w:rFonts w:ascii="Arial" w:hAnsi="Arial" w:cs="Arial"/>
          <w:b w:val="0"/>
          <w:sz w:val="22"/>
        </w:rPr>
        <w:t xml:space="preserve"> You will have to provide your </w:t>
      </w:r>
      <w:smartTag w:uri="urn:schemas-microsoft-com:office:smarttags" w:element="place">
        <w:smartTag w:uri="urn:schemas-microsoft-com:office:smarttags" w:element="PlaceName">
          <w:r w:rsidRPr="005E7971">
            <w:rPr>
              <w:rFonts w:ascii="Arial" w:hAnsi="Arial" w:cs="Arial"/>
              <w:b w:val="0"/>
              <w:sz w:val="22"/>
            </w:rPr>
            <w:t>Imperial</w:t>
          </w:r>
        </w:smartTag>
        <w:r w:rsidRPr="005E7971">
          <w:rPr>
            <w:rFonts w:ascii="Arial" w:hAnsi="Arial" w:cs="Arial"/>
            <w:b w:val="0"/>
            <w:sz w:val="22"/>
          </w:rPr>
          <w:t xml:space="preserve"> </w:t>
        </w:r>
        <w:smartTag w:uri="urn:schemas-microsoft-com:office:smarttags" w:element="PlaceType">
          <w:r w:rsidRPr="005E7971">
            <w:rPr>
              <w:rFonts w:ascii="Arial" w:hAnsi="Arial" w:cs="Arial"/>
              <w:b w:val="0"/>
              <w:sz w:val="22"/>
            </w:rPr>
            <w:t>College</w:t>
          </w:r>
        </w:smartTag>
      </w:smartTag>
      <w:r w:rsidRPr="005E7971">
        <w:rPr>
          <w:rFonts w:ascii="Arial" w:hAnsi="Arial" w:cs="Arial"/>
          <w:b w:val="0"/>
          <w:sz w:val="22"/>
        </w:rPr>
        <w:t xml:space="preserve"> username and password to gain access to it. In addition to the Study </w:t>
      </w:r>
      <w:r w:rsidR="00F25895">
        <w:rPr>
          <w:rFonts w:ascii="Arial" w:hAnsi="Arial" w:cs="Arial"/>
          <w:b w:val="0"/>
          <w:sz w:val="22"/>
        </w:rPr>
        <w:t>Guide material and</w:t>
      </w:r>
      <w:r>
        <w:rPr>
          <w:rFonts w:ascii="Arial" w:hAnsi="Arial" w:cs="Arial"/>
          <w:b w:val="0"/>
          <w:sz w:val="22"/>
        </w:rPr>
        <w:t xml:space="preserve"> timetables</w:t>
      </w:r>
      <w:r w:rsidRPr="005E7971">
        <w:rPr>
          <w:rFonts w:ascii="Arial" w:hAnsi="Arial" w:cs="Arial"/>
          <w:b w:val="0"/>
          <w:sz w:val="22"/>
        </w:rPr>
        <w:t xml:space="preserve">, </w:t>
      </w:r>
      <w:r w:rsidRPr="005E7971">
        <w:rPr>
          <w:rFonts w:ascii="Arial" w:hAnsi="Arial" w:cs="Arial"/>
          <w:b w:val="0"/>
          <w:i/>
          <w:sz w:val="22"/>
        </w:rPr>
        <w:t>etc</w:t>
      </w:r>
      <w:r w:rsidRPr="005E7971">
        <w:rPr>
          <w:rFonts w:ascii="Arial" w:hAnsi="Arial" w:cs="Arial"/>
          <w:b w:val="0"/>
          <w:sz w:val="22"/>
        </w:rPr>
        <w:t>., the Intranet provides the lecture handouts, the lectures’ learning objectives and the lecture material itself. Various formats are used: PDF files, Word documents and PowerPoint presentations.</w:t>
      </w:r>
    </w:p>
    <w:p w:rsidR="005E7971" w:rsidRPr="005E7971" w:rsidRDefault="005E7971" w:rsidP="005E7971">
      <w:pPr>
        <w:pStyle w:val="BodyText"/>
        <w:jc w:val="left"/>
        <w:rPr>
          <w:rFonts w:ascii="Arial" w:hAnsi="Arial" w:cs="Arial"/>
          <w:b w:val="0"/>
          <w:sz w:val="22"/>
        </w:rPr>
      </w:pPr>
    </w:p>
    <w:p w:rsidR="005E7971" w:rsidRPr="005E7971" w:rsidRDefault="005E7971" w:rsidP="005E7971">
      <w:pPr>
        <w:pStyle w:val="BodyText"/>
        <w:jc w:val="left"/>
        <w:rPr>
          <w:rFonts w:ascii="Arial" w:hAnsi="Arial" w:cs="Arial"/>
          <w:b w:val="0"/>
          <w:sz w:val="22"/>
        </w:rPr>
      </w:pPr>
      <w:r w:rsidRPr="005E7971">
        <w:rPr>
          <w:rFonts w:ascii="Arial" w:hAnsi="Arial" w:cs="Arial"/>
          <w:b w:val="0"/>
          <w:sz w:val="22"/>
        </w:rPr>
        <w:t>You are also to be encouraged to use the Discussion Board</w:t>
      </w:r>
      <w:r w:rsidR="00FA2770">
        <w:rPr>
          <w:rFonts w:ascii="Arial" w:hAnsi="Arial" w:cs="Arial"/>
          <w:b w:val="0"/>
          <w:sz w:val="22"/>
        </w:rPr>
        <w:t>s</w:t>
      </w:r>
      <w:r w:rsidRPr="005E7971">
        <w:rPr>
          <w:rFonts w:ascii="Arial" w:hAnsi="Arial" w:cs="Arial"/>
          <w:b w:val="0"/>
          <w:sz w:val="22"/>
        </w:rPr>
        <w:t xml:space="preserve"> inside </w:t>
      </w:r>
      <w:r w:rsidR="00E7720F">
        <w:rPr>
          <w:rFonts w:ascii="Arial" w:hAnsi="Arial" w:cs="Arial"/>
          <w:b w:val="0"/>
          <w:sz w:val="22"/>
        </w:rPr>
        <w:t xml:space="preserve">Blackboard </w:t>
      </w:r>
      <w:r w:rsidRPr="005E7971">
        <w:rPr>
          <w:rFonts w:ascii="Arial" w:hAnsi="Arial" w:cs="Arial"/>
          <w:b w:val="0"/>
          <w:sz w:val="22"/>
        </w:rPr>
        <w:t xml:space="preserve">which you can access at </w:t>
      </w:r>
      <w:hyperlink r:id="rId17" w:history="1">
        <w:r w:rsidR="00E7720F" w:rsidRPr="000B40B4">
          <w:rPr>
            <w:rStyle w:val="Hyperlink"/>
            <w:rFonts w:ascii="Arial" w:hAnsi="Arial" w:cs="Arial"/>
            <w:sz w:val="22"/>
          </w:rPr>
          <w:t>http://learn.imperial.ac.uk</w:t>
        </w:r>
      </w:hyperlink>
    </w:p>
    <w:p w:rsidR="005E7971" w:rsidRPr="005E7971" w:rsidRDefault="005E7971" w:rsidP="005E7971">
      <w:pPr>
        <w:pStyle w:val="BodyText"/>
        <w:jc w:val="left"/>
        <w:rPr>
          <w:rFonts w:ascii="Arial" w:hAnsi="Arial" w:cs="Arial"/>
          <w:b w:val="0"/>
          <w:sz w:val="22"/>
        </w:rPr>
      </w:pPr>
    </w:p>
    <w:p w:rsidR="005E7971" w:rsidRPr="005E7971" w:rsidRDefault="00F25895" w:rsidP="005E7971">
      <w:pPr>
        <w:pStyle w:val="BodyText"/>
        <w:jc w:val="left"/>
        <w:rPr>
          <w:rFonts w:ascii="Arial" w:hAnsi="Arial" w:cs="Arial"/>
          <w:b w:val="0"/>
          <w:sz w:val="22"/>
        </w:rPr>
      </w:pPr>
      <w:r>
        <w:rPr>
          <w:rFonts w:ascii="Arial" w:hAnsi="Arial" w:cs="Arial"/>
          <w:b w:val="0"/>
          <w:sz w:val="22"/>
        </w:rPr>
        <w:t>Look at the I</w:t>
      </w:r>
      <w:r w:rsidR="005E7971" w:rsidRPr="005E7971">
        <w:rPr>
          <w:rFonts w:ascii="Arial" w:hAnsi="Arial" w:cs="Arial"/>
          <w:b w:val="0"/>
          <w:sz w:val="22"/>
        </w:rPr>
        <w:t xml:space="preserve">ntranet </w:t>
      </w:r>
      <w:r w:rsidR="005E7971" w:rsidRPr="005E7971">
        <w:rPr>
          <w:rFonts w:ascii="Arial" w:hAnsi="Arial" w:cs="Arial"/>
          <w:b w:val="0"/>
          <w:bCs w:val="0"/>
          <w:sz w:val="22"/>
        </w:rPr>
        <w:t>daily</w:t>
      </w:r>
      <w:r>
        <w:rPr>
          <w:rFonts w:ascii="Arial" w:hAnsi="Arial" w:cs="Arial"/>
          <w:b w:val="0"/>
          <w:sz w:val="22"/>
        </w:rPr>
        <w:t>: the I</w:t>
      </w:r>
      <w:r w:rsidR="005E7971" w:rsidRPr="005E7971">
        <w:rPr>
          <w:rFonts w:ascii="Arial" w:hAnsi="Arial" w:cs="Arial"/>
          <w:b w:val="0"/>
          <w:sz w:val="22"/>
        </w:rPr>
        <w:t>ntranet is regularly updated, this Course Guide is not!</w:t>
      </w:r>
    </w:p>
    <w:p w:rsidR="005E7971" w:rsidRDefault="005E7971" w:rsidP="005E7971">
      <w:pPr>
        <w:rPr>
          <w:rFonts w:ascii="Arial" w:hAnsi="Arial" w:cs="Arial"/>
          <w:sz w:val="22"/>
        </w:rPr>
      </w:pPr>
    </w:p>
    <w:p w:rsidR="00016C6F" w:rsidRDefault="00016C6F" w:rsidP="005E7971">
      <w:pPr>
        <w:rPr>
          <w:rFonts w:ascii="Arial" w:hAnsi="Arial" w:cs="Arial"/>
          <w:sz w:val="22"/>
        </w:rPr>
      </w:pPr>
    </w:p>
    <w:p w:rsidR="00016C6F" w:rsidRDefault="00016C6F" w:rsidP="005E7971">
      <w:pPr>
        <w:rPr>
          <w:rFonts w:ascii="Arial" w:hAnsi="Arial" w:cs="Arial"/>
          <w:sz w:val="22"/>
        </w:rPr>
      </w:pPr>
    </w:p>
    <w:p w:rsidR="00016C6F" w:rsidRDefault="00016C6F" w:rsidP="005E7971">
      <w:pPr>
        <w:rPr>
          <w:rFonts w:ascii="Arial" w:hAnsi="Arial" w:cs="Arial"/>
          <w:sz w:val="22"/>
        </w:rPr>
      </w:pPr>
      <w:r w:rsidRPr="003D0C17">
        <w:rPr>
          <w:rFonts w:ascii="Arial" w:hAnsi="Arial" w:cs="Arial"/>
          <w:b/>
          <w:sz w:val="22"/>
        </w:rPr>
        <w:t>Dr Keith Gould</w:t>
      </w:r>
      <w:r w:rsidRPr="003D0C17">
        <w:rPr>
          <w:rFonts w:ascii="Arial" w:hAnsi="Arial" w:cs="Arial"/>
          <w:b/>
          <w:sz w:val="22"/>
        </w:rPr>
        <w:br/>
      </w:r>
      <w:r w:rsidR="005E7971">
        <w:rPr>
          <w:rFonts w:ascii="Arial" w:hAnsi="Arial" w:cs="Arial"/>
          <w:sz w:val="22"/>
        </w:rPr>
        <w:t>Theme Leader</w:t>
      </w:r>
    </w:p>
    <w:p w:rsidR="00016C6F" w:rsidRDefault="00016C6F" w:rsidP="005E7971">
      <w:pPr>
        <w:rPr>
          <w:rFonts w:ascii="Arial" w:hAnsi="Arial" w:cs="Arial"/>
          <w:sz w:val="22"/>
        </w:rPr>
      </w:pPr>
    </w:p>
    <w:p w:rsidR="00016C6F" w:rsidRPr="003D0C17" w:rsidRDefault="00016C6F" w:rsidP="005E7971">
      <w:pPr>
        <w:rPr>
          <w:rFonts w:ascii="Arial" w:hAnsi="Arial" w:cs="Arial"/>
          <w:b/>
          <w:sz w:val="22"/>
        </w:rPr>
      </w:pPr>
      <w:r w:rsidRPr="003D0C17">
        <w:rPr>
          <w:rFonts w:ascii="Arial" w:hAnsi="Arial" w:cs="Arial"/>
          <w:b/>
          <w:sz w:val="22"/>
        </w:rPr>
        <w:t>Dr James Pease</w:t>
      </w:r>
    </w:p>
    <w:p w:rsidR="005E7971" w:rsidRDefault="00016C6F" w:rsidP="005E7971">
      <w:pPr>
        <w:rPr>
          <w:rFonts w:ascii="Arial" w:hAnsi="Arial" w:cs="Arial"/>
          <w:sz w:val="22"/>
        </w:rPr>
      </w:pPr>
      <w:r>
        <w:rPr>
          <w:rFonts w:ascii="Arial" w:hAnsi="Arial" w:cs="Arial"/>
          <w:sz w:val="22"/>
        </w:rPr>
        <w:t>Deputy Theme leader</w:t>
      </w:r>
    </w:p>
    <w:p w:rsidR="00016C6F" w:rsidRDefault="00016C6F" w:rsidP="005E7971">
      <w:pPr>
        <w:rPr>
          <w:rFonts w:ascii="Arial" w:hAnsi="Arial" w:cs="Arial"/>
          <w:sz w:val="22"/>
        </w:rPr>
      </w:pPr>
    </w:p>
    <w:p w:rsidR="00667F00" w:rsidRPr="00016C6F" w:rsidRDefault="005E7971">
      <w:r>
        <w:rPr>
          <w:rFonts w:ascii="Arial" w:hAnsi="Arial" w:cs="Arial"/>
          <w:sz w:val="22"/>
        </w:rPr>
        <w:t>October 20</w:t>
      </w:r>
      <w:r w:rsidR="004F55B8">
        <w:rPr>
          <w:rFonts w:ascii="Arial" w:hAnsi="Arial" w:cs="Arial"/>
          <w:sz w:val="22"/>
        </w:rPr>
        <w:t>1</w:t>
      </w:r>
      <w:r w:rsidR="00977876">
        <w:rPr>
          <w:rFonts w:ascii="Arial" w:hAnsi="Arial" w:cs="Arial"/>
          <w:sz w:val="22"/>
        </w:rPr>
        <w:t>2</w:t>
      </w:r>
    </w:p>
    <w:p w:rsidR="00667F00" w:rsidRDefault="00A8133F">
      <w:pPr>
        <w:rPr>
          <w:rFonts w:ascii="Arial" w:hAnsi="Arial" w:cs="Arial"/>
          <w:sz w:val="22"/>
          <w:szCs w:val="22"/>
        </w:rPr>
      </w:pPr>
      <w:r w:rsidRPr="00A8133F">
        <w:rPr>
          <w:rFonts w:ascii="Arial" w:hAnsi="Arial" w:cs="Arial"/>
        </w:rPr>
        <w:pict>
          <v:rect id="_x0000_i1028" style="width:0;height:1.5pt" o:hralign="center" o:hrstd="t" o:hr="t" fillcolor="gray" stroked="f"/>
        </w:pict>
      </w:r>
    </w:p>
    <w:p w:rsidR="00667F00" w:rsidRPr="003C7027" w:rsidRDefault="00667F00">
      <w:pPr>
        <w:rPr>
          <w:rFonts w:ascii="Arial" w:hAnsi="Arial" w:cs="Arial"/>
          <w:sz w:val="22"/>
          <w:szCs w:val="22"/>
        </w:rPr>
      </w:pPr>
    </w:p>
    <w:p w:rsidR="00F06A8E" w:rsidRDefault="00F06A8E">
      <w:pPr>
        <w:rPr>
          <w:rFonts w:ascii="Arial" w:hAnsi="Arial" w:cs="Arial"/>
          <w:b/>
          <w:sz w:val="24"/>
        </w:rPr>
      </w:pPr>
      <w:r>
        <w:rPr>
          <w:rFonts w:ascii="Arial" w:hAnsi="Arial" w:cs="Arial"/>
          <w:b/>
          <w:sz w:val="24"/>
        </w:rPr>
        <w:br w:type="page"/>
      </w:r>
    </w:p>
    <w:p w:rsidR="0093108B" w:rsidRDefault="00B41FB3" w:rsidP="00E835E1">
      <w:pPr>
        <w:rPr>
          <w:rFonts w:ascii="Arial" w:hAnsi="Arial" w:cs="Arial"/>
          <w:b/>
          <w:sz w:val="24"/>
        </w:rPr>
      </w:pPr>
      <w:r w:rsidRPr="00E835E1">
        <w:rPr>
          <w:rFonts w:ascii="Arial" w:hAnsi="Arial" w:cs="Arial"/>
          <w:b/>
          <w:sz w:val="24"/>
        </w:rPr>
        <w:lastRenderedPageBreak/>
        <w:t xml:space="preserve">ABOUT THE HAEMATOLOGY </w:t>
      </w:r>
      <w:r>
        <w:rPr>
          <w:rFonts w:ascii="Arial" w:hAnsi="Arial" w:cs="Arial"/>
          <w:b/>
          <w:sz w:val="24"/>
        </w:rPr>
        <w:t>COURSE</w:t>
      </w:r>
    </w:p>
    <w:p w:rsidR="00F41907" w:rsidRPr="00E835E1" w:rsidRDefault="00F41907" w:rsidP="00E835E1">
      <w:pPr>
        <w:rPr>
          <w:rFonts w:ascii="Arial" w:hAnsi="Arial" w:cs="Arial"/>
          <w:b/>
          <w:sz w:val="24"/>
        </w:rPr>
      </w:pPr>
    </w:p>
    <w:p w:rsidR="0093108B" w:rsidRDefault="0093108B" w:rsidP="00045BEA">
      <w:pPr>
        <w:rPr>
          <w:rFonts w:ascii="Arial" w:hAnsi="Arial" w:cs="Arial"/>
          <w:sz w:val="22"/>
        </w:rPr>
      </w:pPr>
      <w:r>
        <w:rPr>
          <w:rFonts w:ascii="Arial" w:hAnsi="Arial" w:cs="Arial"/>
          <w:sz w:val="22"/>
        </w:rPr>
        <w:t>Haematology is the study of the blood and its diseases. The blood is also affected by diseases of many other organs and systems so understanding haematology tests is crucial in all branches of medicine. The haematology course reviews the physiology of blood and bone marrow cells and introduces you to diseases of the blood and bone marrow. It also teaches you about how blood clots, or fails to clot, about an abnormal propensity to form blood clots, about the practice of blood transfusion and about haematological changes as a response to infection, inflammation, injury and surgery.</w:t>
      </w:r>
    </w:p>
    <w:p w:rsidR="00045BEA" w:rsidRDefault="00045BEA" w:rsidP="00045BEA">
      <w:pPr>
        <w:rPr>
          <w:rFonts w:ascii="Arial" w:hAnsi="Arial" w:cs="Arial"/>
          <w:sz w:val="22"/>
        </w:rPr>
      </w:pPr>
    </w:p>
    <w:p w:rsidR="0093108B" w:rsidRPr="001D7DAE" w:rsidRDefault="0093108B" w:rsidP="00045BEA">
      <w:pPr>
        <w:pStyle w:val="BodyText2"/>
        <w:tabs>
          <w:tab w:val="clear" w:pos="567"/>
          <w:tab w:val="clear" w:pos="7655"/>
        </w:tabs>
        <w:rPr>
          <w:rFonts w:ascii="Arial" w:hAnsi="Arial" w:cs="Arial"/>
          <w:sz w:val="22"/>
        </w:rPr>
      </w:pPr>
      <w:r>
        <w:rPr>
          <w:rFonts w:ascii="Arial" w:hAnsi="Arial" w:cs="Arial"/>
          <w:sz w:val="22"/>
        </w:rPr>
        <w:t xml:space="preserve">Medical practitioners in their day-to-day practice are constantly interpreting laboratory results and acting on them. In this course you will start to learn how this is done. Year 2 will provide you with the basic knowledge you need but you will have the chance to deepen your knowledge in other parts of the </w:t>
      </w:r>
      <w:r w:rsidRPr="001D7DAE">
        <w:rPr>
          <w:rFonts w:ascii="Arial" w:hAnsi="Arial" w:cs="Arial"/>
          <w:sz w:val="22"/>
        </w:rPr>
        <w:t xml:space="preserve">course. </w:t>
      </w:r>
      <w:r w:rsidR="008935B6" w:rsidRPr="001D7DAE">
        <w:rPr>
          <w:rFonts w:ascii="Arial" w:hAnsi="Arial" w:cs="Arial"/>
          <w:sz w:val="22"/>
        </w:rPr>
        <w:t>On your clinical attachments in</w:t>
      </w:r>
      <w:r w:rsidRPr="001D7DAE">
        <w:rPr>
          <w:rFonts w:ascii="Arial" w:hAnsi="Arial" w:cs="Arial"/>
          <w:sz w:val="22"/>
        </w:rPr>
        <w:t xml:space="preserve"> Year 3 you will have another opportunity to learn more about blood diseases and about the haematological abnormalities seen in medical and surgical patients. More haematology teaching will follow in Year</w:t>
      </w:r>
      <w:r w:rsidR="008935B6" w:rsidRPr="001D7DAE">
        <w:rPr>
          <w:rFonts w:ascii="Arial" w:hAnsi="Arial" w:cs="Arial"/>
          <w:sz w:val="22"/>
        </w:rPr>
        <w:t xml:space="preserve"> </w:t>
      </w:r>
      <w:r w:rsidR="00D911F8" w:rsidRPr="001D7DAE">
        <w:rPr>
          <w:rFonts w:ascii="Arial" w:hAnsi="Arial" w:cs="Arial"/>
          <w:sz w:val="22"/>
        </w:rPr>
        <w:t>5</w:t>
      </w:r>
      <w:r w:rsidRPr="001D7DAE">
        <w:rPr>
          <w:rFonts w:ascii="Arial" w:hAnsi="Arial" w:cs="Arial"/>
          <w:sz w:val="22"/>
        </w:rPr>
        <w:t>.</w:t>
      </w:r>
    </w:p>
    <w:p w:rsidR="00045BEA" w:rsidRDefault="00045BEA" w:rsidP="00045BEA">
      <w:pPr>
        <w:pStyle w:val="BodyText2"/>
        <w:tabs>
          <w:tab w:val="clear" w:pos="567"/>
          <w:tab w:val="clear" w:pos="7655"/>
        </w:tabs>
        <w:rPr>
          <w:rFonts w:ascii="Arial" w:hAnsi="Arial" w:cs="Arial"/>
          <w:sz w:val="22"/>
        </w:rPr>
      </w:pPr>
    </w:p>
    <w:p w:rsidR="0093108B" w:rsidRDefault="0093108B" w:rsidP="00045BEA">
      <w:pPr>
        <w:rPr>
          <w:rFonts w:ascii="Arial" w:hAnsi="Arial" w:cs="Arial"/>
          <w:sz w:val="22"/>
        </w:rPr>
      </w:pPr>
      <w:r>
        <w:rPr>
          <w:rFonts w:ascii="Arial" w:hAnsi="Arial" w:cs="Arial"/>
          <w:sz w:val="22"/>
        </w:rPr>
        <w:t xml:space="preserve">Year 2 teaching </w:t>
      </w:r>
      <w:r w:rsidR="0026610B">
        <w:rPr>
          <w:rFonts w:ascii="Arial" w:hAnsi="Arial" w:cs="Arial"/>
          <w:sz w:val="22"/>
        </w:rPr>
        <w:t>of</w:t>
      </w:r>
      <w:r w:rsidR="0026610B" w:rsidRPr="0026610B">
        <w:rPr>
          <w:rFonts w:ascii="Arial" w:hAnsi="Arial" w:cs="Arial"/>
          <w:sz w:val="22"/>
          <w:lang w:val="en-GB"/>
        </w:rPr>
        <w:t xml:space="preserve"> haematology</w:t>
      </w:r>
      <w:r w:rsidR="0026610B">
        <w:rPr>
          <w:rFonts w:ascii="Arial" w:hAnsi="Arial" w:cs="Arial"/>
          <w:sz w:val="22"/>
        </w:rPr>
        <w:t xml:space="preserve"> </w:t>
      </w:r>
      <w:r>
        <w:rPr>
          <w:rFonts w:ascii="Arial" w:hAnsi="Arial" w:cs="Arial"/>
          <w:sz w:val="22"/>
        </w:rPr>
        <w:t xml:space="preserve">is based mainly on lectures and </w:t>
      </w:r>
      <w:r w:rsidR="00A83061">
        <w:rPr>
          <w:rFonts w:ascii="Arial" w:hAnsi="Arial" w:cs="Arial"/>
          <w:sz w:val="22"/>
        </w:rPr>
        <w:t xml:space="preserve">some </w:t>
      </w:r>
      <w:r>
        <w:rPr>
          <w:rFonts w:ascii="Arial" w:hAnsi="Arial" w:cs="Arial"/>
          <w:sz w:val="22"/>
        </w:rPr>
        <w:t xml:space="preserve">videos. </w:t>
      </w:r>
      <w:r w:rsidR="00F41907">
        <w:rPr>
          <w:rFonts w:ascii="Arial" w:hAnsi="Arial" w:cs="Arial"/>
          <w:sz w:val="22"/>
        </w:rPr>
        <w:t>This term there will be 11</w:t>
      </w:r>
      <w:r w:rsidR="00A83061">
        <w:rPr>
          <w:rFonts w:ascii="Arial" w:hAnsi="Arial" w:cs="Arial"/>
          <w:sz w:val="22"/>
        </w:rPr>
        <w:t xml:space="preserve"> lectures and a tutorial. </w:t>
      </w:r>
      <w:r>
        <w:rPr>
          <w:rFonts w:ascii="Arial" w:hAnsi="Arial" w:cs="Arial"/>
          <w:sz w:val="22"/>
        </w:rPr>
        <w:t>Al</w:t>
      </w:r>
      <w:r w:rsidR="00A83061">
        <w:rPr>
          <w:rFonts w:ascii="Arial" w:hAnsi="Arial" w:cs="Arial"/>
          <w:sz w:val="22"/>
        </w:rPr>
        <w:t xml:space="preserve">l </w:t>
      </w:r>
      <w:r>
        <w:rPr>
          <w:rFonts w:ascii="Arial" w:hAnsi="Arial" w:cs="Arial"/>
          <w:sz w:val="22"/>
        </w:rPr>
        <w:t>the factual knowledge that you need will be provided in this course book, your lectures and the recommended textbook (you do not need to know everything in this book – the learning objectives will help you to select the most important things and the book will be useful again during your medical and surgical firms). You can supplement this information by using two Computer Assisted Learning (CAL) pack</w:t>
      </w:r>
      <w:r w:rsidR="00F41907">
        <w:rPr>
          <w:rFonts w:ascii="Arial" w:hAnsi="Arial" w:cs="Arial"/>
          <w:sz w:val="22"/>
        </w:rPr>
        <w:t>ages that you will find on the I</w:t>
      </w:r>
      <w:r>
        <w:rPr>
          <w:rFonts w:ascii="Arial" w:hAnsi="Arial" w:cs="Arial"/>
          <w:sz w:val="22"/>
        </w:rPr>
        <w:t xml:space="preserve">ntranet. You have guaranteed computer access to do this </w:t>
      </w:r>
      <w:r w:rsidR="00B27675">
        <w:rPr>
          <w:rFonts w:ascii="Arial" w:hAnsi="Arial" w:cs="Arial"/>
          <w:sz w:val="22"/>
        </w:rPr>
        <w:t>next term,</w:t>
      </w:r>
      <w:r>
        <w:rPr>
          <w:rFonts w:ascii="Arial" w:hAnsi="Arial" w:cs="Arial"/>
          <w:sz w:val="22"/>
        </w:rPr>
        <w:t xml:space="preserve"> but you are welcome to do it much earlier </w:t>
      </w:r>
      <w:r w:rsidR="00B27675">
        <w:rPr>
          <w:rFonts w:ascii="Arial" w:hAnsi="Arial" w:cs="Arial"/>
          <w:sz w:val="22"/>
        </w:rPr>
        <w:t>if you wish</w:t>
      </w:r>
      <w:r>
        <w:rPr>
          <w:rFonts w:ascii="Arial" w:hAnsi="Arial" w:cs="Arial"/>
          <w:sz w:val="22"/>
        </w:rPr>
        <w:t xml:space="preserve">. In addition, </w:t>
      </w:r>
      <w:r w:rsidR="00B27675">
        <w:rPr>
          <w:rFonts w:ascii="Arial" w:hAnsi="Arial" w:cs="Arial"/>
          <w:sz w:val="22"/>
        </w:rPr>
        <w:t>next term</w:t>
      </w:r>
      <w:r>
        <w:rPr>
          <w:rFonts w:ascii="Arial" w:hAnsi="Arial" w:cs="Arial"/>
          <w:sz w:val="22"/>
        </w:rPr>
        <w:t xml:space="preserve"> you will have a practical class </w:t>
      </w:r>
      <w:r w:rsidR="006C714A">
        <w:rPr>
          <w:rFonts w:ascii="Arial" w:hAnsi="Arial" w:cs="Arial"/>
          <w:sz w:val="22"/>
        </w:rPr>
        <w:t>and in both terms you will have</w:t>
      </w:r>
      <w:r>
        <w:rPr>
          <w:rFonts w:ascii="Arial" w:hAnsi="Arial" w:cs="Arial"/>
          <w:sz w:val="22"/>
        </w:rPr>
        <w:t xml:space="preserve"> small group teaching</w:t>
      </w:r>
      <w:r w:rsidR="00B27675">
        <w:rPr>
          <w:rFonts w:ascii="Arial" w:hAnsi="Arial" w:cs="Arial"/>
          <w:sz w:val="22"/>
        </w:rPr>
        <w:t xml:space="preserve"> in haematology</w:t>
      </w:r>
      <w:r>
        <w:rPr>
          <w:rFonts w:ascii="Arial" w:hAnsi="Arial" w:cs="Arial"/>
          <w:sz w:val="22"/>
        </w:rPr>
        <w:t xml:space="preserve">. The latter will provide revision of key parts of the course and will give you an opportunity to discuss any problem areas. Otherwise, if you have any difficulty understanding any specific points then you are welcome to email the lecturer concerned – email addresses are provided </w:t>
      </w:r>
      <w:r w:rsidR="00B27675">
        <w:rPr>
          <w:rFonts w:ascii="Arial" w:hAnsi="Arial" w:cs="Arial"/>
          <w:sz w:val="22"/>
        </w:rPr>
        <w:t>with the lecture</w:t>
      </w:r>
      <w:r>
        <w:rPr>
          <w:rFonts w:ascii="Arial" w:hAnsi="Arial" w:cs="Arial"/>
          <w:sz w:val="22"/>
        </w:rPr>
        <w:t xml:space="preserve"> notes. Please note that PowerPoint presentations will normally be placed on the Intranet </w:t>
      </w:r>
      <w:r>
        <w:rPr>
          <w:rFonts w:ascii="Arial" w:hAnsi="Arial" w:cs="Arial"/>
          <w:sz w:val="22"/>
          <w:u w:val="single"/>
        </w:rPr>
        <w:t>before</w:t>
      </w:r>
      <w:r>
        <w:rPr>
          <w:rFonts w:ascii="Arial" w:hAnsi="Arial" w:cs="Arial"/>
          <w:sz w:val="22"/>
        </w:rPr>
        <w:t xml:space="preserve"> the relevant lectures. You therefore have the option to print them off if you want to use them to take notes.</w:t>
      </w:r>
    </w:p>
    <w:p w:rsidR="00045BEA" w:rsidRDefault="00045BEA" w:rsidP="00045BEA">
      <w:pPr>
        <w:rPr>
          <w:rFonts w:ascii="Arial" w:hAnsi="Arial" w:cs="Arial"/>
          <w:sz w:val="22"/>
        </w:rPr>
      </w:pPr>
    </w:p>
    <w:p w:rsidR="0093108B" w:rsidRDefault="00045BEA" w:rsidP="003F1093">
      <w:pPr>
        <w:tabs>
          <w:tab w:val="left" w:pos="3119"/>
          <w:tab w:val="left" w:pos="5529"/>
        </w:tabs>
        <w:ind w:right="-531"/>
        <w:rPr>
          <w:rFonts w:ascii="Arial" w:hAnsi="Arial" w:cs="Arial"/>
          <w:sz w:val="22"/>
          <w:lang w:val="es-ES_tradnl"/>
        </w:rPr>
      </w:pPr>
      <w:r w:rsidRPr="008E174A">
        <w:rPr>
          <w:rFonts w:ascii="Arial" w:hAnsi="Arial" w:cs="Arial"/>
          <w:b/>
          <w:sz w:val="22"/>
          <w:lang w:val="es-ES_tradnl"/>
        </w:rPr>
        <w:t>Haematology</w:t>
      </w:r>
      <w:r w:rsidR="001322BD" w:rsidRPr="008E174A">
        <w:rPr>
          <w:rFonts w:ascii="Arial" w:hAnsi="Arial" w:cs="Arial"/>
          <w:b/>
          <w:sz w:val="22"/>
          <w:lang w:val="es-ES_tradnl"/>
        </w:rPr>
        <w:t xml:space="preserve"> </w:t>
      </w:r>
      <w:r w:rsidR="00591A08">
        <w:rPr>
          <w:rFonts w:ascii="Arial" w:hAnsi="Arial" w:cs="Arial"/>
          <w:b/>
          <w:sz w:val="22"/>
        </w:rPr>
        <w:t>Course leader</w:t>
      </w:r>
      <w:r w:rsidR="0093108B" w:rsidRPr="008E174A">
        <w:rPr>
          <w:rFonts w:ascii="Arial" w:hAnsi="Arial" w:cs="Arial"/>
          <w:b/>
          <w:sz w:val="22"/>
          <w:lang w:val="es-ES_tradnl"/>
        </w:rPr>
        <w:t>:</w:t>
      </w:r>
      <w:r w:rsidR="0093108B" w:rsidRPr="008E174A">
        <w:rPr>
          <w:rFonts w:ascii="Arial" w:hAnsi="Arial" w:cs="Arial"/>
          <w:b/>
          <w:sz w:val="22"/>
          <w:lang w:val="es-ES_tradnl"/>
        </w:rPr>
        <w:tab/>
      </w:r>
      <w:r w:rsidR="008E174A" w:rsidRPr="008E174A">
        <w:rPr>
          <w:rFonts w:ascii="Arial" w:hAnsi="Arial" w:cs="Arial"/>
          <w:sz w:val="22"/>
          <w:lang w:val="es-ES_tradnl"/>
        </w:rPr>
        <w:t>Dr Nina Salooja</w:t>
      </w:r>
      <w:r w:rsidR="001322BD" w:rsidRPr="008E174A">
        <w:rPr>
          <w:rFonts w:ascii="Arial" w:hAnsi="Arial" w:cs="Arial"/>
          <w:sz w:val="22"/>
          <w:lang w:val="es-ES_tradnl"/>
        </w:rPr>
        <w:t xml:space="preserve"> </w:t>
      </w:r>
      <w:r w:rsidR="0093108B" w:rsidRPr="008E174A">
        <w:rPr>
          <w:rFonts w:ascii="Arial" w:hAnsi="Arial" w:cs="Arial"/>
          <w:sz w:val="22"/>
          <w:lang w:val="es-ES_tradnl"/>
        </w:rPr>
        <w:tab/>
      </w:r>
      <w:hyperlink r:id="rId18" w:history="1">
        <w:r w:rsidR="003F1093" w:rsidRPr="00721D00">
          <w:rPr>
            <w:rStyle w:val="Hyperlink"/>
            <w:rFonts w:ascii="Arial" w:hAnsi="Arial" w:cs="Arial"/>
            <w:sz w:val="22"/>
            <w:lang w:val="es-ES_tradnl"/>
          </w:rPr>
          <w:t>nina.salooja@imperial.ac.uk</w:t>
        </w:r>
      </w:hyperlink>
      <w:r w:rsidR="008E174A">
        <w:rPr>
          <w:rFonts w:ascii="Arial" w:hAnsi="Arial" w:cs="Arial"/>
          <w:sz w:val="22"/>
          <w:lang w:val="es-ES_tradnl"/>
        </w:rPr>
        <w:t xml:space="preserve"> </w:t>
      </w:r>
    </w:p>
    <w:p w:rsidR="00045BEA" w:rsidRPr="008E174A" w:rsidRDefault="00045BEA" w:rsidP="00045BEA">
      <w:pPr>
        <w:tabs>
          <w:tab w:val="left" w:pos="2250"/>
          <w:tab w:val="left" w:pos="3978"/>
          <w:tab w:val="left" w:pos="6210"/>
          <w:tab w:val="left" w:pos="6474"/>
          <w:tab w:val="left" w:pos="7488"/>
        </w:tabs>
        <w:rPr>
          <w:rFonts w:ascii="Arial" w:hAnsi="Arial" w:cs="Arial"/>
          <w:b/>
          <w:sz w:val="22"/>
          <w:lang w:val="es-ES_tradnl"/>
        </w:rPr>
      </w:pPr>
    </w:p>
    <w:p w:rsidR="0093108B" w:rsidRPr="00D2052A" w:rsidRDefault="0093108B" w:rsidP="00B81D77">
      <w:pPr>
        <w:tabs>
          <w:tab w:val="left" w:pos="2250"/>
          <w:tab w:val="left" w:pos="3978"/>
          <w:tab w:val="left" w:pos="6474"/>
        </w:tabs>
        <w:ind w:right="-687"/>
        <w:rPr>
          <w:rFonts w:ascii="Arial" w:hAnsi="Arial" w:cs="Arial"/>
          <w:sz w:val="22"/>
          <w:szCs w:val="22"/>
        </w:rPr>
      </w:pPr>
      <w:r w:rsidRPr="00D2052A">
        <w:rPr>
          <w:rFonts w:ascii="Arial" w:hAnsi="Arial" w:cs="Arial"/>
          <w:b/>
          <w:sz w:val="22"/>
          <w:szCs w:val="22"/>
        </w:rPr>
        <w:t>Head of Department</w:t>
      </w:r>
      <w:r w:rsidR="00045BEA" w:rsidRPr="00D2052A">
        <w:rPr>
          <w:rFonts w:ascii="Arial" w:hAnsi="Arial" w:cs="Arial"/>
          <w:b/>
          <w:sz w:val="22"/>
          <w:szCs w:val="22"/>
        </w:rPr>
        <w:t xml:space="preserve"> of Haematology</w:t>
      </w:r>
      <w:r w:rsidRPr="00D2052A">
        <w:rPr>
          <w:rFonts w:ascii="Arial" w:hAnsi="Arial" w:cs="Arial"/>
          <w:b/>
          <w:sz w:val="22"/>
          <w:szCs w:val="22"/>
        </w:rPr>
        <w:t>:</w:t>
      </w:r>
      <w:r w:rsidR="00045BEA" w:rsidRPr="00D2052A">
        <w:rPr>
          <w:rFonts w:ascii="Arial" w:hAnsi="Arial" w:cs="Arial"/>
          <w:sz w:val="22"/>
          <w:szCs w:val="22"/>
        </w:rPr>
        <w:tab/>
      </w:r>
      <w:r w:rsidR="0031477F" w:rsidRPr="00D2052A">
        <w:rPr>
          <w:rFonts w:ascii="Arial" w:hAnsi="Arial" w:cs="Arial"/>
          <w:sz w:val="22"/>
          <w:szCs w:val="22"/>
        </w:rPr>
        <w:t>Professor Jane Apperley</w:t>
      </w:r>
      <w:r w:rsidRPr="00D2052A">
        <w:rPr>
          <w:rFonts w:ascii="Arial" w:hAnsi="Arial" w:cs="Arial"/>
          <w:sz w:val="22"/>
          <w:szCs w:val="22"/>
        </w:rPr>
        <w:tab/>
      </w:r>
      <w:hyperlink r:id="rId19" w:history="1">
        <w:r w:rsidR="008E174A" w:rsidRPr="0002488F">
          <w:rPr>
            <w:rStyle w:val="Hyperlink"/>
            <w:rFonts w:ascii="Arial" w:hAnsi="Arial" w:cs="Arial"/>
            <w:sz w:val="22"/>
            <w:szCs w:val="22"/>
          </w:rPr>
          <w:t>j.apperley@imperial.ac.uk</w:t>
        </w:r>
      </w:hyperlink>
      <w:r w:rsidR="00B27675" w:rsidRPr="00D2052A">
        <w:rPr>
          <w:rFonts w:ascii="Arial" w:hAnsi="Arial" w:cs="Arial"/>
          <w:sz w:val="22"/>
          <w:szCs w:val="22"/>
        </w:rPr>
        <w:t xml:space="preserve"> </w:t>
      </w:r>
    </w:p>
    <w:p w:rsidR="00CD7F5F" w:rsidRDefault="00CD7F5F" w:rsidP="00CD7F5F">
      <w:pPr>
        <w:rPr>
          <w:lang w:val="en-GB"/>
        </w:rPr>
      </w:pPr>
    </w:p>
    <w:p w:rsidR="00645A98" w:rsidRDefault="00645A98" w:rsidP="00CD7F5F">
      <w:pPr>
        <w:rPr>
          <w:lang w:val="en-GB"/>
        </w:rPr>
      </w:pPr>
    </w:p>
    <w:p w:rsidR="00645A98" w:rsidRPr="00CD7F5F" w:rsidRDefault="00645A98" w:rsidP="00CD7F5F">
      <w:pPr>
        <w:rPr>
          <w:lang w:val="en-GB"/>
        </w:rPr>
      </w:pPr>
    </w:p>
    <w:p w:rsidR="0093108B" w:rsidRPr="00393CB3" w:rsidRDefault="0093108B">
      <w:pPr>
        <w:pStyle w:val="Heading3"/>
        <w:jc w:val="left"/>
        <w:rPr>
          <w:rFonts w:ascii="Arial" w:hAnsi="Arial" w:cs="Arial"/>
          <w:sz w:val="22"/>
        </w:rPr>
      </w:pPr>
      <w:r w:rsidRPr="00393CB3">
        <w:rPr>
          <w:rFonts w:ascii="Arial" w:hAnsi="Arial" w:cs="Arial"/>
          <w:sz w:val="22"/>
        </w:rPr>
        <w:t xml:space="preserve">Recommended </w:t>
      </w:r>
      <w:r w:rsidR="00CD7F5F">
        <w:rPr>
          <w:rFonts w:ascii="Arial" w:hAnsi="Arial" w:cs="Arial"/>
          <w:sz w:val="22"/>
        </w:rPr>
        <w:t xml:space="preserve">Haematology </w:t>
      </w:r>
      <w:r w:rsidRPr="00393CB3">
        <w:rPr>
          <w:rFonts w:ascii="Arial" w:hAnsi="Arial" w:cs="Arial"/>
          <w:sz w:val="22"/>
        </w:rPr>
        <w:t>text book</w:t>
      </w:r>
    </w:p>
    <w:p w:rsidR="00EE1D9C" w:rsidRDefault="00EE1D9C" w:rsidP="00EE1D9C">
      <w:pPr>
        <w:pStyle w:val="PlainText"/>
        <w:ind w:left="360"/>
      </w:pPr>
    </w:p>
    <w:p w:rsidR="0045138B" w:rsidRPr="0045138B" w:rsidRDefault="00A97DDE" w:rsidP="0045138B">
      <w:pPr>
        <w:rPr>
          <w:rFonts w:ascii="Arial" w:hAnsi="Arial" w:cs="Arial"/>
          <w:sz w:val="22"/>
          <w:szCs w:val="22"/>
        </w:rPr>
      </w:pPr>
      <w:r>
        <w:rPr>
          <w:rFonts w:ascii="Arial" w:hAnsi="Arial" w:cs="Arial"/>
          <w:sz w:val="22"/>
          <w:szCs w:val="22"/>
        </w:rPr>
        <w:t>Bain</w:t>
      </w:r>
      <w:r w:rsidR="0045138B" w:rsidRPr="0045138B">
        <w:rPr>
          <w:rFonts w:ascii="Arial" w:hAnsi="Arial" w:cs="Arial"/>
          <w:sz w:val="22"/>
          <w:szCs w:val="22"/>
        </w:rPr>
        <w:t xml:space="preserve"> </w:t>
      </w:r>
      <w:r w:rsidR="000E699F">
        <w:rPr>
          <w:rFonts w:ascii="Arial" w:hAnsi="Arial" w:cs="Arial"/>
          <w:sz w:val="22"/>
          <w:szCs w:val="22"/>
        </w:rPr>
        <w:t>BJ</w:t>
      </w:r>
      <w:r>
        <w:rPr>
          <w:rFonts w:ascii="Arial" w:hAnsi="Arial" w:cs="Arial"/>
          <w:sz w:val="22"/>
          <w:szCs w:val="22"/>
        </w:rPr>
        <w:t>,</w:t>
      </w:r>
      <w:r w:rsidR="000E699F">
        <w:rPr>
          <w:rFonts w:ascii="Arial" w:hAnsi="Arial" w:cs="Arial"/>
          <w:sz w:val="22"/>
          <w:szCs w:val="22"/>
        </w:rPr>
        <w:t xml:space="preserve"> </w:t>
      </w:r>
      <w:r w:rsidR="0045138B" w:rsidRPr="0045138B">
        <w:rPr>
          <w:rFonts w:ascii="Arial" w:hAnsi="Arial" w:cs="Arial"/>
          <w:i/>
          <w:sz w:val="22"/>
          <w:szCs w:val="22"/>
        </w:rPr>
        <w:t xml:space="preserve">Haematology: a core curriculum, </w:t>
      </w:r>
      <w:r w:rsidR="0045138B" w:rsidRPr="0045138B">
        <w:rPr>
          <w:rFonts w:ascii="Arial" w:hAnsi="Arial" w:cs="Arial"/>
          <w:sz w:val="22"/>
          <w:szCs w:val="22"/>
        </w:rPr>
        <w:t>(2010) Imperial College Press, ISBN: 978-1-84816-499-4. 336 pages.</w:t>
      </w:r>
    </w:p>
    <w:p w:rsidR="0045138B" w:rsidRPr="0045138B" w:rsidRDefault="0045138B" w:rsidP="0045138B">
      <w:pPr>
        <w:rPr>
          <w:rFonts w:ascii="Arial" w:hAnsi="Arial" w:cs="Arial"/>
          <w:sz w:val="22"/>
          <w:szCs w:val="22"/>
        </w:rPr>
      </w:pPr>
    </w:p>
    <w:p w:rsidR="0045138B" w:rsidRDefault="0045138B" w:rsidP="0045138B">
      <w:pPr>
        <w:rPr>
          <w:rFonts w:ascii="Arial" w:hAnsi="Arial" w:cs="Arial"/>
          <w:sz w:val="22"/>
          <w:szCs w:val="22"/>
        </w:rPr>
      </w:pPr>
      <w:r w:rsidRPr="0045138B">
        <w:rPr>
          <w:rFonts w:ascii="Arial" w:hAnsi="Arial" w:cs="Arial"/>
          <w:sz w:val="22"/>
          <w:szCs w:val="22"/>
        </w:rPr>
        <w:t>Other haematology books you may find useful are:</w:t>
      </w:r>
    </w:p>
    <w:p w:rsidR="0045138B" w:rsidRPr="0045138B" w:rsidRDefault="0045138B" w:rsidP="0045138B">
      <w:pPr>
        <w:rPr>
          <w:rFonts w:ascii="Arial" w:hAnsi="Arial" w:cs="Arial"/>
          <w:sz w:val="22"/>
          <w:szCs w:val="22"/>
        </w:rPr>
      </w:pPr>
    </w:p>
    <w:p w:rsidR="0045138B" w:rsidRPr="0045138B" w:rsidRDefault="0045138B" w:rsidP="0045138B">
      <w:pPr>
        <w:pStyle w:val="ListParagraph"/>
        <w:numPr>
          <w:ilvl w:val="0"/>
          <w:numId w:val="98"/>
        </w:numPr>
        <w:rPr>
          <w:rFonts w:ascii="Arial" w:hAnsi="Arial" w:cs="Arial"/>
          <w:sz w:val="22"/>
          <w:szCs w:val="22"/>
        </w:rPr>
      </w:pPr>
      <w:r w:rsidRPr="0045138B">
        <w:rPr>
          <w:rFonts w:ascii="Arial" w:hAnsi="Arial" w:cs="Arial"/>
          <w:sz w:val="22"/>
          <w:szCs w:val="22"/>
        </w:rPr>
        <w:t>Mehta</w:t>
      </w:r>
      <w:r w:rsidR="00A97DDE">
        <w:rPr>
          <w:rFonts w:ascii="Arial" w:hAnsi="Arial" w:cs="Arial"/>
          <w:sz w:val="22"/>
          <w:szCs w:val="22"/>
        </w:rPr>
        <w:t xml:space="preserve"> A and Hoffbrand</w:t>
      </w:r>
      <w:r w:rsidRPr="0045138B">
        <w:rPr>
          <w:rFonts w:ascii="Arial" w:hAnsi="Arial" w:cs="Arial"/>
          <w:sz w:val="22"/>
          <w:szCs w:val="22"/>
        </w:rPr>
        <w:t xml:space="preserve"> </w:t>
      </w:r>
      <w:r w:rsidR="00A97DDE">
        <w:rPr>
          <w:rFonts w:ascii="Arial" w:hAnsi="Arial" w:cs="Arial"/>
          <w:sz w:val="22"/>
          <w:szCs w:val="22"/>
        </w:rPr>
        <w:t xml:space="preserve">AV, </w:t>
      </w:r>
      <w:r w:rsidRPr="0045138B">
        <w:rPr>
          <w:rFonts w:ascii="Arial" w:hAnsi="Arial" w:cs="Arial"/>
          <w:i/>
          <w:iCs/>
          <w:sz w:val="22"/>
          <w:szCs w:val="22"/>
        </w:rPr>
        <w:t>Haematology at a glance</w:t>
      </w:r>
      <w:r w:rsidRPr="0045138B">
        <w:rPr>
          <w:rFonts w:ascii="Arial" w:hAnsi="Arial" w:cs="Arial"/>
          <w:sz w:val="22"/>
          <w:szCs w:val="22"/>
        </w:rPr>
        <w:t>, 3</w:t>
      </w:r>
      <w:r w:rsidRPr="0045138B">
        <w:rPr>
          <w:rFonts w:ascii="Arial" w:hAnsi="Arial" w:cs="Arial"/>
          <w:sz w:val="22"/>
          <w:szCs w:val="22"/>
          <w:vertAlign w:val="superscript"/>
        </w:rPr>
        <w:t>rd</w:t>
      </w:r>
      <w:r w:rsidRPr="0045138B">
        <w:rPr>
          <w:rFonts w:ascii="Arial" w:hAnsi="Arial" w:cs="Arial"/>
          <w:sz w:val="22"/>
          <w:szCs w:val="22"/>
        </w:rPr>
        <w:t xml:space="preserve"> Edition (2009) Wiley-Blackwell, ISBN: 978-1-4051-7970-6. 128 pages. </w:t>
      </w:r>
    </w:p>
    <w:p w:rsidR="0045138B" w:rsidRPr="0045138B" w:rsidRDefault="008D0C80" w:rsidP="0045138B">
      <w:pPr>
        <w:pStyle w:val="ListParagraph"/>
        <w:numPr>
          <w:ilvl w:val="0"/>
          <w:numId w:val="98"/>
        </w:numPr>
        <w:rPr>
          <w:rFonts w:ascii="Arial" w:hAnsi="Arial" w:cs="Arial"/>
          <w:sz w:val="22"/>
          <w:szCs w:val="22"/>
          <w:lang w:eastAsia="en-GB"/>
        </w:rPr>
      </w:pPr>
      <w:r>
        <w:rPr>
          <w:rFonts w:ascii="Arial" w:hAnsi="Arial" w:cs="Arial"/>
          <w:sz w:val="22"/>
          <w:szCs w:val="22"/>
          <w:lang w:eastAsia="en-GB"/>
        </w:rPr>
        <w:t>Hoffbrand AV and</w:t>
      </w:r>
      <w:r w:rsidR="004435EB">
        <w:rPr>
          <w:rFonts w:ascii="Arial" w:hAnsi="Arial" w:cs="Arial"/>
          <w:sz w:val="22"/>
          <w:szCs w:val="22"/>
          <w:lang w:eastAsia="en-GB"/>
        </w:rPr>
        <w:t xml:space="preserve"> Moss PAH</w:t>
      </w:r>
      <w:r w:rsidR="0045138B" w:rsidRPr="0045138B">
        <w:rPr>
          <w:rFonts w:ascii="Arial" w:hAnsi="Arial" w:cs="Arial"/>
          <w:sz w:val="22"/>
          <w:szCs w:val="22"/>
          <w:lang w:eastAsia="en-GB"/>
        </w:rPr>
        <w:t xml:space="preserve">, </w:t>
      </w:r>
      <w:r w:rsidR="0045138B" w:rsidRPr="0045138B">
        <w:rPr>
          <w:rFonts w:ascii="Arial" w:hAnsi="Arial" w:cs="Arial"/>
          <w:i/>
          <w:sz w:val="22"/>
          <w:szCs w:val="22"/>
          <w:lang w:eastAsia="en-GB"/>
        </w:rPr>
        <w:t>Essential haematology</w:t>
      </w:r>
      <w:r w:rsidR="0045138B" w:rsidRPr="0045138B">
        <w:rPr>
          <w:rFonts w:ascii="Arial" w:hAnsi="Arial" w:cs="Arial"/>
          <w:sz w:val="22"/>
          <w:szCs w:val="22"/>
          <w:lang w:eastAsia="en-GB"/>
        </w:rPr>
        <w:t xml:space="preserve">, </w:t>
      </w:r>
      <w:r>
        <w:rPr>
          <w:rFonts w:ascii="Arial" w:hAnsi="Arial" w:cs="Arial"/>
          <w:sz w:val="22"/>
          <w:szCs w:val="22"/>
          <w:lang w:eastAsia="en-GB"/>
        </w:rPr>
        <w:t>6</w:t>
      </w:r>
      <w:r w:rsidR="0045138B" w:rsidRPr="0045138B">
        <w:rPr>
          <w:rFonts w:ascii="Arial" w:hAnsi="Arial" w:cs="Arial"/>
          <w:sz w:val="22"/>
          <w:szCs w:val="22"/>
          <w:vertAlign w:val="superscript"/>
          <w:lang w:eastAsia="en-GB"/>
        </w:rPr>
        <w:t>th</w:t>
      </w:r>
      <w:r>
        <w:rPr>
          <w:rFonts w:ascii="Arial" w:hAnsi="Arial" w:cs="Arial"/>
          <w:sz w:val="22"/>
          <w:szCs w:val="22"/>
          <w:lang w:eastAsia="en-GB"/>
        </w:rPr>
        <w:t xml:space="preserve"> Edition (2011</w:t>
      </w:r>
      <w:r w:rsidR="0045138B" w:rsidRPr="0045138B">
        <w:rPr>
          <w:rFonts w:ascii="Arial" w:hAnsi="Arial" w:cs="Arial"/>
          <w:sz w:val="22"/>
          <w:szCs w:val="22"/>
          <w:lang w:eastAsia="en-GB"/>
        </w:rPr>
        <w:t>) Wiley-</w:t>
      </w:r>
      <w:r>
        <w:rPr>
          <w:rFonts w:ascii="Arial" w:hAnsi="Arial" w:cs="Arial"/>
          <w:sz w:val="22"/>
          <w:szCs w:val="22"/>
          <w:lang w:eastAsia="en-GB"/>
        </w:rPr>
        <w:t>Blackwell, ISBN: 978-1-4051-9890-5. 468</w:t>
      </w:r>
      <w:r w:rsidR="0045138B" w:rsidRPr="0045138B">
        <w:rPr>
          <w:rFonts w:ascii="Arial" w:hAnsi="Arial" w:cs="Arial"/>
          <w:sz w:val="22"/>
          <w:szCs w:val="22"/>
          <w:lang w:eastAsia="en-GB"/>
        </w:rPr>
        <w:t xml:space="preserve"> pages.</w:t>
      </w:r>
    </w:p>
    <w:p w:rsidR="0045138B" w:rsidRPr="0045138B" w:rsidRDefault="0045138B" w:rsidP="0045138B">
      <w:pPr>
        <w:pStyle w:val="ListParagraph"/>
        <w:numPr>
          <w:ilvl w:val="0"/>
          <w:numId w:val="98"/>
        </w:numPr>
        <w:rPr>
          <w:rFonts w:ascii="Arial" w:hAnsi="Arial" w:cs="Arial"/>
          <w:color w:val="000000"/>
          <w:sz w:val="22"/>
          <w:szCs w:val="22"/>
        </w:rPr>
      </w:pPr>
      <w:r w:rsidRPr="0045138B">
        <w:rPr>
          <w:rFonts w:ascii="Arial" w:hAnsi="Arial" w:cs="Arial"/>
          <w:color w:val="000000"/>
          <w:sz w:val="22"/>
          <w:szCs w:val="22"/>
        </w:rPr>
        <w:t xml:space="preserve">Howard </w:t>
      </w:r>
      <w:r w:rsidR="008D0C80">
        <w:rPr>
          <w:rFonts w:ascii="Arial" w:hAnsi="Arial" w:cs="Arial"/>
          <w:color w:val="000000"/>
          <w:sz w:val="22"/>
          <w:szCs w:val="22"/>
        </w:rPr>
        <w:t xml:space="preserve">MR </w:t>
      </w:r>
      <w:r w:rsidRPr="0045138B">
        <w:rPr>
          <w:rFonts w:ascii="Arial" w:hAnsi="Arial" w:cs="Arial"/>
          <w:color w:val="000000"/>
          <w:sz w:val="22"/>
          <w:szCs w:val="22"/>
        </w:rPr>
        <w:t>and Hamilton</w:t>
      </w:r>
      <w:r w:rsidR="008D0C80">
        <w:rPr>
          <w:rFonts w:ascii="Arial" w:hAnsi="Arial" w:cs="Arial"/>
          <w:color w:val="000000"/>
          <w:sz w:val="22"/>
          <w:szCs w:val="22"/>
        </w:rPr>
        <w:t xml:space="preserve"> PJ</w:t>
      </w:r>
      <w:r w:rsidRPr="0045138B">
        <w:rPr>
          <w:rFonts w:ascii="Arial" w:hAnsi="Arial" w:cs="Arial"/>
          <w:i/>
          <w:color w:val="000000"/>
          <w:sz w:val="22"/>
          <w:szCs w:val="22"/>
        </w:rPr>
        <w:t>, Haematology: an illustrated colour</w:t>
      </w:r>
      <w:r w:rsidRPr="0045138B">
        <w:rPr>
          <w:rFonts w:ascii="Arial" w:hAnsi="Arial" w:cs="Arial"/>
          <w:color w:val="000000"/>
          <w:sz w:val="22"/>
          <w:szCs w:val="22"/>
        </w:rPr>
        <w:t xml:space="preserve"> </w:t>
      </w:r>
      <w:r w:rsidRPr="0045138B">
        <w:rPr>
          <w:rFonts w:ascii="Arial" w:hAnsi="Arial" w:cs="Arial"/>
          <w:i/>
          <w:color w:val="000000"/>
          <w:sz w:val="22"/>
          <w:szCs w:val="22"/>
        </w:rPr>
        <w:t>text</w:t>
      </w:r>
      <w:r w:rsidRPr="0045138B">
        <w:rPr>
          <w:rFonts w:ascii="Arial" w:hAnsi="Arial" w:cs="Arial"/>
          <w:color w:val="000000"/>
          <w:sz w:val="22"/>
          <w:szCs w:val="22"/>
        </w:rPr>
        <w:t>, 3</w:t>
      </w:r>
      <w:r w:rsidRPr="0045138B">
        <w:rPr>
          <w:rFonts w:ascii="Arial" w:hAnsi="Arial" w:cs="Arial"/>
          <w:color w:val="000000"/>
          <w:sz w:val="22"/>
          <w:szCs w:val="22"/>
          <w:vertAlign w:val="superscript"/>
        </w:rPr>
        <w:t>rd</w:t>
      </w:r>
      <w:r w:rsidRPr="0045138B">
        <w:rPr>
          <w:rFonts w:ascii="Arial" w:hAnsi="Arial" w:cs="Arial"/>
          <w:color w:val="000000"/>
          <w:sz w:val="22"/>
          <w:szCs w:val="22"/>
        </w:rPr>
        <w:t xml:space="preserve"> Edition (2007) Churchill Livingstone/Elsevier, ISBN: 978-0-4431-0362-9. 124 pages.</w:t>
      </w:r>
    </w:p>
    <w:p w:rsidR="00B20A1D" w:rsidRDefault="00B20A1D" w:rsidP="00EE1D9C">
      <w:pPr>
        <w:pStyle w:val="PlainText"/>
        <w:ind w:left="360"/>
      </w:pPr>
    </w:p>
    <w:p w:rsidR="00645A98" w:rsidRDefault="00645A98">
      <w:pPr>
        <w:rPr>
          <w:rFonts w:ascii="Arial" w:hAnsi="Arial" w:cs="Arial"/>
          <w:b/>
          <w:sz w:val="22"/>
        </w:rPr>
      </w:pPr>
      <w:r>
        <w:rPr>
          <w:rFonts w:ascii="Arial" w:hAnsi="Arial" w:cs="Arial"/>
          <w:b/>
          <w:sz w:val="22"/>
        </w:rPr>
        <w:br w:type="page"/>
      </w:r>
    </w:p>
    <w:p w:rsidR="0093108B" w:rsidRPr="0095418B" w:rsidRDefault="0093108B">
      <w:pPr>
        <w:tabs>
          <w:tab w:val="left" w:pos="567"/>
          <w:tab w:val="left" w:pos="3119"/>
          <w:tab w:val="left" w:pos="7655"/>
        </w:tabs>
        <w:rPr>
          <w:rFonts w:ascii="Arial" w:hAnsi="Arial" w:cs="Arial"/>
          <w:sz w:val="22"/>
        </w:rPr>
      </w:pPr>
      <w:r w:rsidRPr="0095418B">
        <w:rPr>
          <w:rFonts w:ascii="Arial" w:hAnsi="Arial" w:cs="Arial"/>
          <w:b/>
          <w:sz w:val="22"/>
        </w:rPr>
        <w:lastRenderedPageBreak/>
        <w:t xml:space="preserve">Supplementary </w:t>
      </w:r>
      <w:r w:rsidR="00CD7F5F">
        <w:rPr>
          <w:rFonts w:ascii="Arial" w:hAnsi="Arial" w:cs="Arial"/>
          <w:b/>
          <w:sz w:val="22"/>
        </w:rPr>
        <w:t xml:space="preserve">Haematology </w:t>
      </w:r>
      <w:r w:rsidRPr="0095418B">
        <w:rPr>
          <w:rFonts w:ascii="Arial" w:hAnsi="Arial" w:cs="Arial"/>
          <w:b/>
          <w:sz w:val="22"/>
        </w:rPr>
        <w:t>reading and reference</w:t>
      </w:r>
    </w:p>
    <w:p w:rsidR="0095418B" w:rsidRPr="009B79C0" w:rsidRDefault="00832C53" w:rsidP="00E82860">
      <w:pPr>
        <w:widowControl w:val="0"/>
        <w:numPr>
          <w:ilvl w:val="0"/>
          <w:numId w:val="47"/>
        </w:numPr>
        <w:autoSpaceDE w:val="0"/>
        <w:autoSpaceDN w:val="0"/>
        <w:adjustRightInd w:val="0"/>
        <w:spacing w:before="60"/>
        <w:ind w:left="714" w:hanging="357"/>
        <w:outlineLvl w:val="4"/>
        <w:rPr>
          <w:rFonts w:ascii="Arial" w:hAnsi="Arial" w:cs="Arial"/>
          <w:sz w:val="22"/>
          <w:szCs w:val="22"/>
          <w:lang w:eastAsia="en-GB"/>
        </w:rPr>
      </w:pPr>
      <w:r>
        <w:rPr>
          <w:rFonts w:ascii="Arial" w:hAnsi="Arial" w:cs="Arial"/>
          <w:sz w:val="22"/>
          <w:szCs w:val="22"/>
        </w:rPr>
        <w:t xml:space="preserve">Hughes-Jones N, </w:t>
      </w:r>
      <w:r w:rsidR="0095418B" w:rsidRPr="009B79C0">
        <w:rPr>
          <w:rFonts w:ascii="Arial" w:hAnsi="Arial" w:cs="Arial"/>
          <w:sz w:val="22"/>
          <w:szCs w:val="22"/>
        </w:rPr>
        <w:t xml:space="preserve">Wickramasinghe SN, </w:t>
      </w:r>
      <w:r>
        <w:rPr>
          <w:rFonts w:ascii="Arial" w:hAnsi="Arial" w:cs="Arial"/>
          <w:sz w:val="22"/>
          <w:szCs w:val="22"/>
        </w:rPr>
        <w:t>and Hatton C,</w:t>
      </w:r>
      <w:r w:rsidR="0095418B" w:rsidRPr="009B79C0">
        <w:rPr>
          <w:rFonts w:ascii="Arial" w:hAnsi="Arial" w:cs="Arial"/>
          <w:sz w:val="22"/>
          <w:szCs w:val="22"/>
        </w:rPr>
        <w:t xml:space="preserve"> </w:t>
      </w:r>
      <w:r w:rsidR="0095418B" w:rsidRPr="009B79C0">
        <w:rPr>
          <w:rFonts w:ascii="Arial" w:hAnsi="Arial" w:cs="Arial"/>
          <w:i/>
          <w:iCs/>
          <w:sz w:val="22"/>
          <w:szCs w:val="22"/>
        </w:rPr>
        <w:t>Lecture notes on Haematology</w:t>
      </w:r>
      <w:r w:rsidR="00E7720F">
        <w:rPr>
          <w:rFonts w:ascii="Arial" w:hAnsi="Arial" w:cs="Arial"/>
          <w:sz w:val="22"/>
          <w:szCs w:val="22"/>
        </w:rPr>
        <w:t xml:space="preserve">, </w:t>
      </w:r>
      <w:r>
        <w:rPr>
          <w:rFonts w:ascii="Arial" w:hAnsi="Arial" w:cs="Arial"/>
          <w:sz w:val="22"/>
          <w:szCs w:val="22"/>
        </w:rPr>
        <w:t>8</w:t>
      </w:r>
      <w:r w:rsidR="00E7720F" w:rsidRPr="00E7720F">
        <w:rPr>
          <w:rFonts w:ascii="Arial" w:hAnsi="Arial" w:cs="Arial"/>
          <w:sz w:val="22"/>
          <w:szCs w:val="22"/>
          <w:vertAlign w:val="superscript"/>
        </w:rPr>
        <w:t>th</w:t>
      </w:r>
      <w:r w:rsidR="00E7720F">
        <w:rPr>
          <w:rFonts w:ascii="Arial" w:hAnsi="Arial" w:cs="Arial"/>
          <w:sz w:val="22"/>
          <w:szCs w:val="22"/>
        </w:rPr>
        <w:t> </w:t>
      </w:r>
      <w:r w:rsidR="0095418B" w:rsidRPr="009B79C0">
        <w:rPr>
          <w:rFonts w:ascii="Arial" w:hAnsi="Arial" w:cs="Arial"/>
          <w:sz w:val="22"/>
          <w:szCs w:val="22"/>
        </w:rPr>
        <w:t xml:space="preserve">ed, </w:t>
      </w:r>
      <w:r>
        <w:rPr>
          <w:rFonts w:ascii="Arial" w:hAnsi="Arial" w:cs="Arial"/>
          <w:sz w:val="22"/>
          <w:szCs w:val="22"/>
        </w:rPr>
        <w:t>Wiley-Blackwell</w:t>
      </w:r>
      <w:r w:rsidR="0095418B" w:rsidRPr="009B79C0">
        <w:rPr>
          <w:rFonts w:ascii="Arial" w:hAnsi="Arial" w:cs="Arial"/>
          <w:sz w:val="22"/>
          <w:szCs w:val="22"/>
        </w:rPr>
        <w:t>, Oxford</w:t>
      </w:r>
      <w:r>
        <w:rPr>
          <w:rFonts w:ascii="Arial" w:hAnsi="Arial" w:cs="Arial"/>
          <w:sz w:val="22"/>
          <w:szCs w:val="22"/>
        </w:rPr>
        <w:t xml:space="preserve"> (2008</w:t>
      </w:r>
      <w:r w:rsidR="0095418B" w:rsidRPr="009B79C0">
        <w:rPr>
          <w:rFonts w:ascii="Arial" w:hAnsi="Arial" w:cs="Arial"/>
          <w:sz w:val="22"/>
          <w:szCs w:val="22"/>
        </w:rPr>
        <w:t>)</w:t>
      </w:r>
      <w:r>
        <w:rPr>
          <w:rFonts w:ascii="Arial" w:hAnsi="Arial" w:cs="Arial"/>
          <w:sz w:val="22"/>
          <w:szCs w:val="22"/>
        </w:rPr>
        <w:t xml:space="preserve"> ISBN: 978-1405180504. 216 pages.</w:t>
      </w:r>
      <w:r w:rsidR="0095418B" w:rsidRPr="009B79C0">
        <w:rPr>
          <w:rFonts w:ascii="Arial" w:hAnsi="Arial" w:cs="Arial"/>
          <w:sz w:val="22"/>
          <w:szCs w:val="22"/>
        </w:rPr>
        <w:t xml:space="preserve"> </w:t>
      </w:r>
    </w:p>
    <w:p w:rsidR="0095418B" w:rsidRPr="009B79C0" w:rsidRDefault="0095418B" w:rsidP="00E82860">
      <w:pPr>
        <w:widowControl w:val="0"/>
        <w:numPr>
          <w:ilvl w:val="0"/>
          <w:numId w:val="47"/>
        </w:numPr>
        <w:autoSpaceDE w:val="0"/>
        <w:autoSpaceDN w:val="0"/>
        <w:adjustRightInd w:val="0"/>
        <w:spacing w:before="60"/>
        <w:ind w:left="714" w:hanging="357"/>
        <w:outlineLvl w:val="4"/>
        <w:rPr>
          <w:rFonts w:ascii="Arial" w:hAnsi="Arial" w:cs="Arial"/>
          <w:sz w:val="22"/>
          <w:szCs w:val="22"/>
        </w:rPr>
      </w:pPr>
      <w:r w:rsidRPr="009B79C0">
        <w:rPr>
          <w:rFonts w:ascii="Arial" w:hAnsi="Arial" w:cs="Arial"/>
          <w:sz w:val="22"/>
          <w:szCs w:val="22"/>
        </w:rPr>
        <w:t xml:space="preserve">Bain BJ, </w:t>
      </w:r>
      <w:r w:rsidRPr="009B79C0">
        <w:rPr>
          <w:rFonts w:ascii="Arial" w:hAnsi="Arial" w:cs="Arial"/>
          <w:i/>
          <w:iCs/>
          <w:sz w:val="22"/>
          <w:szCs w:val="22"/>
        </w:rPr>
        <w:t>A Beginner's Guide to Blood Cells</w:t>
      </w:r>
      <w:r w:rsidRPr="009B79C0">
        <w:rPr>
          <w:rFonts w:ascii="Arial" w:hAnsi="Arial" w:cs="Arial"/>
          <w:sz w:val="22"/>
          <w:szCs w:val="22"/>
        </w:rPr>
        <w:t>, 2</w:t>
      </w:r>
      <w:r w:rsidRPr="009B79C0">
        <w:rPr>
          <w:rFonts w:ascii="Arial" w:hAnsi="Arial" w:cs="Arial"/>
          <w:sz w:val="22"/>
          <w:szCs w:val="22"/>
          <w:vertAlign w:val="superscript"/>
        </w:rPr>
        <w:t>nd</w:t>
      </w:r>
      <w:r w:rsidR="007A73CD">
        <w:rPr>
          <w:rFonts w:ascii="Arial" w:hAnsi="Arial" w:cs="Arial"/>
          <w:sz w:val="22"/>
          <w:szCs w:val="22"/>
        </w:rPr>
        <w:t xml:space="preserve"> Edition (2004)</w:t>
      </w:r>
      <w:r w:rsidRPr="009B79C0">
        <w:rPr>
          <w:rFonts w:ascii="Arial" w:hAnsi="Arial" w:cs="Arial"/>
          <w:sz w:val="22"/>
          <w:szCs w:val="22"/>
        </w:rPr>
        <w:t>, B</w:t>
      </w:r>
      <w:r w:rsidR="007A73CD">
        <w:rPr>
          <w:rFonts w:ascii="Arial" w:hAnsi="Arial" w:cs="Arial"/>
          <w:sz w:val="22"/>
          <w:szCs w:val="22"/>
        </w:rPr>
        <w:t>lackwell Science,</w:t>
      </w:r>
      <w:r>
        <w:rPr>
          <w:rFonts w:ascii="Arial" w:hAnsi="Arial" w:cs="Arial"/>
          <w:sz w:val="22"/>
          <w:szCs w:val="22"/>
        </w:rPr>
        <w:t xml:space="preserve"> </w:t>
      </w:r>
      <w:r w:rsidR="00393CB3">
        <w:rPr>
          <w:rFonts w:ascii="Arial" w:hAnsi="Arial" w:cs="Arial"/>
          <w:sz w:val="22"/>
          <w:szCs w:val="22"/>
        </w:rPr>
        <w:t xml:space="preserve">ISBN: </w:t>
      </w:r>
      <w:r w:rsidR="00A927B4">
        <w:rPr>
          <w:rFonts w:ascii="Arial" w:hAnsi="Arial" w:cs="Arial"/>
          <w:sz w:val="22"/>
          <w:szCs w:val="22"/>
        </w:rPr>
        <w:t>978-</w:t>
      </w:r>
      <w:r w:rsidRPr="009B79C0">
        <w:rPr>
          <w:rFonts w:ascii="Arial" w:hAnsi="Arial" w:cs="Arial"/>
          <w:sz w:val="22"/>
          <w:szCs w:val="22"/>
        </w:rPr>
        <w:t>1405121750</w:t>
      </w:r>
      <w:r w:rsidR="00A927B4">
        <w:rPr>
          <w:rFonts w:ascii="Arial" w:hAnsi="Arial" w:cs="Arial"/>
          <w:sz w:val="22"/>
          <w:szCs w:val="22"/>
        </w:rPr>
        <w:t>. 136 pages.</w:t>
      </w:r>
    </w:p>
    <w:p w:rsidR="0095418B" w:rsidRPr="009B79C0" w:rsidRDefault="00011E8E" w:rsidP="00E82860">
      <w:pPr>
        <w:widowControl w:val="0"/>
        <w:numPr>
          <w:ilvl w:val="0"/>
          <w:numId w:val="47"/>
        </w:numPr>
        <w:autoSpaceDE w:val="0"/>
        <w:autoSpaceDN w:val="0"/>
        <w:adjustRightInd w:val="0"/>
        <w:spacing w:before="60"/>
        <w:ind w:left="714" w:hanging="357"/>
        <w:outlineLvl w:val="4"/>
        <w:rPr>
          <w:rFonts w:ascii="Arial" w:hAnsi="Arial" w:cs="Arial"/>
          <w:sz w:val="22"/>
          <w:szCs w:val="22"/>
          <w:lang w:eastAsia="en-GB"/>
        </w:rPr>
      </w:pPr>
      <w:r>
        <w:rPr>
          <w:rFonts w:ascii="Arial" w:hAnsi="Arial" w:cs="Arial"/>
          <w:sz w:val="22"/>
          <w:szCs w:val="22"/>
        </w:rPr>
        <w:t>Contreras M</w:t>
      </w:r>
      <w:r w:rsidR="0095418B" w:rsidRPr="009B79C0">
        <w:rPr>
          <w:rFonts w:ascii="Arial" w:hAnsi="Arial" w:cs="Arial"/>
          <w:sz w:val="22"/>
          <w:szCs w:val="22"/>
        </w:rPr>
        <w:t xml:space="preserve">, </w:t>
      </w:r>
      <w:r w:rsidR="0095418B" w:rsidRPr="009B79C0">
        <w:rPr>
          <w:rFonts w:ascii="Arial" w:hAnsi="Arial" w:cs="Arial"/>
          <w:i/>
          <w:iCs/>
          <w:sz w:val="22"/>
          <w:szCs w:val="22"/>
        </w:rPr>
        <w:t>ABC of Transfusion</w:t>
      </w:r>
      <w:r>
        <w:rPr>
          <w:rFonts w:ascii="Arial" w:hAnsi="Arial" w:cs="Arial"/>
          <w:bCs/>
          <w:sz w:val="22"/>
          <w:szCs w:val="22"/>
        </w:rPr>
        <w:t>, 4</w:t>
      </w:r>
      <w:r w:rsidRPr="00011E8E">
        <w:rPr>
          <w:rFonts w:ascii="Arial" w:hAnsi="Arial" w:cs="Arial"/>
          <w:bCs/>
          <w:sz w:val="22"/>
          <w:szCs w:val="22"/>
          <w:vertAlign w:val="superscript"/>
        </w:rPr>
        <w:t>th</w:t>
      </w:r>
      <w:r>
        <w:rPr>
          <w:rFonts w:ascii="Arial" w:hAnsi="Arial" w:cs="Arial"/>
          <w:bCs/>
          <w:sz w:val="22"/>
          <w:szCs w:val="22"/>
        </w:rPr>
        <w:t xml:space="preserve"> Edition (2009) Wiley-Blackwell</w:t>
      </w:r>
      <w:r>
        <w:rPr>
          <w:rFonts w:ascii="Arial" w:hAnsi="Arial" w:cs="Arial"/>
          <w:sz w:val="22"/>
          <w:szCs w:val="22"/>
        </w:rPr>
        <w:t>, ISBN: 978-1405156462. 128 pages.</w:t>
      </w:r>
    </w:p>
    <w:p w:rsidR="0093108B" w:rsidRDefault="00ED3796" w:rsidP="00E82860">
      <w:pPr>
        <w:widowControl w:val="0"/>
        <w:numPr>
          <w:ilvl w:val="0"/>
          <w:numId w:val="47"/>
        </w:numPr>
        <w:autoSpaceDE w:val="0"/>
        <w:autoSpaceDN w:val="0"/>
        <w:adjustRightInd w:val="0"/>
        <w:spacing w:before="60"/>
        <w:ind w:left="714" w:hanging="357"/>
        <w:outlineLvl w:val="4"/>
        <w:rPr>
          <w:rFonts w:ascii="Arial" w:hAnsi="Arial" w:cs="Arial"/>
          <w:sz w:val="22"/>
          <w:szCs w:val="22"/>
        </w:rPr>
      </w:pPr>
      <w:r>
        <w:rPr>
          <w:rFonts w:ascii="Arial" w:hAnsi="Arial" w:cs="Arial"/>
          <w:sz w:val="22"/>
          <w:szCs w:val="22"/>
        </w:rPr>
        <w:t>McCl</w:t>
      </w:r>
      <w:r w:rsidR="0095418B" w:rsidRPr="009B79C0">
        <w:rPr>
          <w:rFonts w:ascii="Arial" w:hAnsi="Arial" w:cs="Arial"/>
          <w:sz w:val="22"/>
          <w:szCs w:val="22"/>
        </w:rPr>
        <w:t xml:space="preserve">elland </w:t>
      </w:r>
      <w:r>
        <w:rPr>
          <w:rFonts w:ascii="Arial" w:hAnsi="Arial" w:cs="Arial"/>
          <w:sz w:val="22"/>
          <w:szCs w:val="22"/>
        </w:rPr>
        <w:t>D</w:t>
      </w:r>
      <w:r w:rsidR="0095418B" w:rsidRPr="009B79C0">
        <w:rPr>
          <w:rFonts w:ascii="Arial" w:hAnsi="Arial" w:cs="Arial"/>
          <w:sz w:val="22"/>
          <w:szCs w:val="22"/>
        </w:rPr>
        <w:t>B</w:t>
      </w:r>
      <w:r>
        <w:rPr>
          <w:rFonts w:ascii="Arial" w:hAnsi="Arial" w:cs="Arial"/>
          <w:sz w:val="22"/>
          <w:szCs w:val="22"/>
        </w:rPr>
        <w:t>L</w:t>
      </w:r>
      <w:r w:rsidR="0095418B" w:rsidRPr="009B79C0">
        <w:rPr>
          <w:rFonts w:ascii="Arial" w:hAnsi="Arial" w:cs="Arial"/>
          <w:sz w:val="22"/>
          <w:szCs w:val="22"/>
        </w:rPr>
        <w:t xml:space="preserve"> (ed), </w:t>
      </w:r>
      <w:r w:rsidR="0095418B" w:rsidRPr="009B79C0">
        <w:rPr>
          <w:rFonts w:ascii="Arial" w:hAnsi="Arial" w:cs="Arial"/>
          <w:i/>
          <w:iCs/>
          <w:sz w:val="22"/>
          <w:szCs w:val="22"/>
        </w:rPr>
        <w:t>Handbook of Transfusion Medicine</w:t>
      </w:r>
      <w:r w:rsidR="0095418B" w:rsidRPr="009B79C0">
        <w:rPr>
          <w:rFonts w:ascii="Arial" w:hAnsi="Arial" w:cs="Arial"/>
          <w:sz w:val="22"/>
          <w:szCs w:val="22"/>
        </w:rPr>
        <w:t xml:space="preserve">, </w:t>
      </w:r>
      <w:r>
        <w:rPr>
          <w:rFonts w:ascii="Arial" w:hAnsi="Arial" w:cs="Arial"/>
          <w:sz w:val="22"/>
          <w:szCs w:val="22"/>
        </w:rPr>
        <w:t>4</w:t>
      </w:r>
      <w:r w:rsidRPr="00ED3796">
        <w:rPr>
          <w:rFonts w:ascii="Arial" w:hAnsi="Arial" w:cs="Arial"/>
          <w:sz w:val="22"/>
          <w:szCs w:val="22"/>
          <w:vertAlign w:val="superscript"/>
        </w:rPr>
        <w:t>th</w:t>
      </w:r>
      <w:r>
        <w:rPr>
          <w:rFonts w:ascii="Arial" w:hAnsi="Arial" w:cs="Arial"/>
          <w:sz w:val="22"/>
          <w:szCs w:val="22"/>
        </w:rPr>
        <w:t xml:space="preserve"> Edition (2007) HMSO Publications, ISBN: 978-0113226771. 92 pages.</w:t>
      </w:r>
      <w:r w:rsidR="0095418B" w:rsidRPr="009B79C0">
        <w:rPr>
          <w:rFonts w:ascii="Arial" w:hAnsi="Arial" w:cs="Arial"/>
          <w:sz w:val="22"/>
          <w:szCs w:val="22"/>
        </w:rPr>
        <w:t xml:space="preserve"> </w:t>
      </w:r>
      <w:r w:rsidR="00292913">
        <w:rPr>
          <w:rFonts w:ascii="Arial" w:hAnsi="Arial" w:cs="Arial"/>
          <w:sz w:val="22"/>
          <w:szCs w:val="22"/>
        </w:rPr>
        <w:t>Can be downloaded from:</w:t>
      </w:r>
    </w:p>
    <w:p w:rsidR="00292913" w:rsidRDefault="00A8133F" w:rsidP="00292913">
      <w:pPr>
        <w:widowControl w:val="0"/>
        <w:autoSpaceDE w:val="0"/>
        <w:autoSpaceDN w:val="0"/>
        <w:adjustRightInd w:val="0"/>
        <w:spacing w:before="60"/>
        <w:ind w:left="714"/>
        <w:outlineLvl w:val="4"/>
        <w:rPr>
          <w:rFonts w:ascii="Arial" w:hAnsi="Arial" w:cs="Arial"/>
          <w:sz w:val="22"/>
          <w:szCs w:val="22"/>
        </w:rPr>
      </w:pPr>
      <w:hyperlink r:id="rId20" w:history="1">
        <w:r w:rsidR="00292913" w:rsidRPr="00376E78">
          <w:rPr>
            <w:rStyle w:val="Hyperlink"/>
            <w:rFonts w:ascii="Arial" w:hAnsi="Arial" w:cs="Arial"/>
            <w:sz w:val="22"/>
            <w:szCs w:val="22"/>
          </w:rPr>
          <w:t>http://www.transfusionguidelines.org.uk/docs/pdfs/htm_edition-4_all-pages.pdf</w:t>
        </w:r>
      </w:hyperlink>
    </w:p>
    <w:p w:rsidR="00292913" w:rsidRPr="00292913" w:rsidRDefault="00292913" w:rsidP="00292913">
      <w:pPr>
        <w:widowControl w:val="0"/>
        <w:autoSpaceDE w:val="0"/>
        <w:autoSpaceDN w:val="0"/>
        <w:adjustRightInd w:val="0"/>
        <w:spacing w:before="60"/>
        <w:ind w:left="714"/>
        <w:outlineLvl w:val="4"/>
        <w:rPr>
          <w:rFonts w:ascii="Arial" w:hAnsi="Arial" w:cs="Arial"/>
          <w:sz w:val="22"/>
          <w:szCs w:val="22"/>
        </w:rPr>
      </w:pPr>
    </w:p>
    <w:p w:rsidR="0093108B" w:rsidRDefault="0093108B">
      <w:pPr>
        <w:tabs>
          <w:tab w:val="left" w:pos="567"/>
          <w:tab w:val="left" w:pos="3119"/>
          <w:tab w:val="left" w:pos="7655"/>
        </w:tabs>
        <w:rPr>
          <w:rFonts w:ascii="Arial" w:hAnsi="Arial" w:cs="Arial"/>
          <w:b/>
          <w:sz w:val="22"/>
        </w:rPr>
      </w:pPr>
    </w:p>
    <w:p w:rsidR="0093108B" w:rsidRDefault="0093108B">
      <w:pPr>
        <w:tabs>
          <w:tab w:val="left" w:pos="567"/>
          <w:tab w:val="left" w:pos="3119"/>
          <w:tab w:val="left" w:pos="7655"/>
        </w:tabs>
        <w:rPr>
          <w:rFonts w:ascii="Arial" w:hAnsi="Arial" w:cs="Arial"/>
          <w:sz w:val="22"/>
        </w:rPr>
      </w:pPr>
      <w:r>
        <w:rPr>
          <w:rFonts w:ascii="Arial" w:hAnsi="Arial" w:cs="Arial"/>
          <w:b/>
          <w:sz w:val="22"/>
        </w:rPr>
        <w:t xml:space="preserve">Computer-assisted learning </w:t>
      </w:r>
      <w:r>
        <w:rPr>
          <w:rFonts w:ascii="Arial" w:hAnsi="Arial" w:cs="Arial"/>
          <w:sz w:val="22"/>
        </w:rPr>
        <w:t>(</w:t>
      </w:r>
      <w:smartTag w:uri="urn:schemas-microsoft-com:office:smarttags" w:element="place">
        <w:smartTag w:uri="urn:schemas-microsoft-com:office:smarttags" w:element="State">
          <w:r w:rsidR="005E7971">
            <w:rPr>
              <w:rFonts w:ascii="Arial" w:hAnsi="Arial" w:cs="Arial"/>
              <w:sz w:val="22"/>
            </w:rPr>
            <w:t>CAL</w:t>
          </w:r>
        </w:smartTag>
      </w:smartTag>
      <w:r w:rsidR="005E7971">
        <w:rPr>
          <w:rFonts w:ascii="Arial" w:hAnsi="Arial" w:cs="Arial"/>
          <w:sz w:val="22"/>
        </w:rPr>
        <w:t xml:space="preserve"> - </w:t>
      </w:r>
      <w:r>
        <w:rPr>
          <w:rFonts w:ascii="Arial" w:hAnsi="Arial" w:cs="Arial"/>
          <w:sz w:val="22"/>
        </w:rPr>
        <w:t>Intranet)</w:t>
      </w:r>
    </w:p>
    <w:p w:rsidR="0093108B" w:rsidRPr="00393CB3" w:rsidRDefault="00167595" w:rsidP="00E82860">
      <w:pPr>
        <w:widowControl w:val="0"/>
        <w:numPr>
          <w:ilvl w:val="0"/>
          <w:numId w:val="47"/>
        </w:numPr>
        <w:autoSpaceDE w:val="0"/>
        <w:autoSpaceDN w:val="0"/>
        <w:adjustRightInd w:val="0"/>
        <w:spacing w:before="60"/>
        <w:ind w:left="714" w:hanging="357"/>
        <w:outlineLvl w:val="4"/>
        <w:rPr>
          <w:rFonts w:ascii="Arial" w:hAnsi="Arial" w:cs="Arial"/>
          <w:sz w:val="22"/>
          <w:szCs w:val="22"/>
        </w:rPr>
      </w:pPr>
      <w:r>
        <w:rPr>
          <w:rFonts w:ascii="Arial" w:hAnsi="Arial" w:cs="Arial"/>
          <w:sz w:val="22"/>
          <w:szCs w:val="22"/>
        </w:rPr>
        <w:t xml:space="preserve">Professor </w:t>
      </w:r>
      <w:r w:rsidR="0093108B" w:rsidRPr="00393CB3">
        <w:rPr>
          <w:rFonts w:ascii="Arial" w:hAnsi="Arial" w:cs="Arial"/>
          <w:sz w:val="22"/>
          <w:szCs w:val="22"/>
        </w:rPr>
        <w:t>Bain’s Image Library</w:t>
      </w:r>
    </w:p>
    <w:p w:rsidR="0093108B" w:rsidRPr="00393CB3" w:rsidRDefault="0093108B" w:rsidP="00E82860">
      <w:pPr>
        <w:widowControl w:val="0"/>
        <w:numPr>
          <w:ilvl w:val="0"/>
          <w:numId w:val="47"/>
        </w:numPr>
        <w:autoSpaceDE w:val="0"/>
        <w:autoSpaceDN w:val="0"/>
        <w:adjustRightInd w:val="0"/>
        <w:spacing w:before="60"/>
        <w:ind w:left="714" w:hanging="357"/>
        <w:outlineLvl w:val="4"/>
        <w:rPr>
          <w:rFonts w:ascii="Arial" w:hAnsi="Arial" w:cs="Arial"/>
          <w:sz w:val="22"/>
          <w:szCs w:val="22"/>
        </w:rPr>
      </w:pPr>
      <w:r w:rsidRPr="00393CB3">
        <w:rPr>
          <w:rFonts w:ascii="Arial" w:hAnsi="Arial" w:cs="Arial"/>
          <w:sz w:val="22"/>
          <w:szCs w:val="22"/>
        </w:rPr>
        <w:t>Bain BJ, Interactive Haematology Imagebank, Blackwell Science, Oxford, 1999.</w:t>
      </w:r>
    </w:p>
    <w:p w:rsidR="0093108B" w:rsidRDefault="0093108B">
      <w:pPr>
        <w:tabs>
          <w:tab w:val="left" w:pos="567"/>
          <w:tab w:val="left" w:pos="3119"/>
          <w:tab w:val="left" w:pos="7655"/>
        </w:tabs>
        <w:rPr>
          <w:rFonts w:ascii="Arial" w:hAnsi="Arial" w:cs="Arial"/>
          <w:sz w:val="22"/>
        </w:rPr>
      </w:pPr>
    </w:p>
    <w:p w:rsidR="0093108B" w:rsidRDefault="0093108B" w:rsidP="003D0C17">
      <w:pPr>
        <w:tabs>
          <w:tab w:val="left" w:pos="567"/>
          <w:tab w:val="left" w:pos="3119"/>
          <w:tab w:val="left" w:pos="7655"/>
        </w:tabs>
        <w:ind w:right="-284"/>
        <w:rPr>
          <w:rFonts w:ascii="Arial" w:hAnsi="Arial" w:cs="Arial"/>
          <w:sz w:val="22"/>
        </w:rPr>
      </w:pPr>
      <w:r>
        <w:rPr>
          <w:rFonts w:ascii="Arial" w:hAnsi="Arial" w:cs="Arial"/>
          <w:sz w:val="22"/>
        </w:rPr>
        <w:t xml:space="preserve">Both these web-based collections are on the Intranet – navigate </w:t>
      </w:r>
      <w:r w:rsidR="003C7027">
        <w:rPr>
          <w:rFonts w:ascii="Arial" w:hAnsi="Arial" w:cs="Arial"/>
          <w:sz w:val="22"/>
        </w:rPr>
        <w:t>via links on the</w:t>
      </w:r>
      <w:r>
        <w:rPr>
          <w:rFonts w:ascii="Arial" w:hAnsi="Arial" w:cs="Arial"/>
          <w:sz w:val="22"/>
        </w:rPr>
        <w:t xml:space="preserve"> </w:t>
      </w:r>
      <w:r w:rsidR="003C7027">
        <w:rPr>
          <w:rFonts w:ascii="Arial" w:hAnsi="Arial" w:cs="Arial"/>
          <w:sz w:val="22"/>
        </w:rPr>
        <w:t>Year 2</w:t>
      </w:r>
      <w:r>
        <w:rPr>
          <w:rFonts w:ascii="Arial" w:hAnsi="Arial" w:cs="Arial"/>
          <w:sz w:val="22"/>
        </w:rPr>
        <w:t xml:space="preserve"> </w:t>
      </w:r>
      <w:smartTag w:uri="urn:schemas-microsoft-com:office:smarttags" w:element="PersonName">
        <w:r>
          <w:rPr>
            <w:rFonts w:ascii="Arial" w:hAnsi="Arial" w:cs="Arial"/>
            <w:sz w:val="22"/>
          </w:rPr>
          <w:t>MCD</w:t>
        </w:r>
      </w:smartTag>
      <w:r>
        <w:rPr>
          <w:rFonts w:ascii="Arial" w:hAnsi="Arial" w:cs="Arial"/>
          <w:sz w:val="22"/>
        </w:rPr>
        <w:t xml:space="preserve"> page</w:t>
      </w:r>
      <w:r w:rsidR="003C7027">
        <w:rPr>
          <w:rFonts w:ascii="Arial" w:hAnsi="Arial" w:cs="Arial"/>
          <w:sz w:val="22"/>
        </w:rPr>
        <w:t xml:space="preserve"> or</w:t>
      </w:r>
      <w:r w:rsidR="00D57109">
        <w:rPr>
          <w:rFonts w:ascii="Arial" w:hAnsi="Arial" w:cs="Arial"/>
          <w:sz w:val="22"/>
        </w:rPr>
        <w:t xml:space="preserve"> go straight to the</w:t>
      </w:r>
      <w:r w:rsidR="003D0C17">
        <w:rPr>
          <w:rFonts w:ascii="Arial" w:hAnsi="Arial" w:cs="Arial"/>
          <w:sz w:val="22"/>
        </w:rPr>
        <w:t xml:space="preserve"> Intranet CAL at</w:t>
      </w:r>
      <w:r w:rsidR="00D57109">
        <w:rPr>
          <w:rFonts w:ascii="Arial" w:hAnsi="Arial" w:cs="Arial"/>
          <w:sz w:val="22"/>
        </w:rPr>
        <w:t xml:space="preserve"> </w:t>
      </w:r>
      <w:hyperlink r:id="rId21" w:history="1">
        <w:r w:rsidR="003D0C17" w:rsidRPr="008867D0">
          <w:rPr>
            <w:rStyle w:val="Hyperlink"/>
            <w:rFonts w:ascii="Arial" w:hAnsi="Arial" w:cs="Arial"/>
            <w:sz w:val="22"/>
            <w:szCs w:val="22"/>
          </w:rPr>
          <w:t>https://education.med.imperial.ac.uk/CAL/index.htm</w:t>
        </w:r>
      </w:hyperlink>
      <w:r w:rsidR="003D0C17">
        <w:rPr>
          <w:rFonts w:ascii="Arial" w:hAnsi="Arial" w:cs="Arial"/>
          <w:sz w:val="22"/>
          <w:szCs w:val="22"/>
        </w:rPr>
        <w:t xml:space="preserve"> </w:t>
      </w:r>
    </w:p>
    <w:p w:rsidR="00393CB3" w:rsidRDefault="00A8133F">
      <w:pPr>
        <w:tabs>
          <w:tab w:val="left" w:pos="567"/>
          <w:tab w:val="left" w:pos="3119"/>
          <w:tab w:val="left" w:pos="7655"/>
        </w:tabs>
        <w:rPr>
          <w:rFonts w:ascii="Arial" w:hAnsi="Arial" w:cs="Arial"/>
          <w:sz w:val="22"/>
        </w:rPr>
      </w:pPr>
      <w:r w:rsidRPr="00A8133F">
        <w:rPr>
          <w:rFonts w:ascii="Arial" w:hAnsi="Arial" w:cs="Arial"/>
        </w:rPr>
        <w:pict>
          <v:rect id="_x0000_i1029" style="width:0;height:1.5pt" o:hralign="center" o:hrstd="t" o:hr="t" fillcolor="gray" stroked="f"/>
        </w:pict>
      </w:r>
    </w:p>
    <w:p w:rsidR="00016C6F" w:rsidRPr="00016C6F" w:rsidRDefault="00016C6F" w:rsidP="00016C6F">
      <w:pPr>
        <w:tabs>
          <w:tab w:val="left" w:pos="567"/>
          <w:tab w:val="left" w:pos="3119"/>
          <w:tab w:val="left" w:pos="7655"/>
        </w:tabs>
        <w:rPr>
          <w:rFonts w:ascii="Arial" w:hAnsi="Arial" w:cs="Arial"/>
          <w:sz w:val="12"/>
          <w:szCs w:val="22"/>
        </w:rPr>
      </w:pPr>
    </w:p>
    <w:p w:rsidR="00265C82" w:rsidRPr="00E835E1" w:rsidRDefault="00265C82" w:rsidP="00265C82">
      <w:pPr>
        <w:rPr>
          <w:rFonts w:ascii="Arial" w:hAnsi="Arial" w:cs="Arial"/>
          <w:b/>
          <w:sz w:val="24"/>
        </w:rPr>
      </w:pPr>
      <w:r w:rsidRPr="00E835E1">
        <w:rPr>
          <w:rFonts w:ascii="Arial" w:hAnsi="Arial" w:cs="Arial"/>
          <w:b/>
          <w:sz w:val="24"/>
        </w:rPr>
        <w:t xml:space="preserve">ABOUT THE </w:t>
      </w:r>
      <w:r>
        <w:rPr>
          <w:rFonts w:ascii="Arial" w:hAnsi="Arial" w:cs="Arial"/>
          <w:b/>
          <w:sz w:val="24"/>
        </w:rPr>
        <w:t>LABORATORY DIAGNOSTICS</w:t>
      </w:r>
      <w:r w:rsidRPr="00E835E1">
        <w:rPr>
          <w:rFonts w:ascii="Arial" w:hAnsi="Arial" w:cs="Arial"/>
          <w:b/>
          <w:sz w:val="24"/>
        </w:rPr>
        <w:t xml:space="preserve"> </w:t>
      </w:r>
      <w:r>
        <w:rPr>
          <w:rFonts w:ascii="Arial" w:hAnsi="Arial" w:cs="Arial"/>
          <w:b/>
          <w:sz w:val="24"/>
        </w:rPr>
        <w:t>METHODS COURSE</w:t>
      </w:r>
    </w:p>
    <w:p w:rsidR="00265C82" w:rsidRDefault="00265C82" w:rsidP="00265C82">
      <w:pPr>
        <w:rPr>
          <w:rFonts w:ascii="Arial" w:hAnsi="Arial" w:cs="Arial"/>
          <w:sz w:val="22"/>
        </w:rPr>
      </w:pPr>
      <w:r>
        <w:rPr>
          <w:rFonts w:ascii="Arial" w:hAnsi="Arial" w:cs="Arial"/>
          <w:sz w:val="22"/>
        </w:rPr>
        <w:t xml:space="preserve">This series of </w:t>
      </w:r>
      <w:r w:rsidR="00A83061">
        <w:rPr>
          <w:rFonts w:ascii="Arial" w:hAnsi="Arial" w:cs="Arial"/>
          <w:sz w:val="22"/>
        </w:rPr>
        <w:t xml:space="preserve">5 </w:t>
      </w:r>
      <w:r>
        <w:rPr>
          <w:rFonts w:ascii="Arial" w:hAnsi="Arial" w:cs="Arial"/>
          <w:sz w:val="22"/>
        </w:rPr>
        <w:t xml:space="preserve">lectures </w:t>
      </w:r>
      <w:r w:rsidR="00A83061">
        <w:rPr>
          <w:rFonts w:ascii="Arial" w:hAnsi="Arial" w:cs="Arial"/>
          <w:sz w:val="22"/>
        </w:rPr>
        <w:t xml:space="preserve">is based around a </w:t>
      </w:r>
      <w:r w:rsidR="00E57B2A">
        <w:rPr>
          <w:rFonts w:ascii="Arial" w:hAnsi="Arial" w:cs="Arial"/>
          <w:sz w:val="22"/>
        </w:rPr>
        <w:t xml:space="preserve">clinical </w:t>
      </w:r>
      <w:r w:rsidR="00A83061">
        <w:rPr>
          <w:rFonts w:ascii="Arial" w:hAnsi="Arial" w:cs="Arial"/>
          <w:sz w:val="22"/>
        </w:rPr>
        <w:t xml:space="preserve">case study and </w:t>
      </w:r>
      <w:r>
        <w:rPr>
          <w:rFonts w:ascii="Arial" w:hAnsi="Arial" w:cs="Arial"/>
          <w:sz w:val="22"/>
        </w:rPr>
        <w:t xml:space="preserve">provides an introduction to the use of laboratory-based diagnostic disciplines </w:t>
      </w:r>
      <w:r w:rsidR="00A83061">
        <w:rPr>
          <w:rFonts w:ascii="Arial" w:hAnsi="Arial" w:cs="Arial"/>
          <w:sz w:val="22"/>
        </w:rPr>
        <w:t>other than haematology, and which</w:t>
      </w:r>
      <w:r>
        <w:rPr>
          <w:rFonts w:ascii="Arial" w:hAnsi="Arial" w:cs="Arial"/>
          <w:sz w:val="22"/>
        </w:rPr>
        <w:t xml:space="preserve"> will assi</w:t>
      </w:r>
      <w:r w:rsidR="00DA6006">
        <w:rPr>
          <w:rFonts w:ascii="Arial" w:hAnsi="Arial" w:cs="Arial"/>
          <w:sz w:val="22"/>
        </w:rPr>
        <w:t>st you when attending your</w:t>
      </w:r>
      <w:r>
        <w:rPr>
          <w:rFonts w:ascii="Arial" w:hAnsi="Arial" w:cs="Arial"/>
          <w:sz w:val="22"/>
        </w:rPr>
        <w:t xml:space="preserve"> clinical attachment later this term</w:t>
      </w:r>
      <w:r w:rsidR="00E7720F">
        <w:rPr>
          <w:rFonts w:ascii="Arial" w:hAnsi="Arial" w:cs="Arial"/>
          <w:sz w:val="22"/>
        </w:rPr>
        <w:t>.</w:t>
      </w:r>
    </w:p>
    <w:p w:rsidR="00A6271C" w:rsidRDefault="00A6271C" w:rsidP="00A6271C">
      <w:pPr>
        <w:tabs>
          <w:tab w:val="left" w:pos="3978"/>
          <w:tab w:val="right" w:pos="8892"/>
        </w:tabs>
        <w:ind w:right="16"/>
        <w:rPr>
          <w:rFonts w:ascii="Arial" w:hAnsi="Arial" w:cs="Arial"/>
          <w:b/>
          <w:sz w:val="22"/>
        </w:rPr>
      </w:pPr>
    </w:p>
    <w:p w:rsidR="00A6271C" w:rsidRDefault="00A6271C" w:rsidP="00016C6F">
      <w:pPr>
        <w:tabs>
          <w:tab w:val="left" w:pos="3119"/>
          <w:tab w:val="right" w:pos="8505"/>
        </w:tabs>
        <w:ind w:right="16"/>
        <w:rPr>
          <w:rFonts w:ascii="Arial" w:hAnsi="Arial" w:cs="Arial"/>
          <w:sz w:val="22"/>
        </w:rPr>
      </w:pPr>
      <w:r>
        <w:rPr>
          <w:rFonts w:ascii="Arial" w:hAnsi="Arial" w:cs="Arial"/>
          <w:b/>
          <w:sz w:val="22"/>
        </w:rPr>
        <w:t xml:space="preserve">Diagnostics </w:t>
      </w:r>
      <w:r w:rsidR="00591A08">
        <w:rPr>
          <w:rFonts w:ascii="Arial" w:hAnsi="Arial" w:cs="Arial"/>
          <w:b/>
          <w:sz w:val="22"/>
        </w:rPr>
        <w:t>Course leader</w:t>
      </w:r>
      <w:r>
        <w:rPr>
          <w:rFonts w:ascii="Arial" w:hAnsi="Arial" w:cs="Arial"/>
          <w:b/>
          <w:sz w:val="22"/>
        </w:rPr>
        <w:t>:</w:t>
      </w:r>
      <w:r>
        <w:rPr>
          <w:rFonts w:ascii="Arial" w:hAnsi="Arial" w:cs="Arial"/>
          <w:b/>
          <w:sz w:val="22"/>
        </w:rPr>
        <w:tab/>
      </w:r>
      <w:r>
        <w:rPr>
          <w:rFonts w:ascii="Arial" w:hAnsi="Arial" w:cs="Arial"/>
          <w:sz w:val="22"/>
        </w:rPr>
        <w:t>Dr Mi</w:t>
      </w:r>
      <w:r w:rsidR="003D0C17">
        <w:rPr>
          <w:rFonts w:ascii="Arial" w:hAnsi="Arial" w:cs="Arial"/>
          <w:sz w:val="22"/>
        </w:rPr>
        <w:t>chael</w:t>
      </w:r>
      <w:r>
        <w:rPr>
          <w:rFonts w:ascii="Arial" w:hAnsi="Arial" w:cs="Arial"/>
          <w:sz w:val="22"/>
        </w:rPr>
        <w:t xml:space="preserve"> Barrett</w:t>
      </w:r>
      <w:r>
        <w:rPr>
          <w:rFonts w:ascii="Arial" w:hAnsi="Arial" w:cs="Arial"/>
          <w:sz w:val="22"/>
        </w:rPr>
        <w:tab/>
      </w:r>
      <w:hyperlink r:id="rId22" w:history="1">
        <w:r w:rsidRPr="004742CC">
          <w:rPr>
            <w:rStyle w:val="Hyperlink"/>
            <w:rFonts w:ascii="Arial" w:hAnsi="Arial" w:cs="Arial"/>
            <w:sz w:val="22"/>
          </w:rPr>
          <w:t>mike.barrett@imperial.ac.uk</w:t>
        </w:r>
      </w:hyperlink>
    </w:p>
    <w:p w:rsidR="00265C82" w:rsidRDefault="00A8133F" w:rsidP="00265C82">
      <w:pPr>
        <w:rPr>
          <w:rFonts w:ascii="Arial" w:hAnsi="Arial" w:cs="Arial"/>
          <w:sz w:val="22"/>
        </w:rPr>
      </w:pPr>
      <w:r w:rsidRPr="00A8133F">
        <w:rPr>
          <w:rFonts w:ascii="Arial" w:hAnsi="Arial" w:cs="Arial"/>
        </w:rPr>
        <w:pict>
          <v:rect id="_x0000_i1030" style="width:0;height:1.5pt" o:hralign="center" o:hrstd="t" o:hr="t" fillcolor="gray" stroked="f"/>
        </w:pict>
      </w:r>
    </w:p>
    <w:p w:rsidR="00016C6F" w:rsidRPr="00016C6F" w:rsidRDefault="00016C6F" w:rsidP="00016C6F">
      <w:pPr>
        <w:tabs>
          <w:tab w:val="left" w:pos="567"/>
          <w:tab w:val="left" w:pos="3119"/>
          <w:tab w:val="left" w:pos="7655"/>
        </w:tabs>
        <w:rPr>
          <w:rFonts w:ascii="Arial" w:hAnsi="Arial" w:cs="Arial"/>
          <w:sz w:val="12"/>
          <w:szCs w:val="22"/>
        </w:rPr>
      </w:pPr>
    </w:p>
    <w:p w:rsidR="00E7720F" w:rsidRDefault="00E7720F" w:rsidP="00E57B2A">
      <w:pPr>
        <w:rPr>
          <w:rFonts w:ascii="Arial" w:hAnsi="Arial" w:cs="Arial"/>
          <w:sz w:val="22"/>
        </w:rPr>
      </w:pPr>
    </w:p>
    <w:p w:rsidR="005E0F6E" w:rsidRDefault="005E0F6E" w:rsidP="00E57B2A">
      <w:pPr>
        <w:rPr>
          <w:rFonts w:ascii="Arial" w:hAnsi="Arial" w:cs="Arial"/>
          <w:sz w:val="22"/>
        </w:rPr>
      </w:pPr>
    </w:p>
    <w:p w:rsidR="005E0F6E" w:rsidRDefault="005E0F6E" w:rsidP="00E57B2A">
      <w:pPr>
        <w:rPr>
          <w:rFonts w:ascii="Arial" w:hAnsi="Arial" w:cs="Arial"/>
          <w:sz w:val="22"/>
        </w:rPr>
      </w:pPr>
    </w:p>
    <w:p w:rsidR="00B81D77" w:rsidRPr="00016C6F" w:rsidRDefault="00B81D77" w:rsidP="00E57B2A">
      <w:pPr>
        <w:tabs>
          <w:tab w:val="left" w:pos="567"/>
          <w:tab w:val="left" w:pos="3119"/>
          <w:tab w:val="left" w:pos="7655"/>
        </w:tabs>
        <w:rPr>
          <w:rFonts w:ascii="Arial" w:hAnsi="Arial" w:cs="Arial"/>
          <w:sz w:val="12"/>
          <w:szCs w:val="22"/>
        </w:rPr>
      </w:pPr>
    </w:p>
    <w:p w:rsidR="00E7720F" w:rsidRDefault="00F06A8E" w:rsidP="00F06A8E">
      <w:pPr>
        <w:rPr>
          <w:rFonts w:ascii="Arial" w:hAnsi="Arial" w:cs="Arial"/>
          <w:b/>
          <w:bCs/>
          <w:sz w:val="24"/>
          <w:szCs w:val="24"/>
        </w:rPr>
      </w:pPr>
      <w:bookmarkStart w:id="2" w:name="exam"/>
      <w:bookmarkEnd w:id="2"/>
      <w:r>
        <w:rPr>
          <w:rFonts w:ascii="Arial" w:hAnsi="Arial" w:cs="Arial"/>
          <w:b/>
          <w:bCs/>
          <w:sz w:val="24"/>
          <w:szCs w:val="24"/>
        </w:rPr>
        <w:t>A</w:t>
      </w:r>
      <w:r w:rsidR="00A83061" w:rsidRPr="00B62B84">
        <w:rPr>
          <w:rFonts w:ascii="Arial" w:hAnsi="Arial" w:cs="Arial"/>
          <w:b/>
          <w:bCs/>
          <w:sz w:val="24"/>
          <w:szCs w:val="24"/>
        </w:rPr>
        <w:t>SSESSMENT</w:t>
      </w:r>
    </w:p>
    <w:p w:rsidR="00F41907" w:rsidRPr="00B62B84" w:rsidRDefault="00F41907" w:rsidP="00F06A8E">
      <w:pPr>
        <w:rPr>
          <w:rFonts w:ascii="Arial" w:hAnsi="Arial" w:cs="Arial"/>
          <w:b/>
          <w:bCs/>
          <w:sz w:val="24"/>
          <w:szCs w:val="24"/>
        </w:rPr>
      </w:pPr>
    </w:p>
    <w:p w:rsidR="00E7720F" w:rsidRPr="003D0C17" w:rsidRDefault="00E7720F" w:rsidP="00E7720F">
      <w:pPr>
        <w:spacing w:after="40"/>
        <w:rPr>
          <w:rFonts w:ascii="Arial" w:hAnsi="Arial" w:cs="Arial"/>
          <w:bCs/>
          <w:sz w:val="22"/>
          <w:szCs w:val="22"/>
        </w:rPr>
      </w:pPr>
      <w:r w:rsidRPr="00B62B84">
        <w:rPr>
          <w:rFonts w:ascii="Arial" w:hAnsi="Arial" w:cs="Arial"/>
          <w:bCs/>
          <w:sz w:val="22"/>
          <w:szCs w:val="22"/>
        </w:rPr>
        <w:t xml:space="preserve">The </w:t>
      </w:r>
      <w:r w:rsidR="00016C6F">
        <w:rPr>
          <w:rFonts w:ascii="Arial" w:hAnsi="Arial" w:cs="Arial"/>
          <w:bCs/>
          <w:sz w:val="22"/>
          <w:szCs w:val="22"/>
        </w:rPr>
        <w:t xml:space="preserve">MCD </w:t>
      </w:r>
      <w:r w:rsidRPr="00B62B84">
        <w:rPr>
          <w:rFonts w:ascii="Arial" w:hAnsi="Arial" w:cs="Arial"/>
          <w:bCs/>
          <w:sz w:val="22"/>
          <w:szCs w:val="22"/>
        </w:rPr>
        <w:t>course</w:t>
      </w:r>
      <w:r w:rsidR="00A83061">
        <w:rPr>
          <w:rFonts w:ascii="Arial" w:hAnsi="Arial" w:cs="Arial"/>
          <w:bCs/>
          <w:sz w:val="22"/>
          <w:szCs w:val="22"/>
        </w:rPr>
        <w:t>s</w:t>
      </w:r>
      <w:r w:rsidRPr="00B62B84">
        <w:rPr>
          <w:rFonts w:ascii="Arial" w:hAnsi="Arial" w:cs="Arial"/>
          <w:bCs/>
          <w:sz w:val="22"/>
          <w:szCs w:val="22"/>
        </w:rPr>
        <w:t xml:space="preserve"> </w:t>
      </w:r>
      <w:r w:rsidR="00E57B2A">
        <w:rPr>
          <w:rFonts w:ascii="Arial" w:hAnsi="Arial" w:cs="Arial"/>
          <w:bCs/>
          <w:sz w:val="22"/>
          <w:szCs w:val="22"/>
        </w:rPr>
        <w:t xml:space="preserve">delivered in the Autumn term </w:t>
      </w:r>
      <w:r w:rsidRPr="00B62B84">
        <w:rPr>
          <w:rFonts w:ascii="Arial" w:hAnsi="Arial" w:cs="Arial"/>
          <w:bCs/>
          <w:sz w:val="22"/>
          <w:szCs w:val="22"/>
        </w:rPr>
        <w:t xml:space="preserve">and </w:t>
      </w:r>
      <w:r w:rsidR="00016C6F">
        <w:rPr>
          <w:rFonts w:ascii="Arial" w:hAnsi="Arial" w:cs="Arial"/>
          <w:bCs/>
          <w:sz w:val="22"/>
          <w:szCs w:val="22"/>
        </w:rPr>
        <w:t>those</w:t>
      </w:r>
      <w:r w:rsidR="00A83061">
        <w:rPr>
          <w:rFonts w:ascii="Arial" w:hAnsi="Arial" w:cs="Arial"/>
          <w:bCs/>
          <w:sz w:val="22"/>
          <w:szCs w:val="22"/>
        </w:rPr>
        <w:t xml:space="preserve"> delivered in the Spring term </w:t>
      </w:r>
      <w:r w:rsidRPr="00B62B84">
        <w:rPr>
          <w:rFonts w:ascii="Arial" w:hAnsi="Arial" w:cs="Arial"/>
          <w:bCs/>
          <w:sz w:val="22"/>
          <w:szCs w:val="22"/>
        </w:rPr>
        <w:t>will be examined in</w:t>
      </w:r>
      <w:r>
        <w:rPr>
          <w:rFonts w:ascii="Arial" w:hAnsi="Arial" w:cs="Arial"/>
          <w:bCs/>
          <w:sz w:val="22"/>
          <w:szCs w:val="22"/>
        </w:rPr>
        <w:t xml:space="preserve"> a </w:t>
      </w:r>
      <w:r w:rsidRPr="00B62B84">
        <w:rPr>
          <w:rFonts w:ascii="Arial" w:hAnsi="Arial" w:cs="Arial"/>
          <w:bCs/>
          <w:sz w:val="22"/>
          <w:szCs w:val="22"/>
        </w:rPr>
        <w:t>single examination</w:t>
      </w:r>
      <w:r w:rsidR="00A83061">
        <w:rPr>
          <w:rFonts w:ascii="Arial" w:hAnsi="Arial" w:cs="Arial"/>
          <w:bCs/>
          <w:sz w:val="22"/>
          <w:szCs w:val="22"/>
        </w:rPr>
        <w:t xml:space="preserve"> </w:t>
      </w:r>
      <w:r w:rsidR="00607F04">
        <w:rPr>
          <w:rFonts w:ascii="Arial" w:hAnsi="Arial" w:cs="Arial"/>
          <w:bCs/>
          <w:sz w:val="22"/>
          <w:szCs w:val="22"/>
        </w:rPr>
        <w:t xml:space="preserve">immediately </w:t>
      </w:r>
      <w:r w:rsidR="00C3544F">
        <w:rPr>
          <w:rFonts w:ascii="Arial" w:hAnsi="Arial" w:cs="Arial"/>
          <w:bCs/>
          <w:sz w:val="22"/>
          <w:szCs w:val="22"/>
        </w:rPr>
        <w:t>after Easter 2013</w:t>
      </w:r>
      <w:r w:rsidR="00D53965">
        <w:rPr>
          <w:rFonts w:ascii="Arial" w:hAnsi="Arial" w:cs="Arial"/>
          <w:bCs/>
          <w:sz w:val="22"/>
          <w:szCs w:val="22"/>
        </w:rPr>
        <w:t xml:space="preserve"> </w:t>
      </w:r>
      <w:r w:rsidR="00A83061">
        <w:rPr>
          <w:rFonts w:ascii="Arial" w:hAnsi="Arial" w:cs="Arial"/>
          <w:bCs/>
          <w:sz w:val="22"/>
          <w:szCs w:val="22"/>
        </w:rPr>
        <w:t>covering all courses</w:t>
      </w:r>
      <w:r w:rsidR="003D0C17">
        <w:rPr>
          <w:rFonts w:ascii="Arial" w:hAnsi="Arial" w:cs="Arial"/>
          <w:bCs/>
          <w:sz w:val="22"/>
          <w:szCs w:val="22"/>
        </w:rPr>
        <w:t xml:space="preserve">: - </w:t>
      </w:r>
      <w:r w:rsidRPr="003D0C17">
        <w:rPr>
          <w:rFonts w:ascii="Arial" w:hAnsi="Arial" w:cs="Arial"/>
          <w:b/>
          <w:sz w:val="22"/>
          <w:szCs w:val="22"/>
        </w:rPr>
        <w:t>Molecules, Cells and Disease II</w:t>
      </w:r>
      <w:r w:rsidRPr="00B62B84">
        <w:rPr>
          <w:rFonts w:ascii="Arial" w:hAnsi="Arial" w:cs="Arial"/>
          <w:sz w:val="22"/>
          <w:szCs w:val="22"/>
        </w:rPr>
        <w:t xml:space="preserve"> </w:t>
      </w:r>
      <w:r>
        <w:rPr>
          <w:rFonts w:ascii="Arial" w:hAnsi="Arial" w:cs="Arial"/>
          <w:sz w:val="22"/>
          <w:szCs w:val="22"/>
        </w:rPr>
        <w:t xml:space="preserve">— </w:t>
      </w:r>
      <w:r w:rsidR="00E57B2A" w:rsidRPr="003D0C17">
        <w:rPr>
          <w:rFonts w:ascii="Arial" w:hAnsi="Arial" w:cs="Arial"/>
          <w:b/>
          <w:bCs/>
          <w:sz w:val="22"/>
          <w:szCs w:val="22"/>
        </w:rPr>
        <w:t>Paper 2</w:t>
      </w:r>
    </w:p>
    <w:p w:rsidR="00016C6F" w:rsidRPr="00E7720F" w:rsidRDefault="00A83061" w:rsidP="00E7720F">
      <w:pPr>
        <w:spacing w:after="40"/>
        <w:rPr>
          <w:rFonts w:ascii="Arial" w:hAnsi="Arial" w:cs="Arial"/>
          <w:bCs/>
          <w:sz w:val="22"/>
          <w:szCs w:val="22"/>
        </w:rPr>
      </w:pPr>
      <w:r>
        <w:rPr>
          <w:rFonts w:ascii="Arial" w:hAnsi="Arial" w:cs="Arial"/>
          <w:bCs/>
          <w:sz w:val="22"/>
          <w:szCs w:val="22"/>
        </w:rPr>
        <w:t xml:space="preserve">The questions will be in SAQ, EMQ and SBA formats. </w:t>
      </w:r>
      <w:r w:rsidR="00E7720F" w:rsidRPr="00B62B84">
        <w:rPr>
          <w:rFonts w:ascii="Arial" w:hAnsi="Arial" w:cs="Arial"/>
          <w:bCs/>
          <w:sz w:val="22"/>
          <w:szCs w:val="22"/>
        </w:rPr>
        <w:t>Further details abo</w:t>
      </w:r>
      <w:r w:rsidR="00E7720F">
        <w:rPr>
          <w:rFonts w:ascii="Arial" w:hAnsi="Arial" w:cs="Arial"/>
          <w:bCs/>
          <w:sz w:val="22"/>
          <w:szCs w:val="22"/>
        </w:rPr>
        <w:t xml:space="preserve">ut </w:t>
      </w:r>
      <w:r w:rsidR="00D53965">
        <w:rPr>
          <w:rFonts w:ascii="Arial" w:hAnsi="Arial" w:cs="Arial"/>
          <w:bCs/>
          <w:sz w:val="22"/>
          <w:szCs w:val="22"/>
        </w:rPr>
        <w:t>examinations will be</w:t>
      </w:r>
      <w:r w:rsidR="00E7720F">
        <w:rPr>
          <w:rFonts w:ascii="Arial" w:hAnsi="Arial" w:cs="Arial"/>
          <w:bCs/>
          <w:sz w:val="22"/>
          <w:szCs w:val="22"/>
        </w:rPr>
        <w:t xml:space="preserve"> provided on the Intranet.</w:t>
      </w:r>
    </w:p>
    <w:p w:rsidR="00E7720F" w:rsidRPr="002C3F0B" w:rsidRDefault="00E7720F" w:rsidP="002C3F0B">
      <w:pPr>
        <w:jc w:val="center"/>
        <w:rPr>
          <w:rFonts w:ascii="Arial" w:hAnsi="Arial" w:cs="Arial"/>
          <w:b/>
          <w:sz w:val="28"/>
          <w:szCs w:val="28"/>
        </w:rPr>
      </w:pPr>
      <w:r>
        <w:rPr>
          <w:rFonts w:ascii="Arial" w:hAnsi="Arial" w:cs="Arial"/>
          <w:b/>
          <w:sz w:val="24"/>
          <w:szCs w:val="24"/>
        </w:rPr>
        <w:br w:type="page"/>
      </w:r>
      <w:bookmarkStart w:id="3" w:name="lo"/>
      <w:r>
        <w:rPr>
          <w:rFonts w:ascii="Arial" w:hAnsi="Arial"/>
          <w:b/>
          <w:sz w:val="36"/>
        </w:rPr>
        <w:lastRenderedPageBreak/>
        <w:t>Learning Objectives</w:t>
      </w:r>
      <w:bookmarkEnd w:id="3"/>
    </w:p>
    <w:p w:rsidR="00E7720F" w:rsidRDefault="00E7720F" w:rsidP="00E7720F">
      <w:pPr>
        <w:ind w:right="16"/>
        <w:rPr>
          <w:sz w:val="24"/>
        </w:rPr>
      </w:pPr>
    </w:p>
    <w:p w:rsidR="00E7720F" w:rsidRDefault="00E7720F" w:rsidP="00E7720F">
      <w:pPr>
        <w:ind w:right="16"/>
        <w:rPr>
          <w:rFonts w:ascii="Arial" w:hAnsi="Arial" w:cs="Arial"/>
          <w:sz w:val="22"/>
        </w:rPr>
      </w:pPr>
      <w:r>
        <w:rPr>
          <w:rFonts w:ascii="Arial" w:hAnsi="Arial" w:cs="Arial"/>
          <w:sz w:val="22"/>
        </w:rPr>
        <w:t>These are designed as tasks you should be able to carry out after you have completed the relevant activity. They provide you with a way to assess how well you are keeping up with the material. Note that they are also provided to the external examiners as a guide to what you should know at the end of the course.</w:t>
      </w:r>
    </w:p>
    <w:p w:rsidR="00E7720F" w:rsidRDefault="00E7720F" w:rsidP="00E7720F">
      <w:pPr>
        <w:pStyle w:val="wfxRecipient"/>
        <w:ind w:right="16"/>
        <w:rPr>
          <w:rFonts w:cs="Arial"/>
          <w:lang w:val="en-US"/>
        </w:rPr>
      </w:pPr>
    </w:p>
    <w:p w:rsidR="003971BB" w:rsidRDefault="003971BB" w:rsidP="00E7720F">
      <w:pPr>
        <w:pStyle w:val="wfxRecipient"/>
        <w:ind w:right="16"/>
        <w:rPr>
          <w:rFonts w:cs="Arial"/>
          <w:lang w:val="en-US"/>
        </w:rPr>
      </w:pPr>
    </w:p>
    <w:p w:rsidR="003971BB" w:rsidRDefault="003971BB" w:rsidP="00E7720F">
      <w:pPr>
        <w:pStyle w:val="wfxRecipient"/>
        <w:ind w:right="16"/>
        <w:rPr>
          <w:rFonts w:cs="Arial"/>
          <w:lang w:val="en-US"/>
        </w:rPr>
      </w:pPr>
    </w:p>
    <w:p w:rsidR="00E7720F" w:rsidRPr="00E7720F" w:rsidRDefault="00E7720F" w:rsidP="00E7720F">
      <w:pPr>
        <w:pStyle w:val="Heading4"/>
        <w:tabs>
          <w:tab w:val="clear" w:pos="567"/>
        </w:tabs>
        <w:ind w:right="16"/>
        <w:rPr>
          <w:rFonts w:ascii="Arial" w:hAnsi="Arial" w:cs="Arial"/>
          <w:sz w:val="28"/>
          <w:szCs w:val="28"/>
        </w:rPr>
      </w:pPr>
      <w:r w:rsidRPr="00E7720F">
        <w:rPr>
          <w:rFonts w:ascii="Arial" w:hAnsi="Arial" w:cs="Arial"/>
          <w:sz w:val="28"/>
          <w:szCs w:val="28"/>
        </w:rPr>
        <w:t>HAEMATOLOGY</w:t>
      </w:r>
    </w:p>
    <w:p w:rsidR="00E7720F" w:rsidRPr="00016C6F" w:rsidRDefault="00E7720F" w:rsidP="00E7720F">
      <w:pPr>
        <w:ind w:left="360" w:right="16" w:hanging="360"/>
        <w:rPr>
          <w:rFonts w:ascii="Arial" w:hAnsi="Arial" w:cs="Arial"/>
          <w:sz w:val="22"/>
        </w:rPr>
      </w:pPr>
    </w:p>
    <w:p w:rsidR="002B2EF6" w:rsidRDefault="00E7720F" w:rsidP="002B2EF6">
      <w:pPr>
        <w:ind w:left="360" w:right="16" w:hanging="360"/>
        <w:rPr>
          <w:rFonts w:ascii="Arial" w:hAnsi="Arial" w:cs="Arial"/>
          <w:sz w:val="22"/>
        </w:rPr>
      </w:pPr>
      <w:r>
        <w:rPr>
          <w:rFonts w:ascii="Arial" w:hAnsi="Arial" w:cs="Arial"/>
          <w:b/>
          <w:sz w:val="22"/>
        </w:rPr>
        <w:t>1</w:t>
      </w:r>
      <w:r>
        <w:rPr>
          <w:rFonts w:ascii="Arial" w:hAnsi="Arial" w:cs="Arial"/>
          <w:b/>
          <w:sz w:val="22"/>
        </w:rPr>
        <w:tab/>
      </w:r>
      <w:r w:rsidR="00140A46">
        <w:rPr>
          <w:rFonts w:ascii="Arial" w:hAnsi="Arial" w:cs="Arial"/>
          <w:b/>
          <w:sz w:val="22"/>
        </w:rPr>
        <w:t>Physiology of blood cells and haematological terminology</w:t>
      </w:r>
      <w:r w:rsidR="002B2EF6">
        <w:rPr>
          <w:rFonts w:ascii="Arial" w:hAnsi="Arial" w:cs="Arial"/>
          <w:b/>
          <w:sz w:val="22"/>
        </w:rPr>
        <w:t xml:space="preserve"> </w:t>
      </w:r>
      <w:r w:rsidR="002B2EF6" w:rsidRPr="00296FEF">
        <w:rPr>
          <w:rFonts w:ascii="Arial" w:hAnsi="Arial" w:cs="Arial"/>
          <w:sz w:val="22"/>
        </w:rPr>
        <w:t>(</w:t>
      </w:r>
      <w:r w:rsidR="002B2EF6">
        <w:rPr>
          <w:rFonts w:ascii="Arial" w:hAnsi="Arial" w:cs="Arial"/>
          <w:sz w:val="22"/>
        </w:rPr>
        <w:t>P</w:t>
      </w:r>
      <w:r w:rsidR="002B2EF6" w:rsidRPr="00296FEF">
        <w:rPr>
          <w:rFonts w:ascii="Arial" w:hAnsi="Arial" w:cs="Arial"/>
          <w:sz w:val="22"/>
        </w:rPr>
        <w:t>rof</w:t>
      </w:r>
      <w:r w:rsidR="002B2EF6">
        <w:rPr>
          <w:rFonts w:ascii="Arial" w:hAnsi="Arial" w:cs="Arial"/>
          <w:sz w:val="22"/>
        </w:rPr>
        <w:t>essor</w:t>
      </w:r>
      <w:r w:rsidR="002B2EF6" w:rsidRPr="00296FEF">
        <w:rPr>
          <w:rFonts w:ascii="Arial" w:hAnsi="Arial" w:cs="Arial"/>
          <w:sz w:val="22"/>
        </w:rPr>
        <w:t xml:space="preserve"> Barbara Bain)</w:t>
      </w:r>
    </w:p>
    <w:p w:rsidR="002B2EF6" w:rsidRDefault="002B2EF6" w:rsidP="002B2EF6">
      <w:pPr>
        <w:numPr>
          <w:ilvl w:val="0"/>
          <w:numId w:val="20"/>
        </w:numPr>
        <w:ind w:right="16"/>
        <w:rPr>
          <w:rFonts w:ascii="Arial" w:hAnsi="Arial" w:cs="Arial"/>
          <w:sz w:val="22"/>
        </w:rPr>
      </w:pPr>
      <w:r>
        <w:rPr>
          <w:rFonts w:ascii="Arial" w:hAnsi="Arial" w:cs="Arial"/>
          <w:sz w:val="22"/>
        </w:rPr>
        <w:t>Explain the origin, function and approximate intravascular life span of red cells, neutrophils and platelets</w:t>
      </w:r>
    </w:p>
    <w:p w:rsidR="002B2EF6" w:rsidRDefault="002B2EF6" w:rsidP="002B2EF6">
      <w:pPr>
        <w:numPr>
          <w:ilvl w:val="0"/>
          <w:numId w:val="20"/>
        </w:numPr>
        <w:ind w:right="16"/>
        <w:rPr>
          <w:rFonts w:ascii="Arial" w:hAnsi="Arial" w:cs="Arial"/>
          <w:sz w:val="22"/>
        </w:rPr>
      </w:pPr>
      <w:r>
        <w:rPr>
          <w:rFonts w:ascii="Arial" w:hAnsi="Arial" w:cs="Arial"/>
          <w:sz w:val="22"/>
        </w:rPr>
        <w:t>Explain the function of monocytes, eosinophils and lymphocytes</w:t>
      </w:r>
    </w:p>
    <w:p w:rsidR="002B2EF6" w:rsidRDefault="002B2EF6" w:rsidP="002B2EF6">
      <w:pPr>
        <w:numPr>
          <w:ilvl w:val="0"/>
          <w:numId w:val="20"/>
        </w:numPr>
        <w:ind w:right="16"/>
        <w:rPr>
          <w:rFonts w:ascii="Arial" w:hAnsi="Arial" w:cs="Arial"/>
          <w:sz w:val="22"/>
        </w:rPr>
      </w:pPr>
      <w:r>
        <w:rPr>
          <w:rFonts w:ascii="Arial" w:hAnsi="Arial" w:cs="Arial"/>
          <w:sz w:val="22"/>
        </w:rPr>
        <w:t xml:space="preserve">List the main physiological factors that influence </w:t>
      </w:r>
      <w:r w:rsidR="00140A46">
        <w:rPr>
          <w:rFonts w:ascii="Arial" w:hAnsi="Arial" w:cs="Arial"/>
          <w:sz w:val="22"/>
        </w:rPr>
        <w:t>the rate of red cell production</w:t>
      </w:r>
    </w:p>
    <w:p w:rsidR="002B2EF6" w:rsidRDefault="002B2EF6" w:rsidP="002B2EF6">
      <w:pPr>
        <w:numPr>
          <w:ilvl w:val="0"/>
          <w:numId w:val="20"/>
        </w:numPr>
        <w:ind w:right="16"/>
        <w:rPr>
          <w:rFonts w:ascii="Arial" w:hAnsi="Arial" w:cs="Arial"/>
          <w:sz w:val="22"/>
        </w:rPr>
      </w:pPr>
      <w:r>
        <w:rPr>
          <w:rFonts w:ascii="Arial" w:hAnsi="Arial" w:cs="Arial"/>
          <w:sz w:val="22"/>
        </w:rPr>
        <w:t>State the approximate intravascular life span of red c</w:t>
      </w:r>
      <w:r w:rsidR="00140A46">
        <w:rPr>
          <w:rFonts w:ascii="Arial" w:hAnsi="Arial" w:cs="Arial"/>
          <w:sz w:val="22"/>
        </w:rPr>
        <w:t>ells, neutrophils and platelets</w:t>
      </w:r>
    </w:p>
    <w:p w:rsidR="002B2EF6" w:rsidRPr="001F76F2" w:rsidRDefault="002B2EF6" w:rsidP="002B2EF6">
      <w:pPr>
        <w:ind w:left="360" w:right="16" w:hanging="360"/>
        <w:rPr>
          <w:rFonts w:ascii="Arial" w:hAnsi="Arial" w:cs="Arial"/>
          <w:sz w:val="22"/>
        </w:rPr>
      </w:pPr>
    </w:p>
    <w:p w:rsidR="00140A46" w:rsidRDefault="00140A46" w:rsidP="00140A46">
      <w:pPr>
        <w:ind w:left="360" w:right="16" w:hanging="360"/>
        <w:rPr>
          <w:rFonts w:ascii="Arial" w:hAnsi="Arial" w:cs="Arial"/>
          <w:sz w:val="22"/>
        </w:rPr>
      </w:pPr>
      <w:r>
        <w:rPr>
          <w:rFonts w:ascii="Arial" w:hAnsi="Arial" w:cs="Arial"/>
          <w:b/>
          <w:sz w:val="22"/>
        </w:rPr>
        <w:t>2</w:t>
      </w:r>
      <w:r>
        <w:rPr>
          <w:rFonts w:ascii="Arial" w:hAnsi="Arial" w:cs="Arial"/>
          <w:b/>
          <w:sz w:val="22"/>
        </w:rPr>
        <w:tab/>
        <w:t xml:space="preserve">Deciding what is normal and interpreting a blood count </w:t>
      </w:r>
      <w:r w:rsidRPr="00296FEF">
        <w:rPr>
          <w:rFonts w:ascii="Arial" w:hAnsi="Arial" w:cs="Arial"/>
          <w:sz w:val="22"/>
        </w:rPr>
        <w:t>(</w:t>
      </w:r>
      <w:r>
        <w:rPr>
          <w:rFonts w:ascii="Arial" w:hAnsi="Arial" w:cs="Arial"/>
          <w:sz w:val="22"/>
        </w:rPr>
        <w:t>P</w:t>
      </w:r>
      <w:r w:rsidRPr="00296FEF">
        <w:rPr>
          <w:rFonts w:ascii="Arial" w:hAnsi="Arial" w:cs="Arial"/>
          <w:sz w:val="22"/>
        </w:rPr>
        <w:t>rof</w:t>
      </w:r>
      <w:r>
        <w:rPr>
          <w:rFonts w:ascii="Arial" w:hAnsi="Arial" w:cs="Arial"/>
          <w:sz w:val="22"/>
        </w:rPr>
        <w:t>essor</w:t>
      </w:r>
      <w:r w:rsidRPr="00296FEF">
        <w:rPr>
          <w:rFonts w:ascii="Arial" w:hAnsi="Arial" w:cs="Arial"/>
          <w:sz w:val="22"/>
        </w:rPr>
        <w:t xml:space="preserve"> Barbara Bain)</w:t>
      </w:r>
    </w:p>
    <w:p w:rsidR="00140A46" w:rsidRPr="00AC65A0" w:rsidRDefault="00AC65A0" w:rsidP="00633D51">
      <w:pPr>
        <w:numPr>
          <w:ilvl w:val="0"/>
          <w:numId w:val="20"/>
        </w:numPr>
        <w:ind w:left="357" w:hanging="357"/>
        <w:rPr>
          <w:rFonts w:ascii="Arial" w:hAnsi="Arial" w:cs="Arial"/>
          <w:sz w:val="22"/>
        </w:rPr>
      </w:pPr>
      <w:r>
        <w:rPr>
          <w:rFonts w:ascii="Arial" w:hAnsi="Arial" w:cs="Arial"/>
          <w:sz w:val="22"/>
        </w:rPr>
        <w:t>Recognize the terms commonly used in describing abnormalities in blood counts and films and explain what they mean</w:t>
      </w:r>
    </w:p>
    <w:p w:rsidR="00140A46" w:rsidRPr="00633D51" w:rsidRDefault="00633D51" w:rsidP="00633D51">
      <w:pPr>
        <w:numPr>
          <w:ilvl w:val="0"/>
          <w:numId w:val="20"/>
        </w:numPr>
        <w:ind w:left="357" w:hanging="357"/>
        <w:rPr>
          <w:rFonts w:ascii="Arial" w:hAnsi="Arial" w:cs="Arial"/>
          <w:sz w:val="22"/>
        </w:rPr>
      </w:pPr>
      <w:r>
        <w:rPr>
          <w:rFonts w:ascii="Arial" w:hAnsi="Arial" w:cs="Arial"/>
          <w:sz w:val="22"/>
        </w:rPr>
        <w:t>Explain how to assess whether the result of a laboratory test is normal or abnormal</w:t>
      </w:r>
    </w:p>
    <w:p w:rsidR="00140A46" w:rsidRDefault="00140A46" w:rsidP="002B2EF6">
      <w:pPr>
        <w:ind w:left="360" w:right="16" w:hanging="360"/>
        <w:rPr>
          <w:rFonts w:ascii="Arial" w:hAnsi="Arial" w:cs="Arial"/>
          <w:b/>
          <w:sz w:val="22"/>
        </w:rPr>
      </w:pPr>
    </w:p>
    <w:p w:rsidR="002B2EF6" w:rsidRDefault="00140A46" w:rsidP="002B2EF6">
      <w:pPr>
        <w:ind w:left="360" w:right="16" w:hanging="360"/>
        <w:rPr>
          <w:rFonts w:ascii="Arial" w:hAnsi="Arial" w:cs="Arial"/>
          <w:sz w:val="22"/>
        </w:rPr>
      </w:pPr>
      <w:r>
        <w:rPr>
          <w:rFonts w:ascii="Arial" w:hAnsi="Arial" w:cs="Arial"/>
          <w:b/>
          <w:sz w:val="22"/>
        </w:rPr>
        <w:t>3</w:t>
      </w:r>
      <w:r w:rsidR="00016C6F">
        <w:rPr>
          <w:rFonts w:ascii="Arial" w:hAnsi="Arial" w:cs="Arial"/>
          <w:b/>
          <w:sz w:val="22"/>
        </w:rPr>
        <w:tab/>
      </w:r>
      <w:r w:rsidR="002B2EF6">
        <w:rPr>
          <w:rFonts w:ascii="Arial" w:hAnsi="Arial" w:cs="Arial"/>
          <w:b/>
          <w:sz w:val="22"/>
        </w:rPr>
        <w:t xml:space="preserve">Anaemia and polycythaemia </w:t>
      </w:r>
      <w:r w:rsidR="002B2EF6" w:rsidRPr="00296FEF">
        <w:rPr>
          <w:rFonts w:ascii="Arial" w:hAnsi="Arial" w:cs="Arial"/>
          <w:sz w:val="22"/>
        </w:rPr>
        <w:t>(</w:t>
      </w:r>
      <w:r w:rsidR="002B2EF6">
        <w:rPr>
          <w:rFonts w:ascii="Arial" w:hAnsi="Arial" w:cs="Arial"/>
          <w:sz w:val="22"/>
        </w:rPr>
        <w:t>P</w:t>
      </w:r>
      <w:r w:rsidR="002B2EF6" w:rsidRPr="00296FEF">
        <w:rPr>
          <w:rFonts w:ascii="Arial" w:hAnsi="Arial" w:cs="Arial"/>
          <w:sz w:val="22"/>
        </w:rPr>
        <w:t>rof</w:t>
      </w:r>
      <w:r w:rsidR="002B2EF6">
        <w:rPr>
          <w:rFonts w:ascii="Arial" w:hAnsi="Arial" w:cs="Arial"/>
          <w:sz w:val="22"/>
        </w:rPr>
        <w:t>essor</w:t>
      </w:r>
      <w:r w:rsidR="002B2EF6" w:rsidRPr="00296FEF">
        <w:rPr>
          <w:rFonts w:ascii="Arial" w:hAnsi="Arial" w:cs="Arial"/>
          <w:sz w:val="22"/>
        </w:rPr>
        <w:t xml:space="preserve"> Barbara Bain)</w:t>
      </w:r>
    </w:p>
    <w:p w:rsidR="002B2EF6" w:rsidRPr="00016C6F" w:rsidRDefault="002B2EF6" w:rsidP="002B2EF6">
      <w:pPr>
        <w:pStyle w:val="Header"/>
        <w:widowControl w:val="0"/>
        <w:numPr>
          <w:ilvl w:val="0"/>
          <w:numId w:val="20"/>
        </w:numPr>
        <w:tabs>
          <w:tab w:val="clear" w:pos="4153"/>
          <w:tab w:val="clear" w:pos="8306"/>
        </w:tabs>
        <w:ind w:right="16"/>
        <w:rPr>
          <w:rFonts w:ascii="Arial" w:hAnsi="Arial" w:cs="Arial"/>
          <w:sz w:val="22"/>
        </w:rPr>
      </w:pPr>
      <w:r>
        <w:rPr>
          <w:rFonts w:ascii="Arial" w:hAnsi="Arial" w:cs="Arial"/>
          <w:sz w:val="22"/>
        </w:rPr>
        <w:t>Explain the term anaemia</w:t>
      </w:r>
    </w:p>
    <w:p w:rsidR="002B2EF6" w:rsidRPr="00016C6F" w:rsidRDefault="002B2EF6" w:rsidP="002B2EF6">
      <w:pPr>
        <w:widowControl w:val="0"/>
        <w:numPr>
          <w:ilvl w:val="0"/>
          <w:numId w:val="20"/>
        </w:numPr>
        <w:ind w:right="16"/>
        <w:rPr>
          <w:rFonts w:ascii="Arial" w:hAnsi="Arial" w:cs="Arial"/>
          <w:sz w:val="22"/>
          <w:u w:val="single"/>
        </w:rPr>
      </w:pPr>
      <w:r w:rsidRPr="00016C6F">
        <w:rPr>
          <w:rFonts w:ascii="Arial" w:hAnsi="Arial" w:cs="Arial"/>
          <w:sz w:val="22"/>
        </w:rPr>
        <w:t>Describe the mechanisms underlying the development of anaemia</w:t>
      </w:r>
    </w:p>
    <w:p w:rsidR="002B2EF6" w:rsidRPr="00016C6F" w:rsidRDefault="002B2EF6" w:rsidP="002B2EF6">
      <w:pPr>
        <w:widowControl w:val="0"/>
        <w:numPr>
          <w:ilvl w:val="0"/>
          <w:numId w:val="20"/>
        </w:numPr>
        <w:ind w:right="16"/>
        <w:rPr>
          <w:rFonts w:ascii="Arial" w:hAnsi="Arial" w:cs="Arial"/>
          <w:sz w:val="22"/>
          <w:u w:val="single"/>
        </w:rPr>
      </w:pPr>
      <w:r w:rsidRPr="00016C6F">
        <w:rPr>
          <w:rFonts w:ascii="Arial" w:hAnsi="Arial" w:cs="Arial"/>
          <w:sz w:val="22"/>
        </w:rPr>
        <w:t>Describe the classification of anaemia on the basis of red cell size</w:t>
      </w:r>
    </w:p>
    <w:p w:rsidR="002B2EF6" w:rsidRPr="00016C6F" w:rsidRDefault="002B2EF6" w:rsidP="002B2EF6">
      <w:pPr>
        <w:widowControl w:val="0"/>
        <w:numPr>
          <w:ilvl w:val="0"/>
          <w:numId w:val="20"/>
        </w:numPr>
        <w:ind w:right="16"/>
        <w:rPr>
          <w:rFonts w:ascii="Arial" w:hAnsi="Arial" w:cs="Arial"/>
          <w:sz w:val="22"/>
          <w:u w:val="single"/>
        </w:rPr>
      </w:pPr>
      <w:r w:rsidRPr="00016C6F">
        <w:rPr>
          <w:rFonts w:ascii="Arial" w:hAnsi="Arial" w:cs="Arial"/>
          <w:sz w:val="22"/>
        </w:rPr>
        <w:t>List the common causes of microcytic, normocytic and macrocytic anaemia</w:t>
      </w:r>
    </w:p>
    <w:p w:rsidR="002B2EF6" w:rsidRPr="00016C6F" w:rsidRDefault="002B2EF6" w:rsidP="002B2EF6">
      <w:pPr>
        <w:widowControl w:val="0"/>
        <w:numPr>
          <w:ilvl w:val="0"/>
          <w:numId w:val="20"/>
        </w:numPr>
        <w:ind w:right="16"/>
        <w:rPr>
          <w:rFonts w:ascii="Arial" w:hAnsi="Arial" w:cs="Arial"/>
          <w:sz w:val="22"/>
        </w:rPr>
      </w:pPr>
      <w:r w:rsidRPr="00016C6F">
        <w:rPr>
          <w:rFonts w:ascii="Arial" w:hAnsi="Arial" w:cs="Arial"/>
          <w:sz w:val="22"/>
        </w:rPr>
        <w:t>List causes of haemolytic anaemia and describe how you would recognise a haemolytic anaemia</w:t>
      </w:r>
    </w:p>
    <w:p w:rsidR="002B2EF6" w:rsidRPr="00016C6F" w:rsidRDefault="002B2EF6" w:rsidP="002B2EF6">
      <w:pPr>
        <w:widowControl w:val="0"/>
        <w:numPr>
          <w:ilvl w:val="0"/>
          <w:numId w:val="20"/>
        </w:numPr>
        <w:ind w:right="16"/>
        <w:rPr>
          <w:rFonts w:ascii="Arial" w:hAnsi="Arial" w:cs="Arial"/>
          <w:sz w:val="22"/>
        </w:rPr>
      </w:pPr>
      <w:r w:rsidRPr="00016C6F">
        <w:rPr>
          <w:rFonts w:ascii="Arial" w:hAnsi="Arial" w:cs="Arial"/>
          <w:sz w:val="22"/>
        </w:rPr>
        <w:t>Explain the possible mechanisms underlying polycythaemia</w:t>
      </w:r>
    </w:p>
    <w:p w:rsidR="002B2EF6" w:rsidRPr="00016C6F" w:rsidRDefault="002B2EF6" w:rsidP="002B2EF6">
      <w:pPr>
        <w:ind w:left="360" w:right="16" w:hanging="360"/>
        <w:rPr>
          <w:rFonts w:ascii="Arial" w:hAnsi="Arial" w:cs="Arial"/>
          <w:sz w:val="22"/>
        </w:rPr>
      </w:pPr>
    </w:p>
    <w:p w:rsidR="00140A46" w:rsidRDefault="00140A46" w:rsidP="00140A46">
      <w:pPr>
        <w:ind w:left="360" w:right="16" w:hanging="360"/>
        <w:rPr>
          <w:rFonts w:ascii="Arial" w:hAnsi="Arial" w:cs="Arial"/>
          <w:sz w:val="22"/>
        </w:rPr>
      </w:pPr>
      <w:r>
        <w:rPr>
          <w:rFonts w:ascii="Arial" w:hAnsi="Arial" w:cs="Arial"/>
          <w:b/>
          <w:sz w:val="22"/>
        </w:rPr>
        <w:t>4</w:t>
      </w:r>
      <w:r>
        <w:rPr>
          <w:rFonts w:ascii="Arial" w:hAnsi="Arial" w:cs="Arial"/>
          <w:sz w:val="22"/>
        </w:rPr>
        <w:tab/>
      </w:r>
      <w:r>
        <w:rPr>
          <w:rFonts w:ascii="Arial" w:hAnsi="Arial" w:cs="Arial"/>
          <w:b/>
          <w:sz w:val="22"/>
        </w:rPr>
        <w:t>The haemoglobin molecule and thalass</w:t>
      </w:r>
      <w:r w:rsidR="00167595">
        <w:rPr>
          <w:rFonts w:ascii="Arial" w:hAnsi="Arial" w:cs="Arial"/>
          <w:b/>
          <w:sz w:val="22"/>
        </w:rPr>
        <w:t>a</w:t>
      </w:r>
      <w:r>
        <w:rPr>
          <w:rFonts w:ascii="Arial" w:hAnsi="Arial" w:cs="Arial"/>
          <w:b/>
          <w:sz w:val="22"/>
        </w:rPr>
        <w:t xml:space="preserve">emia </w:t>
      </w:r>
      <w:r>
        <w:rPr>
          <w:rFonts w:ascii="Arial" w:hAnsi="Arial" w:cs="Arial"/>
          <w:sz w:val="22"/>
        </w:rPr>
        <w:t>(Dr Nina Salooja)</w:t>
      </w:r>
    </w:p>
    <w:p w:rsidR="00140A46" w:rsidRPr="00AF20DC" w:rsidRDefault="00140A46" w:rsidP="00140A46">
      <w:pPr>
        <w:pStyle w:val="BodyText"/>
        <w:numPr>
          <w:ilvl w:val="0"/>
          <w:numId w:val="1"/>
        </w:numPr>
        <w:overflowPunct w:val="0"/>
        <w:autoSpaceDE w:val="0"/>
        <w:autoSpaceDN w:val="0"/>
        <w:adjustRightInd w:val="0"/>
        <w:ind w:right="16"/>
        <w:jc w:val="left"/>
        <w:textAlignment w:val="baseline"/>
        <w:rPr>
          <w:rFonts w:ascii="Arial" w:hAnsi="Arial" w:cs="Arial"/>
          <w:b w:val="0"/>
          <w:sz w:val="22"/>
          <w:szCs w:val="22"/>
        </w:rPr>
      </w:pPr>
      <w:r w:rsidRPr="00AF20DC">
        <w:rPr>
          <w:rFonts w:ascii="Arial" w:hAnsi="Arial" w:cs="Arial"/>
          <w:b w:val="0"/>
          <w:sz w:val="22"/>
          <w:szCs w:val="22"/>
        </w:rPr>
        <w:t>Describe the structure and function of the haemoglobin molecule and list the normal haemoglobins in the fetal, neonatal and adult pe</w:t>
      </w:r>
      <w:r>
        <w:rPr>
          <w:rFonts w:ascii="Arial" w:hAnsi="Arial" w:cs="Arial"/>
          <w:b w:val="0"/>
          <w:sz w:val="22"/>
          <w:szCs w:val="22"/>
        </w:rPr>
        <w:t>riods</w:t>
      </w:r>
    </w:p>
    <w:p w:rsidR="00140A46" w:rsidRDefault="00140A46" w:rsidP="00140A46">
      <w:pPr>
        <w:numPr>
          <w:ilvl w:val="0"/>
          <w:numId w:val="1"/>
        </w:numPr>
        <w:overflowPunct w:val="0"/>
        <w:autoSpaceDE w:val="0"/>
        <w:autoSpaceDN w:val="0"/>
        <w:adjustRightInd w:val="0"/>
        <w:ind w:right="16"/>
        <w:textAlignment w:val="baseline"/>
        <w:rPr>
          <w:rFonts w:ascii="Arial" w:hAnsi="Arial" w:cs="Arial"/>
          <w:sz w:val="22"/>
          <w:szCs w:val="22"/>
        </w:rPr>
      </w:pPr>
      <w:r>
        <w:rPr>
          <w:rFonts w:ascii="Arial" w:hAnsi="Arial" w:cs="Arial"/>
          <w:sz w:val="22"/>
          <w:szCs w:val="22"/>
        </w:rPr>
        <w:t xml:space="preserve">Describe the genes controlling haemoglobin synthesis and explain how genetic defects lead to </w:t>
      </w:r>
      <w:r>
        <w:rPr>
          <w:rFonts w:ascii="Arial" w:hAnsi="Arial" w:cs="Arial"/>
          <w:sz w:val="22"/>
          <w:szCs w:val="22"/>
        </w:rPr>
        <w:sym w:font="Symbol" w:char="F061"/>
      </w:r>
      <w:r>
        <w:rPr>
          <w:rFonts w:ascii="Arial" w:hAnsi="Arial" w:cs="Arial"/>
          <w:sz w:val="22"/>
          <w:szCs w:val="22"/>
        </w:rPr>
        <w:t xml:space="preserve"> and </w:t>
      </w:r>
      <w:r>
        <w:rPr>
          <w:rFonts w:ascii="Arial" w:hAnsi="Arial" w:cs="Arial"/>
          <w:sz w:val="22"/>
          <w:szCs w:val="22"/>
        </w:rPr>
        <w:sym w:font="Symbol" w:char="F062"/>
      </w:r>
      <w:r w:rsidR="00827AFA">
        <w:rPr>
          <w:rFonts w:ascii="Arial" w:hAnsi="Arial" w:cs="Arial"/>
          <w:sz w:val="22"/>
          <w:szCs w:val="22"/>
        </w:rPr>
        <w:t xml:space="preserve"> </w:t>
      </w:r>
      <w:r>
        <w:rPr>
          <w:rFonts w:ascii="Arial" w:hAnsi="Arial" w:cs="Arial"/>
          <w:sz w:val="22"/>
          <w:szCs w:val="22"/>
        </w:rPr>
        <w:t>thalassaemias</w:t>
      </w:r>
    </w:p>
    <w:p w:rsidR="00140A46" w:rsidRDefault="00140A46" w:rsidP="00140A46">
      <w:pPr>
        <w:numPr>
          <w:ilvl w:val="0"/>
          <w:numId w:val="1"/>
        </w:numPr>
        <w:overflowPunct w:val="0"/>
        <w:autoSpaceDE w:val="0"/>
        <w:autoSpaceDN w:val="0"/>
        <w:adjustRightInd w:val="0"/>
        <w:ind w:right="16"/>
        <w:textAlignment w:val="baseline"/>
        <w:rPr>
          <w:rFonts w:ascii="Arial" w:hAnsi="Arial" w:cs="Arial"/>
          <w:sz w:val="22"/>
          <w:szCs w:val="22"/>
        </w:rPr>
      </w:pPr>
      <w:r>
        <w:rPr>
          <w:rFonts w:ascii="Arial" w:hAnsi="Arial" w:cs="Arial"/>
          <w:sz w:val="22"/>
          <w:szCs w:val="22"/>
        </w:rPr>
        <w:t xml:space="preserve">Describe briefly the clinical and haematological features of </w:t>
      </w:r>
      <w:r>
        <w:rPr>
          <w:rFonts w:ascii="Arial" w:hAnsi="Arial" w:cs="Arial"/>
          <w:sz w:val="22"/>
          <w:szCs w:val="22"/>
        </w:rPr>
        <w:sym w:font="Symbol" w:char="F062"/>
      </w:r>
      <w:r w:rsidR="00827AFA">
        <w:rPr>
          <w:rFonts w:ascii="Arial" w:hAnsi="Arial" w:cs="Arial"/>
          <w:sz w:val="22"/>
          <w:szCs w:val="22"/>
        </w:rPr>
        <w:t xml:space="preserve"> </w:t>
      </w:r>
      <w:r>
        <w:rPr>
          <w:rFonts w:ascii="Arial" w:hAnsi="Arial" w:cs="Arial"/>
          <w:sz w:val="22"/>
          <w:szCs w:val="22"/>
        </w:rPr>
        <w:t>thalassaemia major and the principles of management</w:t>
      </w:r>
    </w:p>
    <w:p w:rsidR="00140A46" w:rsidRDefault="00140A46" w:rsidP="00140A46">
      <w:pPr>
        <w:numPr>
          <w:ilvl w:val="0"/>
          <w:numId w:val="1"/>
        </w:numPr>
        <w:overflowPunct w:val="0"/>
        <w:autoSpaceDE w:val="0"/>
        <w:autoSpaceDN w:val="0"/>
        <w:adjustRightInd w:val="0"/>
        <w:ind w:right="16"/>
        <w:textAlignment w:val="baseline"/>
        <w:rPr>
          <w:rFonts w:ascii="Arial" w:hAnsi="Arial" w:cs="Arial"/>
          <w:sz w:val="22"/>
          <w:szCs w:val="22"/>
        </w:rPr>
      </w:pPr>
      <w:r>
        <w:rPr>
          <w:rFonts w:ascii="Arial" w:hAnsi="Arial" w:cs="Arial"/>
          <w:sz w:val="22"/>
          <w:szCs w:val="22"/>
        </w:rPr>
        <w:t xml:space="preserve">Describe the haematological features of </w:t>
      </w:r>
      <w:r>
        <w:rPr>
          <w:rFonts w:ascii="Arial" w:hAnsi="Arial" w:cs="Arial"/>
          <w:sz w:val="22"/>
          <w:szCs w:val="22"/>
        </w:rPr>
        <w:sym w:font="Symbol" w:char="F062"/>
      </w:r>
      <w:r>
        <w:rPr>
          <w:rFonts w:ascii="Arial" w:hAnsi="Arial" w:cs="Arial"/>
          <w:sz w:val="22"/>
          <w:szCs w:val="22"/>
        </w:rPr>
        <w:t xml:space="preserve"> thalassaemia trait, how it is diagnosed and why this is important</w:t>
      </w:r>
    </w:p>
    <w:p w:rsidR="00140A46" w:rsidRDefault="00140A46" w:rsidP="00140A46">
      <w:pPr>
        <w:numPr>
          <w:ilvl w:val="0"/>
          <w:numId w:val="1"/>
        </w:numPr>
        <w:overflowPunct w:val="0"/>
        <w:autoSpaceDE w:val="0"/>
        <w:autoSpaceDN w:val="0"/>
        <w:adjustRightInd w:val="0"/>
        <w:ind w:right="16"/>
        <w:textAlignment w:val="baseline"/>
        <w:rPr>
          <w:rFonts w:ascii="Arial" w:hAnsi="Arial" w:cs="Arial"/>
          <w:sz w:val="22"/>
          <w:szCs w:val="22"/>
        </w:rPr>
      </w:pPr>
      <w:r>
        <w:rPr>
          <w:rFonts w:ascii="Arial" w:hAnsi="Arial" w:cs="Arial"/>
          <w:sz w:val="22"/>
          <w:szCs w:val="22"/>
        </w:rPr>
        <w:t xml:space="preserve">Describe how </w:t>
      </w:r>
      <w:r>
        <w:rPr>
          <w:rFonts w:ascii="Arial" w:hAnsi="Arial" w:cs="Arial"/>
          <w:sz w:val="22"/>
          <w:szCs w:val="22"/>
        </w:rPr>
        <w:sym w:font="Symbol" w:char="F062"/>
      </w:r>
      <w:r w:rsidR="00827AFA">
        <w:rPr>
          <w:rFonts w:ascii="Arial" w:hAnsi="Arial" w:cs="Arial"/>
          <w:sz w:val="22"/>
          <w:szCs w:val="22"/>
        </w:rPr>
        <w:t xml:space="preserve"> </w:t>
      </w:r>
      <w:r>
        <w:rPr>
          <w:rFonts w:ascii="Arial" w:hAnsi="Arial" w:cs="Arial"/>
          <w:sz w:val="22"/>
          <w:szCs w:val="22"/>
        </w:rPr>
        <w:t>thalassaemia trait can be differentiated from iron deficiency anaemia and the anaemia of chronic disease</w:t>
      </w:r>
    </w:p>
    <w:p w:rsidR="002B2EF6" w:rsidRPr="00016C6F" w:rsidRDefault="002B2EF6" w:rsidP="00140A46">
      <w:pPr>
        <w:ind w:right="16"/>
        <w:rPr>
          <w:rFonts w:ascii="Arial" w:hAnsi="Arial" w:cs="Arial"/>
          <w:sz w:val="22"/>
        </w:rPr>
      </w:pPr>
    </w:p>
    <w:p w:rsidR="00EE3EAA" w:rsidRDefault="00140A46" w:rsidP="00EE3EAA">
      <w:pPr>
        <w:keepNext/>
        <w:ind w:left="360" w:right="16" w:hanging="360"/>
        <w:rPr>
          <w:rFonts w:ascii="Arial" w:hAnsi="Arial" w:cs="Arial"/>
          <w:b/>
          <w:sz w:val="22"/>
        </w:rPr>
      </w:pPr>
      <w:r>
        <w:rPr>
          <w:rFonts w:ascii="Arial" w:hAnsi="Arial" w:cs="Arial"/>
          <w:b/>
          <w:sz w:val="22"/>
        </w:rPr>
        <w:t>5</w:t>
      </w:r>
      <w:r w:rsidR="00EE3EAA">
        <w:rPr>
          <w:rFonts w:ascii="Arial" w:hAnsi="Arial" w:cs="Arial"/>
          <w:b/>
          <w:sz w:val="22"/>
        </w:rPr>
        <w:tab/>
        <w:t>Abnormal white cell count</w:t>
      </w:r>
      <w:r w:rsidR="00C76138">
        <w:rPr>
          <w:rFonts w:ascii="Arial" w:hAnsi="Arial" w:cs="Arial"/>
          <w:sz w:val="22"/>
        </w:rPr>
        <w:t xml:space="preserve"> (Dr</w:t>
      </w:r>
      <w:r w:rsidR="00EE3EAA">
        <w:rPr>
          <w:rFonts w:ascii="Arial" w:hAnsi="Arial" w:cs="Arial"/>
          <w:sz w:val="22"/>
        </w:rPr>
        <w:t xml:space="preserve"> Donald Macdonald)</w:t>
      </w:r>
    </w:p>
    <w:p w:rsidR="00EE3EAA" w:rsidRDefault="00EE3EAA" w:rsidP="00EE3EAA">
      <w:pPr>
        <w:numPr>
          <w:ilvl w:val="0"/>
          <w:numId w:val="20"/>
        </w:numPr>
        <w:ind w:right="16"/>
        <w:rPr>
          <w:rFonts w:ascii="Arial" w:hAnsi="Arial" w:cs="Arial"/>
          <w:sz w:val="22"/>
        </w:rPr>
      </w:pPr>
      <w:r>
        <w:rPr>
          <w:rFonts w:ascii="Arial" w:hAnsi="Arial" w:cs="Arial"/>
          <w:sz w:val="22"/>
        </w:rPr>
        <w:t>In a leucocytosis (increased white cell count)</w:t>
      </w:r>
      <w:r w:rsidR="00167595">
        <w:rPr>
          <w:rFonts w:ascii="Arial" w:hAnsi="Arial" w:cs="Arial"/>
          <w:sz w:val="22"/>
        </w:rPr>
        <w:t>,</w:t>
      </w:r>
      <w:r>
        <w:rPr>
          <w:rFonts w:ascii="Arial" w:hAnsi="Arial" w:cs="Arial"/>
          <w:sz w:val="22"/>
        </w:rPr>
        <w:t xml:space="preserve"> explain the importance of the differential count and peripheral blood morphology in</w:t>
      </w:r>
      <w:r w:rsidR="00140A46">
        <w:rPr>
          <w:rFonts w:ascii="Arial" w:hAnsi="Arial" w:cs="Arial"/>
          <w:sz w:val="22"/>
        </w:rPr>
        <w:t xml:space="preserve"> planning further investigation</w:t>
      </w:r>
    </w:p>
    <w:p w:rsidR="00EE3EAA" w:rsidRDefault="00EE3EAA" w:rsidP="001B3B96">
      <w:pPr>
        <w:numPr>
          <w:ilvl w:val="0"/>
          <w:numId w:val="20"/>
        </w:numPr>
        <w:ind w:right="-426"/>
        <w:rPr>
          <w:rFonts w:ascii="Arial" w:hAnsi="Arial" w:cs="Arial"/>
          <w:sz w:val="22"/>
        </w:rPr>
      </w:pPr>
      <w:r>
        <w:rPr>
          <w:rFonts w:ascii="Arial" w:hAnsi="Arial" w:cs="Arial"/>
          <w:sz w:val="22"/>
        </w:rPr>
        <w:t xml:space="preserve">List the most common causes of an increased neutrophil, </w:t>
      </w:r>
      <w:r w:rsidR="00140A46">
        <w:rPr>
          <w:rFonts w:ascii="Arial" w:hAnsi="Arial" w:cs="Arial"/>
          <w:sz w:val="22"/>
        </w:rPr>
        <w:t xml:space="preserve">eosinophil </w:t>
      </w:r>
      <w:r w:rsidR="00167595">
        <w:rPr>
          <w:rFonts w:ascii="Arial" w:hAnsi="Arial" w:cs="Arial"/>
          <w:sz w:val="22"/>
        </w:rPr>
        <w:t>or</w:t>
      </w:r>
      <w:r w:rsidR="00140A46">
        <w:rPr>
          <w:rFonts w:ascii="Arial" w:hAnsi="Arial" w:cs="Arial"/>
          <w:sz w:val="22"/>
        </w:rPr>
        <w:t xml:space="preserve"> lymphocyte count</w:t>
      </w:r>
    </w:p>
    <w:p w:rsidR="00EE3EAA" w:rsidRPr="0013715C" w:rsidRDefault="00170D19" w:rsidP="00EE3EAA">
      <w:pPr>
        <w:numPr>
          <w:ilvl w:val="0"/>
          <w:numId w:val="20"/>
        </w:numPr>
        <w:ind w:right="16"/>
        <w:rPr>
          <w:rFonts w:ascii="Arial" w:hAnsi="Arial" w:cs="Arial"/>
          <w:sz w:val="22"/>
        </w:rPr>
      </w:pPr>
      <w:r>
        <w:rPr>
          <w:rFonts w:ascii="Arial" w:hAnsi="Arial" w:cs="Arial"/>
          <w:sz w:val="22"/>
        </w:rPr>
        <w:t>In a lymphocytosis</w:t>
      </w:r>
      <w:r w:rsidR="00167595">
        <w:rPr>
          <w:rFonts w:ascii="Arial" w:hAnsi="Arial" w:cs="Arial"/>
          <w:sz w:val="22"/>
        </w:rPr>
        <w:t>,</w:t>
      </w:r>
      <w:r w:rsidR="00EE3EAA">
        <w:rPr>
          <w:rFonts w:ascii="Arial" w:hAnsi="Arial" w:cs="Arial"/>
          <w:sz w:val="22"/>
        </w:rPr>
        <w:t xml:space="preserve"> explain how to distinguish between a reactive polyclonal response to infection and a primary lymphoproliferative disorder (a monoclonal or malignant proliferation of lymphocytes such as chronic lymphocytic leukaemia)</w:t>
      </w:r>
    </w:p>
    <w:p w:rsidR="002B2EF6" w:rsidRPr="00016C6F" w:rsidRDefault="002B2EF6" w:rsidP="00E7720F">
      <w:pPr>
        <w:ind w:left="360" w:right="16" w:hanging="360"/>
        <w:rPr>
          <w:rFonts w:ascii="Arial" w:hAnsi="Arial" w:cs="Arial"/>
          <w:sz w:val="22"/>
        </w:rPr>
      </w:pPr>
    </w:p>
    <w:p w:rsidR="00D70824" w:rsidRDefault="00D70824" w:rsidP="00796155">
      <w:pPr>
        <w:ind w:right="16"/>
        <w:rPr>
          <w:rFonts w:ascii="Arial" w:hAnsi="Arial" w:cs="Arial"/>
          <w:b/>
          <w:sz w:val="22"/>
        </w:rPr>
      </w:pPr>
    </w:p>
    <w:p w:rsidR="00D70824" w:rsidRDefault="00D70824" w:rsidP="00796155">
      <w:pPr>
        <w:ind w:right="16"/>
        <w:rPr>
          <w:rFonts w:ascii="Arial" w:hAnsi="Arial" w:cs="Arial"/>
          <w:b/>
          <w:sz w:val="22"/>
        </w:rPr>
      </w:pPr>
    </w:p>
    <w:p w:rsidR="00D70824" w:rsidRDefault="00D70824" w:rsidP="00796155">
      <w:pPr>
        <w:ind w:right="16"/>
        <w:rPr>
          <w:rFonts w:ascii="Arial" w:hAnsi="Arial" w:cs="Arial"/>
          <w:b/>
          <w:sz w:val="22"/>
        </w:rPr>
      </w:pPr>
    </w:p>
    <w:p w:rsidR="004D280D" w:rsidRDefault="004D280D" w:rsidP="004D280D">
      <w:pPr>
        <w:ind w:left="360" w:right="16" w:hanging="360"/>
        <w:rPr>
          <w:rFonts w:ascii="Arial" w:hAnsi="Arial" w:cs="Arial"/>
          <w:b/>
          <w:sz w:val="22"/>
          <w:highlight w:val="yellow"/>
        </w:rPr>
      </w:pPr>
      <w:r>
        <w:rPr>
          <w:rFonts w:ascii="Arial" w:hAnsi="Arial" w:cs="Arial"/>
          <w:b/>
          <w:sz w:val="22"/>
        </w:rPr>
        <w:lastRenderedPageBreak/>
        <w:t>6 &amp; 7 Haemostasis</w:t>
      </w:r>
      <w:r>
        <w:rPr>
          <w:rFonts w:ascii="Arial" w:hAnsi="Arial" w:cs="Arial"/>
          <w:sz w:val="22"/>
        </w:rPr>
        <w:t xml:space="preserve"> </w:t>
      </w:r>
      <w:r>
        <w:rPr>
          <w:rFonts w:ascii="Arial" w:hAnsi="Arial" w:cs="Arial"/>
          <w:b/>
          <w:sz w:val="22"/>
        </w:rPr>
        <w:t>and abnormalities of haemostasis</w:t>
      </w:r>
      <w:r>
        <w:rPr>
          <w:rFonts w:ascii="Arial" w:hAnsi="Arial" w:cs="Arial"/>
          <w:sz w:val="22"/>
        </w:rPr>
        <w:t xml:space="preserve"> </w:t>
      </w:r>
      <w:r>
        <w:rPr>
          <w:rFonts w:ascii="Arial" w:hAnsi="Arial" w:cs="Arial"/>
          <w:b/>
          <w:sz w:val="22"/>
        </w:rPr>
        <w:br/>
      </w:r>
      <w:r>
        <w:rPr>
          <w:rFonts w:ascii="Arial" w:hAnsi="Arial" w:cs="Arial"/>
          <w:sz w:val="22"/>
        </w:rPr>
        <w:t>(Professor David Lane &amp; Dr Carolyn Millar)</w:t>
      </w:r>
    </w:p>
    <w:p w:rsidR="004D280D" w:rsidRDefault="004D280D" w:rsidP="004D280D">
      <w:pPr>
        <w:numPr>
          <w:ilvl w:val="0"/>
          <w:numId w:val="46"/>
        </w:numPr>
        <w:ind w:right="16"/>
        <w:rPr>
          <w:rFonts w:ascii="Arial" w:hAnsi="Arial" w:cs="Arial"/>
          <w:sz w:val="22"/>
        </w:rPr>
      </w:pPr>
      <w:r>
        <w:rPr>
          <w:rFonts w:ascii="Arial" w:hAnsi="Arial" w:cs="Arial"/>
          <w:sz w:val="22"/>
        </w:rPr>
        <w:t>Describe the normal haemostatic mechanisms including the interactions of vessel wall, platelets and clotting factors</w:t>
      </w:r>
    </w:p>
    <w:p w:rsidR="004D280D" w:rsidRDefault="004D280D" w:rsidP="004D280D">
      <w:pPr>
        <w:numPr>
          <w:ilvl w:val="0"/>
          <w:numId w:val="46"/>
        </w:numPr>
        <w:ind w:right="16"/>
        <w:rPr>
          <w:rFonts w:ascii="Arial" w:hAnsi="Arial" w:cs="Arial"/>
          <w:sz w:val="22"/>
        </w:rPr>
      </w:pPr>
      <w:r>
        <w:rPr>
          <w:rFonts w:ascii="Arial" w:hAnsi="Arial" w:cs="Arial"/>
          <w:sz w:val="22"/>
        </w:rPr>
        <w:t xml:space="preserve">Describe and distinguish </w:t>
      </w:r>
      <w:r w:rsidR="00167595">
        <w:rPr>
          <w:rFonts w:ascii="Arial" w:hAnsi="Arial" w:cs="Arial"/>
          <w:sz w:val="22"/>
        </w:rPr>
        <w:t xml:space="preserve">between </w:t>
      </w:r>
      <w:r>
        <w:rPr>
          <w:rFonts w:ascii="Arial" w:hAnsi="Arial" w:cs="Arial"/>
          <w:sz w:val="22"/>
        </w:rPr>
        <w:t>the clinical features of bleeding due to thrombocytopenia and coagulation disorders</w:t>
      </w:r>
    </w:p>
    <w:p w:rsidR="004D280D" w:rsidRDefault="004D280D" w:rsidP="004D280D">
      <w:pPr>
        <w:numPr>
          <w:ilvl w:val="0"/>
          <w:numId w:val="46"/>
        </w:numPr>
        <w:ind w:right="16"/>
        <w:rPr>
          <w:rFonts w:ascii="Arial" w:hAnsi="Arial" w:cs="Arial"/>
          <w:sz w:val="22"/>
        </w:rPr>
      </w:pPr>
      <w:r>
        <w:rPr>
          <w:rFonts w:ascii="Arial" w:hAnsi="Arial" w:cs="Arial"/>
          <w:sz w:val="22"/>
        </w:rPr>
        <w:t xml:space="preserve">Describe the use of laboratory tests </w:t>
      </w:r>
      <w:r w:rsidR="00167595">
        <w:rPr>
          <w:rFonts w:ascii="Arial" w:hAnsi="Arial" w:cs="Arial"/>
          <w:sz w:val="22"/>
        </w:rPr>
        <w:t xml:space="preserve">used </w:t>
      </w:r>
      <w:r>
        <w:rPr>
          <w:rFonts w:ascii="Arial" w:hAnsi="Arial" w:cs="Arial"/>
          <w:sz w:val="22"/>
        </w:rPr>
        <w:t>to assess haemostasis</w:t>
      </w:r>
    </w:p>
    <w:p w:rsidR="004D280D" w:rsidRDefault="004D280D" w:rsidP="004D280D">
      <w:pPr>
        <w:numPr>
          <w:ilvl w:val="0"/>
          <w:numId w:val="46"/>
        </w:numPr>
        <w:ind w:right="16"/>
        <w:rPr>
          <w:rFonts w:ascii="Arial" w:hAnsi="Arial" w:cs="Arial"/>
          <w:sz w:val="22"/>
        </w:rPr>
      </w:pPr>
      <w:r>
        <w:rPr>
          <w:rFonts w:ascii="Arial" w:hAnsi="Arial" w:cs="Arial"/>
          <w:sz w:val="22"/>
        </w:rPr>
        <w:t>Describe the principles of management of disorders of haemostasis</w:t>
      </w:r>
    </w:p>
    <w:p w:rsidR="004D280D" w:rsidRDefault="004D280D" w:rsidP="00796155">
      <w:pPr>
        <w:ind w:right="16"/>
        <w:rPr>
          <w:rFonts w:ascii="Arial" w:hAnsi="Arial" w:cs="Arial"/>
          <w:b/>
          <w:sz w:val="22"/>
        </w:rPr>
      </w:pPr>
    </w:p>
    <w:p w:rsidR="00E7720F" w:rsidRDefault="00D70824" w:rsidP="00796155">
      <w:pPr>
        <w:ind w:right="16"/>
        <w:rPr>
          <w:rFonts w:ascii="Arial" w:hAnsi="Arial" w:cs="Arial"/>
          <w:sz w:val="22"/>
        </w:rPr>
      </w:pPr>
      <w:r>
        <w:rPr>
          <w:rFonts w:ascii="Arial" w:hAnsi="Arial" w:cs="Arial"/>
          <w:b/>
          <w:sz w:val="22"/>
        </w:rPr>
        <w:t>8</w:t>
      </w:r>
      <w:r w:rsidR="00796155">
        <w:rPr>
          <w:rFonts w:ascii="Arial" w:hAnsi="Arial" w:cs="Arial"/>
          <w:b/>
          <w:sz w:val="22"/>
        </w:rPr>
        <w:t xml:space="preserve">    </w:t>
      </w:r>
      <w:r w:rsidR="00E7720F">
        <w:rPr>
          <w:rFonts w:ascii="Arial" w:hAnsi="Arial" w:cs="Arial"/>
          <w:b/>
          <w:sz w:val="22"/>
        </w:rPr>
        <w:t xml:space="preserve">Iron deficiency </w:t>
      </w:r>
      <w:r w:rsidR="00C76138">
        <w:rPr>
          <w:rFonts w:ascii="Arial" w:hAnsi="Arial" w:cs="Arial"/>
          <w:sz w:val="22"/>
        </w:rPr>
        <w:t>(Dr</w:t>
      </w:r>
      <w:r w:rsidR="00E7720F">
        <w:rPr>
          <w:rFonts w:ascii="Arial" w:hAnsi="Arial" w:cs="Arial"/>
          <w:sz w:val="22"/>
        </w:rPr>
        <w:t xml:space="preserve"> Nina Salooja)</w:t>
      </w:r>
    </w:p>
    <w:p w:rsidR="00E7720F" w:rsidRPr="00D43627" w:rsidRDefault="00E7720F" w:rsidP="00D43627">
      <w:pPr>
        <w:numPr>
          <w:ilvl w:val="0"/>
          <w:numId w:val="34"/>
        </w:numPr>
        <w:ind w:right="16"/>
        <w:rPr>
          <w:rFonts w:ascii="Arial" w:hAnsi="Arial" w:cs="Arial"/>
          <w:sz w:val="22"/>
        </w:rPr>
      </w:pPr>
      <w:r>
        <w:rPr>
          <w:rFonts w:ascii="Arial" w:hAnsi="Arial" w:cs="Arial"/>
          <w:sz w:val="22"/>
        </w:rPr>
        <w:t xml:space="preserve">Describe the role of iron in </w:t>
      </w:r>
      <w:r w:rsidR="00167595">
        <w:rPr>
          <w:rFonts w:ascii="Arial" w:hAnsi="Arial" w:cs="Arial"/>
          <w:sz w:val="22"/>
        </w:rPr>
        <w:t>erythropoiesis,</w:t>
      </w:r>
      <w:r w:rsidR="00D43627">
        <w:rPr>
          <w:rFonts w:ascii="Arial" w:hAnsi="Arial" w:cs="Arial"/>
          <w:sz w:val="22"/>
        </w:rPr>
        <w:t xml:space="preserve"> </w:t>
      </w:r>
      <w:r w:rsidRPr="00D43627">
        <w:rPr>
          <w:rFonts w:ascii="Arial" w:hAnsi="Arial" w:cs="Arial"/>
          <w:sz w:val="22"/>
        </w:rPr>
        <w:t>dietary sour</w:t>
      </w:r>
      <w:r w:rsidR="00D43627">
        <w:rPr>
          <w:rFonts w:ascii="Arial" w:hAnsi="Arial" w:cs="Arial"/>
          <w:sz w:val="22"/>
        </w:rPr>
        <w:t>ces of iron, absorption of iron, causes of iron deficiency, clinical and haematological features of iron deficiency and the diagnosis and management of iron deficiency.</w:t>
      </w:r>
    </w:p>
    <w:p w:rsidR="00E7720F" w:rsidRDefault="00E7720F" w:rsidP="00E7720F">
      <w:pPr>
        <w:numPr>
          <w:ilvl w:val="0"/>
          <w:numId w:val="34"/>
        </w:numPr>
        <w:ind w:right="16"/>
        <w:rPr>
          <w:rFonts w:ascii="Arial" w:hAnsi="Arial" w:cs="Arial"/>
          <w:sz w:val="22"/>
        </w:rPr>
      </w:pPr>
      <w:r>
        <w:rPr>
          <w:rFonts w:ascii="Arial" w:hAnsi="Arial" w:cs="Arial"/>
          <w:sz w:val="22"/>
        </w:rPr>
        <w:t>Describe the clinical and haematological features of anaemia of chronic disease and explain how this is distinguished from iron deficiency.</w:t>
      </w:r>
    </w:p>
    <w:p w:rsidR="00E7720F" w:rsidRDefault="00E7720F" w:rsidP="00E7720F">
      <w:pPr>
        <w:ind w:right="16"/>
        <w:rPr>
          <w:rFonts w:ascii="Arial" w:hAnsi="Arial" w:cs="Arial"/>
          <w:sz w:val="22"/>
        </w:rPr>
      </w:pPr>
    </w:p>
    <w:p w:rsidR="004D280D" w:rsidRDefault="004D280D" w:rsidP="004D280D">
      <w:pPr>
        <w:ind w:left="360" w:right="16" w:hanging="360"/>
        <w:rPr>
          <w:rFonts w:ascii="Arial" w:hAnsi="Arial" w:cs="Arial"/>
          <w:sz w:val="22"/>
        </w:rPr>
      </w:pPr>
      <w:r>
        <w:rPr>
          <w:rFonts w:ascii="Arial" w:hAnsi="Arial" w:cs="Arial"/>
          <w:b/>
          <w:sz w:val="22"/>
        </w:rPr>
        <w:t>9</w:t>
      </w:r>
      <w:r>
        <w:rPr>
          <w:rFonts w:ascii="Arial" w:hAnsi="Arial" w:cs="Arial"/>
          <w:b/>
          <w:sz w:val="22"/>
        </w:rPr>
        <w:tab/>
        <w:t>Vitamin B</w:t>
      </w:r>
      <w:r w:rsidRPr="00E835E1">
        <w:rPr>
          <w:rFonts w:ascii="Arial" w:hAnsi="Arial" w:cs="Arial"/>
          <w:b/>
          <w:sz w:val="22"/>
          <w:vertAlign w:val="subscript"/>
        </w:rPr>
        <w:t>12</w:t>
      </w:r>
      <w:r>
        <w:rPr>
          <w:rFonts w:ascii="Arial" w:hAnsi="Arial" w:cs="Arial"/>
          <w:b/>
          <w:sz w:val="22"/>
        </w:rPr>
        <w:t xml:space="preserve"> and folic acid deficiency</w:t>
      </w:r>
      <w:r>
        <w:rPr>
          <w:rFonts w:ascii="Arial" w:hAnsi="Arial" w:cs="Arial"/>
          <w:sz w:val="22"/>
        </w:rPr>
        <w:t xml:space="preserve"> (Dr Nina Salooja)</w:t>
      </w:r>
    </w:p>
    <w:p w:rsidR="004D280D" w:rsidRPr="004D280D" w:rsidRDefault="004D280D" w:rsidP="004D280D">
      <w:pPr>
        <w:numPr>
          <w:ilvl w:val="0"/>
          <w:numId w:val="102"/>
        </w:numPr>
        <w:tabs>
          <w:tab w:val="left" w:pos="360"/>
        </w:tabs>
        <w:ind w:right="16"/>
        <w:rPr>
          <w:rFonts w:ascii="Arial" w:hAnsi="Arial" w:cs="Arial"/>
          <w:sz w:val="22"/>
          <w:szCs w:val="22"/>
        </w:rPr>
      </w:pPr>
      <w:r w:rsidRPr="004D280D">
        <w:rPr>
          <w:rFonts w:ascii="Arial" w:hAnsi="Arial" w:cs="Arial"/>
          <w:sz w:val="22"/>
          <w:szCs w:val="22"/>
        </w:rPr>
        <w:t>Describe the role of vitamin B</w:t>
      </w:r>
      <w:r w:rsidRPr="004D280D">
        <w:rPr>
          <w:rFonts w:ascii="Arial" w:hAnsi="Arial" w:cs="Arial"/>
          <w:sz w:val="22"/>
          <w:szCs w:val="22"/>
          <w:vertAlign w:val="subscript"/>
        </w:rPr>
        <w:t>12</w:t>
      </w:r>
      <w:r w:rsidRPr="004D280D">
        <w:rPr>
          <w:rFonts w:ascii="Arial" w:hAnsi="Arial" w:cs="Arial"/>
          <w:sz w:val="22"/>
          <w:szCs w:val="22"/>
        </w:rPr>
        <w:t xml:space="preserve"> and folic acid in haemopoiesis, dietary sources and absorption of these vitamins, causes of deficiency, clinical and haematological features of vitamin B</w:t>
      </w:r>
      <w:r w:rsidRPr="004D280D">
        <w:rPr>
          <w:rFonts w:ascii="Arial" w:hAnsi="Arial" w:cs="Arial"/>
          <w:color w:val="000000"/>
          <w:sz w:val="22"/>
          <w:szCs w:val="22"/>
          <w:vertAlign w:val="subscript"/>
        </w:rPr>
        <w:t>12</w:t>
      </w:r>
      <w:r w:rsidRPr="004D280D">
        <w:rPr>
          <w:rFonts w:ascii="Arial" w:hAnsi="Arial" w:cs="Arial"/>
          <w:sz w:val="22"/>
          <w:szCs w:val="22"/>
        </w:rPr>
        <w:t xml:space="preserve"> and folic acid deficiency and the diagnosis, further investigation and management of these deficiencies</w:t>
      </w:r>
    </w:p>
    <w:p w:rsidR="004D280D" w:rsidRPr="004D280D" w:rsidRDefault="004D280D" w:rsidP="004D280D">
      <w:pPr>
        <w:numPr>
          <w:ilvl w:val="0"/>
          <w:numId w:val="102"/>
        </w:numPr>
        <w:tabs>
          <w:tab w:val="left" w:pos="360"/>
        </w:tabs>
        <w:ind w:right="16"/>
        <w:rPr>
          <w:rFonts w:ascii="Arial" w:hAnsi="Arial" w:cs="Arial"/>
          <w:sz w:val="22"/>
          <w:szCs w:val="22"/>
        </w:rPr>
      </w:pPr>
      <w:r w:rsidRPr="004D280D">
        <w:rPr>
          <w:rFonts w:ascii="Arial" w:hAnsi="Arial" w:cs="Arial"/>
          <w:sz w:val="22"/>
          <w:szCs w:val="22"/>
        </w:rPr>
        <w:t>Be able to explain that:</w:t>
      </w:r>
    </w:p>
    <w:p w:rsidR="004D280D" w:rsidRPr="004D280D" w:rsidRDefault="004D280D" w:rsidP="004D280D">
      <w:pPr>
        <w:numPr>
          <w:ilvl w:val="1"/>
          <w:numId w:val="101"/>
        </w:numPr>
        <w:tabs>
          <w:tab w:val="left" w:pos="360"/>
        </w:tabs>
        <w:ind w:right="16"/>
        <w:rPr>
          <w:rFonts w:ascii="Arial" w:hAnsi="Arial" w:cs="Arial"/>
          <w:sz w:val="22"/>
          <w:szCs w:val="22"/>
        </w:rPr>
      </w:pPr>
      <w:r w:rsidRPr="004D280D">
        <w:rPr>
          <w:rFonts w:ascii="Arial" w:hAnsi="Arial" w:cs="Arial"/>
          <w:sz w:val="22"/>
          <w:szCs w:val="22"/>
        </w:rPr>
        <w:t>Synthesis of DNA requires both vitamin B</w:t>
      </w:r>
      <w:r w:rsidRPr="004D280D">
        <w:rPr>
          <w:rFonts w:ascii="Arial" w:hAnsi="Arial" w:cs="Arial"/>
          <w:sz w:val="22"/>
          <w:szCs w:val="22"/>
          <w:vertAlign w:val="subscript"/>
        </w:rPr>
        <w:t>12</w:t>
      </w:r>
      <w:r w:rsidRPr="004D280D">
        <w:rPr>
          <w:rFonts w:ascii="Arial" w:hAnsi="Arial" w:cs="Arial"/>
          <w:sz w:val="22"/>
          <w:szCs w:val="22"/>
        </w:rPr>
        <w:t xml:space="preserve"> and folate</w:t>
      </w:r>
    </w:p>
    <w:p w:rsidR="004D280D" w:rsidRPr="004D280D" w:rsidRDefault="004D280D" w:rsidP="004D280D">
      <w:pPr>
        <w:numPr>
          <w:ilvl w:val="1"/>
          <w:numId w:val="101"/>
        </w:numPr>
        <w:tabs>
          <w:tab w:val="left" w:pos="360"/>
        </w:tabs>
        <w:ind w:right="16"/>
        <w:rPr>
          <w:rFonts w:ascii="Arial" w:hAnsi="Arial" w:cs="Arial"/>
          <w:sz w:val="22"/>
          <w:szCs w:val="22"/>
        </w:rPr>
      </w:pPr>
      <w:r w:rsidRPr="004D280D">
        <w:rPr>
          <w:rFonts w:ascii="Arial" w:hAnsi="Arial" w:cs="Arial"/>
          <w:sz w:val="22"/>
          <w:szCs w:val="22"/>
        </w:rPr>
        <w:t>Integrity of the nervous system requires vitamin B</w:t>
      </w:r>
      <w:r w:rsidRPr="004D280D">
        <w:rPr>
          <w:rFonts w:ascii="Arial" w:hAnsi="Arial" w:cs="Arial"/>
          <w:sz w:val="22"/>
          <w:szCs w:val="22"/>
          <w:vertAlign w:val="subscript"/>
        </w:rPr>
        <w:t>12</w:t>
      </w:r>
    </w:p>
    <w:p w:rsidR="004D280D" w:rsidRPr="004D280D" w:rsidRDefault="004D280D" w:rsidP="004D280D">
      <w:pPr>
        <w:numPr>
          <w:ilvl w:val="1"/>
          <w:numId w:val="101"/>
        </w:numPr>
        <w:tabs>
          <w:tab w:val="left" w:pos="360"/>
        </w:tabs>
        <w:ind w:right="16"/>
        <w:rPr>
          <w:rFonts w:ascii="Arial" w:hAnsi="Arial" w:cs="Arial"/>
          <w:sz w:val="22"/>
          <w:szCs w:val="22"/>
        </w:rPr>
      </w:pPr>
      <w:r w:rsidRPr="004D280D">
        <w:rPr>
          <w:rFonts w:ascii="Arial" w:hAnsi="Arial" w:cs="Arial"/>
          <w:sz w:val="22"/>
          <w:szCs w:val="22"/>
        </w:rPr>
        <w:t>Deficiency of either causes anaemia, which is both macrocytic and megaloblastic</w:t>
      </w:r>
    </w:p>
    <w:p w:rsidR="004D280D" w:rsidRPr="004D280D" w:rsidRDefault="004D280D" w:rsidP="00140A46">
      <w:pPr>
        <w:ind w:left="360" w:right="16" w:hanging="360"/>
        <w:rPr>
          <w:rFonts w:ascii="Arial" w:hAnsi="Arial" w:cs="Arial"/>
          <w:b/>
          <w:sz w:val="22"/>
          <w:szCs w:val="22"/>
        </w:rPr>
      </w:pPr>
    </w:p>
    <w:p w:rsidR="00140A46" w:rsidRDefault="00D70824" w:rsidP="00140A46">
      <w:pPr>
        <w:ind w:left="360" w:right="16" w:hanging="360"/>
        <w:rPr>
          <w:rFonts w:ascii="Arial" w:hAnsi="Arial" w:cs="Arial"/>
          <w:sz w:val="22"/>
        </w:rPr>
      </w:pPr>
      <w:r>
        <w:rPr>
          <w:rFonts w:ascii="Arial" w:hAnsi="Arial" w:cs="Arial"/>
          <w:b/>
          <w:sz w:val="22"/>
        </w:rPr>
        <w:t>10</w:t>
      </w:r>
      <w:r w:rsidR="00140A46">
        <w:rPr>
          <w:rFonts w:ascii="Arial" w:hAnsi="Arial" w:cs="Arial"/>
          <w:b/>
          <w:sz w:val="22"/>
        </w:rPr>
        <w:tab/>
        <w:t>Blood transfusion</w:t>
      </w:r>
      <w:r w:rsidR="00140A46">
        <w:rPr>
          <w:rFonts w:ascii="Arial" w:hAnsi="Arial" w:cs="Arial"/>
          <w:sz w:val="22"/>
        </w:rPr>
        <w:t xml:space="preserve"> (Dr Fiona Regan)</w:t>
      </w:r>
    </w:p>
    <w:p w:rsidR="00140A46" w:rsidRDefault="00167595" w:rsidP="00140A46">
      <w:pPr>
        <w:numPr>
          <w:ilvl w:val="0"/>
          <w:numId w:val="1"/>
        </w:numPr>
        <w:ind w:left="357" w:right="16" w:hanging="357"/>
        <w:rPr>
          <w:rFonts w:ascii="Arial" w:hAnsi="Arial" w:cs="Arial"/>
          <w:sz w:val="22"/>
        </w:rPr>
      </w:pPr>
      <w:r>
        <w:rPr>
          <w:rFonts w:ascii="Arial" w:hAnsi="Arial" w:cs="Arial"/>
          <w:sz w:val="22"/>
        </w:rPr>
        <w:t>D</w:t>
      </w:r>
      <w:r w:rsidR="00140A46">
        <w:rPr>
          <w:rFonts w:ascii="Arial" w:hAnsi="Arial" w:cs="Arial"/>
          <w:sz w:val="22"/>
        </w:rPr>
        <w:t>escribe the major significant blood groups and their importance clinically</w:t>
      </w:r>
    </w:p>
    <w:p w:rsidR="00140A46" w:rsidRDefault="00167595" w:rsidP="00140A46">
      <w:pPr>
        <w:numPr>
          <w:ilvl w:val="0"/>
          <w:numId w:val="1"/>
        </w:numPr>
        <w:ind w:left="357" w:right="16" w:hanging="357"/>
        <w:rPr>
          <w:rFonts w:ascii="Arial" w:hAnsi="Arial" w:cs="Arial"/>
          <w:sz w:val="22"/>
        </w:rPr>
      </w:pPr>
      <w:r>
        <w:rPr>
          <w:rFonts w:ascii="Arial" w:hAnsi="Arial" w:cs="Arial"/>
          <w:sz w:val="22"/>
        </w:rPr>
        <w:t>D</w:t>
      </w:r>
      <w:r w:rsidR="00140A46">
        <w:rPr>
          <w:rFonts w:ascii="Arial" w:hAnsi="Arial" w:cs="Arial"/>
          <w:sz w:val="22"/>
        </w:rPr>
        <w:t>escribe the screening of blood donors undertaken and reasons why</w:t>
      </w:r>
    </w:p>
    <w:p w:rsidR="00140A46" w:rsidRDefault="00167595" w:rsidP="00140A46">
      <w:pPr>
        <w:numPr>
          <w:ilvl w:val="0"/>
          <w:numId w:val="1"/>
        </w:numPr>
        <w:ind w:left="357" w:right="16" w:hanging="357"/>
        <w:rPr>
          <w:rFonts w:ascii="Arial" w:hAnsi="Arial" w:cs="Arial"/>
          <w:sz w:val="22"/>
        </w:rPr>
      </w:pPr>
      <w:r>
        <w:rPr>
          <w:rFonts w:ascii="Arial" w:hAnsi="Arial" w:cs="Arial"/>
          <w:sz w:val="22"/>
        </w:rPr>
        <w:t>D</w:t>
      </w:r>
      <w:r w:rsidR="00140A46">
        <w:rPr>
          <w:rFonts w:ascii="Arial" w:hAnsi="Arial" w:cs="Arial"/>
          <w:sz w:val="22"/>
        </w:rPr>
        <w:t>escribe the various blood components used and the potential side effects of blood transfusion</w:t>
      </w:r>
    </w:p>
    <w:p w:rsidR="005B59CC" w:rsidRDefault="005B59CC">
      <w:pPr>
        <w:rPr>
          <w:rFonts w:ascii="Arial" w:hAnsi="Arial" w:cs="Arial"/>
          <w:b/>
          <w:sz w:val="22"/>
        </w:rPr>
      </w:pPr>
    </w:p>
    <w:p w:rsidR="005B59CC" w:rsidRPr="0013715C" w:rsidRDefault="005B59CC" w:rsidP="005B59CC">
      <w:pPr>
        <w:ind w:left="360" w:right="16" w:hanging="360"/>
        <w:rPr>
          <w:rFonts w:ascii="Arial" w:hAnsi="Arial" w:cs="Arial"/>
          <w:b/>
          <w:sz w:val="22"/>
        </w:rPr>
      </w:pPr>
      <w:r>
        <w:rPr>
          <w:rFonts w:ascii="Arial" w:hAnsi="Arial" w:cs="Arial"/>
          <w:b/>
          <w:sz w:val="22"/>
        </w:rPr>
        <w:t>11</w:t>
      </w:r>
      <w:r>
        <w:rPr>
          <w:rFonts w:ascii="Arial" w:hAnsi="Arial" w:cs="Arial"/>
          <w:b/>
          <w:sz w:val="22"/>
        </w:rPr>
        <w:tab/>
        <w:t xml:space="preserve">Sickle cell disease </w:t>
      </w:r>
      <w:r w:rsidRPr="0013715C">
        <w:rPr>
          <w:rFonts w:ascii="Arial" w:hAnsi="Arial" w:cs="Arial"/>
          <w:sz w:val="22"/>
        </w:rPr>
        <w:t>(Dr Mark Layton)</w:t>
      </w:r>
    </w:p>
    <w:p w:rsidR="005B59CC" w:rsidRDefault="005B59CC" w:rsidP="005B59CC">
      <w:pPr>
        <w:numPr>
          <w:ilvl w:val="0"/>
          <w:numId w:val="20"/>
        </w:numPr>
        <w:overflowPunct w:val="0"/>
        <w:autoSpaceDE w:val="0"/>
        <w:autoSpaceDN w:val="0"/>
        <w:adjustRightInd w:val="0"/>
        <w:ind w:right="16"/>
        <w:textAlignment w:val="baseline"/>
        <w:rPr>
          <w:rFonts w:ascii="Arial" w:hAnsi="Arial" w:cs="Arial"/>
          <w:sz w:val="22"/>
          <w:szCs w:val="22"/>
        </w:rPr>
      </w:pPr>
      <w:r>
        <w:rPr>
          <w:rFonts w:ascii="Arial" w:hAnsi="Arial" w:cs="Arial"/>
          <w:sz w:val="22"/>
          <w:szCs w:val="22"/>
        </w:rPr>
        <w:t>Describe the inheritance of clinical and haematological features of sickle cell anaemia (SS)</w:t>
      </w:r>
    </w:p>
    <w:p w:rsidR="005B59CC" w:rsidRDefault="005B59CC" w:rsidP="005B59CC">
      <w:pPr>
        <w:numPr>
          <w:ilvl w:val="0"/>
          <w:numId w:val="20"/>
        </w:numPr>
        <w:overflowPunct w:val="0"/>
        <w:autoSpaceDE w:val="0"/>
        <w:autoSpaceDN w:val="0"/>
        <w:adjustRightInd w:val="0"/>
        <w:ind w:right="16"/>
        <w:textAlignment w:val="baseline"/>
        <w:rPr>
          <w:rFonts w:ascii="Arial" w:hAnsi="Arial" w:cs="Arial"/>
          <w:sz w:val="22"/>
          <w:szCs w:val="22"/>
        </w:rPr>
      </w:pPr>
      <w:r>
        <w:rPr>
          <w:rFonts w:ascii="Arial" w:hAnsi="Arial" w:cs="Arial"/>
          <w:sz w:val="22"/>
          <w:szCs w:val="22"/>
        </w:rPr>
        <w:t>Outline principles of management</w:t>
      </w:r>
      <w:r w:rsidR="00167595">
        <w:rPr>
          <w:rFonts w:ascii="Arial" w:hAnsi="Arial" w:cs="Arial"/>
          <w:sz w:val="22"/>
          <w:szCs w:val="22"/>
        </w:rPr>
        <w:t xml:space="preserve"> of sickle cell anaemia</w:t>
      </w:r>
    </w:p>
    <w:p w:rsidR="005B59CC" w:rsidRPr="001F76F2" w:rsidRDefault="005B59CC" w:rsidP="005B59CC">
      <w:pPr>
        <w:numPr>
          <w:ilvl w:val="0"/>
          <w:numId w:val="20"/>
        </w:numPr>
        <w:overflowPunct w:val="0"/>
        <w:autoSpaceDE w:val="0"/>
        <w:autoSpaceDN w:val="0"/>
        <w:adjustRightInd w:val="0"/>
        <w:ind w:right="16"/>
        <w:textAlignment w:val="baseline"/>
        <w:rPr>
          <w:rFonts w:ascii="Arial" w:hAnsi="Arial" w:cs="Arial"/>
          <w:sz w:val="22"/>
          <w:szCs w:val="22"/>
        </w:rPr>
      </w:pPr>
      <w:r>
        <w:rPr>
          <w:rFonts w:ascii="Arial" w:hAnsi="Arial" w:cs="Arial"/>
          <w:sz w:val="22"/>
          <w:szCs w:val="22"/>
        </w:rPr>
        <w:t>Explain the inheritance, clinical significance and diagnosis of sickle cell trait</w:t>
      </w:r>
    </w:p>
    <w:p w:rsidR="005B59CC" w:rsidRDefault="005B59CC" w:rsidP="005B59CC">
      <w:pPr>
        <w:ind w:right="16"/>
        <w:rPr>
          <w:rFonts w:ascii="Arial" w:hAnsi="Arial" w:cs="Arial"/>
          <w:sz w:val="22"/>
        </w:rPr>
      </w:pPr>
    </w:p>
    <w:p w:rsidR="005B59CC" w:rsidRDefault="005B59CC" w:rsidP="005B59CC">
      <w:pPr>
        <w:rPr>
          <w:rFonts w:ascii="Arial" w:hAnsi="Arial" w:cs="Arial"/>
          <w:b/>
          <w:bCs/>
          <w:sz w:val="28"/>
          <w:lang w:val="en-GB"/>
        </w:rPr>
      </w:pPr>
      <w:r>
        <w:rPr>
          <w:rFonts w:ascii="Arial" w:hAnsi="Arial" w:cs="Arial"/>
          <w:sz w:val="28"/>
        </w:rPr>
        <w:br w:type="page"/>
      </w:r>
    </w:p>
    <w:p w:rsidR="00E7720F" w:rsidRPr="00A10D87" w:rsidRDefault="00E7720F" w:rsidP="00A10D87">
      <w:pPr>
        <w:rPr>
          <w:rFonts w:ascii="Arial" w:hAnsi="Arial" w:cs="Arial"/>
          <w:b/>
          <w:sz w:val="22"/>
        </w:rPr>
      </w:pPr>
      <w:r w:rsidRPr="00A10D87">
        <w:rPr>
          <w:rFonts w:ascii="Arial" w:hAnsi="Arial" w:cs="Arial"/>
          <w:b/>
          <w:sz w:val="28"/>
        </w:rPr>
        <w:lastRenderedPageBreak/>
        <w:t>LABORATORY DIAGNOSTIC METHODS</w:t>
      </w:r>
    </w:p>
    <w:p w:rsidR="00E7720F" w:rsidRDefault="00E7720F" w:rsidP="00E7720F">
      <w:pPr>
        <w:rPr>
          <w:lang w:val="en-GB"/>
        </w:rPr>
      </w:pPr>
    </w:p>
    <w:p w:rsidR="00E7720F" w:rsidRDefault="00E7720F" w:rsidP="00E7720F">
      <w:pPr>
        <w:ind w:right="16"/>
        <w:rPr>
          <w:rFonts w:ascii="Arial" w:hAnsi="Arial" w:cs="Arial"/>
          <w:sz w:val="22"/>
        </w:rPr>
      </w:pPr>
    </w:p>
    <w:p w:rsidR="00016C6F" w:rsidRDefault="00016C6F" w:rsidP="00016C6F">
      <w:pPr>
        <w:ind w:left="360" w:right="16" w:hanging="360"/>
        <w:rPr>
          <w:rFonts w:ascii="Arial" w:hAnsi="Arial" w:cs="Arial"/>
          <w:b/>
          <w:sz w:val="22"/>
        </w:rPr>
      </w:pPr>
      <w:r>
        <w:rPr>
          <w:rFonts w:ascii="Arial" w:hAnsi="Arial" w:cs="Arial"/>
          <w:b/>
          <w:sz w:val="22"/>
        </w:rPr>
        <w:t>1</w:t>
      </w:r>
      <w:r>
        <w:rPr>
          <w:rFonts w:ascii="Arial" w:hAnsi="Arial" w:cs="Arial"/>
          <w:b/>
          <w:sz w:val="22"/>
        </w:rPr>
        <w:tab/>
        <w:t>The chemical pathology laboratory</w:t>
      </w:r>
      <w:r w:rsidR="00E97FF8">
        <w:rPr>
          <w:rFonts w:ascii="Arial" w:hAnsi="Arial" w:cs="Arial"/>
          <w:sz w:val="22"/>
        </w:rPr>
        <w:t xml:space="preserve"> (Professor</w:t>
      </w:r>
      <w:r>
        <w:rPr>
          <w:rFonts w:ascii="Arial" w:hAnsi="Arial" w:cs="Arial"/>
          <w:sz w:val="22"/>
        </w:rPr>
        <w:t xml:space="preserve"> Karim Meeran)</w:t>
      </w:r>
    </w:p>
    <w:p w:rsidR="00016C6F" w:rsidRDefault="00016C6F" w:rsidP="00016C6F">
      <w:pPr>
        <w:numPr>
          <w:ilvl w:val="0"/>
          <w:numId w:val="36"/>
        </w:numPr>
        <w:ind w:right="16"/>
        <w:rPr>
          <w:rFonts w:ascii="Arial" w:hAnsi="Arial" w:cs="Arial"/>
          <w:sz w:val="22"/>
        </w:rPr>
      </w:pPr>
      <w:r>
        <w:rPr>
          <w:rFonts w:ascii="Arial" w:hAnsi="Arial" w:cs="Arial"/>
          <w:sz w:val="22"/>
        </w:rPr>
        <w:t>List five common diagnostic tests carried out by th</w:t>
      </w:r>
      <w:r w:rsidR="00707064">
        <w:rPr>
          <w:rFonts w:ascii="Arial" w:hAnsi="Arial" w:cs="Arial"/>
          <w:sz w:val="22"/>
        </w:rPr>
        <w:t>e chemical pathology laboratory</w:t>
      </w:r>
    </w:p>
    <w:p w:rsidR="00016C6F" w:rsidRDefault="00016C6F" w:rsidP="00016C6F">
      <w:pPr>
        <w:numPr>
          <w:ilvl w:val="0"/>
          <w:numId w:val="36"/>
        </w:numPr>
        <w:ind w:right="16"/>
        <w:rPr>
          <w:rFonts w:ascii="Arial" w:hAnsi="Arial" w:cs="Arial"/>
          <w:sz w:val="22"/>
        </w:rPr>
      </w:pPr>
      <w:r>
        <w:rPr>
          <w:rFonts w:ascii="Arial" w:hAnsi="Arial" w:cs="Arial"/>
          <w:sz w:val="22"/>
        </w:rPr>
        <w:t xml:space="preserve">Know how to collect specimens for common tests including electrolytes, urea, glucose and </w:t>
      </w:r>
      <w:r w:rsidRPr="00424913">
        <w:rPr>
          <w:rFonts w:ascii="Arial" w:hAnsi="Arial" w:cs="Arial"/>
          <w:sz w:val="22"/>
          <w:lang w:val="en-GB"/>
        </w:rPr>
        <w:t>glycosylated haemoglobin</w:t>
      </w:r>
      <w:r>
        <w:rPr>
          <w:rFonts w:ascii="Arial" w:hAnsi="Arial" w:cs="Arial"/>
          <w:sz w:val="22"/>
        </w:rPr>
        <w:t xml:space="preserve"> </w:t>
      </w:r>
    </w:p>
    <w:p w:rsidR="00016C6F" w:rsidRPr="00E7720F" w:rsidRDefault="00016C6F" w:rsidP="00016C6F">
      <w:pPr>
        <w:numPr>
          <w:ilvl w:val="0"/>
          <w:numId w:val="36"/>
        </w:numPr>
        <w:ind w:right="16"/>
        <w:rPr>
          <w:rFonts w:ascii="Arial" w:hAnsi="Arial" w:cs="Arial"/>
          <w:sz w:val="22"/>
        </w:rPr>
      </w:pPr>
      <w:r>
        <w:rPr>
          <w:rFonts w:ascii="Arial" w:hAnsi="Arial" w:cs="Arial"/>
          <w:sz w:val="22"/>
        </w:rPr>
        <w:t xml:space="preserve">Describe a typical </w:t>
      </w:r>
      <w:r w:rsidR="00707064">
        <w:rPr>
          <w:rFonts w:ascii="Arial" w:hAnsi="Arial" w:cs="Arial"/>
          <w:sz w:val="22"/>
        </w:rPr>
        <w:t>chemical pathology request form</w:t>
      </w:r>
    </w:p>
    <w:p w:rsidR="00016C6F" w:rsidRPr="00E762C6" w:rsidRDefault="00016C6F" w:rsidP="00016C6F">
      <w:pPr>
        <w:ind w:left="360" w:right="16" w:hanging="360"/>
        <w:rPr>
          <w:rFonts w:ascii="Arial" w:hAnsi="Arial" w:cs="Arial"/>
          <w:b/>
          <w:sz w:val="28"/>
        </w:rPr>
      </w:pPr>
    </w:p>
    <w:p w:rsidR="00016C6F" w:rsidRDefault="00016C6F" w:rsidP="00016C6F">
      <w:pPr>
        <w:ind w:left="360" w:right="16" w:hanging="360"/>
        <w:rPr>
          <w:rFonts w:ascii="Arial" w:hAnsi="Arial" w:cs="Arial"/>
          <w:sz w:val="22"/>
        </w:rPr>
      </w:pPr>
      <w:r>
        <w:rPr>
          <w:rFonts w:ascii="Arial" w:hAnsi="Arial" w:cs="Arial"/>
          <w:b/>
          <w:sz w:val="22"/>
        </w:rPr>
        <w:t>2</w:t>
      </w:r>
      <w:r>
        <w:rPr>
          <w:rFonts w:ascii="Arial" w:hAnsi="Arial" w:cs="Arial"/>
          <w:b/>
          <w:sz w:val="22"/>
        </w:rPr>
        <w:tab/>
        <w:t>The virology laboratory</w:t>
      </w:r>
      <w:r w:rsidR="00E97FF8">
        <w:rPr>
          <w:rFonts w:ascii="Arial" w:hAnsi="Arial" w:cs="Arial"/>
          <w:sz w:val="22"/>
        </w:rPr>
        <w:t xml:space="preserve"> (Dr</w:t>
      </w:r>
      <w:r>
        <w:rPr>
          <w:rFonts w:ascii="Arial" w:hAnsi="Arial" w:cs="Arial"/>
          <w:sz w:val="22"/>
        </w:rPr>
        <w:t xml:space="preserve"> Mark Atkins)</w:t>
      </w:r>
    </w:p>
    <w:p w:rsidR="00016C6F" w:rsidRDefault="00016C6F" w:rsidP="00016C6F">
      <w:pPr>
        <w:numPr>
          <w:ilvl w:val="0"/>
          <w:numId w:val="37"/>
        </w:numPr>
        <w:ind w:right="16"/>
        <w:rPr>
          <w:rFonts w:ascii="Arial" w:hAnsi="Arial" w:cs="Arial"/>
          <w:sz w:val="22"/>
        </w:rPr>
      </w:pPr>
      <w:r>
        <w:rPr>
          <w:rFonts w:ascii="Arial" w:hAnsi="Arial" w:cs="Arial"/>
          <w:sz w:val="22"/>
        </w:rPr>
        <w:t xml:space="preserve">Appreciate the role of the virology laboratory in the </w:t>
      </w:r>
      <w:r w:rsidR="00707064">
        <w:rPr>
          <w:rFonts w:ascii="Arial" w:hAnsi="Arial" w:cs="Arial"/>
          <w:sz w:val="22"/>
        </w:rPr>
        <w:t>diagnosis of infectious disease</w:t>
      </w:r>
    </w:p>
    <w:p w:rsidR="00016C6F" w:rsidRDefault="00016C6F" w:rsidP="00016C6F">
      <w:pPr>
        <w:numPr>
          <w:ilvl w:val="0"/>
          <w:numId w:val="37"/>
        </w:numPr>
        <w:ind w:right="16"/>
        <w:rPr>
          <w:rFonts w:ascii="Arial" w:hAnsi="Arial" w:cs="Arial"/>
          <w:sz w:val="22"/>
        </w:rPr>
      </w:pPr>
      <w:r>
        <w:rPr>
          <w:rFonts w:ascii="Arial" w:hAnsi="Arial" w:cs="Arial"/>
          <w:sz w:val="22"/>
        </w:rPr>
        <w:t xml:space="preserve">List the types of specimen that are commonly sent for </w:t>
      </w:r>
      <w:r w:rsidRPr="00424913">
        <w:rPr>
          <w:rFonts w:ascii="Arial" w:hAnsi="Arial" w:cs="Arial"/>
          <w:sz w:val="22"/>
          <w:lang w:val="en-GB"/>
        </w:rPr>
        <w:t xml:space="preserve">virological </w:t>
      </w:r>
      <w:r w:rsidR="00707064">
        <w:rPr>
          <w:rFonts w:ascii="Arial" w:hAnsi="Arial" w:cs="Arial"/>
          <w:sz w:val="22"/>
        </w:rPr>
        <w:t>diagnosis</w:t>
      </w:r>
    </w:p>
    <w:p w:rsidR="00016C6F" w:rsidRDefault="00016C6F" w:rsidP="00016C6F">
      <w:pPr>
        <w:numPr>
          <w:ilvl w:val="0"/>
          <w:numId w:val="37"/>
        </w:numPr>
        <w:ind w:right="16"/>
        <w:rPr>
          <w:rFonts w:ascii="Arial" w:hAnsi="Arial" w:cs="Arial"/>
          <w:sz w:val="22"/>
        </w:rPr>
      </w:pPr>
      <w:r>
        <w:rPr>
          <w:rFonts w:ascii="Arial" w:hAnsi="Arial" w:cs="Arial"/>
          <w:sz w:val="22"/>
        </w:rPr>
        <w:t>List the laboratory procedures that may be used as part of diagn</w:t>
      </w:r>
      <w:r w:rsidR="00707064">
        <w:rPr>
          <w:rFonts w:ascii="Arial" w:hAnsi="Arial" w:cs="Arial"/>
          <w:sz w:val="22"/>
        </w:rPr>
        <w:t>osis of common viral infections</w:t>
      </w:r>
    </w:p>
    <w:p w:rsidR="00016C6F" w:rsidRPr="00E762C6" w:rsidRDefault="00016C6F" w:rsidP="00016C6F">
      <w:pPr>
        <w:ind w:left="360" w:right="16" w:hanging="360"/>
        <w:rPr>
          <w:rFonts w:ascii="Arial" w:hAnsi="Arial" w:cs="Arial"/>
          <w:b/>
          <w:sz w:val="28"/>
        </w:rPr>
      </w:pPr>
    </w:p>
    <w:p w:rsidR="00016C6F" w:rsidRDefault="00016C6F" w:rsidP="00016C6F">
      <w:pPr>
        <w:ind w:left="357" w:right="16" w:hanging="357"/>
        <w:rPr>
          <w:rFonts w:ascii="Arial" w:hAnsi="Arial" w:cs="Arial"/>
          <w:sz w:val="22"/>
        </w:rPr>
      </w:pPr>
      <w:r>
        <w:rPr>
          <w:rFonts w:ascii="Arial" w:hAnsi="Arial" w:cs="Arial"/>
          <w:b/>
          <w:sz w:val="22"/>
        </w:rPr>
        <w:t>3</w:t>
      </w:r>
      <w:r w:rsidRPr="0087560F">
        <w:rPr>
          <w:rFonts w:ascii="Arial" w:hAnsi="Arial" w:cs="Arial"/>
          <w:b/>
          <w:sz w:val="22"/>
        </w:rPr>
        <w:tab/>
        <w:t xml:space="preserve">The bacteriological laboratory </w:t>
      </w:r>
      <w:r w:rsidR="00E97FF8">
        <w:rPr>
          <w:rFonts w:ascii="Arial" w:hAnsi="Arial" w:cs="Arial"/>
          <w:sz w:val="22"/>
        </w:rPr>
        <w:t>(Dr</w:t>
      </w:r>
      <w:r w:rsidRPr="0087560F">
        <w:rPr>
          <w:rFonts w:ascii="Arial" w:hAnsi="Arial" w:cs="Arial"/>
          <w:sz w:val="22"/>
        </w:rPr>
        <w:t xml:space="preserve"> </w:t>
      </w:r>
      <w:r>
        <w:rPr>
          <w:rFonts w:ascii="Arial" w:hAnsi="Arial" w:cs="Arial"/>
          <w:sz w:val="22"/>
        </w:rPr>
        <w:t>Hugo Donaldson</w:t>
      </w:r>
      <w:r w:rsidRPr="0087560F">
        <w:rPr>
          <w:rFonts w:ascii="Arial" w:hAnsi="Arial" w:cs="Arial"/>
          <w:sz w:val="22"/>
        </w:rPr>
        <w:t>)</w:t>
      </w:r>
    </w:p>
    <w:p w:rsidR="00016C6F" w:rsidRPr="00227983" w:rsidRDefault="00016C6F" w:rsidP="00016C6F">
      <w:pPr>
        <w:numPr>
          <w:ilvl w:val="0"/>
          <w:numId w:val="37"/>
        </w:numPr>
        <w:ind w:right="16"/>
        <w:rPr>
          <w:rFonts w:ascii="Arial" w:hAnsi="Arial" w:cs="Arial"/>
          <w:sz w:val="22"/>
        </w:rPr>
      </w:pPr>
      <w:r w:rsidRPr="00227983">
        <w:rPr>
          <w:rFonts w:ascii="Arial" w:hAnsi="Arial" w:cs="Arial"/>
          <w:sz w:val="22"/>
        </w:rPr>
        <w:t xml:space="preserve">Explain the concept of best-guess microbiological diagnosis and the contribution of the </w:t>
      </w:r>
      <w:r w:rsidR="00707064">
        <w:rPr>
          <w:rFonts w:ascii="Arial" w:hAnsi="Arial" w:cs="Arial"/>
          <w:sz w:val="22"/>
        </w:rPr>
        <w:t>laboratory to it</w:t>
      </w:r>
    </w:p>
    <w:p w:rsidR="00016C6F" w:rsidRPr="00227983" w:rsidRDefault="00016C6F" w:rsidP="00016C6F">
      <w:pPr>
        <w:numPr>
          <w:ilvl w:val="0"/>
          <w:numId w:val="37"/>
        </w:numPr>
        <w:ind w:right="16"/>
        <w:rPr>
          <w:rFonts w:ascii="Arial" w:hAnsi="Arial" w:cs="Arial"/>
          <w:sz w:val="22"/>
        </w:rPr>
      </w:pPr>
      <w:r w:rsidRPr="00227983">
        <w:rPr>
          <w:rFonts w:ascii="Arial" w:hAnsi="Arial" w:cs="Arial"/>
          <w:sz w:val="22"/>
        </w:rPr>
        <w:t>Describe how the microbiology laboratory works, what investigations it does and</w:t>
      </w:r>
      <w:r w:rsidR="00707064">
        <w:rPr>
          <w:rFonts w:ascii="Arial" w:hAnsi="Arial" w:cs="Arial"/>
          <w:sz w:val="22"/>
        </w:rPr>
        <w:t xml:space="preserve"> how best to use the laboratory</w:t>
      </w:r>
    </w:p>
    <w:p w:rsidR="00016C6F" w:rsidRPr="00227983" w:rsidRDefault="00016C6F" w:rsidP="00016C6F">
      <w:pPr>
        <w:numPr>
          <w:ilvl w:val="0"/>
          <w:numId w:val="37"/>
        </w:numPr>
        <w:ind w:right="16"/>
        <w:rPr>
          <w:rFonts w:ascii="Arial" w:hAnsi="Arial" w:cs="Arial"/>
          <w:sz w:val="22"/>
        </w:rPr>
      </w:pPr>
      <w:r w:rsidRPr="00227983">
        <w:rPr>
          <w:rFonts w:ascii="Arial" w:hAnsi="Arial" w:cs="Arial"/>
          <w:sz w:val="22"/>
        </w:rPr>
        <w:t xml:space="preserve">Understand how &amp; when to collect specimens, and </w:t>
      </w:r>
      <w:r w:rsidR="00707064">
        <w:rPr>
          <w:rFonts w:ascii="Arial" w:hAnsi="Arial" w:cs="Arial"/>
          <w:sz w:val="22"/>
        </w:rPr>
        <w:t>which investigations to request</w:t>
      </w:r>
    </w:p>
    <w:p w:rsidR="00016C6F" w:rsidRPr="00227983" w:rsidRDefault="00016C6F" w:rsidP="00016C6F">
      <w:pPr>
        <w:numPr>
          <w:ilvl w:val="0"/>
          <w:numId w:val="37"/>
        </w:numPr>
        <w:ind w:right="16"/>
        <w:rPr>
          <w:rFonts w:ascii="Arial" w:hAnsi="Arial" w:cs="Arial"/>
          <w:sz w:val="22"/>
        </w:rPr>
      </w:pPr>
      <w:r w:rsidRPr="00227983">
        <w:rPr>
          <w:rFonts w:ascii="Arial" w:hAnsi="Arial" w:cs="Arial"/>
          <w:sz w:val="22"/>
        </w:rPr>
        <w:t>Describe the limitations of microbiology labo</w:t>
      </w:r>
      <w:r w:rsidR="00707064">
        <w:rPr>
          <w:rFonts w:ascii="Arial" w:hAnsi="Arial" w:cs="Arial"/>
          <w:sz w:val="22"/>
        </w:rPr>
        <w:t>ratory investigations</w:t>
      </w:r>
    </w:p>
    <w:p w:rsidR="00016C6F" w:rsidRPr="00227983" w:rsidRDefault="00016C6F" w:rsidP="00016C6F">
      <w:pPr>
        <w:numPr>
          <w:ilvl w:val="0"/>
          <w:numId w:val="37"/>
        </w:numPr>
        <w:ind w:right="16"/>
        <w:rPr>
          <w:rFonts w:ascii="Arial" w:hAnsi="Arial" w:cs="Arial"/>
          <w:sz w:val="22"/>
        </w:rPr>
      </w:pPr>
      <w:r w:rsidRPr="00227983">
        <w:rPr>
          <w:rFonts w:ascii="Arial" w:hAnsi="Arial" w:cs="Arial"/>
          <w:sz w:val="22"/>
        </w:rPr>
        <w:t>To be familiar with the turn-around times of different investigations, particularly the delays inhere</w:t>
      </w:r>
      <w:r w:rsidR="00707064">
        <w:rPr>
          <w:rFonts w:ascii="Arial" w:hAnsi="Arial" w:cs="Arial"/>
          <w:sz w:val="22"/>
        </w:rPr>
        <w:t>nt in making cultural diagnoses</w:t>
      </w:r>
    </w:p>
    <w:p w:rsidR="00016C6F" w:rsidRPr="00227983" w:rsidRDefault="00016C6F" w:rsidP="00016C6F">
      <w:pPr>
        <w:numPr>
          <w:ilvl w:val="0"/>
          <w:numId w:val="37"/>
        </w:numPr>
        <w:ind w:right="16"/>
        <w:rPr>
          <w:rFonts w:ascii="Arial" w:hAnsi="Arial" w:cs="Arial"/>
          <w:sz w:val="22"/>
        </w:rPr>
      </w:pPr>
      <w:r w:rsidRPr="00227983">
        <w:rPr>
          <w:rFonts w:ascii="Arial" w:hAnsi="Arial" w:cs="Arial"/>
          <w:sz w:val="22"/>
        </w:rPr>
        <w:t>To know how to interpret laboratory res</w:t>
      </w:r>
      <w:r w:rsidR="00707064">
        <w:rPr>
          <w:rFonts w:ascii="Arial" w:hAnsi="Arial" w:cs="Arial"/>
          <w:sz w:val="22"/>
        </w:rPr>
        <w:t>ults of the commonly used tests</w:t>
      </w:r>
      <w:r w:rsidRPr="00227983">
        <w:rPr>
          <w:rFonts w:ascii="Arial" w:hAnsi="Arial" w:cs="Arial"/>
          <w:sz w:val="22"/>
        </w:rPr>
        <w:t xml:space="preserve"> </w:t>
      </w:r>
    </w:p>
    <w:p w:rsidR="00016C6F" w:rsidRPr="00E762C6" w:rsidRDefault="00016C6F" w:rsidP="00016C6F">
      <w:pPr>
        <w:ind w:left="360" w:right="16" w:hanging="360"/>
        <w:rPr>
          <w:rFonts w:ascii="Arial" w:hAnsi="Arial" w:cs="Arial"/>
          <w:b/>
          <w:sz w:val="28"/>
        </w:rPr>
      </w:pPr>
    </w:p>
    <w:p w:rsidR="00016C6F" w:rsidRDefault="00016C6F" w:rsidP="00016C6F">
      <w:pPr>
        <w:ind w:left="360" w:right="16" w:hanging="360"/>
        <w:rPr>
          <w:rFonts w:ascii="Arial" w:hAnsi="Arial" w:cs="Arial"/>
          <w:sz w:val="22"/>
        </w:rPr>
      </w:pPr>
      <w:r>
        <w:rPr>
          <w:rFonts w:ascii="Arial" w:hAnsi="Arial" w:cs="Arial"/>
          <w:b/>
          <w:sz w:val="22"/>
        </w:rPr>
        <w:t>4</w:t>
      </w:r>
      <w:r>
        <w:rPr>
          <w:rFonts w:ascii="Arial" w:hAnsi="Arial" w:cs="Arial"/>
          <w:b/>
          <w:sz w:val="22"/>
        </w:rPr>
        <w:tab/>
        <w:t>The histopathology &amp; cytopathology laboratory</w:t>
      </w:r>
      <w:r w:rsidR="00707064">
        <w:rPr>
          <w:rFonts w:ascii="Arial" w:hAnsi="Arial" w:cs="Arial"/>
          <w:sz w:val="22"/>
        </w:rPr>
        <w:t xml:space="preserve"> (Professor Rob Goldin</w:t>
      </w:r>
      <w:r>
        <w:rPr>
          <w:rFonts w:ascii="Arial" w:hAnsi="Arial" w:cs="Arial"/>
          <w:sz w:val="22"/>
        </w:rPr>
        <w:t>)</w:t>
      </w:r>
    </w:p>
    <w:p w:rsidR="00016C6F" w:rsidRDefault="00016C6F" w:rsidP="00016C6F">
      <w:pPr>
        <w:numPr>
          <w:ilvl w:val="0"/>
          <w:numId w:val="38"/>
        </w:numPr>
        <w:ind w:right="16"/>
        <w:rPr>
          <w:rFonts w:ascii="Arial" w:hAnsi="Arial" w:cs="Arial"/>
          <w:sz w:val="22"/>
        </w:rPr>
      </w:pPr>
      <w:r>
        <w:rPr>
          <w:rFonts w:ascii="Arial" w:hAnsi="Arial" w:cs="Arial"/>
          <w:sz w:val="22"/>
        </w:rPr>
        <w:t>List three situations where histopathology and cytopathology might commonly</w:t>
      </w:r>
      <w:r w:rsidR="00707064">
        <w:rPr>
          <w:rFonts w:ascii="Arial" w:hAnsi="Arial" w:cs="Arial"/>
          <w:sz w:val="22"/>
        </w:rPr>
        <w:t xml:space="preserve"> be used as a diagnostic method</w:t>
      </w:r>
    </w:p>
    <w:p w:rsidR="00016C6F" w:rsidRDefault="00016C6F" w:rsidP="00016C6F">
      <w:pPr>
        <w:numPr>
          <w:ilvl w:val="0"/>
          <w:numId w:val="38"/>
        </w:numPr>
        <w:ind w:right="16"/>
        <w:rPr>
          <w:rFonts w:ascii="Arial" w:hAnsi="Arial" w:cs="Arial"/>
          <w:sz w:val="22"/>
        </w:rPr>
      </w:pPr>
      <w:r>
        <w:rPr>
          <w:rFonts w:ascii="Arial" w:hAnsi="Arial" w:cs="Arial"/>
          <w:sz w:val="22"/>
        </w:rPr>
        <w:t>Describe the nature of specimens sent for histopathology and cyt</w:t>
      </w:r>
      <w:r w:rsidR="00707064">
        <w:rPr>
          <w:rFonts w:ascii="Arial" w:hAnsi="Arial" w:cs="Arial"/>
          <w:sz w:val="22"/>
        </w:rPr>
        <w:t>opathology laboratory diagnosis</w:t>
      </w:r>
    </w:p>
    <w:p w:rsidR="00016C6F" w:rsidRDefault="00016C6F" w:rsidP="00016C6F">
      <w:pPr>
        <w:numPr>
          <w:ilvl w:val="0"/>
          <w:numId w:val="38"/>
        </w:numPr>
        <w:ind w:right="16"/>
        <w:rPr>
          <w:rFonts w:ascii="Arial" w:hAnsi="Arial" w:cs="Arial"/>
          <w:sz w:val="22"/>
        </w:rPr>
      </w:pPr>
      <w:r>
        <w:rPr>
          <w:rFonts w:ascii="Arial" w:hAnsi="Arial" w:cs="Arial"/>
          <w:sz w:val="22"/>
        </w:rPr>
        <w:t>List two situations where froze</w:t>
      </w:r>
      <w:r w:rsidR="00707064">
        <w:rPr>
          <w:rFonts w:ascii="Arial" w:hAnsi="Arial" w:cs="Arial"/>
          <w:sz w:val="22"/>
        </w:rPr>
        <w:t>n section diagnosis is required</w:t>
      </w:r>
    </w:p>
    <w:p w:rsidR="00016C6F" w:rsidRDefault="00016C6F" w:rsidP="00016C6F">
      <w:pPr>
        <w:numPr>
          <w:ilvl w:val="0"/>
          <w:numId w:val="38"/>
        </w:numPr>
        <w:ind w:right="16"/>
        <w:rPr>
          <w:rFonts w:ascii="Arial" w:hAnsi="Arial" w:cs="Arial"/>
          <w:sz w:val="22"/>
        </w:rPr>
      </w:pPr>
      <w:r>
        <w:rPr>
          <w:rFonts w:ascii="Arial" w:hAnsi="Arial" w:cs="Arial"/>
          <w:sz w:val="22"/>
        </w:rPr>
        <w:t xml:space="preserve">Summarise the main steps involved in processing a specimen for routine histopathology diagnosis and indicate the likely time </w:t>
      </w:r>
      <w:r w:rsidR="00707064">
        <w:rPr>
          <w:rFonts w:ascii="Arial" w:hAnsi="Arial" w:cs="Arial"/>
          <w:sz w:val="22"/>
        </w:rPr>
        <w:t>needed to carry out these steps</w:t>
      </w:r>
    </w:p>
    <w:p w:rsidR="00016C6F" w:rsidRDefault="00016C6F" w:rsidP="00016C6F">
      <w:pPr>
        <w:numPr>
          <w:ilvl w:val="0"/>
          <w:numId w:val="38"/>
        </w:numPr>
        <w:ind w:right="16"/>
        <w:rPr>
          <w:rFonts w:ascii="Arial" w:hAnsi="Arial" w:cs="Arial"/>
          <w:sz w:val="22"/>
        </w:rPr>
      </w:pPr>
      <w:r>
        <w:rPr>
          <w:rFonts w:ascii="Arial" w:hAnsi="Arial" w:cs="Arial"/>
          <w:sz w:val="22"/>
        </w:rPr>
        <w:t xml:space="preserve">Explain the additional information available from immunohistochemistry, and give an example of </w:t>
      </w:r>
      <w:r w:rsidR="00707064">
        <w:rPr>
          <w:rFonts w:ascii="Arial" w:hAnsi="Arial" w:cs="Arial"/>
          <w:sz w:val="22"/>
        </w:rPr>
        <w:t>when this technique may be used</w:t>
      </w:r>
    </w:p>
    <w:p w:rsidR="00016C6F" w:rsidRDefault="00016C6F" w:rsidP="00016C6F">
      <w:pPr>
        <w:numPr>
          <w:ilvl w:val="0"/>
          <w:numId w:val="38"/>
        </w:numPr>
        <w:ind w:right="16"/>
        <w:rPr>
          <w:rFonts w:ascii="Arial" w:hAnsi="Arial" w:cs="Arial"/>
          <w:sz w:val="22"/>
        </w:rPr>
      </w:pPr>
      <w:r>
        <w:rPr>
          <w:rFonts w:ascii="Arial" w:hAnsi="Arial" w:cs="Arial"/>
          <w:sz w:val="22"/>
        </w:rPr>
        <w:t>Descr</w:t>
      </w:r>
      <w:r w:rsidR="00707064">
        <w:rPr>
          <w:rFonts w:ascii="Arial" w:hAnsi="Arial" w:cs="Arial"/>
          <w:sz w:val="22"/>
        </w:rPr>
        <w:t>ibe the benefits of the autopsy</w:t>
      </w:r>
    </w:p>
    <w:p w:rsidR="00016C6F" w:rsidRDefault="00016C6F" w:rsidP="00016C6F">
      <w:pPr>
        <w:numPr>
          <w:ilvl w:val="0"/>
          <w:numId w:val="38"/>
        </w:numPr>
        <w:ind w:right="16"/>
        <w:rPr>
          <w:rFonts w:ascii="Arial" w:hAnsi="Arial" w:cs="Arial"/>
          <w:sz w:val="22"/>
        </w:rPr>
      </w:pPr>
      <w:r>
        <w:rPr>
          <w:rFonts w:ascii="Arial" w:hAnsi="Arial" w:cs="Arial"/>
          <w:sz w:val="22"/>
        </w:rPr>
        <w:t>List 3</w:t>
      </w:r>
      <w:r w:rsidR="00707064">
        <w:rPr>
          <w:rFonts w:ascii="Arial" w:hAnsi="Arial" w:cs="Arial"/>
          <w:sz w:val="22"/>
        </w:rPr>
        <w:t xml:space="preserve"> benefits of cytology screening</w:t>
      </w:r>
    </w:p>
    <w:p w:rsidR="00016C6F" w:rsidRPr="00E762C6" w:rsidRDefault="00016C6F" w:rsidP="00016C6F">
      <w:pPr>
        <w:ind w:left="360" w:right="16" w:hanging="360"/>
        <w:rPr>
          <w:rFonts w:ascii="Arial" w:hAnsi="Arial" w:cs="Arial"/>
          <w:b/>
          <w:sz w:val="28"/>
        </w:rPr>
      </w:pPr>
    </w:p>
    <w:p w:rsidR="00016C6F" w:rsidRDefault="00016C6F" w:rsidP="00016C6F">
      <w:pPr>
        <w:ind w:left="360" w:right="16" w:hanging="360"/>
        <w:rPr>
          <w:rFonts w:ascii="Arial" w:hAnsi="Arial" w:cs="Arial"/>
          <w:sz w:val="22"/>
        </w:rPr>
      </w:pPr>
      <w:r>
        <w:rPr>
          <w:rFonts w:ascii="Arial" w:hAnsi="Arial" w:cs="Arial"/>
          <w:b/>
          <w:sz w:val="22"/>
        </w:rPr>
        <w:t>5</w:t>
      </w:r>
      <w:r>
        <w:rPr>
          <w:rFonts w:ascii="Arial" w:hAnsi="Arial" w:cs="Arial"/>
          <w:b/>
          <w:sz w:val="22"/>
        </w:rPr>
        <w:tab/>
        <w:t>Antibodies as diagnostic tools</w:t>
      </w:r>
      <w:r w:rsidR="007B770C">
        <w:rPr>
          <w:rFonts w:ascii="Arial" w:hAnsi="Arial" w:cs="Arial"/>
          <w:sz w:val="22"/>
        </w:rPr>
        <w:t xml:space="preserve"> (Dr Keith Gould</w:t>
      </w:r>
      <w:r>
        <w:rPr>
          <w:rFonts w:ascii="Arial" w:hAnsi="Arial" w:cs="Arial"/>
          <w:sz w:val="22"/>
        </w:rPr>
        <w:t>)</w:t>
      </w:r>
    </w:p>
    <w:p w:rsidR="00016C6F" w:rsidRDefault="00016C6F" w:rsidP="00016C6F">
      <w:pPr>
        <w:numPr>
          <w:ilvl w:val="0"/>
          <w:numId w:val="35"/>
        </w:numPr>
        <w:ind w:right="16"/>
        <w:rPr>
          <w:rFonts w:ascii="Arial" w:hAnsi="Arial" w:cs="Arial"/>
          <w:sz w:val="22"/>
        </w:rPr>
      </w:pPr>
      <w:r>
        <w:rPr>
          <w:rFonts w:ascii="Arial" w:hAnsi="Arial" w:cs="Arial"/>
          <w:sz w:val="22"/>
        </w:rPr>
        <w:t>Explain how antibodies can be generated (experimentally or commer</w:t>
      </w:r>
      <w:r w:rsidR="00707064">
        <w:rPr>
          <w:rFonts w:ascii="Arial" w:hAnsi="Arial" w:cs="Arial"/>
          <w:sz w:val="22"/>
        </w:rPr>
        <w:t>cially) for diagnostic purposes</w:t>
      </w:r>
    </w:p>
    <w:p w:rsidR="00016C6F" w:rsidRDefault="00016C6F" w:rsidP="00016C6F">
      <w:pPr>
        <w:numPr>
          <w:ilvl w:val="0"/>
          <w:numId w:val="35"/>
        </w:numPr>
        <w:ind w:right="16"/>
        <w:rPr>
          <w:rFonts w:ascii="Arial" w:hAnsi="Arial" w:cs="Arial"/>
          <w:sz w:val="22"/>
        </w:rPr>
      </w:pPr>
      <w:r>
        <w:rPr>
          <w:rFonts w:ascii="Arial" w:hAnsi="Arial" w:cs="Arial"/>
          <w:sz w:val="22"/>
        </w:rPr>
        <w:t>Understand the therapeutic and diagnostics use of manufactured antibodies</w:t>
      </w:r>
    </w:p>
    <w:p w:rsidR="00016C6F" w:rsidRDefault="00016C6F" w:rsidP="00016C6F">
      <w:pPr>
        <w:numPr>
          <w:ilvl w:val="0"/>
          <w:numId w:val="35"/>
        </w:numPr>
        <w:ind w:right="16"/>
        <w:rPr>
          <w:rFonts w:ascii="Arial" w:hAnsi="Arial" w:cs="Arial"/>
          <w:sz w:val="22"/>
        </w:rPr>
      </w:pPr>
      <w:r>
        <w:rPr>
          <w:rFonts w:ascii="Arial" w:hAnsi="Arial" w:cs="Arial"/>
          <w:sz w:val="22"/>
        </w:rPr>
        <w:t>Give examples of types of substance that are typically identified diagno</w:t>
      </w:r>
      <w:r w:rsidR="00707064">
        <w:rPr>
          <w:rFonts w:ascii="Arial" w:hAnsi="Arial" w:cs="Arial"/>
          <w:sz w:val="22"/>
        </w:rPr>
        <w:t>stically by means of antibodies</w:t>
      </w:r>
    </w:p>
    <w:p w:rsidR="00016C6F" w:rsidRDefault="00016C6F" w:rsidP="00016C6F">
      <w:pPr>
        <w:numPr>
          <w:ilvl w:val="0"/>
          <w:numId w:val="35"/>
        </w:numPr>
        <w:ind w:right="16"/>
        <w:rPr>
          <w:rFonts w:ascii="Arial" w:hAnsi="Arial" w:cs="Arial"/>
          <w:sz w:val="22"/>
        </w:rPr>
      </w:pPr>
      <w:r>
        <w:rPr>
          <w:rFonts w:ascii="Arial" w:hAnsi="Arial" w:cs="Arial"/>
          <w:sz w:val="22"/>
        </w:rPr>
        <w:t xml:space="preserve">Explain the basic </w:t>
      </w:r>
      <w:r w:rsidR="00707064">
        <w:rPr>
          <w:rFonts w:ascii="Arial" w:hAnsi="Arial" w:cs="Arial"/>
          <w:sz w:val="22"/>
        </w:rPr>
        <w:t>principles of detection methods</w:t>
      </w:r>
    </w:p>
    <w:p w:rsidR="00016C6F" w:rsidRDefault="00016C6F" w:rsidP="00016C6F">
      <w:pPr>
        <w:numPr>
          <w:ilvl w:val="0"/>
          <w:numId w:val="35"/>
        </w:numPr>
        <w:ind w:right="16"/>
        <w:rPr>
          <w:rFonts w:ascii="Arial" w:hAnsi="Arial" w:cs="Arial"/>
          <w:sz w:val="22"/>
        </w:rPr>
      </w:pPr>
      <w:r>
        <w:rPr>
          <w:rFonts w:ascii="Arial" w:hAnsi="Arial" w:cs="Arial"/>
          <w:sz w:val="22"/>
        </w:rPr>
        <w:t xml:space="preserve">Describe the advantages in different situations of the types of detection system: for example, enzyme-linked antibodies, radioactively </w:t>
      </w:r>
      <w:r w:rsidRPr="00424913">
        <w:rPr>
          <w:rFonts w:ascii="Arial" w:hAnsi="Arial" w:cs="Arial"/>
          <w:sz w:val="22"/>
          <w:lang w:val="en-GB"/>
        </w:rPr>
        <w:t xml:space="preserve">labelled </w:t>
      </w:r>
      <w:r>
        <w:rPr>
          <w:rFonts w:ascii="Arial" w:hAnsi="Arial" w:cs="Arial"/>
          <w:sz w:val="22"/>
        </w:rPr>
        <w:t>antibodies, fl</w:t>
      </w:r>
      <w:r w:rsidR="00707064">
        <w:rPr>
          <w:rFonts w:ascii="Arial" w:hAnsi="Arial" w:cs="Arial"/>
          <w:sz w:val="22"/>
        </w:rPr>
        <w:t>uorescently-labelled antibodies</w:t>
      </w:r>
    </w:p>
    <w:p w:rsidR="00016C6F" w:rsidRDefault="00016C6F" w:rsidP="00016C6F">
      <w:pPr>
        <w:numPr>
          <w:ilvl w:val="0"/>
          <w:numId w:val="35"/>
        </w:numPr>
        <w:ind w:right="16"/>
        <w:rPr>
          <w:rFonts w:ascii="Arial" w:hAnsi="Arial" w:cs="Arial"/>
          <w:sz w:val="22"/>
        </w:rPr>
      </w:pPr>
      <w:r>
        <w:rPr>
          <w:rFonts w:ascii="Arial" w:hAnsi="Arial" w:cs="Arial"/>
          <w:sz w:val="22"/>
        </w:rPr>
        <w:t>Understand how antibodies may be</w:t>
      </w:r>
      <w:r w:rsidR="00707064">
        <w:rPr>
          <w:rFonts w:ascii="Arial" w:hAnsi="Arial" w:cs="Arial"/>
          <w:sz w:val="22"/>
        </w:rPr>
        <w:t xml:space="preserve"> used in clinical practice</w:t>
      </w:r>
    </w:p>
    <w:p w:rsidR="003F1093" w:rsidRDefault="003F1093" w:rsidP="00E7720F">
      <w:pPr>
        <w:ind w:right="16"/>
        <w:rPr>
          <w:rFonts w:ascii="Arial" w:hAnsi="Arial" w:cs="Arial"/>
          <w:sz w:val="22"/>
        </w:rPr>
      </w:pPr>
    </w:p>
    <w:p w:rsidR="001322BD" w:rsidRPr="001322BD" w:rsidRDefault="0093108B" w:rsidP="00FF1BA9">
      <w:pPr>
        <w:tabs>
          <w:tab w:val="left" w:pos="567"/>
          <w:tab w:val="left" w:pos="3119"/>
          <w:tab w:val="left" w:pos="7655"/>
        </w:tabs>
        <w:rPr>
          <w:rFonts w:ascii="Arial" w:hAnsi="Arial" w:cs="Arial"/>
          <w:b/>
          <w:sz w:val="28"/>
          <w:szCs w:val="28"/>
        </w:rPr>
      </w:pPr>
      <w:r>
        <w:rPr>
          <w:rFonts w:ascii="Arial" w:hAnsi="Arial"/>
          <w:b/>
          <w:sz w:val="36"/>
        </w:rPr>
        <w:br w:type="page"/>
      </w:r>
      <w:bookmarkStart w:id="4" w:name="contact"/>
      <w:r w:rsidR="00FF1BA9" w:rsidRPr="001322BD">
        <w:rPr>
          <w:rFonts w:ascii="Arial" w:hAnsi="Arial" w:cs="Arial"/>
          <w:b/>
          <w:sz w:val="28"/>
          <w:szCs w:val="28"/>
        </w:rPr>
        <w:lastRenderedPageBreak/>
        <w:t xml:space="preserve"> </w:t>
      </w:r>
      <w:r w:rsidR="001322BD" w:rsidRPr="001322BD">
        <w:rPr>
          <w:rFonts w:ascii="Arial" w:hAnsi="Arial" w:cs="Arial"/>
          <w:b/>
          <w:sz w:val="28"/>
          <w:szCs w:val="28"/>
        </w:rPr>
        <w:t>CONTACTS</w:t>
      </w:r>
    </w:p>
    <w:bookmarkEnd w:id="4"/>
    <w:p w:rsidR="001322BD" w:rsidRDefault="001322BD" w:rsidP="001322BD">
      <w:pPr>
        <w:rPr>
          <w:b/>
        </w:rPr>
      </w:pPr>
    </w:p>
    <w:p w:rsidR="001322BD" w:rsidRDefault="001322BD" w:rsidP="001322BD">
      <w:pPr>
        <w:rPr>
          <w:b/>
        </w:rPr>
      </w:pPr>
    </w:p>
    <w:p w:rsidR="001322BD" w:rsidRDefault="001322BD" w:rsidP="001322BD">
      <w:pPr>
        <w:rPr>
          <w:b/>
        </w:rPr>
      </w:pPr>
    </w:p>
    <w:p w:rsidR="001322BD" w:rsidRPr="001322BD" w:rsidRDefault="00F61B4D" w:rsidP="001322BD">
      <w:pPr>
        <w:rPr>
          <w:rFonts w:ascii="Arial" w:hAnsi="Arial" w:cs="Arial"/>
          <w:b/>
          <w:sz w:val="24"/>
          <w:szCs w:val="24"/>
        </w:rPr>
      </w:pPr>
      <w:r>
        <w:rPr>
          <w:rFonts w:ascii="Arial" w:hAnsi="Arial" w:cs="Arial"/>
          <w:b/>
          <w:sz w:val="24"/>
          <w:szCs w:val="24"/>
        </w:rPr>
        <w:t xml:space="preserve">MCD </w:t>
      </w:r>
      <w:r w:rsidR="001322BD" w:rsidRPr="001322BD">
        <w:rPr>
          <w:rFonts w:ascii="Arial" w:hAnsi="Arial" w:cs="Arial"/>
          <w:b/>
          <w:sz w:val="24"/>
          <w:szCs w:val="24"/>
        </w:rPr>
        <w:t>Autumn term</w:t>
      </w:r>
    </w:p>
    <w:p w:rsidR="001322BD" w:rsidRDefault="001322BD" w:rsidP="001322BD">
      <w:pPr>
        <w:rPr>
          <w:b/>
        </w:rPr>
      </w:pPr>
    </w:p>
    <w:p w:rsidR="00F61B4D" w:rsidRPr="00071C0F" w:rsidRDefault="00F61B4D" w:rsidP="00F61B4D">
      <w:pPr>
        <w:spacing w:after="140"/>
        <w:ind w:right="17"/>
        <w:rPr>
          <w:rFonts w:ascii="Arial" w:hAnsi="Arial"/>
          <w:sz w:val="22"/>
        </w:rPr>
      </w:pPr>
      <w:r w:rsidRPr="00071C0F">
        <w:rPr>
          <w:rFonts w:ascii="Arial" w:hAnsi="Arial"/>
          <w:sz w:val="22"/>
        </w:rPr>
        <w:t>If you have any general queries about the Theme, please contact:</w:t>
      </w:r>
    </w:p>
    <w:p w:rsidR="001322BD" w:rsidRDefault="001322BD" w:rsidP="001322BD">
      <w:pPr>
        <w:rPr>
          <w:b/>
        </w:rPr>
      </w:pPr>
    </w:p>
    <w:p w:rsidR="001322BD" w:rsidRPr="001322BD" w:rsidRDefault="001322BD" w:rsidP="00F61B4D">
      <w:pPr>
        <w:rPr>
          <w:rFonts w:ascii="Arial" w:hAnsi="Arial" w:cs="Arial"/>
          <w:b/>
          <w:sz w:val="22"/>
        </w:rPr>
      </w:pPr>
      <w:r>
        <w:rPr>
          <w:rFonts w:ascii="Arial" w:hAnsi="Arial" w:cs="Arial"/>
          <w:b/>
          <w:sz w:val="22"/>
        </w:rPr>
        <w:t xml:space="preserve">MCD </w:t>
      </w:r>
      <w:r w:rsidRPr="001322BD">
        <w:rPr>
          <w:rFonts w:ascii="Arial" w:hAnsi="Arial" w:cs="Arial"/>
          <w:b/>
          <w:sz w:val="22"/>
        </w:rPr>
        <w:t>Theme Leader</w:t>
      </w:r>
      <w:r>
        <w:rPr>
          <w:rFonts w:ascii="Arial" w:hAnsi="Arial" w:cs="Arial"/>
          <w:b/>
          <w:sz w:val="22"/>
        </w:rPr>
        <w:t>:</w:t>
      </w:r>
    </w:p>
    <w:p w:rsidR="00251A93" w:rsidRPr="00251A93" w:rsidRDefault="00251A93" w:rsidP="00251A93">
      <w:pPr>
        <w:tabs>
          <w:tab w:val="left" w:pos="2268"/>
        </w:tabs>
        <w:rPr>
          <w:rFonts w:ascii="Arial" w:hAnsi="Arial"/>
          <w:sz w:val="22"/>
        </w:rPr>
      </w:pPr>
      <w:r w:rsidRPr="00251A93">
        <w:rPr>
          <w:rFonts w:ascii="Arial" w:hAnsi="Arial"/>
          <w:sz w:val="22"/>
        </w:rPr>
        <w:t>Dr. Keith Gould</w:t>
      </w:r>
      <w:r>
        <w:rPr>
          <w:rFonts w:ascii="Arial" w:hAnsi="Arial"/>
          <w:sz w:val="22"/>
        </w:rPr>
        <w:br/>
        <w:t>Immunology, St Mary’s campus</w:t>
      </w:r>
      <w:r w:rsidRPr="00251A93">
        <w:rPr>
          <w:rFonts w:ascii="Arial" w:hAnsi="Arial"/>
          <w:sz w:val="22"/>
        </w:rPr>
        <w:br/>
      </w:r>
      <w:r w:rsidRPr="00071C0F">
        <w:rPr>
          <w:rFonts w:ascii="Arial" w:hAnsi="Arial"/>
          <w:sz w:val="22"/>
        </w:rPr>
        <w:sym w:font="Webdings" w:char="F0C9"/>
      </w:r>
      <w:r w:rsidRPr="00071C0F">
        <w:rPr>
          <w:rFonts w:ascii="Arial" w:hAnsi="Arial"/>
          <w:sz w:val="22"/>
        </w:rPr>
        <w:t xml:space="preserve"> </w:t>
      </w:r>
      <w:r w:rsidR="00FF1BA9">
        <w:rPr>
          <w:rFonts w:ascii="Arial" w:hAnsi="Arial"/>
          <w:sz w:val="22"/>
        </w:rPr>
        <w:t xml:space="preserve"> 020 7594 3724</w:t>
      </w:r>
      <w:r w:rsidR="00FF1BA9">
        <w:rPr>
          <w:rFonts w:ascii="Arial" w:hAnsi="Arial"/>
          <w:sz w:val="22"/>
        </w:rPr>
        <w:tab/>
        <w:t xml:space="preserve">email: </w:t>
      </w:r>
      <w:r w:rsidRPr="00251A93">
        <w:rPr>
          <w:rFonts w:ascii="Arial" w:hAnsi="Arial"/>
          <w:sz w:val="22"/>
        </w:rPr>
        <w:t>k.gould@imperial.ac.uk</w:t>
      </w:r>
      <w:r w:rsidRPr="00251A93">
        <w:rPr>
          <w:rFonts w:ascii="Arial" w:hAnsi="Arial"/>
          <w:sz w:val="22"/>
        </w:rPr>
        <w:br/>
      </w:r>
    </w:p>
    <w:p w:rsidR="00A963D9" w:rsidRPr="00251A93" w:rsidRDefault="00251A93" w:rsidP="00A963D9">
      <w:pPr>
        <w:tabs>
          <w:tab w:val="left" w:pos="2268"/>
        </w:tabs>
        <w:rPr>
          <w:rFonts w:ascii="Arial" w:hAnsi="Arial"/>
          <w:sz w:val="22"/>
        </w:rPr>
      </w:pPr>
      <w:r w:rsidRPr="00251A93">
        <w:rPr>
          <w:rFonts w:ascii="Arial" w:hAnsi="Arial"/>
          <w:b/>
          <w:sz w:val="22"/>
        </w:rPr>
        <w:t>MCD Deputy</w:t>
      </w:r>
      <w:r>
        <w:rPr>
          <w:rFonts w:ascii="Arial" w:hAnsi="Arial"/>
          <w:b/>
          <w:sz w:val="22"/>
        </w:rPr>
        <w:t xml:space="preserve"> L</w:t>
      </w:r>
      <w:r w:rsidRPr="00251A93">
        <w:rPr>
          <w:rFonts w:ascii="Arial" w:hAnsi="Arial"/>
          <w:b/>
          <w:sz w:val="22"/>
        </w:rPr>
        <w:t>eader:</w:t>
      </w:r>
      <w:r>
        <w:rPr>
          <w:rFonts w:ascii="Arial" w:hAnsi="Arial"/>
          <w:sz w:val="22"/>
        </w:rPr>
        <w:br/>
      </w:r>
      <w:r w:rsidRPr="00251A93">
        <w:rPr>
          <w:rFonts w:ascii="Arial" w:hAnsi="Arial"/>
          <w:sz w:val="22"/>
        </w:rPr>
        <w:t>Dr James Pease</w:t>
      </w:r>
      <w:r>
        <w:rPr>
          <w:rFonts w:ascii="Arial" w:hAnsi="Arial"/>
          <w:sz w:val="22"/>
        </w:rPr>
        <w:br/>
        <w:t>Leukocyte Biology, NHLI, Sir Alexander Fleming Building</w:t>
      </w:r>
      <w:r w:rsidRPr="00251A93">
        <w:rPr>
          <w:rFonts w:ascii="Arial" w:hAnsi="Arial"/>
          <w:sz w:val="22"/>
        </w:rPr>
        <w:br/>
      </w:r>
      <w:r w:rsidRPr="00071C0F">
        <w:rPr>
          <w:rFonts w:ascii="Arial" w:hAnsi="Arial"/>
          <w:sz w:val="22"/>
        </w:rPr>
        <w:sym w:font="Webdings" w:char="F0C9"/>
      </w:r>
      <w:r w:rsidRPr="00071C0F">
        <w:rPr>
          <w:rFonts w:ascii="Arial" w:hAnsi="Arial"/>
          <w:sz w:val="22"/>
        </w:rPr>
        <w:t xml:space="preserve"> </w:t>
      </w:r>
      <w:r>
        <w:rPr>
          <w:rFonts w:ascii="Arial" w:hAnsi="Arial"/>
          <w:sz w:val="22"/>
        </w:rPr>
        <w:t>020 7594 3162</w:t>
      </w:r>
      <w:r>
        <w:rPr>
          <w:rFonts w:ascii="Arial" w:hAnsi="Arial"/>
          <w:sz w:val="22"/>
        </w:rPr>
        <w:tab/>
      </w:r>
      <w:r w:rsidRPr="00251A93">
        <w:rPr>
          <w:rFonts w:ascii="Arial" w:hAnsi="Arial"/>
          <w:sz w:val="22"/>
        </w:rPr>
        <w:t>email:</w:t>
      </w:r>
      <w:r w:rsidRPr="00251A93">
        <w:rPr>
          <w:rFonts w:ascii="Arial" w:hAnsi="Arial"/>
          <w:sz w:val="22"/>
        </w:rPr>
        <w:tab/>
        <w:t>j.pease@imperial.ac.uk</w:t>
      </w:r>
      <w:r w:rsidR="00F61B4D">
        <w:rPr>
          <w:rFonts w:ascii="Arial" w:hAnsi="Arial"/>
          <w:sz w:val="22"/>
        </w:rPr>
        <w:br/>
      </w:r>
    </w:p>
    <w:p w:rsidR="00F61B4D" w:rsidRDefault="00A963D9" w:rsidP="00A963D9">
      <w:pPr>
        <w:tabs>
          <w:tab w:val="left" w:pos="2268"/>
        </w:tabs>
        <w:rPr>
          <w:rFonts w:ascii="Arial" w:hAnsi="Arial"/>
          <w:sz w:val="22"/>
        </w:rPr>
      </w:pPr>
      <w:r>
        <w:rPr>
          <w:rFonts w:ascii="ArialMT" w:hAnsi="ArialMT" w:cs="ArialMT"/>
          <w:color w:val="000000"/>
          <w:sz w:val="23"/>
          <w:szCs w:val="23"/>
          <w:lang w:val="en-GB" w:eastAsia="en-GB"/>
        </w:rPr>
        <w:t>If</w:t>
      </w:r>
      <w:r w:rsidR="00251A93">
        <w:rPr>
          <w:rFonts w:ascii="ArialMT" w:hAnsi="ArialMT" w:cs="ArialMT"/>
          <w:color w:val="000000"/>
          <w:sz w:val="23"/>
          <w:szCs w:val="23"/>
          <w:lang w:val="en-GB" w:eastAsia="en-GB"/>
        </w:rPr>
        <w:t xml:space="preserve"> </w:t>
      </w:r>
      <w:r>
        <w:rPr>
          <w:rFonts w:ascii="ArialMT" w:hAnsi="ArialMT" w:cs="ArialMT"/>
          <w:color w:val="000000"/>
          <w:sz w:val="23"/>
          <w:szCs w:val="23"/>
          <w:lang w:val="en-GB" w:eastAsia="en-GB"/>
        </w:rPr>
        <w:t>y</w:t>
      </w:r>
      <w:r w:rsidR="00F61B4D" w:rsidRPr="00071C0F">
        <w:rPr>
          <w:rFonts w:ascii="Arial" w:hAnsi="Arial"/>
          <w:sz w:val="22"/>
        </w:rPr>
        <w:t xml:space="preserve">ou have queries about the content of individual components of the course, </w:t>
      </w:r>
      <w:r w:rsidR="00F61B4D">
        <w:rPr>
          <w:rFonts w:ascii="Arial" w:hAnsi="Arial"/>
          <w:sz w:val="22"/>
        </w:rPr>
        <w:t xml:space="preserve">please </w:t>
      </w:r>
      <w:r w:rsidR="00F61B4D" w:rsidRPr="00071C0F">
        <w:rPr>
          <w:rFonts w:ascii="Arial" w:hAnsi="Arial"/>
          <w:sz w:val="22"/>
        </w:rPr>
        <w:t>speak with the teacher concerned</w:t>
      </w:r>
      <w:r w:rsidR="00F61B4D">
        <w:rPr>
          <w:rFonts w:ascii="Arial" w:hAnsi="Arial"/>
          <w:sz w:val="22"/>
        </w:rPr>
        <w:t xml:space="preserve"> or</w:t>
      </w:r>
      <w:r w:rsidR="00C76138">
        <w:rPr>
          <w:rFonts w:ascii="Arial" w:hAnsi="Arial"/>
          <w:sz w:val="22"/>
        </w:rPr>
        <w:t xml:space="preserve"> the relevant Course leader</w:t>
      </w:r>
      <w:r w:rsidR="00F61B4D" w:rsidRPr="00071C0F">
        <w:rPr>
          <w:rFonts w:ascii="Arial" w:hAnsi="Arial"/>
          <w:sz w:val="22"/>
        </w:rPr>
        <w:t>.</w:t>
      </w:r>
    </w:p>
    <w:p w:rsidR="00251A93" w:rsidRDefault="00251A93" w:rsidP="00E762C6">
      <w:pPr>
        <w:tabs>
          <w:tab w:val="left" w:pos="2268"/>
        </w:tabs>
        <w:rPr>
          <w:rFonts w:ascii="Arial" w:hAnsi="Arial" w:cs="Arial"/>
          <w:sz w:val="22"/>
        </w:rPr>
      </w:pPr>
    </w:p>
    <w:p w:rsidR="001322BD" w:rsidRDefault="001322BD" w:rsidP="00E762C6">
      <w:pPr>
        <w:tabs>
          <w:tab w:val="left" w:pos="2268"/>
        </w:tabs>
        <w:ind w:right="-531"/>
        <w:rPr>
          <w:rFonts w:ascii="Arial" w:hAnsi="Arial" w:cs="Arial"/>
          <w:b/>
          <w:sz w:val="22"/>
        </w:rPr>
      </w:pPr>
      <w:r>
        <w:rPr>
          <w:rFonts w:ascii="Arial" w:hAnsi="Arial" w:cs="Arial"/>
          <w:b/>
          <w:sz w:val="22"/>
        </w:rPr>
        <w:t xml:space="preserve">Haematology </w:t>
      </w:r>
      <w:r w:rsidR="00591A08">
        <w:rPr>
          <w:rFonts w:ascii="Arial" w:hAnsi="Arial" w:cs="Arial"/>
          <w:b/>
          <w:sz w:val="22"/>
        </w:rPr>
        <w:t>Course leader</w:t>
      </w:r>
      <w:r>
        <w:rPr>
          <w:rFonts w:ascii="Arial" w:hAnsi="Arial" w:cs="Arial"/>
          <w:b/>
          <w:sz w:val="22"/>
        </w:rPr>
        <w:t>:</w:t>
      </w:r>
    </w:p>
    <w:p w:rsidR="001322BD" w:rsidRPr="003F1093" w:rsidRDefault="003F1093" w:rsidP="00E762C6">
      <w:pPr>
        <w:tabs>
          <w:tab w:val="left" w:pos="2268"/>
        </w:tabs>
        <w:ind w:right="-531"/>
        <w:rPr>
          <w:rFonts w:ascii="Arial" w:hAnsi="Arial" w:cs="Arial"/>
          <w:sz w:val="22"/>
        </w:rPr>
      </w:pPr>
      <w:r>
        <w:rPr>
          <w:rFonts w:ascii="Arial" w:hAnsi="Arial" w:cs="Arial"/>
          <w:sz w:val="22"/>
          <w:lang w:val="en-GB"/>
        </w:rPr>
        <w:t>Dr Nina Salooja</w:t>
      </w:r>
      <w:r w:rsidR="00F61B4D">
        <w:rPr>
          <w:rFonts w:ascii="Arial" w:hAnsi="Arial" w:cs="Arial"/>
          <w:sz w:val="22"/>
          <w:lang w:val="en-GB"/>
        </w:rPr>
        <w:br/>
      </w:r>
      <w:r w:rsidR="00F61B4D" w:rsidRPr="00F61B4D">
        <w:rPr>
          <w:rFonts w:ascii="Arial" w:hAnsi="Arial" w:cs="Arial"/>
          <w:sz w:val="22"/>
          <w:lang w:val="en-GB"/>
        </w:rPr>
        <w:t xml:space="preserve">Department of Haematology, </w:t>
      </w:r>
      <w:smartTag w:uri="urn:schemas-microsoft-com:office:smarttags" w:element="place">
        <w:r>
          <w:rPr>
            <w:rFonts w:ascii="Arial" w:hAnsi="Arial" w:cs="Arial"/>
            <w:sz w:val="22"/>
            <w:lang w:val="en-GB"/>
          </w:rPr>
          <w:t>Charing Cross</w:t>
        </w:r>
      </w:smartTag>
      <w:r w:rsidR="00F61B4D" w:rsidRPr="00F61B4D">
        <w:rPr>
          <w:rFonts w:ascii="Arial" w:hAnsi="Arial" w:cs="Arial"/>
          <w:sz w:val="22"/>
          <w:lang w:val="en-GB"/>
        </w:rPr>
        <w:t xml:space="preserve"> campus</w:t>
      </w:r>
      <w:r w:rsidR="00F61B4D">
        <w:rPr>
          <w:rFonts w:ascii="Arial" w:hAnsi="Arial" w:cs="Arial"/>
          <w:sz w:val="22"/>
          <w:lang w:val="en-GB"/>
        </w:rPr>
        <w:br/>
      </w:r>
      <w:r w:rsidR="00E762C6">
        <w:rPr>
          <w:rFonts w:ascii="Arial" w:hAnsi="Arial" w:cs="Arial"/>
          <w:sz w:val="22"/>
          <w:lang w:val="en-GB"/>
        </w:rPr>
        <w:tab/>
      </w:r>
      <w:r w:rsidR="00F61B4D" w:rsidRPr="00071C0F">
        <w:rPr>
          <w:rFonts w:ascii="Arial" w:hAnsi="Arial"/>
          <w:sz w:val="22"/>
        </w:rPr>
        <w:t>email</w:t>
      </w:r>
      <w:r w:rsidR="00F61B4D" w:rsidRPr="00071C0F">
        <w:rPr>
          <w:rFonts w:ascii="ArialMT" w:hAnsi="ArialMT" w:cs="ArialMT"/>
          <w:color w:val="000000"/>
          <w:sz w:val="23"/>
          <w:szCs w:val="23"/>
          <w:lang w:val="en-GB" w:eastAsia="en-GB"/>
        </w:rPr>
        <w:t>:</w:t>
      </w:r>
      <w:r w:rsidR="00F61B4D">
        <w:rPr>
          <w:rFonts w:ascii="Arial" w:hAnsi="Arial" w:cs="Arial"/>
          <w:sz w:val="22"/>
          <w:lang w:val="en-GB"/>
        </w:rPr>
        <w:t xml:space="preserve"> </w:t>
      </w:r>
      <w:hyperlink r:id="rId23" w:history="1">
        <w:r w:rsidR="00A963D9" w:rsidRPr="00F21DD7">
          <w:rPr>
            <w:rStyle w:val="Hyperlink"/>
            <w:rFonts w:ascii="Arial" w:hAnsi="Arial" w:cs="Arial"/>
            <w:sz w:val="22"/>
          </w:rPr>
          <w:t>nina.salooja@imperial.ac.uk</w:t>
        </w:r>
      </w:hyperlink>
      <w:r>
        <w:rPr>
          <w:rFonts w:ascii="Arial" w:hAnsi="Arial" w:cs="Arial"/>
          <w:sz w:val="22"/>
        </w:rPr>
        <w:t xml:space="preserve"> </w:t>
      </w:r>
    </w:p>
    <w:p w:rsidR="001322BD" w:rsidRDefault="001322BD" w:rsidP="00E762C6">
      <w:pPr>
        <w:tabs>
          <w:tab w:val="left" w:pos="2268"/>
        </w:tabs>
        <w:rPr>
          <w:rFonts w:ascii="Arial" w:hAnsi="Arial" w:cs="Arial"/>
          <w:sz w:val="22"/>
        </w:rPr>
      </w:pPr>
    </w:p>
    <w:p w:rsidR="001322BD" w:rsidRDefault="001322BD" w:rsidP="00E762C6">
      <w:pPr>
        <w:tabs>
          <w:tab w:val="left" w:pos="2268"/>
        </w:tabs>
        <w:ind w:right="-531"/>
        <w:rPr>
          <w:rFonts w:ascii="Arial" w:hAnsi="Arial" w:cs="Arial"/>
          <w:b/>
          <w:sz w:val="22"/>
        </w:rPr>
      </w:pPr>
      <w:r>
        <w:rPr>
          <w:rFonts w:ascii="Arial" w:hAnsi="Arial" w:cs="Arial"/>
          <w:b/>
          <w:sz w:val="22"/>
        </w:rPr>
        <w:t xml:space="preserve">Diagnostics </w:t>
      </w:r>
      <w:r w:rsidR="00591A08">
        <w:rPr>
          <w:rFonts w:ascii="Arial" w:hAnsi="Arial" w:cs="Arial"/>
          <w:b/>
          <w:sz w:val="22"/>
        </w:rPr>
        <w:t>Course leader</w:t>
      </w:r>
      <w:r>
        <w:rPr>
          <w:rFonts w:ascii="Arial" w:hAnsi="Arial" w:cs="Arial"/>
          <w:b/>
          <w:sz w:val="22"/>
        </w:rPr>
        <w:t>:</w:t>
      </w:r>
    </w:p>
    <w:p w:rsidR="001322BD" w:rsidRPr="00F61B4D" w:rsidRDefault="001322BD" w:rsidP="00E762C6">
      <w:pPr>
        <w:tabs>
          <w:tab w:val="left" w:pos="2268"/>
        </w:tabs>
        <w:ind w:right="-531"/>
        <w:rPr>
          <w:rFonts w:ascii="Arial" w:hAnsi="Arial" w:cs="Arial"/>
          <w:sz w:val="22"/>
          <w:lang w:val="es-ES_tradnl"/>
        </w:rPr>
      </w:pPr>
      <w:r w:rsidRPr="001322BD">
        <w:rPr>
          <w:rFonts w:ascii="Arial" w:hAnsi="Arial" w:cs="Arial"/>
          <w:sz w:val="22"/>
          <w:lang w:val="en-GB"/>
        </w:rPr>
        <w:t>Dr Michael Barrett</w:t>
      </w:r>
      <w:r w:rsidR="00F61B4D">
        <w:rPr>
          <w:rFonts w:ascii="Arial" w:hAnsi="Arial" w:cs="Arial"/>
          <w:sz w:val="22"/>
          <w:lang w:val="en-GB"/>
        </w:rPr>
        <w:br/>
        <w:t xml:space="preserve">Sir Alexander Fleming Building, </w:t>
      </w:r>
      <w:smartTag w:uri="urn:schemas-microsoft-com:office:smarttags" w:element="place">
        <w:r w:rsidR="00F61B4D">
          <w:rPr>
            <w:rFonts w:ascii="Arial" w:hAnsi="Arial" w:cs="Arial"/>
            <w:sz w:val="22"/>
            <w:lang w:val="en-GB"/>
          </w:rPr>
          <w:t>South Kensington</w:t>
        </w:r>
      </w:smartTag>
      <w:r w:rsidR="00F61B4D">
        <w:rPr>
          <w:rFonts w:ascii="Arial" w:hAnsi="Arial" w:cs="Arial"/>
          <w:sz w:val="22"/>
          <w:lang w:val="en-GB"/>
        </w:rPr>
        <w:t xml:space="preserve"> campus</w:t>
      </w:r>
      <w:r w:rsidR="00F61B4D">
        <w:rPr>
          <w:rFonts w:ascii="Arial" w:hAnsi="Arial" w:cs="Arial"/>
          <w:sz w:val="22"/>
          <w:lang w:val="en-GB"/>
        </w:rPr>
        <w:br/>
      </w:r>
      <w:r w:rsidR="00F61B4D" w:rsidRPr="00071C0F">
        <w:rPr>
          <w:rFonts w:ascii="Arial" w:hAnsi="Arial"/>
          <w:sz w:val="22"/>
        </w:rPr>
        <w:sym w:font="Webdings" w:char="F0C9"/>
      </w:r>
      <w:r w:rsidR="00F61B4D" w:rsidRPr="00071C0F">
        <w:rPr>
          <w:rFonts w:ascii="Arial" w:hAnsi="Arial"/>
          <w:sz w:val="22"/>
        </w:rPr>
        <w:t xml:space="preserve"> </w:t>
      </w:r>
      <w:r w:rsidR="00F61B4D">
        <w:rPr>
          <w:rFonts w:ascii="Arial" w:hAnsi="Arial"/>
          <w:sz w:val="22"/>
        </w:rPr>
        <w:t>020 7594 9823</w:t>
      </w:r>
      <w:r w:rsidR="00F61B4D" w:rsidRPr="00071C0F">
        <w:rPr>
          <w:rFonts w:ascii="Arial" w:hAnsi="Arial"/>
          <w:sz w:val="22"/>
        </w:rPr>
        <w:t xml:space="preserve"> </w:t>
      </w:r>
      <w:r w:rsidR="00E762C6">
        <w:rPr>
          <w:rFonts w:ascii="Arial" w:hAnsi="Arial"/>
          <w:sz w:val="22"/>
        </w:rPr>
        <w:tab/>
      </w:r>
      <w:r w:rsidR="00F61B4D" w:rsidRPr="00071C0F">
        <w:rPr>
          <w:rFonts w:ascii="Arial" w:hAnsi="Arial"/>
          <w:sz w:val="22"/>
        </w:rPr>
        <w:t>email</w:t>
      </w:r>
      <w:r w:rsidR="00F61B4D">
        <w:rPr>
          <w:rFonts w:ascii="Arial" w:hAnsi="Arial"/>
          <w:sz w:val="22"/>
        </w:rPr>
        <w:t>:</w:t>
      </w:r>
      <w:r w:rsidR="00F61B4D" w:rsidRPr="00F61B4D">
        <w:rPr>
          <w:rFonts w:ascii="Arial" w:hAnsi="Arial" w:cs="Arial"/>
          <w:sz w:val="22"/>
          <w:lang w:val="en-GB"/>
        </w:rPr>
        <w:t xml:space="preserve"> </w:t>
      </w:r>
      <w:hyperlink r:id="rId24" w:history="1">
        <w:r w:rsidRPr="001322BD">
          <w:rPr>
            <w:rStyle w:val="Hyperlink"/>
            <w:rFonts w:ascii="Arial" w:hAnsi="Arial" w:cs="Arial"/>
            <w:sz w:val="22"/>
            <w:lang w:val="en-GB"/>
          </w:rPr>
          <w:t>mike.barrett@imperial.ac.uk</w:t>
        </w:r>
      </w:hyperlink>
    </w:p>
    <w:p w:rsidR="00F61B4D" w:rsidRDefault="00F61B4D" w:rsidP="00E762C6">
      <w:pPr>
        <w:tabs>
          <w:tab w:val="left" w:pos="2268"/>
        </w:tabs>
        <w:rPr>
          <w:rFonts w:ascii="Arial" w:hAnsi="Arial" w:cs="Arial"/>
          <w:sz w:val="22"/>
          <w:lang w:val="en-GB"/>
        </w:rPr>
      </w:pPr>
    </w:p>
    <w:p w:rsidR="001322BD" w:rsidRPr="001322BD" w:rsidRDefault="001322BD" w:rsidP="001322BD">
      <w:pPr>
        <w:rPr>
          <w:rFonts w:ascii="Arial" w:hAnsi="Arial" w:cs="Arial"/>
          <w:sz w:val="22"/>
          <w:lang w:val="en-GB"/>
        </w:rPr>
      </w:pPr>
    </w:p>
    <w:p w:rsidR="001322BD" w:rsidRDefault="00A8133F" w:rsidP="001322BD">
      <w:pPr>
        <w:rPr>
          <w:rFonts w:ascii="Arial" w:hAnsi="Arial" w:cs="Arial"/>
          <w:sz w:val="22"/>
          <w:lang w:val="en-GB"/>
        </w:rPr>
      </w:pPr>
      <w:r w:rsidRPr="00A8133F">
        <w:rPr>
          <w:rFonts w:ascii="Arial" w:hAnsi="Arial" w:cs="Arial"/>
        </w:rPr>
        <w:pict>
          <v:rect id="_x0000_i1031" style="width:0;height:1.5pt" o:hralign="center" o:hrstd="t" o:hr="t" fillcolor="gray" stroked="f"/>
        </w:pict>
      </w:r>
    </w:p>
    <w:p w:rsidR="00F61B4D" w:rsidRPr="00071C0F" w:rsidRDefault="00F61B4D" w:rsidP="00F61B4D">
      <w:pPr>
        <w:spacing w:after="140"/>
        <w:ind w:right="17"/>
        <w:rPr>
          <w:rFonts w:ascii="Arial" w:hAnsi="Arial"/>
          <w:sz w:val="22"/>
        </w:rPr>
      </w:pPr>
    </w:p>
    <w:p w:rsidR="00F61B4D" w:rsidRDefault="00F61B4D" w:rsidP="00F61B4D">
      <w:pPr>
        <w:ind w:right="15"/>
        <w:rPr>
          <w:rFonts w:ascii="Arial" w:hAnsi="Arial"/>
          <w:sz w:val="22"/>
        </w:rPr>
      </w:pPr>
      <w:r>
        <w:rPr>
          <w:rFonts w:ascii="Arial" w:hAnsi="Arial"/>
          <w:sz w:val="22"/>
        </w:rPr>
        <w:t xml:space="preserve">Also, look on the Intranet for more information. </w:t>
      </w:r>
      <w:hyperlink r:id="rId25" w:history="1">
        <w:r w:rsidRPr="007E7B0E">
          <w:rPr>
            <w:rStyle w:val="Hyperlink"/>
            <w:rFonts w:ascii="Arial" w:hAnsi="Arial"/>
            <w:sz w:val="22"/>
          </w:rPr>
          <w:t>https://education.med.imperial.ac.uk</w:t>
        </w:r>
      </w:hyperlink>
    </w:p>
    <w:p w:rsidR="00F61B4D" w:rsidRDefault="00F61B4D" w:rsidP="001322BD">
      <w:pPr>
        <w:rPr>
          <w:rFonts w:ascii="Arial" w:hAnsi="Arial" w:cs="Arial"/>
          <w:sz w:val="22"/>
          <w:lang w:val="en-GB"/>
        </w:rPr>
      </w:pPr>
    </w:p>
    <w:p w:rsidR="001322BD" w:rsidRDefault="001322BD" w:rsidP="001322BD">
      <w:pPr>
        <w:rPr>
          <w:rFonts w:ascii="Arial" w:hAnsi="Arial" w:cs="Arial"/>
          <w:sz w:val="22"/>
          <w:lang w:val="en-GB"/>
        </w:rPr>
      </w:pPr>
    </w:p>
    <w:p w:rsidR="001322BD" w:rsidRDefault="001322BD" w:rsidP="001322BD">
      <w:pPr>
        <w:rPr>
          <w:rFonts w:ascii="Arial" w:hAnsi="Arial" w:cs="Arial"/>
          <w:sz w:val="22"/>
          <w:lang w:val="en-GB"/>
        </w:rPr>
      </w:pPr>
    </w:p>
    <w:p w:rsidR="00F61B4D" w:rsidRDefault="00F61B4D" w:rsidP="001322BD">
      <w:pPr>
        <w:rPr>
          <w:rFonts w:ascii="Arial" w:hAnsi="Arial" w:cs="Arial"/>
          <w:sz w:val="22"/>
          <w:lang w:val="en-GB"/>
        </w:rPr>
      </w:pPr>
    </w:p>
    <w:p w:rsidR="00F61B4D" w:rsidRDefault="00F61B4D" w:rsidP="001322BD">
      <w:pPr>
        <w:rPr>
          <w:rFonts w:ascii="Arial" w:hAnsi="Arial" w:cs="Arial"/>
          <w:sz w:val="22"/>
          <w:lang w:val="en-GB"/>
        </w:rPr>
      </w:pPr>
    </w:p>
    <w:p w:rsidR="00F61B4D" w:rsidRDefault="00F61B4D" w:rsidP="001322BD">
      <w:pPr>
        <w:rPr>
          <w:rFonts w:ascii="Arial" w:hAnsi="Arial" w:cs="Arial"/>
          <w:sz w:val="22"/>
          <w:lang w:val="en-GB"/>
        </w:rPr>
      </w:pPr>
    </w:p>
    <w:p w:rsidR="00F61B4D" w:rsidRPr="001322BD" w:rsidRDefault="00F61B4D" w:rsidP="001322BD">
      <w:pPr>
        <w:rPr>
          <w:rFonts w:ascii="Arial" w:hAnsi="Arial" w:cs="Arial"/>
          <w:sz w:val="22"/>
          <w:lang w:val="en-GB"/>
        </w:rPr>
      </w:pPr>
    </w:p>
    <w:p w:rsidR="00FA50FD" w:rsidRDefault="00893591" w:rsidP="001322BD">
      <w:pPr>
        <w:rPr>
          <w:rFonts w:ascii="Arial" w:hAnsi="Arial" w:cs="Arial"/>
          <w:sz w:val="22"/>
          <w:lang w:val="en-GB"/>
        </w:rPr>
      </w:pPr>
      <w:r>
        <w:rPr>
          <w:rFonts w:ascii="Arial" w:hAnsi="Arial" w:cs="Arial"/>
          <w:sz w:val="22"/>
          <w:lang w:val="en-GB"/>
        </w:rPr>
        <w:t>October 2012</w:t>
      </w:r>
    </w:p>
    <w:p w:rsidR="000C65FC" w:rsidRDefault="00FA50FD" w:rsidP="00EB001F">
      <w:pPr>
        <w:rPr>
          <w:rFonts w:ascii="Arial" w:hAnsi="Arial" w:cs="Arial"/>
          <w:b/>
          <w:sz w:val="24"/>
        </w:rPr>
      </w:pPr>
      <w:r>
        <w:rPr>
          <w:rFonts w:ascii="Arial" w:hAnsi="Arial" w:cs="Arial"/>
          <w:sz w:val="22"/>
          <w:lang w:val="en-GB"/>
        </w:rPr>
        <w:br w:type="page"/>
      </w:r>
      <w:bookmarkStart w:id="5" w:name="h5"/>
      <w:bookmarkStart w:id="6" w:name="h1"/>
      <w:bookmarkEnd w:id="5"/>
      <w:r w:rsidR="004519B8" w:rsidRPr="004519B8">
        <w:rPr>
          <w:rFonts w:ascii="Arial" w:hAnsi="Arial" w:cs="Arial"/>
          <w:b/>
          <w:sz w:val="28"/>
          <w:szCs w:val="28"/>
          <w:lang w:val="en-GB"/>
        </w:rPr>
        <w:lastRenderedPageBreak/>
        <w:t>HA</w:t>
      </w:r>
      <w:r w:rsidR="000C65FC">
        <w:rPr>
          <w:rFonts w:ascii="Arial" w:hAnsi="Arial" w:cs="Arial"/>
          <w:b/>
          <w:sz w:val="28"/>
        </w:rPr>
        <w:t xml:space="preserve">EMATOLOGY </w:t>
      </w:r>
      <w:r w:rsidR="00227808">
        <w:rPr>
          <w:rFonts w:ascii="Arial" w:hAnsi="Arial" w:cs="Arial"/>
          <w:b/>
          <w:sz w:val="28"/>
        </w:rPr>
        <w:t>1</w:t>
      </w:r>
      <w:bookmarkEnd w:id="6"/>
      <w:r w:rsidR="00F7210A">
        <w:rPr>
          <w:rFonts w:ascii="Arial" w:hAnsi="Arial" w:cs="Arial"/>
          <w:b/>
          <w:sz w:val="28"/>
        </w:rPr>
        <w:t xml:space="preserve"> &amp; 2</w:t>
      </w:r>
      <w:r w:rsidR="000C65FC">
        <w:rPr>
          <w:rFonts w:ascii="Arial" w:hAnsi="Arial" w:cs="Arial"/>
          <w:b/>
          <w:sz w:val="28"/>
        </w:rPr>
        <w:br/>
      </w:r>
      <w:r w:rsidR="00F7210A">
        <w:rPr>
          <w:rFonts w:ascii="Arial" w:hAnsi="Arial" w:cs="Arial"/>
          <w:b/>
          <w:sz w:val="24"/>
        </w:rPr>
        <w:t>-</w:t>
      </w:r>
      <w:r w:rsidR="000D6860">
        <w:rPr>
          <w:rFonts w:ascii="Arial" w:hAnsi="Arial" w:cs="Arial"/>
          <w:b/>
          <w:sz w:val="24"/>
        </w:rPr>
        <w:t>PHYSIOLOGY OF BLOOD CELLS AND HAEMATOLOGICAL TERMINOLOGY</w:t>
      </w:r>
    </w:p>
    <w:p w:rsidR="00F7210A" w:rsidRPr="00016C6F" w:rsidRDefault="00F7210A" w:rsidP="00EB001F">
      <w:pPr>
        <w:rPr>
          <w:rFonts w:ascii="Arial" w:hAnsi="Arial" w:cs="Arial"/>
          <w:sz w:val="22"/>
          <w:lang w:val="en-GB"/>
        </w:rPr>
      </w:pPr>
      <w:r>
        <w:rPr>
          <w:rFonts w:ascii="Arial" w:hAnsi="Arial" w:cs="Arial"/>
          <w:b/>
          <w:sz w:val="24"/>
        </w:rPr>
        <w:t>-</w:t>
      </w:r>
      <w:r w:rsidR="00DB55F5">
        <w:rPr>
          <w:rFonts w:ascii="Arial" w:hAnsi="Arial" w:cs="Arial"/>
          <w:b/>
          <w:sz w:val="24"/>
        </w:rPr>
        <w:t>DECIDING WHAT IS NORMAL AND INTERPRETING A BLOOD COUNT</w:t>
      </w:r>
    </w:p>
    <w:p w:rsidR="000C65FC" w:rsidRDefault="000C65FC" w:rsidP="00227808">
      <w:pPr>
        <w:tabs>
          <w:tab w:val="left" w:pos="1276"/>
          <w:tab w:val="left" w:pos="2268"/>
          <w:tab w:val="left" w:pos="2835"/>
        </w:tabs>
        <w:rPr>
          <w:rFonts w:ascii="Arial" w:hAnsi="Arial" w:cs="Arial"/>
          <w:sz w:val="22"/>
          <w:lang w:val="en-GB"/>
        </w:rPr>
      </w:pPr>
      <w:r>
        <w:rPr>
          <w:rFonts w:ascii="Arial" w:hAnsi="Arial" w:cs="Arial"/>
          <w:sz w:val="22"/>
          <w:lang w:val="en-GB"/>
        </w:rPr>
        <w:t>Prof</w:t>
      </w:r>
      <w:r w:rsidR="00AF7701">
        <w:rPr>
          <w:rFonts w:ascii="Arial" w:hAnsi="Arial" w:cs="Arial"/>
          <w:sz w:val="22"/>
          <w:lang w:val="en-GB"/>
        </w:rPr>
        <w:t>essor</w:t>
      </w:r>
      <w:r>
        <w:rPr>
          <w:rFonts w:ascii="Arial" w:hAnsi="Arial" w:cs="Arial"/>
          <w:sz w:val="22"/>
          <w:lang w:val="en-GB"/>
        </w:rPr>
        <w:t xml:space="preserve"> Barbara Bain (</w:t>
      </w:r>
      <w:hyperlink r:id="rId26" w:history="1">
        <w:r>
          <w:rPr>
            <w:rStyle w:val="Hyperlink"/>
            <w:rFonts w:ascii="Arial" w:hAnsi="Arial" w:cs="Arial"/>
            <w:sz w:val="22"/>
            <w:lang w:val="en-GB"/>
          </w:rPr>
          <w:t>b.bain@imperial.ac.uk</w:t>
        </w:r>
      </w:hyperlink>
      <w:r>
        <w:rPr>
          <w:rFonts w:ascii="Arial" w:hAnsi="Arial" w:cs="Arial"/>
          <w:sz w:val="22"/>
          <w:lang w:val="en-GB"/>
        </w:rPr>
        <w:t>)</w:t>
      </w:r>
    </w:p>
    <w:p w:rsidR="000C65FC" w:rsidRDefault="000C65FC" w:rsidP="000C65FC">
      <w:pPr>
        <w:autoSpaceDE w:val="0"/>
        <w:autoSpaceDN w:val="0"/>
        <w:adjustRightInd w:val="0"/>
        <w:jc w:val="center"/>
        <w:rPr>
          <w:lang w:val="en-GB"/>
        </w:rPr>
      </w:pPr>
    </w:p>
    <w:p w:rsidR="008430E8" w:rsidRDefault="008430E8" w:rsidP="000C65FC">
      <w:pPr>
        <w:autoSpaceDE w:val="0"/>
        <w:autoSpaceDN w:val="0"/>
        <w:adjustRightInd w:val="0"/>
        <w:jc w:val="center"/>
        <w:rPr>
          <w:lang w:val="en-GB"/>
        </w:rPr>
      </w:pPr>
    </w:p>
    <w:p w:rsidR="00326541" w:rsidRDefault="00326541" w:rsidP="00326541">
      <w:pPr>
        <w:pStyle w:val="Heading7"/>
        <w:tabs>
          <w:tab w:val="clear" w:pos="1843"/>
          <w:tab w:val="clear" w:pos="2694"/>
        </w:tabs>
        <w:rPr>
          <w:lang w:val="en-US"/>
        </w:rPr>
      </w:pPr>
      <w:r>
        <w:rPr>
          <w:lang w:val="en-US"/>
        </w:rPr>
        <w:t>PHYSIOLOGY</w:t>
      </w:r>
    </w:p>
    <w:p w:rsidR="00326541" w:rsidRDefault="00326541" w:rsidP="00326541">
      <w:pPr>
        <w:rPr>
          <w:rFonts w:ascii="Arial" w:hAnsi="Arial" w:cs="Arial"/>
        </w:rPr>
      </w:pPr>
    </w:p>
    <w:p w:rsidR="00326541" w:rsidRDefault="00326541" w:rsidP="00326541">
      <w:pPr>
        <w:rPr>
          <w:rFonts w:ascii="Arial" w:hAnsi="Arial" w:cs="Arial"/>
          <w:sz w:val="22"/>
        </w:rPr>
      </w:pPr>
      <w:r w:rsidRPr="00326541">
        <w:rPr>
          <w:rFonts w:ascii="Arial" w:hAnsi="Arial" w:cs="Arial"/>
          <w:b/>
          <w:sz w:val="22"/>
          <w:szCs w:val="22"/>
        </w:rPr>
        <w:t>OBJECTIVES</w:t>
      </w:r>
      <w:r>
        <w:rPr>
          <w:rFonts w:ascii="Arial" w:hAnsi="Arial" w:cs="Arial"/>
          <w:sz w:val="24"/>
        </w:rPr>
        <w:t xml:space="preserve"> </w:t>
      </w:r>
      <w:r>
        <w:rPr>
          <w:rFonts w:ascii="Arial" w:hAnsi="Arial" w:cs="Arial"/>
          <w:sz w:val="22"/>
        </w:rPr>
        <w:t>The student should be able to explain the origin, function and approximate intravascular life span of red cells, neutrophils and platelets and the function of monocytes, eosinophils and lymphocytes</w:t>
      </w:r>
    </w:p>
    <w:p w:rsidR="00326541" w:rsidRDefault="00326541" w:rsidP="00326541">
      <w:pPr>
        <w:rPr>
          <w:rFonts w:ascii="Arial" w:hAnsi="Arial" w:cs="Arial"/>
          <w:sz w:val="22"/>
        </w:rPr>
      </w:pPr>
    </w:p>
    <w:p w:rsidR="00326541" w:rsidRDefault="00326541" w:rsidP="00326541">
      <w:pPr>
        <w:pStyle w:val="Heading6"/>
        <w:jc w:val="left"/>
        <w:rPr>
          <w:b w:val="0"/>
          <w:sz w:val="22"/>
        </w:rPr>
      </w:pPr>
      <w:r>
        <w:rPr>
          <w:b w:val="0"/>
          <w:sz w:val="22"/>
        </w:rPr>
        <w:t xml:space="preserve">The red cells, granulocytes, monocytes and platelets that circulate in the blood are produced in the bone marrow, being ultimately derived from multipotent haemopoietic stem cells. Red cells are produced under the influence of erythropoietin, which is synthesized in the kidney; reduced oxygen supply to the kidney is a stimulus to erythropoietin synthesis. Bone marrow production of granulocytes and monocytes is under the influence of multiple cytokines such as the interleukins and granulocyte- and granulocyte-macrophage colony stimulating factors (G-CSF and GM-CSF). The production of platelets is under the influence of thrombopoietin. The main function of red cells is oxygen transport by haemoglobin. Oxygen delivery is facilitated by the sigmoid oxygen dissociation curve and by the fact that a lower pH, as in metabolically active tissues, lowers the oxygen affinity of haemoglobin and facilitates downloading of oxygen to tissues. Other functions of haemoglobin include transport of carbon dioxide and of nitric oxide. Haemoglobin also acts as a buffer. </w:t>
      </w:r>
    </w:p>
    <w:p w:rsidR="00326541" w:rsidRDefault="00326541" w:rsidP="00326541">
      <w:pPr>
        <w:rPr>
          <w:rFonts w:ascii="Arial" w:hAnsi="Arial" w:cs="Arial"/>
          <w:sz w:val="24"/>
        </w:rPr>
      </w:pPr>
      <w:r>
        <w:rPr>
          <w:rFonts w:ascii="Arial" w:hAnsi="Arial" w:cs="Arial"/>
          <w:sz w:val="22"/>
        </w:rPr>
        <w:t>The functions and life span of important blood cells are shown in the following table.</w:t>
      </w:r>
    </w:p>
    <w:p w:rsidR="00326541" w:rsidRDefault="00326541" w:rsidP="00326541">
      <w:pPr>
        <w:rPr>
          <w:rFonts w:ascii="Arial" w:hAnsi="Arial" w:cs="Arial"/>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2520"/>
        <w:gridCol w:w="3625"/>
      </w:tblGrid>
      <w:tr w:rsidR="00326541" w:rsidTr="00167595">
        <w:tc>
          <w:tcPr>
            <w:tcW w:w="2358" w:type="dxa"/>
            <w:tcBorders>
              <w:top w:val="single" w:sz="4" w:space="0" w:color="auto"/>
              <w:left w:val="single" w:sz="4" w:space="0" w:color="auto"/>
              <w:bottom w:val="single" w:sz="4" w:space="0" w:color="auto"/>
              <w:right w:val="single" w:sz="4" w:space="0" w:color="auto"/>
            </w:tcBorders>
          </w:tcPr>
          <w:p w:rsidR="00326541" w:rsidRDefault="00326541" w:rsidP="00167595">
            <w:pPr>
              <w:rPr>
                <w:rFonts w:ascii="Arial" w:hAnsi="Arial" w:cs="Arial"/>
                <w:b/>
                <w:sz w:val="22"/>
              </w:rPr>
            </w:pPr>
            <w:r>
              <w:rPr>
                <w:rFonts w:ascii="Arial" w:hAnsi="Arial" w:cs="Arial"/>
                <w:b/>
                <w:sz w:val="22"/>
              </w:rPr>
              <w:t>Cell</w:t>
            </w:r>
          </w:p>
        </w:tc>
        <w:tc>
          <w:tcPr>
            <w:tcW w:w="2520" w:type="dxa"/>
            <w:tcBorders>
              <w:top w:val="single" w:sz="4" w:space="0" w:color="auto"/>
              <w:left w:val="single" w:sz="4" w:space="0" w:color="auto"/>
              <w:bottom w:val="single" w:sz="4" w:space="0" w:color="auto"/>
              <w:right w:val="single" w:sz="4" w:space="0" w:color="auto"/>
            </w:tcBorders>
          </w:tcPr>
          <w:p w:rsidR="00326541" w:rsidRDefault="00326541" w:rsidP="00167595">
            <w:pPr>
              <w:rPr>
                <w:rFonts w:ascii="Arial" w:hAnsi="Arial" w:cs="Arial"/>
                <w:b/>
                <w:sz w:val="22"/>
              </w:rPr>
            </w:pPr>
            <w:r>
              <w:rPr>
                <w:rFonts w:ascii="Arial" w:hAnsi="Arial" w:cs="Arial"/>
                <w:b/>
                <w:sz w:val="22"/>
              </w:rPr>
              <w:t>Approximate intravascular life span</w:t>
            </w:r>
          </w:p>
        </w:tc>
        <w:tc>
          <w:tcPr>
            <w:tcW w:w="3625" w:type="dxa"/>
            <w:tcBorders>
              <w:top w:val="single" w:sz="4" w:space="0" w:color="auto"/>
              <w:left w:val="single" w:sz="4" w:space="0" w:color="auto"/>
              <w:bottom w:val="single" w:sz="4" w:space="0" w:color="auto"/>
              <w:right w:val="single" w:sz="4" w:space="0" w:color="auto"/>
            </w:tcBorders>
          </w:tcPr>
          <w:p w:rsidR="00326541" w:rsidRDefault="00326541" w:rsidP="00167595">
            <w:pPr>
              <w:rPr>
                <w:rFonts w:ascii="Arial" w:hAnsi="Arial" w:cs="Arial"/>
                <w:b/>
                <w:sz w:val="22"/>
              </w:rPr>
            </w:pPr>
            <w:r>
              <w:rPr>
                <w:rFonts w:ascii="Arial" w:hAnsi="Arial" w:cs="Arial"/>
                <w:b/>
                <w:sz w:val="22"/>
              </w:rPr>
              <w:t>Major function</w:t>
            </w:r>
          </w:p>
        </w:tc>
      </w:tr>
      <w:tr w:rsidR="00326541" w:rsidTr="00167595">
        <w:tc>
          <w:tcPr>
            <w:tcW w:w="2358" w:type="dxa"/>
            <w:tcBorders>
              <w:top w:val="single" w:sz="4" w:space="0" w:color="auto"/>
              <w:left w:val="single" w:sz="4" w:space="0" w:color="auto"/>
              <w:bottom w:val="single" w:sz="4" w:space="0" w:color="auto"/>
              <w:right w:val="single" w:sz="4" w:space="0" w:color="auto"/>
            </w:tcBorders>
          </w:tcPr>
          <w:p w:rsidR="00326541" w:rsidRDefault="00326541" w:rsidP="00167595">
            <w:pPr>
              <w:rPr>
                <w:rFonts w:ascii="Arial" w:hAnsi="Arial" w:cs="Arial"/>
              </w:rPr>
            </w:pPr>
            <w:r>
              <w:rPr>
                <w:rFonts w:ascii="Arial" w:hAnsi="Arial" w:cs="Arial"/>
              </w:rPr>
              <w:t>Erythrocyte (red cell)</w:t>
            </w:r>
          </w:p>
        </w:tc>
        <w:tc>
          <w:tcPr>
            <w:tcW w:w="2520" w:type="dxa"/>
            <w:tcBorders>
              <w:top w:val="single" w:sz="4" w:space="0" w:color="auto"/>
              <w:left w:val="single" w:sz="4" w:space="0" w:color="auto"/>
              <w:bottom w:val="single" w:sz="4" w:space="0" w:color="auto"/>
              <w:right w:val="single" w:sz="4" w:space="0" w:color="auto"/>
            </w:tcBorders>
          </w:tcPr>
          <w:p w:rsidR="00326541" w:rsidRDefault="00326541" w:rsidP="00167595">
            <w:pPr>
              <w:rPr>
                <w:rFonts w:ascii="Arial" w:hAnsi="Arial" w:cs="Arial"/>
              </w:rPr>
            </w:pPr>
            <w:r>
              <w:rPr>
                <w:rFonts w:ascii="Arial" w:hAnsi="Arial" w:cs="Arial"/>
              </w:rPr>
              <w:t>120 days</w:t>
            </w:r>
          </w:p>
        </w:tc>
        <w:tc>
          <w:tcPr>
            <w:tcW w:w="3625" w:type="dxa"/>
            <w:tcBorders>
              <w:top w:val="single" w:sz="4" w:space="0" w:color="auto"/>
              <w:left w:val="single" w:sz="4" w:space="0" w:color="auto"/>
              <w:bottom w:val="single" w:sz="4" w:space="0" w:color="auto"/>
              <w:right w:val="single" w:sz="4" w:space="0" w:color="auto"/>
            </w:tcBorders>
          </w:tcPr>
          <w:p w:rsidR="00326541" w:rsidRDefault="00326541" w:rsidP="00167595">
            <w:pPr>
              <w:rPr>
                <w:rFonts w:ascii="Arial" w:hAnsi="Arial" w:cs="Arial"/>
              </w:rPr>
            </w:pPr>
            <w:r>
              <w:rPr>
                <w:rFonts w:ascii="Arial" w:hAnsi="Arial" w:cs="Arial"/>
              </w:rPr>
              <w:t>Oxygen transport</w:t>
            </w:r>
          </w:p>
        </w:tc>
      </w:tr>
      <w:tr w:rsidR="00326541" w:rsidTr="00167595">
        <w:trPr>
          <w:trHeight w:val="642"/>
        </w:trPr>
        <w:tc>
          <w:tcPr>
            <w:tcW w:w="2358" w:type="dxa"/>
            <w:tcBorders>
              <w:top w:val="single" w:sz="4" w:space="0" w:color="auto"/>
              <w:left w:val="single" w:sz="4" w:space="0" w:color="auto"/>
              <w:bottom w:val="single" w:sz="4" w:space="0" w:color="auto"/>
              <w:right w:val="single" w:sz="4" w:space="0" w:color="auto"/>
            </w:tcBorders>
          </w:tcPr>
          <w:p w:rsidR="00326541" w:rsidRDefault="00326541" w:rsidP="00167595">
            <w:pPr>
              <w:rPr>
                <w:rFonts w:ascii="Arial" w:hAnsi="Arial" w:cs="Arial"/>
              </w:rPr>
            </w:pPr>
            <w:r>
              <w:rPr>
                <w:rFonts w:ascii="Arial" w:hAnsi="Arial" w:cs="Arial"/>
              </w:rPr>
              <w:t>Neutrophil</w:t>
            </w:r>
          </w:p>
        </w:tc>
        <w:tc>
          <w:tcPr>
            <w:tcW w:w="2520" w:type="dxa"/>
            <w:tcBorders>
              <w:top w:val="single" w:sz="4" w:space="0" w:color="auto"/>
              <w:left w:val="single" w:sz="4" w:space="0" w:color="auto"/>
              <w:bottom w:val="single" w:sz="4" w:space="0" w:color="auto"/>
              <w:right w:val="single" w:sz="4" w:space="0" w:color="auto"/>
            </w:tcBorders>
          </w:tcPr>
          <w:p w:rsidR="00326541" w:rsidRDefault="00326541" w:rsidP="00167595">
            <w:pPr>
              <w:rPr>
                <w:rFonts w:ascii="Arial" w:hAnsi="Arial" w:cs="Arial"/>
              </w:rPr>
            </w:pPr>
            <w:r>
              <w:rPr>
                <w:rFonts w:ascii="Arial" w:hAnsi="Arial" w:cs="Arial"/>
              </w:rPr>
              <w:t>7-10 hours</w:t>
            </w:r>
          </w:p>
        </w:tc>
        <w:tc>
          <w:tcPr>
            <w:tcW w:w="3625" w:type="dxa"/>
            <w:tcBorders>
              <w:top w:val="single" w:sz="4" w:space="0" w:color="auto"/>
              <w:left w:val="single" w:sz="4" w:space="0" w:color="auto"/>
              <w:bottom w:val="single" w:sz="4" w:space="0" w:color="auto"/>
              <w:right w:val="single" w:sz="4" w:space="0" w:color="auto"/>
            </w:tcBorders>
          </w:tcPr>
          <w:p w:rsidR="00326541" w:rsidRDefault="00326541" w:rsidP="00167595">
            <w:pPr>
              <w:rPr>
                <w:rFonts w:ascii="Arial" w:hAnsi="Arial" w:cs="Arial"/>
              </w:rPr>
            </w:pPr>
            <w:r>
              <w:rPr>
                <w:rFonts w:ascii="Arial" w:hAnsi="Arial" w:cs="Arial"/>
              </w:rPr>
              <w:t>Defence against infection by phagocytosis and killing of micro-organisms</w:t>
            </w:r>
          </w:p>
        </w:tc>
      </w:tr>
      <w:tr w:rsidR="00326541" w:rsidTr="00167595">
        <w:tc>
          <w:tcPr>
            <w:tcW w:w="2358" w:type="dxa"/>
            <w:tcBorders>
              <w:top w:val="single" w:sz="4" w:space="0" w:color="auto"/>
              <w:left w:val="single" w:sz="4" w:space="0" w:color="auto"/>
              <w:bottom w:val="single" w:sz="4" w:space="0" w:color="auto"/>
              <w:right w:val="single" w:sz="4" w:space="0" w:color="auto"/>
            </w:tcBorders>
          </w:tcPr>
          <w:p w:rsidR="00326541" w:rsidRDefault="00326541" w:rsidP="00167595">
            <w:pPr>
              <w:rPr>
                <w:rFonts w:ascii="Arial" w:hAnsi="Arial" w:cs="Arial"/>
              </w:rPr>
            </w:pPr>
            <w:r>
              <w:rPr>
                <w:rFonts w:ascii="Arial" w:hAnsi="Arial" w:cs="Arial"/>
              </w:rPr>
              <w:t>Monocyte</w:t>
            </w:r>
          </w:p>
        </w:tc>
        <w:tc>
          <w:tcPr>
            <w:tcW w:w="2520" w:type="dxa"/>
            <w:tcBorders>
              <w:top w:val="single" w:sz="4" w:space="0" w:color="auto"/>
              <w:left w:val="single" w:sz="4" w:space="0" w:color="auto"/>
              <w:bottom w:val="single" w:sz="4" w:space="0" w:color="auto"/>
              <w:right w:val="single" w:sz="4" w:space="0" w:color="auto"/>
            </w:tcBorders>
          </w:tcPr>
          <w:p w:rsidR="00326541" w:rsidRDefault="00326541" w:rsidP="00167595">
            <w:pPr>
              <w:rPr>
                <w:rFonts w:ascii="Arial" w:hAnsi="Arial" w:cs="Arial"/>
              </w:rPr>
            </w:pPr>
            <w:r>
              <w:rPr>
                <w:rFonts w:ascii="Arial" w:hAnsi="Arial" w:cs="Arial"/>
              </w:rPr>
              <w:t>Several days</w:t>
            </w:r>
          </w:p>
        </w:tc>
        <w:tc>
          <w:tcPr>
            <w:tcW w:w="3625" w:type="dxa"/>
            <w:tcBorders>
              <w:top w:val="single" w:sz="4" w:space="0" w:color="auto"/>
              <w:left w:val="single" w:sz="4" w:space="0" w:color="auto"/>
              <w:bottom w:val="single" w:sz="4" w:space="0" w:color="auto"/>
              <w:right w:val="single" w:sz="4" w:space="0" w:color="auto"/>
            </w:tcBorders>
          </w:tcPr>
          <w:p w:rsidR="00326541" w:rsidRDefault="00326541" w:rsidP="00167595">
            <w:pPr>
              <w:rPr>
                <w:rFonts w:ascii="Arial" w:hAnsi="Arial" w:cs="Arial"/>
              </w:rPr>
            </w:pPr>
            <w:r>
              <w:rPr>
                <w:rFonts w:ascii="Arial" w:hAnsi="Arial" w:cs="Arial"/>
              </w:rPr>
              <w:t>Defence against infection by phagocytosis and killing of micro-organisms</w:t>
            </w:r>
          </w:p>
        </w:tc>
      </w:tr>
      <w:tr w:rsidR="00326541" w:rsidTr="00167595">
        <w:tc>
          <w:tcPr>
            <w:tcW w:w="2358" w:type="dxa"/>
            <w:tcBorders>
              <w:top w:val="single" w:sz="4" w:space="0" w:color="auto"/>
              <w:left w:val="single" w:sz="4" w:space="0" w:color="auto"/>
              <w:bottom w:val="single" w:sz="4" w:space="0" w:color="auto"/>
              <w:right w:val="single" w:sz="4" w:space="0" w:color="auto"/>
            </w:tcBorders>
          </w:tcPr>
          <w:p w:rsidR="00326541" w:rsidRDefault="00326541" w:rsidP="00167595">
            <w:pPr>
              <w:rPr>
                <w:rFonts w:ascii="Arial" w:hAnsi="Arial" w:cs="Arial"/>
              </w:rPr>
            </w:pPr>
            <w:r>
              <w:rPr>
                <w:rFonts w:ascii="Arial" w:hAnsi="Arial" w:cs="Arial"/>
              </w:rPr>
              <w:t>Eosinophil</w:t>
            </w:r>
          </w:p>
        </w:tc>
        <w:tc>
          <w:tcPr>
            <w:tcW w:w="2520" w:type="dxa"/>
            <w:tcBorders>
              <w:top w:val="single" w:sz="4" w:space="0" w:color="auto"/>
              <w:left w:val="single" w:sz="4" w:space="0" w:color="auto"/>
              <w:bottom w:val="single" w:sz="4" w:space="0" w:color="auto"/>
              <w:right w:val="single" w:sz="4" w:space="0" w:color="auto"/>
            </w:tcBorders>
          </w:tcPr>
          <w:p w:rsidR="00326541" w:rsidRDefault="00326541" w:rsidP="00167595">
            <w:pPr>
              <w:rPr>
                <w:rFonts w:ascii="Arial" w:hAnsi="Arial" w:cs="Arial"/>
              </w:rPr>
            </w:pPr>
            <w:r>
              <w:rPr>
                <w:rFonts w:ascii="Arial" w:hAnsi="Arial" w:cs="Arial"/>
              </w:rPr>
              <w:t>A little shorter than neutrophil</w:t>
            </w:r>
          </w:p>
        </w:tc>
        <w:tc>
          <w:tcPr>
            <w:tcW w:w="3625" w:type="dxa"/>
            <w:tcBorders>
              <w:top w:val="single" w:sz="4" w:space="0" w:color="auto"/>
              <w:left w:val="single" w:sz="4" w:space="0" w:color="auto"/>
              <w:bottom w:val="single" w:sz="4" w:space="0" w:color="auto"/>
              <w:right w:val="single" w:sz="4" w:space="0" w:color="auto"/>
            </w:tcBorders>
          </w:tcPr>
          <w:p w:rsidR="00326541" w:rsidRDefault="00326541" w:rsidP="00167595">
            <w:pPr>
              <w:rPr>
                <w:rFonts w:ascii="Arial" w:hAnsi="Arial" w:cs="Arial"/>
              </w:rPr>
            </w:pPr>
            <w:r>
              <w:rPr>
                <w:rFonts w:ascii="Arial" w:hAnsi="Arial" w:cs="Arial"/>
              </w:rPr>
              <w:t>Defence against parasitic infection</w:t>
            </w:r>
          </w:p>
        </w:tc>
      </w:tr>
      <w:tr w:rsidR="00326541" w:rsidTr="00167595">
        <w:tc>
          <w:tcPr>
            <w:tcW w:w="2358" w:type="dxa"/>
            <w:tcBorders>
              <w:top w:val="single" w:sz="4" w:space="0" w:color="auto"/>
              <w:left w:val="single" w:sz="4" w:space="0" w:color="auto"/>
              <w:bottom w:val="single" w:sz="4" w:space="0" w:color="auto"/>
              <w:right w:val="single" w:sz="4" w:space="0" w:color="auto"/>
            </w:tcBorders>
          </w:tcPr>
          <w:p w:rsidR="00326541" w:rsidRDefault="00326541" w:rsidP="00167595">
            <w:pPr>
              <w:rPr>
                <w:rFonts w:ascii="Arial" w:hAnsi="Arial" w:cs="Arial"/>
              </w:rPr>
            </w:pPr>
            <w:r>
              <w:rPr>
                <w:rFonts w:ascii="Arial" w:hAnsi="Arial" w:cs="Arial"/>
              </w:rPr>
              <w:t>Lymphocyte</w:t>
            </w:r>
          </w:p>
        </w:tc>
        <w:tc>
          <w:tcPr>
            <w:tcW w:w="2520" w:type="dxa"/>
            <w:tcBorders>
              <w:top w:val="single" w:sz="4" w:space="0" w:color="auto"/>
              <w:left w:val="single" w:sz="4" w:space="0" w:color="auto"/>
              <w:bottom w:val="single" w:sz="4" w:space="0" w:color="auto"/>
              <w:right w:val="single" w:sz="4" w:space="0" w:color="auto"/>
            </w:tcBorders>
          </w:tcPr>
          <w:p w:rsidR="00326541" w:rsidRDefault="00326541" w:rsidP="00167595">
            <w:pPr>
              <w:rPr>
                <w:rFonts w:ascii="Arial" w:hAnsi="Arial" w:cs="Arial"/>
              </w:rPr>
            </w:pPr>
            <w:r>
              <w:rPr>
                <w:rFonts w:ascii="Arial" w:hAnsi="Arial" w:cs="Arial"/>
              </w:rPr>
              <w:t>Very variable</w:t>
            </w:r>
          </w:p>
        </w:tc>
        <w:tc>
          <w:tcPr>
            <w:tcW w:w="3625" w:type="dxa"/>
            <w:tcBorders>
              <w:top w:val="single" w:sz="4" w:space="0" w:color="auto"/>
              <w:left w:val="single" w:sz="4" w:space="0" w:color="auto"/>
              <w:bottom w:val="single" w:sz="4" w:space="0" w:color="auto"/>
              <w:right w:val="single" w:sz="4" w:space="0" w:color="auto"/>
            </w:tcBorders>
          </w:tcPr>
          <w:p w:rsidR="00326541" w:rsidRDefault="00326541" w:rsidP="00167595">
            <w:pPr>
              <w:rPr>
                <w:rFonts w:ascii="Arial" w:hAnsi="Arial" w:cs="Arial"/>
              </w:rPr>
            </w:pPr>
            <w:r>
              <w:rPr>
                <w:rFonts w:ascii="Arial" w:hAnsi="Arial" w:cs="Arial"/>
              </w:rPr>
              <w:t>Humoral and cellular immunity</w:t>
            </w:r>
          </w:p>
        </w:tc>
      </w:tr>
      <w:tr w:rsidR="00326541" w:rsidTr="00167595">
        <w:tc>
          <w:tcPr>
            <w:tcW w:w="2358" w:type="dxa"/>
            <w:tcBorders>
              <w:top w:val="single" w:sz="4" w:space="0" w:color="auto"/>
              <w:left w:val="single" w:sz="4" w:space="0" w:color="auto"/>
              <w:bottom w:val="single" w:sz="4" w:space="0" w:color="auto"/>
              <w:right w:val="single" w:sz="4" w:space="0" w:color="auto"/>
            </w:tcBorders>
          </w:tcPr>
          <w:p w:rsidR="00326541" w:rsidRDefault="00326541" w:rsidP="00167595">
            <w:pPr>
              <w:rPr>
                <w:rFonts w:ascii="Arial" w:hAnsi="Arial" w:cs="Arial"/>
              </w:rPr>
            </w:pPr>
            <w:r>
              <w:rPr>
                <w:rFonts w:ascii="Arial" w:hAnsi="Arial" w:cs="Arial"/>
              </w:rPr>
              <w:t xml:space="preserve">Platelet </w:t>
            </w:r>
          </w:p>
        </w:tc>
        <w:tc>
          <w:tcPr>
            <w:tcW w:w="2520" w:type="dxa"/>
            <w:tcBorders>
              <w:top w:val="single" w:sz="4" w:space="0" w:color="auto"/>
              <w:left w:val="single" w:sz="4" w:space="0" w:color="auto"/>
              <w:bottom w:val="single" w:sz="4" w:space="0" w:color="auto"/>
              <w:right w:val="single" w:sz="4" w:space="0" w:color="auto"/>
            </w:tcBorders>
          </w:tcPr>
          <w:p w:rsidR="00326541" w:rsidRDefault="00326541" w:rsidP="00167595">
            <w:pPr>
              <w:rPr>
                <w:rFonts w:ascii="Arial" w:hAnsi="Arial" w:cs="Arial"/>
              </w:rPr>
            </w:pPr>
            <w:r>
              <w:rPr>
                <w:rFonts w:ascii="Arial" w:hAnsi="Arial" w:cs="Arial"/>
              </w:rPr>
              <w:t>10 days</w:t>
            </w:r>
          </w:p>
        </w:tc>
        <w:tc>
          <w:tcPr>
            <w:tcW w:w="3625" w:type="dxa"/>
            <w:tcBorders>
              <w:top w:val="single" w:sz="4" w:space="0" w:color="auto"/>
              <w:left w:val="single" w:sz="4" w:space="0" w:color="auto"/>
              <w:bottom w:val="single" w:sz="4" w:space="0" w:color="auto"/>
              <w:right w:val="single" w:sz="4" w:space="0" w:color="auto"/>
            </w:tcBorders>
          </w:tcPr>
          <w:p w:rsidR="00326541" w:rsidRDefault="00326541" w:rsidP="00167595">
            <w:pPr>
              <w:rPr>
                <w:rFonts w:ascii="Arial" w:hAnsi="Arial" w:cs="Arial"/>
              </w:rPr>
            </w:pPr>
            <w:r>
              <w:rPr>
                <w:rFonts w:ascii="Arial" w:hAnsi="Arial" w:cs="Arial"/>
              </w:rPr>
              <w:t>Haemostasis</w:t>
            </w:r>
          </w:p>
        </w:tc>
      </w:tr>
    </w:tbl>
    <w:p w:rsidR="00326541" w:rsidRDefault="00326541" w:rsidP="00326541">
      <w:pPr>
        <w:rPr>
          <w:rFonts w:ascii="Arial" w:hAnsi="Arial" w:cs="Arial"/>
        </w:rPr>
      </w:pPr>
    </w:p>
    <w:p w:rsidR="00326541" w:rsidRDefault="00326541" w:rsidP="00326541">
      <w:pPr>
        <w:pStyle w:val="Heading6"/>
        <w:jc w:val="left"/>
      </w:pPr>
      <w:r>
        <w:t>TERMINOLOGY and THE CONCEPT OF NORMAL RANGES</w:t>
      </w:r>
    </w:p>
    <w:p w:rsidR="00326541" w:rsidRDefault="00326541" w:rsidP="00326541">
      <w:pPr>
        <w:rPr>
          <w:rFonts w:ascii="Arial" w:hAnsi="Arial" w:cs="Arial"/>
          <w:b/>
          <w:sz w:val="24"/>
        </w:rPr>
      </w:pPr>
    </w:p>
    <w:p w:rsidR="00326541" w:rsidRDefault="00326541" w:rsidP="00326541">
      <w:pPr>
        <w:rPr>
          <w:rFonts w:ascii="Arial" w:hAnsi="Arial" w:cs="Arial"/>
          <w:sz w:val="22"/>
        </w:rPr>
      </w:pPr>
      <w:r>
        <w:rPr>
          <w:rFonts w:ascii="Arial" w:hAnsi="Arial" w:cs="Arial"/>
          <w:b/>
          <w:sz w:val="24"/>
        </w:rPr>
        <w:t xml:space="preserve">OBJECTIVES </w:t>
      </w:r>
      <w:r>
        <w:rPr>
          <w:rFonts w:ascii="Arial" w:hAnsi="Arial" w:cs="Arial"/>
          <w:sz w:val="22"/>
        </w:rPr>
        <w:t>Like many specialized subjects, haematology has its own specialised language. You need to be able to interpret this. You also need to understand how normal ranges are devised and how they are used to interpret blood counts.</w:t>
      </w:r>
    </w:p>
    <w:p w:rsidR="00326541" w:rsidRDefault="00326541" w:rsidP="00326541">
      <w:pPr>
        <w:rPr>
          <w:rFonts w:ascii="Arial" w:hAnsi="Arial" w:cs="Arial"/>
          <w:sz w:val="22"/>
        </w:rPr>
      </w:pPr>
    </w:p>
    <w:p w:rsidR="00326541" w:rsidRDefault="00326541" w:rsidP="00326541">
      <w:pPr>
        <w:rPr>
          <w:rFonts w:ascii="Arial" w:hAnsi="Arial" w:cs="Arial"/>
          <w:sz w:val="22"/>
        </w:rPr>
      </w:pPr>
      <w:r>
        <w:rPr>
          <w:rFonts w:ascii="Arial" w:hAnsi="Arial" w:cs="Arial"/>
          <w:sz w:val="22"/>
        </w:rPr>
        <w:t>The student should therefore be able to</w:t>
      </w:r>
      <w:r w:rsidR="00A71920">
        <w:rPr>
          <w:rFonts w:ascii="Arial" w:hAnsi="Arial" w:cs="Arial"/>
          <w:sz w:val="22"/>
        </w:rPr>
        <w:t>:</w:t>
      </w:r>
    </w:p>
    <w:p w:rsidR="00326541" w:rsidRDefault="00326541" w:rsidP="00326541">
      <w:pPr>
        <w:numPr>
          <w:ilvl w:val="0"/>
          <w:numId w:val="53"/>
        </w:numPr>
        <w:rPr>
          <w:rFonts w:ascii="Arial" w:hAnsi="Arial" w:cs="Arial"/>
          <w:sz w:val="22"/>
        </w:rPr>
      </w:pPr>
      <w:r>
        <w:rPr>
          <w:rFonts w:ascii="Arial" w:hAnsi="Arial" w:cs="Arial"/>
          <w:sz w:val="22"/>
        </w:rPr>
        <w:t>Recognize the terms commonly used in describing abnormalities in blood counts and films and explain what they mean</w:t>
      </w:r>
    </w:p>
    <w:p w:rsidR="00326541" w:rsidRDefault="00326541" w:rsidP="00326541">
      <w:pPr>
        <w:numPr>
          <w:ilvl w:val="0"/>
          <w:numId w:val="53"/>
        </w:numPr>
        <w:rPr>
          <w:rFonts w:ascii="Arial" w:hAnsi="Arial" w:cs="Arial"/>
          <w:sz w:val="22"/>
        </w:rPr>
      </w:pPr>
      <w:r>
        <w:rPr>
          <w:rFonts w:ascii="Arial" w:hAnsi="Arial" w:cs="Arial"/>
          <w:sz w:val="22"/>
        </w:rPr>
        <w:t>Explain how to assess whether the result o</w:t>
      </w:r>
      <w:r w:rsidR="00A71920">
        <w:rPr>
          <w:rFonts w:ascii="Arial" w:hAnsi="Arial" w:cs="Arial"/>
          <w:sz w:val="22"/>
        </w:rPr>
        <w:t>f a laboratory test is normal or</w:t>
      </w:r>
      <w:r>
        <w:rPr>
          <w:rFonts w:ascii="Arial" w:hAnsi="Arial" w:cs="Arial"/>
          <w:sz w:val="22"/>
        </w:rPr>
        <w:t xml:space="preserve"> abnormal</w:t>
      </w:r>
    </w:p>
    <w:p w:rsidR="00326541" w:rsidRPr="003E6AF3" w:rsidRDefault="00A8133F" w:rsidP="00326541">
      <w:pPr>
        <w:rPr>
          <w:rFonts w:ascii="Arial" w:hAnsi="Arial" w:cs="Arial"/>
          <w:sz w:val="22"/>
          <w:szCs w:val="22"/>
        </w:rPr>
      </w:pPr>
      <w:r w:rsidRPr="00A8133F">
        <w:rPr>
          <w:noProof/>
          <w:szCs w:val="22"/>
          <w:lang w:eastAsia="zh-TW"/>
        </w:rPr>
        <w:pict>
          <v:shapetype id="_x0000_t202" coordsize="21600,21600" o:spt="202" path="m,l,21600r21600,l21600,xe">
            <v:stroke joinstyle="miter"/>
            <v:path gradientshapeok="t" o:connecttype="rect"/>
          </v:shapetype>
          <v:shape id="_x0000_s2178" type="#_x0000_t202" style="position:absolute;margin-left:9.85pt;margin-top:5.7pt;width:166.1pt;height:65.45pt;z-index:251690496;mso-width-percent:400;mso-height-percent:200;mso-width-percent:400;mso-height-percent:200;mso-width-relative:margin;mso-height-relative:margin">
            <v:textbox style="mso-fit-shape-to-text:t">
              <w:txbxContent>
                <w:p w:rsidR="00167595" w:rsidRPr="00326541" w:rsidRDefault="00167595" w:rsidP="00326541">
                  <w:pPr>
                    <w:rPr>
                      <w:rFonts w:ascii="Arial" w:hAnsi="Arial" w:cs="Arial"/>
                    </w:rPr>
                  </w:pPr>
                  <w:r w:rsidRPr="00326541">
                    <w:rPr>
                      <w:rFonts w:ascii="Arial" w:hAnsi="Arial" w:cs="Arial"/>
                    </w:rPr>
                    <w:t>What would you name these cells?</w:t>
                  </w:r>
                </w:p>
                <w:p w:rsidR="00167595" w:rsidRPr="00326541" w:rsidRDefault="00167595" w:rsidP="00326541">
                  <w:pPr>
                    <w:rPr>
                      <w:rFonts w:ascii="Arial" w:hAnsi="Arial" w:cs="Arial"/>
                    </w:rPr>
                  </w:pPr>
                </w:p>
                <w:p w:rsidR="00167595" w:rsidRPr="00326541" w:rsidRDefault="00167595" w:rsidP="00326541">
                  <w:pPr>
                    <w:rPr>
                      <w:rFonts w:ascii="Arial" w:hAnsi="Arial" w:cs="Arial"/>
                    </w:rPr>
                  </w:pPr>
                  <w:r w:rsidRPr="00326541">
                    <w:rPr>
                      <w:rFonts w:ascii="Arial" w:hAnsi="Arial" w:cs="Arial"/>
                    </w:rPr>
                    <w:t>From Bain BJ. Haematology: a Core Curriculum, Imperial College Press, 2010</w:t>
                  </w:r>
                </w:p>
              </w:txbxContent>
            </v:textbox>
          </v:shape>
        </w:pict>
      </w:r>
      <w:r w:rsidR="00326541">
        <w:t xml:space="preserve">                                                                              </w:t>
      </w:r>
      <w:r w:rsidR="00326541">
        <w:rPr>
          <w:noProof/>
          <w:lang w:val="en-GB" w:eastAsia="zh-CN"/>
        </w:rPr>
        <w:drawing>
          <wp:inline distT="0" distB="0" distL="0" distR="0">
            <wp:extent cx="1028700" cy="962025"/>
            <wp:effectExtent l="19050" t="0" r="0" b="0"/>
            <wp:docPr id="26" name="Picture 26" descr="Sic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ickle"/>
                    <pic:cNvPicPr>
                      <a:picLocks noChangeAspect="1" noChangeArrowheads="1"/>
                    </pic:cNvPicPr>
                  </pic:nvPicPr>
                  <pic:blipFill>
                    <a:blip r:embed="rId27"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r w:rsidR="00326541" w:rsidRPr="003353AB">
        <w:rPr>
          <w:szCs w:val="22"/>
        </w:rPr>
        <w:t xml:space="preserve"> </w:t>
      </w:r>
      <w:r w:rsidR="00326541">
        <w:rPr>
          <w:szCs w:val="22"/>
        </w:rPr>
        <w:t xml:space="preserve">            </w:t>
      </w:r>
      <w:r w:rsidR="00326541">
        <w:rPr>
          <w:noProof/>
          <w:szCs w:val="22"/>
          <w:lang w:val="en-GB" w:eastAsia="zh-CN"/>
        </w:rPr>
        <w:drawing>
          <wp:inline distT="0" distB="0" distL="0" distR="0">
            <wp:extent cx="1104900" cy="1000125"/>
            <wp:effectExtent l="19050" t="0" r="0" b="0"/>
            <wp:docPr id="27" name="Picture 27" descr="Ellipt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lliptoSmall"/>
                    <pic:cNvPicPr>
                      <a:picLocks noChangeAspect="1" noChangeArrowheads="1"/>
                    </pic:cNvPicPr>
                  </pic:nvPicPr>
                  <pic:blipFill>
                    <a:blip r:embed="rId28" cstate="print"/>
                    <a:srcRect/>
                    <a:stretch>
                      <a:fillRect/>
                    </a:stretch>
                  </pic:blipFill>
                  <pic:spPr bwMode="auto">
                    <a:xfrm>
                      <a:off x="0" y="0"/>
                      <a:ext cx="1104900" cy="1000125"/>
                    </a:xfrm>
                    <a:prstGeom prst="rect">
                      <a:avLst/>
                    </a:prstGeom>
                    <a:noFill/>
                    <a:ln w="9525">
                      <a:noFill/>
                      <a:miter lim="800000"/>
                      <a:headEnd/>
                      <a:tailEnd/>
                    </a:ln>
                  </pic:spPr>
                </pic:pic>
              </a:graphicData>
            </a:graphic>
          </wp:inline>
        </w:drawing>
      </w:r>
      <w:r w:rsidR="00326541">
        <w:br w:type="page"/>
      </w:r>
      <w:r w:rsidR="00326541" w:rsidRPr="003E6AF3">
        <w:rPr>
          <w:rFonts w:ascii="Arial" w:hAnsi="Arial" w:cs="Arial"/>
          <w:sz w:val="22"/>
          <w:szCs w:val="22"/>
        </w:rPr>
        <w:lastRenderedPageBreak/>
        <w:t>Haematological terms—during this course you should learn what they mean (when you do, write them in</w:t>
      </w:r>
      <w:r w:rsidR="00167595" w:rsidRPr="003E6AF3">
        <w:rPr>
          <w:rFonts w:ascii="Arial" w:hAnsi="Arial" w:cs="Arial"/>
          <w:sz w:val="22"/>
          <w:szCs w:val="22"/>
        </w:rPr>
        <w:t xml:space="preserve"> the space provided</w:t>
      </w:r>
      <w:r w:rsidR="00326541" w:rsidRPr="003E6AF3">
        <w:rPr>
          <w:rFonts w:ascii="Arial" w:hAnsi="Arial" w:cs="Arial"/>
          <w:sz w:val="22"/>
          <w:szCs w:val="22"/>
        </w:rPr>
        <w:t>)</w:t>
      </w:r>
    </w:p>
    <w:p w:rsidR="00326541" w:rsidRDefault="00326541" w:rsidP="00326541">
      <w:pPr>
        <w:rPr>
          <w:rFonts w:ascii="Arial" w:hAnsi="Arial" w:cs="Arial"/>
        </w:rPr>
      </w:pPr>
    </w:p>
    <w:p w:rsidR="00326541" w:rsidRDefault="00326541" w:rsidP="00326541">
      <w:pPr>
        <w:spacing w:before="40" w:after="60" w:line="276" w:lineRule="auto"/>
        <w:ind w:left="2160" w:hanging="2160"/>
        <w:rPr>
          <w:rFonts w:ascii="Arial" w:hAnsi="Arial" w:cs="Arial"/>
          <w:sz w:val="22"/>
          <w:szCs w:val="22"/>
        </w:rPr>
      </w:pPr>
      <w:r>
        <w:rPr>
          <w:rFonts w:ascii="Arial" w:hAnsi="Arial" w:cs="Arial"/>
          <w:b/>
          <w:sz w:val="22"/>
          <w:szCs w:val="22"/>
        </w:rPr>
        <w:t>anisocytosis</w:t>
      </w:r>
      <w:r>
        <w:rPr>
          <w:rFonts w:ascii="Arial" w:hAnsi="Arial" w:cs="Arial"/>
          <w:sz w:val="22"/>
          <w:szCs w:val="22"/>
        </w:rPr>
        <w:tab/>
        <w:t xml:space="preserve"> </w:t>
      </w:r>
    </w:p>
    <w:p w:rsidR="00326541" w:rsidRDefault="00326541" w:rsidP="00326541">
      <w:pPr>
        <w:spacing w:before="40" w:after="60" w:line="276" w:lineRule="auto"/>
        <w:ind w:left="2160" w:hanging="2160"/>
        <w:rPr>
          <w:rFonts w:ascii="Arial" w:hAnsi="Arial" w:cs="Arial"/>
          <w:b/>
          <w:sz w:val="22"/>
          <w:szCs w:val="22"/>
        </w:rPr>
      </w:pPr>
      <w:r>
        <w:rPr>
          <w:rFonts w:ascii="Arial" w:hAnsi="Arial" w:cs="Arial"/>
          <w:b/>
          <w:sz w:val="22"/>
          <w:szCs w:val="22"/>
        </w:rPr>
        <w:t>poikilocytosis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rsidR="00326541" w:rsidRDefault="00326541" w:rsidP="00326541">
      <w:pPr>
        <w:spacing w:before="40" w:after="60" w:line="276" w:lineRule="auto"/>
        <w:ind w:left="2160" w:hanging="2160"/>
        <w:rPr>
          <w:rFonts w:ascii="Arial" w:hAnsi="Arial" w:cs="Arial"/>
          <w:sz w:val="22"/>
          <w:szCs w:val="22"/>
        </w:rPr>
      </w:pPr>
      <w:r>
        <w:rPr>
          <w:rFonts w:ascii="Arial" w:hAnsi="Arial" w:cs="Arial"/>
          <w:b/>
          <w:sz w:val="22"/>
          <w:szCs w:val="22"/>
        </w:rPr>
        <w:t>microcyte</w:t>
      </w:r>
      <w:r>
        <w:rPr>
          <w:rFonts w:ascii="Arial" w:hAnsi="Arial" w:cs="Arial"/>
          <w:b/>
          <w:sz w:val="22"/>
          <w:szCs w:val="22"/>
        </w:rPr>
        <w:tab/>
      </w:r>
    </w:p>
    <w:p w:rsidR="00326541" w:rsidRDefault="00326541" w:rsidP="00326541">
      <w:pPr>
        <w:spacing w:before="40" w:after="60" w:line="276" w:lineRule="auto"/>
        <w:ind w:left="2160" w:hanging="2160"/>
        <w:rPr>
          <w:rFonts w:ascii="Arial" w:hAnsi="Arial" w:cs="Arial"/>
          <w:sz w:val="22"/>
          <w:szCs w:val="22"/>
        </w:rPr>
      </w:pPr>
      <w:r>
        <w:rPr>
          <w:rFonts w:ascii="Arial" w:hAnsi="Arial" w:cs="Arial"/>
          <w:b/>
          <w:sz w:val="22"/>
          <w:szCs w:val="22"/>
        </w:rPr>
        <w:t>microcytic anaemia</w:t>
      </w:r>
      <w:r>
        <w:rPr>
          <w:rFonts w:ascii="Arial" w:hAnsi="Arial" w:cs="Arial"/>
          <w:b/>
          <w:sz w:val="22"/>
          <w:szCs w:val="22"/>
        </w:rPr>
        <w:tab/>
      </w:r>
    </w:p>
    <w:p w:rsidR="00326541" w:rsidRDefault="00326541" w:rsidP="00326541">
      <w:pPr>
        <w:spacing w:before="40" w:after="60" w:line="276" w:lineRule="auto"/>
        <w:ind w:left="2160" w:hanging="2160"/>
        <w:rPr>
          <w:rFonts w:ascii="Arial" w:hAnsi="Arial" w:cs="Arial"/>
          <w:sz w:val="22"/>
          <w:szCs w:val="22"/>
        </w:rPr>
      </w:pPr>
      <w:r>
        <w:rPr>
          <w:rFonts w:ascii="Arial" w:hAnsi="Arial" w:cs="Arial"/>
          <w:b/>
          <w:sz w:val="22"/>
          <w:szCs w:val="22"/>
        </w:rPr>
        <w:t>microcytosis</w:t>
      </w:r>
      <w:r>
        <w:rPr>
          <w:rFonts w:ascii="Arial" w:hAnsi="Arial" w:cs="Arial"/>
          <w:b/>
          <w:sz w:val="22"/>
          <w:szCs w:val="22"/>
        </w:rPr>
        <w:tab/>
      </w:r>
      <w:r>
        <w:rPr>
          <w:rFonts w:ascii="Arial" w:hAnsi="Arial" w:cs="Arial"/>
          <w:sz w:val="22"/>
          <w:szCs w:val="22"/>
        </w:rPr>
        <w:t xml:space="preserve"> </w:t>
      </w:r>
    </w:p>
    <w:p w:rsidR="00326541" w:rsidRDefault="00326541" w:rsidP="00326541">
      <w:pPr>
        <w:spacing w:before="40" w:after="60" w:line="276" w:lineRule="auto"/>
        <w:ind w:left="2160" w:hanging="2160"/>
        <w:rPr>
          <w:rFonts w:ascii="Arial" w:hAnsi="Arial" w:cs="Arial"/>
          <w:sz w:val="22"/>
          <w:szCs w:val="22"/>
        </w:rPr>
      </w:pPr>
      <w:r>
        <w:rPr>
          <w:rFonts w:ascii="Arial" w:hAnsi="Arial" w:cs="Arial"/>
          <w:b/>
          <w:sz w:val="22"/>
          <w:szCs w:val="22"/>
        </w:rPr>
        <w:t>macrocyte</w:t>
      </w:r>
      <w:r>
        <w:rPr>
          <w:rFonts w:ascii="Arial" w:hAnsi="Arial" w:cs="Arial"/>
          <w:sz w:val="22"/>
          <w:szCs w:val="22"/>
        </w:rPr>
        <w:tab/>
      </w:r>
    </w:p>
    <w:p w:rsidR="00326541" w:rsidRDefault="00326541" w:rsidP="00326541">
      <w:pPr>
        <w:spacing w:before="40" w:after="60" w:line="276" w:lineRule="auto"/>
        <w:ind w:left="2160" w:hanging="2160"/>
        <w:rPr>
          <w:rFonts w:ascii="Arial" w:hAnsi="Arial" w:cs="Arial"/>
          <w:b/>
          <w:sz w:val="22"/>
          <w:szCs w:val="22"/>
        </w:rPr>
      </w:pPr>
      <w:r>
        <w:rPr>
          <w:rFonts w:ascii="Arial" w:hAnsi="Arial" w:cs="Arial"/>
          <w:b/>
          <w:sz w:val="22"/>
          <w:szCs w:val="22"/>
        </w:rPr>
        <w:t>macrocytic anaemia</w:t>
      </w:r>
      <w:r>
        <w:rPr>
          <w:rFonts w:ascii="Arial" w:hAnsi="Arial" w:cs="Arial"/>
          <w:b/>
          <w:sz w:val="22"/>
          <w:szCs w:val="22"/>
        </w:rPr>
        <w:tab/>
      </w:r>
    </w:p>
    <w:p w:rsidR="00326541" w:rsidRDefault="00326541" w:rsidP="00326541">
      <w:pPr>
        <w:spacing w:before="40" w:after="60" w:line="276" w:lineRule="auto"/>
        <w:ind w:left="2160" w:hanging="2160"/>
        <w:rPr>
          <w:rFonts w:ascii="Arial" w:hAnsi="Arial" w:cs="Arial"/>
          <w:b/>
          <w:sz w:val="22"/>
          <w:szCs w:val="22"/>
        </w:rPr>
      </w:pPr>
      <w:r>
        <w:rPr>
          <w:rFonts w:ascii="Arial" w:hAnsi="Arial" w:cs="Arial"/>
          <w:b/>
          <w:sz w:val="22"/>
          <w:szCs w:val="22"/>
        </w:rPr>
        <w:t>macrocytosis</w:t>
      </w:r>
      <w:r>
        <w:rPr>
          <w:rFonts w:ascii="Arial" w:hAnsi="Arial" w:cs="Arial"/>
          <w:b/>
          <w:sz w:val="22"/>
          <w:szCs w:val="22"/>
        </w:rPr>
        <w:tab/>
      </w:r>
    </w:p>
    <w:p w:rsidR="00326541" w:rsidRDefault="00326541" w:rsidP="00326541">
      <w:pPr>
        <w:spacing w:before="40" w:after="60" w:line="276" w:lineRule="auto"/>
        <w:ind w:left="2160" w:hanging="2160"/>
        <w:rPr>
          <w:rFonts w:ascii="Arial" w:hAnsi="Arial" w:cs="Arial"/>
          <w:sz w:val="22"/>
          <w:szCs w:val="22"/>
        </w:rPr>
      </w:pPr>
      <w:r>
        <w:rPr>
          <w:rFonts w:ascii="Arial" w:hAnsi="Arial" w:cs="Arial"/>
          <w:b/>
          <w:sz w:val="22"/>
          <w:szCs w:val="22"/>
        </w:rPr>
        <w:t>normochromic</w:t>
      </w:r>
      <w:r>
        <w:rPr>
          <w:rFonts w:ascii="Arial" w:hAnsi="Arial" w:cs="Arial"/>
          <w:b/>
          <w:sz w:val="22"/>
          <w:szCs w:val="22"/>
        </w:rPr>
        <w:tab/>
      </w:r>
    </w:p>
    <w:p w:rsidR="00326541" w:rsidRDefault="00326541" w:rsidP="00326541">
      <w:pPr>
        <w:spacing w:before="40" w:after="60" w:line="276" w:lineRule="auto"/>
        <w:ind w:left="2160" w:hanging="2160"/>
        <w:rPr>
          <w:rFonts w:ascii="Arial" w:hAnsi="Arial" w:cs="Arial"/>
          <w:b/>
          <w:sz w:val="22"/>
          <w:szCs w:val="22"/>
        </w:rPr>
      </w:pPr>
      <w:r>
        <w:rPr>
          <w:rFonts w:ascii="Arial" w:hAnsi="Arial" w:cs="Arial"/>
          <w:b/>
          <w:sz w:val="22"/>
          <w:szCs w:val="22"/>
        </w:rPr>
        <w:t>normocytic</w:t>
      </w:r>
      <w:r>
        <w:rPr>
          <w:rFonts w:ascii="Arial" w:hAnsi="Arial" w:cs="Arial"/>
          <w:b/>
          <w:sz w:val="22"/>
          <w:szCs w:val="22"/>
        </w:rPr>
        <w:tab/>
      </w:r>
    </w:p>
    <w:p w:rsidR="00326541" w:rsidRDefault="00326541" w:rsidP="00326541">
      <w:pPr>
        <w:spacing w:before="40" w:after="60" w:line="276" w:lineRule="auto"/>
        <w:ind w:left="2160" w:hanging="2160"/>
        <w:rPr>
          <w:rFonts w:ascii="Arial" w:hAnsi="Arial" w:cs="Arial"/>
          <w:sz w:val="22"/>
          <w:szCs w:val="22"/>
        </w:rPr>
      </w:pPr>
      <w:r>
        <w:rPr>
          <w:rFonts w:ascii="Arial" w:hAnsi="Arial" w:cs="Arial"/>
          <w:b/>
          <w:sz w:val="22"/>
          <w:szCs w:val="22"/>
        </w:rPr>
        <w:t>hypochromic</w:t>
      </w:r>
      <w:r>
        <w:rPr>
          <w:rFonts w:ascii="Arial" w:hAnsi="Arial" w:cs="Arial"/>
          <w:b/>
          <w:sz w:val="22"/>
          <w:szCs w:val="22"/>
        </w:rPr>
        <w:tab/>
      </w:r>
    </w:p>
    <w:p w:rsidR="00326541" w:rsidRDefault="00326541" w:rsidP="00326541">
      <w:pPr>
        <w:spacing w:before="40" w:after="60" w:line="276" w:lineRule="auto"/>
        <w:ind w:left="2160" w:hanging="2160"/>
        <w:rPr>
          <w:rFonts w:ascii="Arial" w:hAnsi="Arial" w:cs="Arial"/>
          <w:sz w:val="22"/>
          <w:szCs w:val="22"/>
        </w:rPr>
      </w:pPr>
      <w:r>
        <w:rPr>
          <w:rFonts w:ascii="Arial" w:hAnsi="Arial" w:cs="Arial"/>
          <w:b/>
          <w:sz w:val="22"/>
          <w:szCs w:val="22"/>
        </w:rPr>
        <w:t>hypochromia</w:t>
      </w:r>
      <w:r>
        <w:rPr>
          <w:rFonts w:ascii="Arial" w:hAnsi="Arial" w:cs="Arial"/>
          <w:b/>
          <w:sz w:val="22"/>
          <w:szCs w:val="22"/>
        </w:rPr>
        <w:tab/>
      </w:r>
    </w:p>
    <w:p w:rsidR="00326541" w:rsidRDefault="00326541" w:rsidP="00326541">
      <w:pPr>
        <w:spacing w:before="40" w:after="60" w:line="276" w:lineRule="auto"/>
        <w:ind w:left="2160" w:hanging="2160"/>
        <w:rPr>
          <w:rFonts w:ascii="Arial" w:hAnsi="Arial" w:cs="Arial"/>
          <w:sz w:val="22"/>
          <w:szCs w:val="22"/>
        </w:rPr>
      </w:pPr>
      <w:r>
        <w:rPr>
          <w:rFonts w:ascii="Arial" w:hAnsi="Arial" w:cs="Arial"/>
          <w:b/>
          <w:sz w:val="22"/>
          <w:szCs w:val="22"/>
        </w:rPr>
        <w:t>polychromasia</w:t>
      </w:r>
      <w:r>
        <w:rPr>
          <w:rFonts w:ascii="Arial" w:hAnsi="Arial" w:cs="Arial"/>
          <w:b/>
          <w:sz w:val="22"/>
          <w:szCs w:val="22"/>
        </w:rPr>
        <w:tab/>
      </w:r>
      <w:r>
        <w:rPr>
          <w:rFonts w:ascii="Arial" w:hAnsi="Arial" w:cs="Arial"/>
          <w:sz w:val="22"/>
          <w:szCs w:val="22"/>
        </w:rPr>
        <w:t xml:space="preserve"> </w:t>
      </w:r>
    </w:p>
    <w:p w:rsidR="00326541" w:rsidRDefault="00326541" w:rsidP="00326541">
      <w:pPr>
        <w:spacing w:before="40" w:after="60" w:line="276" w:lineRule="auto"/>
        <w:ind w:left="2160" w:hanging="2160"/>
        <w:rPr>
          <w:rFonts w:ascii="Arial" w:hAnsi="Arial" w:cs="Arial"/>
          <w:sz w:val="22"/>
          <w:szCs w:val="22"/>
        </w:rPr>
      </w:pPr>
      <w:r>
        <w:rPr>
          <w:rFonts w:ascii="Arial" w:hAnsi="Arial" w:cs="Arial"/>
          <w:b/>
          <w:sz w:val="22"/>
          <w:szCs w:val="22"/>
        </w:rPr>
        <w:t>elliptocyte</w:t>
      </w:r>
      <w:r>
        <w:rPr>
          <w:rFonts w:ascii="Arial" w:hAnsi="Arial" w:cs="Arial"/>
          <w:b/>
          <w:sz w:val="22"/>
          <w:szCs w:val="22"/>
        </w:rPr>
        <w:tab/>
      </w:r>
    </w:p>
    <w:p w:rsidR="00326541" w:rsidRDefault="00326541" w:rsidP="00326541">
      <w:pPr>
        <w:spacing w:before="40" w:after="60" w:line="276" w:lineRule="auto"/>
        <w:ind w:left="2160" w:hanging="2160"/>
        <w:rPr>
          <w:rFonts w:ascii="Arial" w:hAnsi="Arial" w:cs="Arial"/>
          <w:sz w:val="22"/>
          <w:szCs w:val="22"/>
        </w:rPr>
      </w:pPr>
      <w:r>
        <w:rPr>
          <w:rFonts w:ascii="Arial" w:hAnsi="Arial" w:cs="Arial"/>
          <w:b/>
          <w:sz w:val="22"/>
          <w:szCs w:val="22"/>
        </w:rPr>
        <w:t>spherocyte</w:t>
      </w:r>
      <w:r>
        <w:rPr>
          <w:rFonts w:ascii="Arial" w:hAnsi="Arial" w:cs="Arial"/>
          <w:b/>
          <w:sz w:val="22"/>
          <w:szCs w:val="22"/>
        </w:rPr>
        <w:tab/>
      </w:r>
      <w:r>
        <w:rPr>
          <w:rFonts w:ascii="Arial" w:hAnsi="Arial" w:cs="Arial"/>
          <w:b/>
          <w:sz w:val="22"/>
          <w:szCs w:val="22"/>
        </w:rPr>
        <w:tab/>
      </w:r>
      <w:r>
        <w:rPr>
          <w:rFonts w:ascii="Arial" w:hAnsi="Arial" w:cs="Arial"/>
          <w:sz w:val="22"/>
          <w:szCs w:val="22"/>
        </w:rPr>
        <w:t xml:space="preserve"> </w:t>
      </w:r>
    </w:p>
    <w:p w:rsidR="00326541" w:rsidRDefault="00326541" w:rsidP="00326541">
      <w:pPr>
        <w:spacing w:before="40" w:after="60" w:line="276" w:lineRule="auto"/>
        <w:ind w:left="2160" w:hanging="2160"/>
        <w:rPr>
          <w:rFonts w:ascii="Arial" w:hAnsi="Arial" w:cs="Arial"/>
          <w:sz w:val="22"/>
          <w:szCs w:val="22"/>
        </w:rPr>
      </w:pPr>
      <w:r>
        <w:rPr>
          <w:rFonts w:ascii="Arial" w:hAnsi="Arial" w:cs="Arial"/>
          <w:b/>
          <w:sz w:val="22"/>
          <w:szCs w:val="22"/>
        </w:rPr>
        <w:t>target cell</w:t>
      </w:r>
      <w:r>
        <w:rPr>
          <w:rFonts w:ascii="Arial" w:hAnsi="Arial" w:cs="Arial"/>
          <w:b/>
          <w:sz w:val="22"/>
          <w:szCs w:val="22"/>
        </w:rPr>
        <w:tab/>
      </w:r>
      <w:r>
        <w:rPr>
          <w:rFonts w:ascii="Arial" w:hAnsi="Arial" w:cs="Arial"/>
          <w:sz w:val="22"/>
          <w:szCs w:val="22"/>
        </w:rPr>
        <w:t xml:space="preserve"> </w:t>
      </w:r>
    </w:p>
    <w:p w:rsidR="00326541" w:rsidRDefault="00326541" w:rsidP="00326541">
      <w:pPr>
        <w:spacing w:before="40" w:after="60" w:line="276" w:lineRule="auto"/>
        <w:ind w:left="2160" w:hanging="2160"/>
        <w:rPr>
          <w:rFonts w:ascii="Arial" w:hAnsi="Arial" w:cs="Arial"/>
          <w:sz w:val="22"/>
          <w:szCs w:val="22"/>
        </w:rPr>
      </w:pPr>
      <w:r>
        <w:rPr>
          <w:rFonts w:ascii="Arial" w:hAnsi="Arial" w:cs="Arial"/>
          <w:b/>
          <w:sz w:val="22"/>
          <w:szCs w:val="22"/>
        </w:rPr>
        <w:t>sickle cell</w:t>
      </w:r>
      <w:r>
        <w:rPr>
          <w:rFonts w:ascii="Arial" w:hAnsi="Arial" w:cs="Arial"/>
          <w:sz w:val="22"/>
          <w:szCs w:val="22"/>
        </w:rPr>
        <w:tab/>
        <w:t xml:space="preserve"> </w:t>
      </w:r>
    </w:p>
    <w:p w:rsidR="00326541" w:rsidRDefault="00326541" w:rsidP="00326541">
      <w:pPr>
        <w:spacing w:before="40" w:after="60" w:line="276" w:lineRule="auto"/>
        <w:ind w:left="2160" w:hanging="2160"/>
        <w:rPr>
          <w:rFonts w:ascii="Arial" w:hAnsi="Arial" w:cs="Arial"/>
          <w:b/>
          <w:sz w:val="22"/>
          <w:szCs w:val="22"/>
        </w:rPr>
      </w:pPr>
      <w:r>
        <w:rPr>
          <w:rFonts w:ascii="Arial" w:hAnsi="Arial" w:cs="Arial"/>
          <w:b/>
          <w:sz w:val="22"/>
          <w:szCs w:val="22"/>
        </w:rPr>
        <w:t>fragment</w:t>
      </w:r>
      <w:r>
        <w:rPr>
          <w:rFonts w:ascii="Arial" w:hAnsi="Arial" w:cs="Arial"/>
          <w:b/>
          <w:sz w:val="22"/>
          <w:szCs w:val="22"/>
        </w:rPr>
        <w:tab/>
        <w:t xml:space="preserve"> </w:t>
      </w:r>
    </w:p>
    <w:p w:rsidR="00326541" w:rsidRDefault="00326541" w:rsidP="00326541">
      <w:pPr>
        <w:spacing w:before="40" w:after="60" w:line="276" w:lineRule="auto"/>
        <w:ind w:left="2160" w:hanging="2160"/>
        <w:rPr>
          <w:rFonts w:ascii="Arial" w:hAnsi="Arial" w:cs="Arial"/>
          <w:sz w:val="22"/>
          <w:szCs w:val="22"/>
        </w:rPr>
      </w:pPr>
      <w:r>
        <w:rPr>
          <w:rFonts w:ascii="Arial" w:hAnsi="Arial" w:cs="Arial"/>
          <w:b/>
          <w:sz w:val="22"/>
          <w:szCs w:val="22"/>
        </w:rPr>
        <w:t>rouleaux</w:t>
      </w:r>
      <w:r>
        <w:rPr>
          <w:rFonts w:ascii="Arial" w:hAnsi="Arial" w:cs="Arial"/>
          <w:b/>
          <w:sz w:val="22"/>
          <w:szCs w:val="22"/>
        </w:rPr>
        <w:tab/>
      </w:r>
      <w:r>
        <w:rPr>
          <w:rFonts w:ascii="Arial" w:hAnsi="Arial" w:cs="Arial"/>
          <w:sz w:val="22"/>
          <w:szCs w:val="22"/>
        </w:rPr>
        <w:t xml:space="preserve"> </w:t>
      </w:r>
    </w:p>
    <w:p w:rsidR="00326541" w:rsidRDefault="00326541" w:rsidP="00326541">
      <w:pPr>
        <w:spacing w:before="40" w:after="60" w:line="276" w:lineRule="auto"/>
        <w:ind w:left="2160" w:hanging="2160"/>
        <w:rPr>
          <w:rFonts w:ascii="Arial" w:hAnsi="Arial" w:cs="Arial"/>
          <w:b/>
          <w:sz w:val="22"/>
          <w:szCs w:val="22"/>
        </w:rPr>
      </w:pPr>
      <w:r>
        <w:rPr>
          <w:rFonts w:ascii="Arial" w:hAnsi="Arial" w:cs="Arial"/>
          <w:b/>
          <w:sz w:val="22"/>
          <w:szCs w:val="22"/>
        </w:rPr>
        <w:t>agglutination</w:t>
      </w:r>
      <w:r>
        <w:rPr>
          <w:rFonts w:ascii="Arial" w:hAnsi="Arial" w:cs="Arial"/>
          <w:b/>
          <w:sz w:val="22"/>
          <w:szCs w:val="22"/>
        </w:rPr>
        <w:tab/>
      </w:r>
    </w:p>
    <w:p w:rsidR="00326541" w:rsidRDefault="00326541" w:rsidP="00326541">
      <w:pPr>
        <w:spacing w:before="40" w:after="60" w:line="276" w:lineRule="auto"/>
        <w:ind w:left="2160" w:hanging="2160"/>
        <w:rPr>
          <w:rFonts w:ascii="Arial" w:hAnsi="Arial" w:cs="Arial"/>
          <w:sz w:val="22"/>
          <w:szCs w:val="22"/>
        </w:rPr>
      </w:pPr>
      <w:r>
        <w:rPr>
          <w:rFonts w:ascii="Arial" w:hAnsi="Arial" w:cs="Arial"/>
          <w:b/>
          <w:sz w:val="22"/>
          <w:szCs w:val="22"/>
        </w:rPr>
        <w:t>Howell-Jolly body</w:t>
      </w:r>
      <w:r>
        <w:rPr>
          <w:rFonts w:ascii="Arial" w:hAnsi="Arial" w:cs="Arial"/>
          <w:sz w:val="22"/>
          <w:szCs w:val="22"/>
        </w:rPr>
        <w:tab/>
      </w:r>
    </w:p>
    <w:p w:rsidR="00326541" w:rsidRDefault="00326541" w:rsidP="00326541">
      <w:pPr>
        <w:spacing w:before="40" w:after="60" w:line="276" w:lineRule="auto"/>
        <w:ind w:left="2160" w:hanging="2160"/>
        <w:rPr>
          <w:rFonts w:ascii="Arial" w:hAnsi="Arial" w:cs="Arial"/>
          <w:sz w:val="22"/>
          <w:szCs w:val="22"/>
        </w:rPr>
      </w:pPr>
      <w:r>
        <w:rPr>
          <w:rFonts w:ascii="Arial" w:hAnsi="Arial" w:cs="Arial"/>
          <w:b/>
          <w:sz w:val="22"/>
          <w:szCs w:val="22"/>
        </w:rPr>
        <w:t>leucocytosis</w:t>
      </w:r>
      <w:r>
        <w:rPr>
          <w:rFonts w:ascii="Arial" w:hAnsi="Arial" w:cs="Arial"/>
          <w:sz w:val="22"/>
          <w:szCs w:val="22"/>
        </w:rPr>
        <w:tab/>
        <w:t xml:space="preserve"> </w:t>
      </w:r>
    </w:p>
    <w:p w:rsidR="00326541" w:rsidRDefault="00326541" w:rsidP="00326541">
      <w:pPr>
        <w:spacing w:before="40" w:after="60" w:line="276" w:lineRule="auto"/>
        <w:ind w:left="2160" w:hanging="2160"/>
        <w:rPr>
          <w:rFonts w:ascii="Arial" w:hAnsi="Arial" w:cs="Arial"/>
          <w:sz w:val="22"/>
          <w:szCs w:val="22"/>
        </w:rPr>
      </w:pPr>
      <w:r>
        <w:rPr>
          <w:rFonts w:ascii="Arial" w:hAnsi="Arial" w:cs="Arial"/>
          <w:b/>
          <w:sz w:val="22"/>
          <w:szCs w:val="22"/>
        </w:rPr>
        <w:t>leucopenia</w:t>
      </w:r>
      <w:r>
        <w:rPr>
          <w:rFonts w:ascii="Arial" w:hAnsi="Arial" w:cs="Arial"/>
          <w:sz w:val="22"/>
          <w:szCs w:val="22"/>
        </w:rPr>
        <w:tab/>
      </w:r>
    </w:p>
    <w:p w:rsidR="00326541" w:rsidRDefault="00326541" w:rsidP="00326541">
      <w:pPr>
        <w:spacing w:before="40" w:after="60" w:line="276" w:lineRule="auto"/>
        <w:ind w:left="2160" w:hanging="2160"/>
        <w:rPr>
          <w:rFonts w:ascii="Arial" w:hAnsi="Arial" w:cs="Arial"/>
          <w:b/>
          <w:sz w:val="22"/>
          <w:szCs w:val="22"/>
        </w:rPr>
      </w:pPr>
      <w:r>
        <w:rPr>
          <w:rFonts w:ascii="Arial" w:hAnsi="Arial" w:cs="Arial"/>
          <w:b/>
          <w:sz w:val="22"/>
          <w:szCs w:val="22"/>
        </w:rPr>
        <w:t>neutrophilia</w:t>
      </w:r>
      <w:r>
        <w:rPr>
          <w:rFonts w:ascii="Arial" w:hAnsi="Arial" w:cs="Arial"/>
          <w:b/>
          <w:sz w:val="22"/>
          <w:szCs w:val="22"/>
        </w:rPr>
        <w:tab/>
        <w:t xml:space="preserve"> </w:t>
      </w:r>
    </w:p>
    <w:p w:rsidR="00326541" w:rsidRDefault="00326541" w:rsidP="00326541">
      <w:pPr>
        <w:spacing w:before="40" w:after="60" w:line="276" w:lineRule="auto"/>
        <w:ind w:left="2160" w:hanging="2160"/>
        <w:rPr>
          <w:rFonts w:ascii="Arial" w:hAnsi="Arial" w:cs="Arial"/>
          <w:b/>
          <w:sz w:val="22"/>
          <w:szCs w:val="22"/>
        </w:rPr>
      </w:pPr>
      <w:r>
        <w:rPr>
          <w:rFonts w:ascii="Arial" w:hAnsi="Arial" w:cs="Arial"/>
          <w:b/>
          <w:sz w:val="22"/>
          <w:szCs w:val="22"/>
        </w:rPr>
        <w:t>neutropenia</w:t>
      </w:r>
      <w:r>
        <w:rPr>
          <w:rFonts w:ascii="Arial" w:hAnsi="Arial" w:cs="Arial"/>
          <w:b/>
          <w:sz w:val="22"/>
          <w:szCs w:val="22"/>
        </w:rPr>
        <w:tab/>
        <w:t xml:space="preserve"> </w:t>
      </w:r>
    </w:p>
    <w:p w:rsidR="00326541" w:rsidRDefault="00326541" w:rsidP="00326541">
      <w:pPr>
        <w:spacing w:before="40" w:after="60" w:line="276" w:lineRule="auto"/>
        <w:ind w:left="2160" w:hanging="2160"/>
        <w:rPr>
          <w:rFonts w:ascii="Arial" w:hAnsi="Arial" w:cs="Arial"/>
          <w:b/>
          <w:sz w:val="22"/>
          <w:szCs w:val="22"/>
        </w:rPr>
      </w:pPr>
      <w:r>
        <w:rPr>
          <w:rFonts w:ascii="Arial" w:hAnsi="Arial" w:cs="Arial"/>
          <w:b/>
          <w:sz w:val="22"/>
          <w:szCs w:val="22"/>
        </w:rPr>
        <w:t>lymphocytosis</w:t>
      </w:r>
      <w:r>
        <w:rPr>
          <w:rFonts w:ascii="Arial" w:hAnsi="Arial" w:cs="Arial"/>
          <w:b/>
          <w:sz w:val="22"/>
          <w:szCs w:val="22"/>
        </w:rPr>
        <w:tab/>
      </w:r>
    </w:p>
    <w:p w:rsidR="00326541" w:rsidRDefault="00326541" w:rsidP="00326541">
      <w:pPr>
        <w:spacing w:before="40" w:after="60" w:line="276" w:lineRule="auto"/>
        <w:ind w:left="2160" w:hanging="2160"/>
        <w:rPr>
          <w:rFonts w:ascii="Arial" w:hAnsi="Arial" w:cs="Arial"/>
          <w:sz w:val="22"/>
          <w:szCs w:val="22"/>
        </w:rPr>
      </w:pPr>
      <w:r>
        <w:rPr>
          <w:rFonts w:ascii="Arial" w:hAnsi="Arial" w:cs="Arial"/>
          <w:b/>
          <w:sz w:val="22"/>
          <w:szCs w:val="22"/>
        </w:rPr>
        <w:t>atypical lymphocyte</w:t>
      </w:r>
      <w:r>
        <w:rPr>
          <w:rFonts w:ascii="Arial" w:hAnsi="Arial" w:cs="Arial"/>
          <w:b/>
          <w:sz w:val="22"/>
          <w:szCs w:val="22"/>
        </w:rPr>
        <w:tab/>
      </w:r>
      <w:r>
        <w:rPr>
          <w:rFonts w:ascii="Arial" w:hAnsi="Arial" w:cs="Arial"/>
          <w:sz w:val="22"/>
          <w:szCs w:val="22"/>
        </w:rPr>
        <w:t xml:space="preserve"> </w:t>
      </w:r>
    </w:p>
    <w:p w:rsidR="00326541" w:rsidRDefault="00326541" w:rsidP="00326541">
      <w:pPr>
        <w:spacing w:before="40" w:after="60" w:line="276" w:lineRule="auto"/>
        <w:ind w:left="2160" w:hanging="2160"/>
        <w:rPr>
          <w:rFonts w:ascii="Arial" w:hAnsi="Arial" w:cs="Arial"/>
          <w:b/>
          <w:sz w:val="22"/>
          <w:szCs w:val="22"/>
        </w:rPr>
      </w:pPr>
      <w:r>
        <w:rPr>
          <w:rFonts w:ascii="Arial" w:hAnsi="Arial" w:cs="Arial"/>
          <w:b/>
          <w:sz w:val="22"/>
          <w:szCs w:val="22"/>
        </w:rPr>
        <w:t>eosinophilia</w:t>
      </w:r>
      <w:r>
        <w:rPr>
          <w:rFonts w:ascii="Arial" w:hAnsi="Arial" w:cs="Arial"/>
          <w:b/>
          <w:sz w:val="22"/>
          <w:szCs w:val="22"/>
        </w:rPr>
        <w:tab/>
      </w:r>
    </w:p>
    <w:p w:rsidR="00326541" w:rsidRDefault="00326541" w:rsidP="00326541">
      <w:pPr>
        <w:spacing w:before="40" w:after="60" w:line="276" w:lineRule="auto"/>
        <w:ind w:left="2160" w:hanging="2160"/>
        <w:rPr>
          <w:rFonts w:ascii="Arial" w:hAnsi="Arial" w:cs="Arial"/>
          <w:b/>
          <w:sz w:val="22"/>
          <w:szCs w:val="22"/>
        </w:rPr>
      </w:pPr>
      <w:r>
        <w:rPr>
          <w:rFonts w:ascii="Arial" w:hAnsi="Arial" w:cs="Arial"/>
          <w:b/>
          <w:sz w:val="22"/>
          <w:szCs w:val="22"/>
        </w:rPr>
        <w:t>monocytosis</w:t>
      </w:r>
      <w:r>
        <w:rPr>
          <w:rFonts w:ascii="Arial" w:hAnsi="Arial" w:cs="Arial"/>
          <w:b/>
          <w:sz w:val="22"/>
          <w:szCs w:val="22"/>
        </w:rPr>
        <w:tab/>
        <w:t xml:space="preserve"> </w:t>
      </w:r>
    </w:p>
    <w:p w:rsidR="00326541" w:rsidRDefault="00326541" w:rsidP="00326541">
      <w:pPr>
        <w:spacing w:before="40" w:after="60" w:line="276" w:lineRule="auto"/>
        <w:ind w:left="2160" w:hanging="2160"/>
        <w:rPr>
          <w:rFonts w:ascii="Arial" w:hAnsi="Arial" w:cs="Arial"/>
          <w:b/>
          <w:sz w:val="22"/>
          <w:szCs w:val="22"/>
        </w:rPr>
      </w:pPr>
      <w:r>
        <w:rPr>
          <w:rFonts w:ascii="Arial" w:hAnsi="Arial" w:cs="Arial"/>
          <w:b/>
          <w:sz w:val="22"/>
          <w:szCs w:val="22"/>
        </w:rPr>
        <w:t>thrombocytosis</w:t>
      </w:r>
      <w:r>
        <w:rPr>
          <w:rFonts w:ascii="Arial" w:hAnsi="Arial" w:cs="Arial"/>
          <w:b/>
          <w:sz w:val="22"/>
          <w:szCs w:val="22"/>
        </w:rPr>
        <w:tab/>
        <w:t xml:space="preserve"> </w:t>
      </w:r>
    </w:p>
    <w:p w:rsidR="00326541" w:rsidRDefault="00326541" w:rsidP="00326541">
      <w:pPr>
        <w:spacing w:before="40" w:after="60" w:line="276" w:lineRule="auto"/>
        <w:ind w:left="2160" w:hanging="2160"/>
        <w:rPr>
          <w:rFonts w:ascii="Arial" w:hAnsi="Arial" w:cs="Arial"/>
          <w:sz w:val="22"/>
          <w:szCs w:val="22"/>
        </w:rPr>
      </w:pPr>
      <w:r>
        <w:rPr>
          <w:rFonts w:ascii="Arial" w:hAnsi="Arial" w:cs="Arial"/>
          <w:b/>
          <w:sz w:val="22"/>
          <w:szCs w:val="22"/>
        </w:rPr>
        <w:t>thrombocytopenia</w:t>
      </w:r>
      <w:r>
        <w:rPr>
          <w:rFonts w:ascii="Arial" w:hAnsi="Arial" w:cs="Arial"/>
          <w:b/>
          <w:sz w:val="22"/>
          <w:szCs w:val="22"/>
        </w:rPr>
        <w:tab/>
      </w:r>
    </w:p>
    <w:p w:rsidR="00326541" w:rsidRDefault="00326541" w:rsidP="00326541">
      <w:pPr>
        <w:spacing w:before="40" w:after="60" w:line="276" w:lineRule="auto"/>
        <w:ind w:left="2160" w:hanging="2160"/>
        <w:rPr>
          <w:rFonts w:ascii="Arial" w:hAnsi="Arial" w:cs="Arial"/>
          <w:sz w:val="22"/>
          <w:szCs w:val="22"/>
        </w:rPr>
      </w:pPr>
      <w:r>
        <w:rPr>
          <w:rFonts w:ascii="Arial" w:hAnsi="Arial" w:cs="Arial"/>
          <w:b/>
          <w:sz w:val="22"/>
          <w:szCs w:val="22"/>
        </w:rPr>
        <w:t>toxic granulation</w:t>
      </w:r>
      <w:r>
        <w:rPr>
          <w:rFonts w:ascii="Arial" w:hAnsi="Arial" w:cs="Arial"/>
          <w:b/>
          <w:sz w:val="22"/>
          <w:szCs w:val="22"/>
        </w:rPr>
        <w:tab/>
      </w:r>
    </w:p>
    <w:p w:rsidR="00326541" w:rsidRDefault="00326541" w:rsidP="00326541">
      <w:pPr>
        <w:spacing w:before="40" w:after="60" w:line="276" w:lineRule="auto"/>
        <w:ind w:left="2160" w:hanging="2160"/>
        <w:rPr>
          <w:rFonts w:ascii="Arial" w:hAnsi="Arial" w:cs="Arial"/>
          <w:sz w:val="22"/>
          <w:szCs w:val="22"/>
        </w:rPr>
      </w:pPr>
      <w:r>
        <w:rPr>
          <w:rFonts w:ascii="Arial" w:hAnsi="Arial" w:cs="Arial"/>
          <w:b/>
          <w:sz w:val="22"/>
          <w:szCs w:val="22"/>
        </w:rPr>
        <w:t>left shift</w:t>
      </w:r>
      <w:r>
        <w:rPr>
          <w:rFonts w:ascii="Arial" w:hAnsi="Arial" w:cs="Arial"/>
          <w:b/>
          <w:sz w:val="22"/>
          <w:szCs w:val="22"/>
        </w:rPr>
        <w:tab/>
      </w:r>
    </w:p>
    <w:p w:rsidR="00326541" w:rsidRDefault="00326541" w:rsidP="00326541">
      <w:pPr>
        <w:spacing w:before="40" w:after="60" w:line="276" w:lineRule="auto"/>
        <w:ind w:left="2160" w:hanging="2160"/>
        <w:rPr>
          <w:rFonts w:ascii="Arial" w:hAnsi="Arial" w:cs="Arial"/>
          <w:b/>
          <w:sz w:val="22"/>
          <w:szCs w:val="22"/>
        </w:rPr>
      </w:pPr>
      <w:r>
        <w:rPr>
          <w:rFonts w:ascii="Arial" w:hAnsi="Arial" w:cs="Arial"/>
          <w:b/>
          <w:sz w:val="22"/>
          <w:szCs w:val="22"/>
        </w:rPr>
        <w:t>hypersegmented neutrophil</w:t>
      </w:r>
    </w:p>
    <w:p w:rsidR="00326541" w:rsidRDefault="00326541" w:rsidP="00326541">
      <w:pPr>
        <w:spacing w:before="40" w:after="60" w:line="276" w:lineRule="auto"/>
        <w:ind w:left="2160" w:hanging="2160"/>
        <w:rPr>
          <w:rFonts w:ascii="Arial" w:hAnsi="Arial" w:cs="Arial"/>
          <w:b/>
          <w:sz w:val="22"/>
          <w:szCs w:val="22"/>
        </w:rPr>
      </w:pPr>
      <w:r>
        <w:rPr>
          <w:rFonts w:ascii="Arial" w:hAnsi="Arial" w:cs="Arial"/>
          <w:b/>
          <w:sz w:val="22"/>
          <w:szCs w:val="22"/>
        </w:rPr>
        <w:t>reticulocytosis</w:t>
      </w:r>
      <w:r>
        <w:rPr>
          <w:rFonts w:ascii="Arial" w:hAnsi="Arial" w:cs="Arial"/>
          <w:b/>
          <w:sz w:val="22"/>
          <w:szCs w:val="22"/>
        </w:rPr>
        <w:tab/>
      </w:r>
    </w:p>
    <w:p w:rsidR="00326541" w:rsidRDefault="00326541" w:rsidP="00326541">
      <w:pPr>
        <w:spacing w:before="40" w:after="60"/>
        <w:ind w:left="2160" w:hanging="2160"/>
        <w:rPr>
          <w:rFonts w:ascii="Arial" w:hAnsi="Arial" w:cs="Arial"/>
          <w:sz w:val="22"/>
          <w:szCs w:val="22"/>
        </w:rPr>
      </w:pPr>
      <w:r>
        <w:rPr>
          <w:rFonts w:ascii="Arial" w:hAnsi="Arial" w:cs="Arial"/>
          <w:b/>
          <w:sz w:val="22"/>
          <w:szCs w:val="22"/>
        </w:rPr>
        <w:br w:type="page"/>
      </w:r>
    </w:p>
    <w:p w:rsidR="00326541" w:rsidRPr="0020322B" w:rsidRDefault="00326541" w:rsidP="0020322B">
      <w:pPr>
        <w:tabs>
          <w:tab w:val="left" w:pos="709"/>
          <w:tab w:val="left" w:pos="3119"/>
        </w:tabs>
        <w:rPr>
          <w:rFonts w:ascii="Arial" w:hAnsi="Arial" w:cs="Arial"/>
          <w:b/>
          <w:sz w:val="22"/>
          <w:szCs w:val="22"/>
        </w:rPr>
      </w:pPr>
      <w:r w:rsidRPr="0020322B">
        <w:rPr>
          <w:rFonts w:ascii="Arial" w:hAnsi="Arial" w:cs="Arial"/>
          <w:b/>
          <w:sz w:val="22"/>
          <w:szCs w:val="22"/>
        </w:rPr>
        <w:lastRenderedPageBreak/>
        <w:t>THE CONCEPT OF ‘NORMAL’ RANGES AND INTERPRETATION OF LABORATORY TESTS</w:t>
      </w:r>
    </w:p>
    <w:p w:rsidR="00326541" w:rsidRPr="0020322B" w:rsidRDefault="00326541" w:rsidP="00326541">
      <w:pPr>
        <w:ind w:left="1604" w:hanging="2880"/>
        <w:rPr>
          <w:rFonts w:ascii="Arial" w:hAnsi="Arial" w:cs="Arial"/>
          <w:b/>
          <w:sz w:val="22"/>
          <w:szCs w:val="22"/>
        </w:rPr>
      </w:pPr>
    </w:p>
    <w:p w:rsidR="00326541" w:rsidRPr="0020322B" w:rsidRDefault="00326541" w:rsidP="00326541">
      <w:pPr>
        <w:rPr>
          <w:rFonts w:ascii="Arial" w:hAnsi="Arial" w:cs="Arial"/>
          <w:sz w:val="22"/>
          <w:szCs w:val="22"/>
        </w:rPr>
      </w:pPr>
      <w:r w:rsidRPr="0020322B">
        <w:rPr>
          <w:rFonts w:ascii="Arial" w:hAnsi="Arial" w:cs="Arial"/>
          <w:sz w:val="22"/>
          <w:szCs w:val="22"/>
        </w:rPr>
        <w:t>All you</w:t>
      </w:r>
      <w:r w:rsidRPr="0020322B">
        <w:rPr>
          <w:rFonts w:ascii="Arial" w:hAnsi="Arial" w:cs="Arial"/>
          <w:b/>
          <w:sz w:val="22"/>
          <w:szCs w:val="22"/>
        </w:rPr>
        <w:t xml:space="preserve"> HAVE </w:t>
      </w:r>
      <w:r w:rsidRPr="0020322B">
        <w:rPr>
          <w:rFonts w:ascii="Arial" w:hAnsi="Arial" w:cs="Arial"/>
          <w:sz w:val="22"/>
          <w:szCs w:val="22"/>
        </w:rPr>
        <w:t>to know is</w:t>
      </w:r>
      <w:r w:rsidR="00167595">
        <w:rPr>
          <w:rFonts w:ascii="Arial" w:hAnsi="Arial" w:cs="Arial"/>
          <w:sz w:val="22"/>
          <w:szCs w:val="22"/>
        </w:rPr>
        <w:t xml:space="preserve"> that</w:t>
      </w:r>
    </w:p>
    <w:p w:rsidR="00326541" w:rsidRPr="0020322B" w:rsidRDefault="00326541" w:rsidP="00326541">
      <w:pPr>
        <w:numPr>
          <w:ilvl w:val="0"/>
          <w:numId w:val="52"/>
        </w:numPr>
        <w:rPr>
          <w:rFonts w:ascii="Arial" w:hAnsi="Arial" w:cs="Arial"/>
          <w:sz w:val="22"/>
          <w:szCs w:val="22"/>
        </w:rPr>
      </w:pPr>
      <w:r w:rsidRPr="0020322B">
        <w:rPr>
          <w:rFonts w:ascii="Arial" w:hAnsi="Arial" w:cs="Arial"/>
          <w:sz w:val="22"/>
          <w:szCs w:val="22"/>
        </w:rPr>
        <w:t>Normal ranges conventionally describe the results observed in 95% of a healthy population</w:t>
      </w:r>
    </w:p>
    <w:p w:rsidR="00326541" w:rsidRPr="0020322B" w:rsidRDefault="00326541" w:rsidP="00326541">
      <w:pPr>
        <w:numPr>
          <w:ilvl w:val="0"/>
          <w:numId w:val="52"/>
        </w:numPr>
        <w:rPr>
          <w:rFonts w:ascii="Arial" w:hAnsi="Arial" w:cs="Arial"/>
          <w:sz w:val="22"/>
          <w:szCs w:val="22"/>
        </w:rPr>
      </w:pPr>
      <w:r w:rsidRPr="0020322B">
        <w:rPr>
          <w:rFonts w:ascii="Arial" w:hAnsi="Arial" w:cs="Arial"/>
          <w:sz w:val="22"/>
          <w:szCs w:val="22"/>
        </w:rPr>
        <w:t xml:space="preserve">Results falling outside the reference range are </w:t>
      </w:r>
      <w:r w:rsidRPr="0020322B">
        <w:rPr>
          <w:rFonts w:ascii="Arial" w:hAnsi="Arial" w:cs="Arial"/>
          <w:b/>
          <w:sz w:val="22"/>
          <w:szCs w:val="22"/>
        </w:rPr>
        <w:t>PROBABLY</w:t>
      </w:r>
      <w:r w:rsidRPr="0020322B">
        <w:rPr>
          <w:rFonts w:ascii="Arial" w:hAnsi="Arial" w:cs="Arial"/>
          <w:sz w:val="22"/>
          <w:szCs w:val="22"/>
        </w:rPr>
        <w:t xml:space="preserve"> abnormal.</w:t>
      </w:r>
    </w:p>
    <w:p w:rsidR="00326541" w:rsidRPr="0020322B" w:rsidRDefault="00326541" w:rsidP="00326541">
      <w:pPr>
        <w:pStyle w:val="BodyTextIndent"/>
        <w:rPr>
          <w:rFonts w:ascii="Arial" w:hAnsi="Arial" w:cs="Arial"/>
        </w:rPr>
      </w:pPr>
      <w:r w:rsidRPr="0020322B">
        <w:rPr>
          <w:rFonts w:ascii="Arial" w:hAnsi="Arial" w:cs="Arial"/>
        </w:rPr>
        <w:t>The following will give you a better understanding of how normal ranges are derived and how they are used to interpret test results on patients.</w:t>
      </w:r>
    </w:p>
    <w:p w:rsidR="00326541" w:rsidRPr="0020322B" w:rsidRDefault="00326541" w:rsidP="00326541">
      <w:pPr>
        <w:rPr>
          <w:rFonts w:ascii="Arial" w:hAnsi="Arial" w:cs="Arial"/>
          <w:sz w:val="22"/>
          <w:szCs w:val="22"/>
        </w:rPr>
      </w:pPr>
    </w:p>
    <w:p w:rsidR="00326541" w:rsidRPr="0020322B" w:rsidRDefault="00326541" w:rsidP="00326541">
      <w:pPr>
        <w:rPr>
          <w:rFonts w:ascii="Arial" w:hAnsi="Arial" w:cs="Arial"/>
          <w:sz w:val="22"/>
          <w:szCs w:val="22"/>
        </w:rPr>
      </w:pPr>
      <w:r w:rsidRPr="0020322B">
        <w:rPr>
          <w:rFonts w:ascii="Arial" w:hAnsi="Arial" w:cs="Arial"/>
          <w:b/>
          <w:sz w:val="22"/>
          <w:szCs w:val="22"/>
        </w:rPr>
        <w:t>REFERENCE RANGES</w:t>
      </w:r>
    </w:p>
    <w:p w:rsidR="00326541" w:rsidRPr="0020322B" w:rsidRDefault="00326541" w:rsidP="00326541">
      <w:pPr>
        <w:rPr>
          <w:rFonts w:ascii="Arial" w:hAnsi="Arial" w:cs="Arial"/>
          <w:sz w:val="22"/>
          <w:szCs w:val="22"/>
        </w:rPr>
      </w:pPr>
      <w:r w:rsidRPr="0020322B">
        <w:rPr>
          <w:rFonts w:ascii="Arial" w:hAnsi="Arial" w:cs="Arial"/>
          <w:sz w:val="22"/>
          <w:szCs w:val="22"/>
        </w:rPr>
        <w:t>Reference ranges are descriptions of data derived from a sample of a reference population. A reference population has characteristics that have been carefully defined with regard to age and gender and, when relevant, other variables such as state of health, ethnic origin and physiological status (pregnant or not). In addition to these factors, haematological variables are also affected by altitude, cigarette smoking, alcohol intake, whether the person is ambulant or resting, and whether a tourniquet has been applied for a long time before taking the blood sample.</w:t>
      </w:r>
    </w:p>
    <w:p w:rsidR="00326541" w:rsidRPr="0020322B" w:rsidRDefault="00326541" w:rsidP="00326541">
      <w:pPr>
        <w:ind w:firstLine="360"/>
        <w:rPr>
          <w:rFonts w:ascii="Arial" w:hAnsi="Arial" w:cs="Arial"/>
          <w:sz w:val="22"/>
          <w:szCs w:val="22"/>
        </w:rPr>
      </w:pPr>
      <w:r w:rsidRPr="0020322B">
        <w:rPr>
          <w:rFonts w:ascii="Arial" w:hAnsi="Arial" w:cs="Arial"/>
          <w:sz w:val="22"/>
          <w:szCs w:val="22"/>
        </w:rPr>
        <w:t>Reference ranges are commonly given as 95% ranges, i.e. figures that encompass 95% of the data from the reference sample. This is usually the central 95% of the data, i.e. 2.5% of data are excluded at each end of the range. If data have a Gaussian distribution the mean plus and minus 2 standard deviations gives a 95% range. Figure 1 is a histogram of haemoglobin concentrations in 100 healthy women showing a Gaussian distribution.</w:t>
      </w:r>
    </w:p>
    <w:p w:rsidR="00326541" w:rsidRPr="0020322B" w:rsidRDefault="00326541" w:rsidP="00326541">
      <w:pPr>
        <w:ind w:firstLine="360"/>
        <w:rPr>
          <w:rFonts w:ascii="Arial" w:hAnsi="Arial" w:cs="Arial"/>
          <w:sz w:val="22"/>
          <w:szCs w:val="22"/>
        </w:rPr>
      </w:pPr>
      <w:r w:rsidRPr="0020322B">
        <w:rPr>
          <w:rFonts w:ascii="Arial" w:hAnsi="Arial" w:cs="Arial"/>
          <w:sz w:val="22"/>
          <w:szCs w:val="22"/>
        </w:rPr>
        <w:t xml:space="preserve">If data has a non-Gaussian distribution then mathematical transformation of the data is required before analysis. For example, white cell counts have a logarithmic distribution and the mean and standard deviation of the logarithms of the data must be calculated in order to determine the geometric or log mean and the 95% range (Figure 2). </w:t>
      </w:r>
    </w:p>
    <w:p w:rsidR="00326541" w:rsidRPr="0020322B" w:rsidRDefault="00326541" w:rsidP="00326541">
      <w:pPr>
        <w:ind w:firstLine="360"/>
        <w:rPr>
          <w:rFonts w:ascii="Arial" w:hAnsi="Arial" w:cs="Arial"/>
          <w:sz w:val="22"/>
          <w:szCs w:val="22"/>
        </w:rPr>
      </w:pPr>
      <w:r w:rsidRPr="0020322B">
        <w:rPr>
          <w:rFonts w:ascii="Arial" w:hAnsi="Arial" w:cs="Arial"/>
          <w:sz w:val="22"/>
          <w:szCs w:val="22"/>
        </w:rPr>
        <w:t xml:space="preserve">A ’normal range’ is a less strictly defined term than a ‘reference range’. ‘Normal range’ is generally used to mean a range derived from a healthy reference population. Another useful concept is a ‘health-related range’. For some laboratory measurements a 95% range derived from an </w:t>
      </w:r>
      <w:r w:rsidRPr="0020322B">
        <w:rPr>
          <w:rFonts w:ascii="Arial" w:hAnsi="Arial" w:cs="Arial"/>
          <w:b/>
          <w:sz w:val="22"/>
          <w:szCs w:val="22"/>
        </w:rPr>
        <w:t>apparently</w:t>
      </w:r>
      <w:r w:rsidRPr="0020322B">
        <w:rPr>
          <w:rFonts w:ascii="Arial" w:hAnsi="Arial" w:cs="Arial"/>
          <w:sz w:val="22"/>
          <w:szCs w:val="22"/>
        </w:rPr>
        <w:t xml:space="preserve"> healthy population will include data from patients with a high risk of subsequently developing significant disease. This is so for measurements of cholesterol concentration. If subjects representing the upper 20% of data have a high risk of developing clinically evident coronary artery disease then it is more relevant to interpret data in the light of whether a laboratory result is predictive of future good health rather than whether it falls within the 95% limits for apparently healthy people. </w:t>
      </w:r>
    </w:p>
    <w:p w:rsidR="00326541" w:rsidRPr="0020322B" w:rsidRDefault="00326541" w:rsidP="00326541">
      <w:pPr>
        <w:ind w:firstLine="360"/>
        <w:rPr>
          <w:rFonts w:ascii="Arial" w:hAnsi="Arial" w:cs="Arial"/>
          <w:sz w:val="22"/>
          <w:szCs w:val="22"/>
        </w:rPr>
      </w:pPr>
      <w:r w:rsidRPr="0020322B">
        <w:rPr>
          <w:rFonts w:ascii="Arial" w:hAnsi="Arial" w:cs="Arial"/>
          <w:sz w:val="22"/>
          <w:szCs w:val="22"/>
        </w:rPr>
        <w:t xml:space="preserve">The following </w:t>
      </w:r>
      <w:r w:rsidRPr="0020322B">
        <w:rPr>
          <w:rFonts w:ascii="Arial" w:hAnsi="Arial" w:cs="Arial"/>
          <w:b/>
          <w:sz w:val="22"/>
          <w:szCs w:val="22"/>
        </w:rPr>
        <w:t>IMPORTANT POINTS</w:t>
      </w:r>
      <w:r w:rsidRPr="0020322B">
        <w:rPr>
          <w:rFonts w:ascii="Arial" w:hAnsi="Arial" w:cs="Arial"/>
          <w:sz w:val="22"/>
          <w:szCs w:val="22"/>
        </w:rPr>
        <w:t xml:space="preserve"> should be remembered when interpreting laboratory data:</w:t>
      </w:r>
    </w:p>
    <w:p w:rsidR="00326541" w:rsidRPr="0020322B" w:rsidRDefault="00326541" w:rsidP="00326541">
      <w:pPr>
        <w:numPr>
          <w:ilvl w:val="0"/>
          <w:numId w:val="51"/>
        </w:numPr>
        <w:rPr>
          <w:rFonts w:ascii="Arial" w:hAnsi="Arial" w:cs="Arial"/>
          <w:b/>
          <w:sz w:val="22"/>
          <w:szCs w:val="22"/>
        </w:rPr>
      </w:pPr>
      <w:r w:rsidRPr="0020322B">
        <w:rPr>
          <w:rFonts w:ascii="Arial" w:hAnsi="Arial" w:cs="Arial"/>
          <w:b/>
          <w:sz w:val="22"/>
          <w:szCs w:val="22"/>
        </w:rPr>
        <w:t xml:space="preserve">A value within the normal range may be abnormal for that individual. </w:t>
      </w:r>
      <w:r w:rsidRPr="0020322B">
        <w:rPr>
          <w:rFonts w:ascii="Arial" w:hAnsi="Arial" w:cs="Arial"/>
          <w:sz w:val="22"/>
          <w:szCs w:val="22"/>
        </w:rPr>
        <w:t>For example, a man whose Hb is usually 165 g/l may suffer a gastrointestinal haemorrhage with a fall of Hb to 140 g/l, which is still within the normal range but is abnormal for him. If previous test results are available from a given individual it is always relevant to consider these when deciding if a result is likely to be abnormal for that particular person.</w:t>
      </w:r>
    </w:p>
    <w:p w:rsidR="00326541" w:rsidRPr="0020322B" w:rsidRDefault="00326541" w:rsidP="00326541">
      <w:pPr>
        <w:numPr>
          <w:ilvl w:val="0"/>
          <w:numId w:val="23"/>
        </w:numPr>
        <w:rPr>
          <w:rFonts w:ascii="Arial" w:hAnsi="Arial" w:cs="Arial"/>
          <w:sz w:val="22"/>
          <w:szCs w:val="22"/>
        </w:rPr>
      </w:pPr>
      <w:r w:rsidRPr="0020322B">
        <w:rPr>
          <w:rFonts w:ascii="Arial" w:hAnsi="Arial" w:cs="Arial"/>
          <w:b/>
          <w:sz w:val="22"/>
          <w:szCs w:val="22"/>
        </w:rPr>
        <w:t xml:space="preserve">A value outside the normal range may be normal for that individual. </w:t>
      </w:r>
      <w:r w:rsidRPr="0020322B">
        <w:rPr>
          <w:rFonts w:ascii="Arial" w:hAnsi="Arial" w:cs="Arial"/>
          <w:sz w:val="22"/>
          <w:szCs w:val="22"/>
        </w:rPr>
        <w:t xml:space="preserve">By definition, test results of 5% of healthy subjects are likely to fall outside the ‘normal range’ and if healthy subjects have multiple tests performed there are bound to be one or two which are ‘abnormal’. </w:t>
      </w:r>
    </w:p>
    <w:p w:rsidR="00326541" w:rsidRPr="0020322B" w:rsidRDefault="00326541" w:rsidP="00326541">
      <w:pPr>
        <w:numPr>
          <w:ilvl w:val="0"/>
          <w:numId w:val="23"/>
        </w:numPr>
        <w:rPr>
          <w:rFonts w:ascii="Arial" w:hAnsi="Arial" w:cs="Arial"/>
          <w:sz w:val="22"/>
          <w:szCs w:val="22"/>
        </w:rPr>
      </w:pPr>
      <w:r w:rsidRPr="0020322B">
        <w:rPr>
          <w:rFonts w:ascii="Arial" w:hAnsi="Arial" w:cs="Arial"/>
          <w:b/>
          <w:sz w:val="22"/>
          <w:szCs w:val="22"/>
        </w:rPr>
        <w:t>Reference ranges for healthy and sick individuals usually overlap.</w:t>
      </w:r>
      <w:r w:rsidRPr="0020322B">
        <w:rPr>
          <w:rFonts w:ascii="Arial" w:hAnsi="Arial" w:cs="Arial"/>
          <w:sz w:val="22"/>
          <w:szCs w:val="22"/>
        </w:rPr>
        <w:t xml:space="preserve"> Calculating reference ranges representing 99% of the population reduces the chance of misclassifying a test result on a healthy subject as abnormal but there will be more abnormal results that are not recognised as such. </w:t>
      </w:r>
    </w:p>
    <w:p w:rsidR="00326541" w:rsidRPr="0020322B" w:rsidRDefault="00326541" w:rsidP="00326541">
      <w:pPr>
        <w:numPr>
          <w:ilvl w:val="0"/>
          <w:numId w:val="23"/>
        </w:numPr>
        <w:rPr>
          <w:rFonts w:ascii="Arial" w:hAnsi="Arial" w:cs="Arial"/>
          <w:sz w:val="22"/>
          <w:szCs w:val="22"/>
        </w:rPr>
      </w:pPr>
      <w:r w:rsidRPr="0020322B">
        <w:rPr>
          <w:rFonts w:ascii="Arial" w:hAnsi="Arial" w:cs="Arial"/>
          <w:b/>
          <w:sz w:val="22"/>
          <w:szCs w:val="22"/>
        </w:rPr>
        <w:t>Some haematological variables are dependent on the precise instrument or methodology used.</w:t>
      </w:r>
      <w:r w:rsidRPr="0020322B">
        <w:rPr>
          <w:rFonts w:ascii="Arial" w:hAnsi="Arial" w:cs="Arial"/>
          <w:sz w:val="22"/>
          <w:szCs w:val="22"/>
        </w:rPr>
        <w:t xml:space="preserve"> It is therefore best to use a reference range derived for a particular instrument/method. Those given on the next page relate to a particular instrument. Results from various hospitals may differ slightly.</w:t>
      </w:r>
    </w:p>
    <w:p w:rsidR="00326541" w:rsidRDefault="00326541" w:rsidP="00326541">
      <w:pPr>
        <w:rPr>
          <w:sz w:val="22"/>
        </w:rPr>
      </w:pPr>
    </w:p>
    <w:p w:rsidR="00326541" w:rsidRDefault="00326541" w:rsidP="00326541">
      <w:pPr>
        <w:ind w:left="360" w:hanging="360"/>
        <w:jc w:val="center"/>
      </w:pPr>
      <w:r>
        <w:object w:dxaOrig="6390" w:dyaOrig="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13.25pt;height:330pt" o:ole="" fillcolor="window">
            <v:imagedata r:id="rId29" o:title=""/>
          </v:shape>
          <o:OLEObject Type="Embed" ProgID="Word.Picture.8" ShapeID="_x0000_i1032" DrawAspect="Content" ObjectID="_1408965899" r:id="rId30"/>
        </w:object>
      </w:r>
    </w:p>
    <w:p w:rsidR="00326541" w:rsidRPr="0020322B" w:rsidRDefault="00326541" w:rsidP="00326541">
      <w:pPr>
        <w:pStyle w:val="Heading4"/>
        <w:tabs>
          <w:tab w:val="clear" w:pos="567"/>
        </w:tabs>
        <w:rPr>
          <w:rFonts w:ascii="Arial" w:hAnsi="Arial" w:cs="Arial"/>
        </w:rPr>
      </w:pPr>
      <w:r w:rsidRPr="0020322B">
        <w:rPr>
          <w:rFonts w:ascii="Arial" w:hAnsi="Arial" w:cs="Arial"/>
        </w:rPr>
        <w:t xml:space="preserve">Figure 1 Hb here is expressed in g/dl. To convert to g/l multiply by 10. </w:t>
      </w:r>
    </w:p>
    <w:p w:rsidR="00326541" w:rsidRDefault="00326541" w:rsidP="00326541">
      <w:pPr>
        <w:rPr>
          <w:b/>
        </w:rPr>
      </w:pPr>
    </w:p>
    <w:p w:rsidR="00326541" w:rsidRDefault="00326541" w:rsidP="00326541">
      <w:pPr>
        <w:rPr>
          <w:b/>
          <w:sz w:val="22"/>
        </w:rPr>
      </w:pPr>
    </w:p>
    <w:p w:rsidR="00326541" w:rsidRPr="00A24207" w:rsidRDefault="00326541" w:rsidP="00326541">
      <w:pPr>
        <w:rPr>
          <w:rFonts w:ascii="Arial" w:hAnsi="Arial" w:cs="Arial"/>
          <w:sz w:val="22"/>
          <w:u w:val="single"/>
        </w:rPr>
      </w:pPr>
      <w:r w:rsidRPr="00A24207">
        <w:rPr>
          <w:rFonts w:ascii="Arial" w:hAnsi="Arial" w:cs="Arial"/>
          <w:b/>
          <w:sz w:val="22"/>
        </w:rPr>
        <w:t>Table 1</w:t>
      </w:r>
    </w:p>
    <w:p w:rsidR="00326541" w:rsidRPr="00A24207" w:rsidRDefault="00326541" w:rsidP="00326541">
      <w:pPr>
        <w:pBdr>
          <w:top w:val="single" w:sz="4" w:space="1" w:color="auto"/>
          <w:bottom w:val="single" w:sz="4" w:space="1" w:color="auto"/>
        </w:pBdr>
        <w:jc w:val="center"/>
        <w:rPr>
          <w:rFonts w:ascii="Arial" w:hAnsi="Arial" w:cs="Arial"/>
          <w:b/>
          <w:sz w:val="22"/>
        </w:rPr>
      </w:pPr>
      <w:r w:rsidRPr="00A24207">
        <w:rPr>
          <w:rFonts w:ascii="Arial" w:hAnsi="Arial" w:cs="Arial"/>
          <w:b/>
          <w:sz w:val="22"/>
        </w:rPr>
        <w:t>95</w:t>
      </w:r>
      <w:smartTag w:uri="urn:schemas-microsoft-com:office:smarttags" w:element="place">
        <w:smartTag w:uri="urn:schemas-microsoft-com:office:smarttags" w:element="PlaceName">
          <w:r w:rsidRPr="00A24207">
            <w:rPr>
              <w:rFonts w:ascii="Arial" w:hAnsi="Arial" w:cs="Arial"/>
              <w:b/>
              <w:sz w:val="22"/>
            </w:rPr>
            <w:t>%</w:t>
          </w:r>
        </w:smartTag>
        <w:r w:rsidRPr="00A24207">
          <w:rPr>
            <w:rFonts w:ascii="Arial" w:hAnsi="Arial" w:cs="Arial"/>
            <w:b/>
            <w:sz w:val="22"/>
          </w:rPr>
          <w:t xml:space="preserve"> </w:t>
        </w:r>
        <w:smartTag w:uri="urn:schemas-microsoft-com:office:smarttags" w:element="PlaceType">
          <w:r w:rsidRPr="00A24207">
            <w:rPr>
              <w:rFonts w:ascii="Arial" w:hAnsi="Arial" w:cs="Arial"/>
              <w:b/>
              <w:sz w:val="22"/>
            </w:rPr>
            <w:t>RANGES</w:t>
          </w:r>
        </w:smartTag>
      </w:smartTag>
      <w:r w:rsidRPr="00A24207">
        <w:rPr>
          <w:rFonts w:ascii="Arial" w:hAnsi="Arial" w:cs="Arial"/>
          <w:b/>
          <w:sz w:val="22"/>
        </w:rPr>
        <w:t xml:space="preserve"> FOR CAUCASIAN ADULTS</w:t>
      </w:r>
    </w:p>
    <w:p w:rsidR="00326541" w:rsidRPr="00A24207" w:rsidRDefault="00326541" w:rsidP="00326541">
      <w:pPr>
        <w:pStyle w:val="Heading4"/>
        <w:tabs>
          <w:tab w:val="clear" w:pos="567"/>
          <w:tab w:val="center" w:pos="3240"/>
          <w:tab w:val="center" w:pos="4770"/>
          <w:tab w:val="center" w:pos="7290"/>
        </w:tabs>
        <w:rPr>
          <w:rFonts w:ascii="Arial" w:hAnsi="Arial" w:cs="Arial"/>
        </w:rPr>
      </w:pPr>
      <w:r w:rsidRPr="00A24207">
        <w:rPr>
          <w:rFonts w:ascii="Arial" w:hAnsi="Arial" w:cs="Arial"/>
        </w:rPr>
        <w:tab/>
        <w:t>Males</w:t>
      </w:r>
      <w:r w:rsidRPr="00A24207">
        <w:rPr>
          <w:rFonts w:ascii="Arial" w:hAnsi="Arial" w:cs="Arial"/>
        </w:rPr>
        <w:tab/>
      </w:r>
      <w:r w:rsidRPr="00A24207">
        <w:rPr>
          <w:rFonts w:ascii="Arial" w:hAnsi="Arial" w:cs="Arial"/>
        </w:rPr>
        <w:tab/>
        <w:t>Females</w:t>
      </w:r>
    </w:p>
    <w:p w:rsidR="00326541" w:rsidRPr="00A24207" w:rsidRDefault="00326541" w:rsidP="00326541">
      <w:pPr>
        <w:tabs>
          <w:tab w:val="decimal" w:pos="2790"/>
          <w:tab w:val="decimal" w:pos="5040"/>
          <w:tab w:val="decimal" w:pos="6840"/>
        </w:tabs>
        <w:ind w:left="360" w:hanging="360"/>
        <w:rPr>
          <w:rFonts w:ascii="Arial" w:hAnsi="Arial" w:cs="Arial"/>
          <w:sz w:val="22"/>
        </w:rPr>
      </w:pPr>
      <w:r w:rsidRPr="00A24207">
        <w:rPr>
          <w:rFonts w:ascii="Arial" w:hAnsi="Arial" w:cs="Arial"/>
          <w:sz w:val="22"/>
        </w:rPr>
        <w:t>WBC</w:t>
      </w:r>
      <w:r w:rsidRPr="00A24207">
        <w:rPr>
          <w:rFonts w:ascii="Arial" w:hAnsi="Arial" w:cs="Arial"/>
          <w:sz w:val="22"/>
        </w:rPr>
        <w:tab/>
        <w:t>3.6-9.2 x 10</w:t>
      </w:r>
      <w:r w:rsidRPr="00A24207">
        <w:rPr>
          <w:rFonts w:ascii="Arial" w:hAnsi="Arial" w:cs="Arial"/>
          <w:sz w:val="22"/>
          <w:vertAlign w:val="superscript"/>
        </w:rPr>
        <w:t>9</w:t>
      </w:r>
      <w:r w:rsidRPr="00A24207">
        <w:rPr>
          <w:rFonts w:ascii="Arial" w:hAnsi="Arial" w:cs="Arial"/>
          <w:sz w:val="22"/>
        </w:rPr>
        <w:t>/l</w:t>
      </w:r>
      <w:r w:rsidRPr="00A24207">
        <w:rPr>
          <w:rFonts w:ascii="Arial" w:hAnsi="Arial" w:cs="Arial"/>
          <w:sz w:val="22"/>
        </w:rPr>
        <w:tab/>
      </w:r>
      <w:r w:rsidRPr="00A24207">
        <w:rPr>
          <w:rFonts w:ascii="Arial" w:hAnsi="Arial" w:cs="Arial"/>
          <w:sz w:val="22"/>
        </w:rPr>
        <w:tab/>
        <w:t>3.5-10.8 x 10</w:t>
      </w:r>
      <w:r w:rsidRPr="00A24207">
        <w:rPr>
          <w:rFonts w:ascii="Arial" w:hAnsi="Arial" w:cs="Arial"/>
          <w:sz w:val="22"/>
          <w:vertAlign w:val="superscript"/>
        </w:rPr>
        <w:t>9</w:t>
      </w:r>
      <w:r w:rsidRPr="00A24207">
        <w:rPr>
          <w:rFonts w:ascii="Arial" w:hAnsi="Arial" w:cs="Arial"/>
          <w:sz w:val="22"/>
        </w:rPr>
        <w:t>/l</w:t>
      </w:r>
    </w:p>
    <w:p w:rsidR="00326541" w:rsidRPr="00A24207" w:rsidRDefault="00326541" w:rsidP="00326541">
      <w:pPr>
        <w:tabs>
          <w:tab w:val="decimal" w:pos="2790"/>
          <w:tab w:val="decimal" w:pos="5040"/>
          <w:tab w:val="decimal" w:pos="6840"/>
        </w:tabs>
        <w:ind w:left="360" w:hanging="360"/>
        <w:rPr>
          <w:rFonts w:ascii="Arial" w:hAnsi="Arial" w:cs="Arial"/>
          <w:sz w:val="22"/>
        </w:rPr>
      </w:pPr>
      <w:r w:rsidRPr="00A24207">
        <w:rPr>
          <w:rFonts w:ascii="Arial" w:hAnsi="Arial" w:cs="Arial"/>
          <w:sz w:val="22"/>
        </w:rPr>
        <w:t>RBC</w:t>
      </w:r>
      <w:r w:rsidRPr="00A24207">
        <w:rPr>
          <w:rFonts w:ascii="Arial" w:hAnsi="Arial" w:cs="Arial"/>
          <w:sz w:val="22"/>
        </w:rPr>
        <w:tab/>
        <w:t>4.25-5.77 x 10</w:t>
      </w:r>
      <w:r w:rsidRPr="00A24207">
        <w:rPr>
          <w:rFonts w:ascii="Arial" w:hAnsi="Arial" w:cs="Arial"/>
          <w:sz w:val="22"/>
          <w:vertAlign w:val="superscript"/>
        </w:rPr>
        <w:t>12</w:t>
      </w:r>
      <w:r w:rsidRPr="00A24207">
        <w:rPr>
          <w:rFonts w:ascii="Arial" w:hAnsi="Arial" w:cs="Arial"/>
          <w:sz w:val="22"/>
        </w:rPr>
        <w:t>/l</w:t>
      </w:r>
      <w:r w:rsidRPr="00A24207">
        <w:rPr>
          <w:rFonts w:ascii="Arial" w:hAnsi="Arial" w:cs="Arial"/>
          <w:sz w:val="22"/>
        </w:rPr>
        <w:tab/>
      </w:r>
      <w:r w:rsidRPr="00A24207">
        <w:rPr>
          <w:rFonts w:ascii="Arial" w:hAnsi="Arial" w:cs="Arial"/>
          <w:sz w:val="22"/>
        </w:rPr>
        <w:tab/>
        <w:t>3.82-4.98 x 10</w:t>
      </w:r>
      <w:r w:rsidRPr="00A24207">
        <w:rPr>
          <w:rFonts w:ascii="Arial" w:hAnsi="Arial" w:cs="Arial"/>
          <w:sz w:val="22"/>
          <w:vertAlign w:val="superscript"/>
        </w:rPr>
        <w:t>12</w:t>
      </w:r>
      <w:r w:rsidRPr="00A24207">
        <w:rPr>
          <w:rFonts w:ascii="Arial" w:hAnsi="Arial" w:cs="Arial"/>
          <w:sz w:val="22"/>
        </w:rPr>
        <w:t>/l</w:t>
      </w:r>
    </w:p>
    <w:p w:rsidR="00326541" w:rsidRPr="00A24207" w:rsidRDefault="00326541" w:rsidP="00326541">
      <w:pPr>
        <w:tabs>
          <w:tab w:val="decimal" w:pos="2790"/>
          <w:tab w:val="decimal" w:pos="5040"/>
          <w:tab w:val="decimal" w:pos="6840"/>
        </w:tabs>
        <w:ind w:left="360" w:hanging="360"/>
        <w:rPr>
          <w:rFonts w:ascii="Arial" w:hAnsi="Arial" w:cs="Arial"/>
          <w:sz w:val="22"/>
        </w:rPr>
      </w:pPr>
      <w:r w:rsidRPr="00A24207">
        <w:rPr>
          <w:rFonts w:ascii="Arial" w:hAnsi="Arial" w:cs="Arial"/>
          <w:sz w:val="22"/>
        </w:rPr>
        <w:t>Hb</w:t>
      </w:r>
      <w:r w:rsidRPr="00A24207">
        <w:rPr>
          <w:rFonts w:ascii="Arial" w:hAnsi="Arial" w:cs="Arial"/>
          <w:sz w:val="22"/>
        </w:rPr>
        <w:tab/>
      </w:r>
      <w:r w:rsidRPr="00A24207">
        <w:rPr>
          <w:rFonts w:ascii="Arial" w:hAnsi="Arial" w:cs="Arial"/>
          <w:sz w:val="22"/>
        </w:rPr>
        <w:tab/>
        <w:t xml:space="preserve">        135-169 g/l</w:t>
      </w:r>
      <w:r w:rsidRPr="00A24207">
        <w:rPr>
          <w:rFonts w:ascii="Arial" w:hAnsi="Arial" w:cs="Arial"/>
          <w:sz w:val="22"/>
        </w:rPr>
        <w:tab/>
      </w:r>
      <w:r w:rsidRPr="00A24207">
        <w:rPr>
          <w:rFonts w:ascii="Arial" w:hAnsi="Arial" w:cs="Arial"/>
          <w:sz w:val="22"/>
        </w:rPr>
        <w:tab/>
        <w:t xml:space="preserve"> 115-148 g/l</w:t>
      </w:r>
    </w:p>
    <w:p w:rsidR="00326541" w:rsidRPr="00A24207" w:rsidRDefault="00326541" w:rsidP="00326541">
      <w:pPr>
        <w:tabs>
          <w:tab w:val="decimal" w:pos="2790"/>
          <w:tab w:val="decimal" w:pos="5040"/>
          <w:tab w:val="decimal" w:pos="6840"/>
        </w:tabs>
        <w:ind w:left="360" w:hanging="360"/>
        <w:rPr>
          <w:rFonts w:ascii="Arial" w:hAnsi="Arial" w:cs="Arial"/>
          <w:sz w:val="22"/>
        </w:rPr>
      </w:pPr>
      <w:r w:rsidRPr="00A24207">
        <w:rPr>
          <w:rFonts w:ascii="Arial" w:hAnsi="Arial" w:cs="Arial"/>
          <w:sz w:val="22"/>
        </w:rPr>
        <w:t>PCV (Hct)</w:t>
      </w:r>
      <w:r w:rsidRPr="00A24207">
        <w:rPr>
          <w:rFonts w:ascii="Arial" w:hAnsi="Arial" w:cs="Arial"/>
          <w:sz w:val="22"/>
        </w:rPr>
        <w:tab/>
        <w:t>0.41-0.51</w:t>
      </w:r>
      <w:r w:rsidRPr="00A24207">
        <w:rPr>
          <w:rFonts w:ascii="Arial" w:hAnsi="Arial" w:cs="Arial"/>
          <w:sz w:val="22"/>
        </w:rPr>
        <w:tab/>
      </w:r>
      <w:r w:rsidRPr="00A24207">
        <w:rPr>
          <w:rFonts w:ascii="Arial" w:hAnsi="Arial" w:cs="Arial"/>
          <w:sz w:val="22"/>
        </w:rPr>
        <w:tab/>
        <w:t>0.36-0.46</w:t>
      </w:r>
    </w:p>
    <w:p w:rsidR="00326541" w:rsidRPr="00A24207" w:rsidRDefault="00326541" w:rsidP="00326541">
      <w:pPr>
        <w:tabs>
          <w:tab w:val="decimal" w:pos="2790"/>
          <w:tab w:val="decimal" w:pos="5040"/>
          <w:tab w:val="decimal" w:pos="6840"/>
        </w:tabs>
        <w:ind w:left="360" w:hanging="360"/>
        <w:rPr>
          <w:rFonts w:ascii="Arial" w:hAnsi="Arial" w:cs="Arial"/>
          <w:sz w:val="22"/>
        </w:rPr>
      </w:pPr>
      <w:r w:rsidRPr="00A24207">
        <w:rPr>
          <w:rFonts w:ascii="Arial" w:hAnsi="Arial" w:cs="Arial"/>
          <w:sz w:val="22"/>
        </w:rPr>
        <w:t>MCV</w:t>
      </w:r>
      <w:r w:rsidRPr="00A24207">
        <w:rPr>
          <w:rFonts w:ascii="Arial" w:hAnsi="Arial" w:cs="Arial"/>
          <w:sz w:val="22"/>
        </w:rPr>
        <w:tab/>
      </w:r>
      <w:r w:rsidRPr="00A24207">
        <w:rPr>
          <w:rFonts w:ascii="Arial" w:hAnsi="Arial" w:cs="Arial"/>
          <w:sz w:val="22"/>
        </w:rPr>
        <w:tab/>
        <w:t>84-99 fl</w:t>
      </w:r>
    </w:p>
    <w:p w:rsidR="00326541" w:rsidRPr="00A24207" w:rsidRDefault="00326541" w:rsidP="00326541">
      <w:pPr>
        <w:tabs>
          <w:tab w:val="decimal" w:pos="2790"/>
          <w:tab w:val="decimal" w:pos="5040"/>
          <w:tab w:val="decimal" w:pos="6840"/>
        </w:tabs>
        <w:ind w:left="360" w:hanging="360"/>
        <w:rPr>
          <w:rFonts w:ascii="Arial" w:hAnsi="Arial" w:cs="Arial"/>
          <w:sz w:val="22"/>
        </w:rPr>
      </w:pPr>
      <w:r w:rsidRPr="00A24207">
        <w:rPr>
          <w:rFonts w:ascii="Arial" w:hAnsi="Arial" w:cs="Arial"/>
          <w:sz w:val="22"/>
        </w:rPr>
        <w:t>MCH</w:t>
      </w:r>
      <w:r w:rsidRPr="00A24207">
        <w:rPr>
          <w:rFonts w:ascii="Arial" w:hAnsi="Arial" w:cs="Arial"/>
          <w:sz w:val="22"/>
        </w:rPr>
        <w:tab/>
      </w:r>
      <w:r w:rsidRPr="00A24207">
        <w:rPr>
          <w:rFonts w:ascii="Arial" w:hAnsi="Arial" w:cs="Arial"/>
          <w:sz w:val="22"/>
        </w:rPr>
        <w:tab/>
        <w:t>27.5-32.7 pg</w:t>
      </w:r>
    </w:p>
    <w:p w:rsidR="00326541" w:rsidRPr="00A24207" w:rsidRDefault="00326541" w:rsidP="00326541">
      <w:pPr>
        <w:tabs>
          <w:tab w:val="decimal" w:pos="2790"/>
          <w:tab w:val="decimal" w:pos="5040"/>
          <w:tab w:val="decimal" w:pos="6840"/>
        </w:tabs>
        <w:ind w:left="360" w:hanging="360"/>
        <w:rPr>
          <w:rFonts w:ascii="Arial" w:hAnsi="Arial" w:cs="Arial"/>
          <w:sz w:val="22"/>
        </w:rPr>
      </w:pPr>
      <w:r w:rsidRPr="00A24207">
        <w:rPr>
          <w:rFonts w:ascii="Arial" w:hAnsi="Arial" w:cs="Arial"/>
          <w:sz w:val="22"/>
        </w:rPr>
        <w:t>MCHC</w:t>
      </w:r>
      <w:r w:rsidRPr="00A24207">
        <w:rPr>
          <w:rFonts w:ascii="Arial" w:hAnsi="Arial" w:cs="Arial"/>
          <w:sz w:val="22"/>
        </w:rPr>
        <w:tab/>
      </w:r>
      <w:r w:rsidRPr="00A24207">
        <w:rPr>
          <w:rFonts w:ascii="Arial" w:hAnsi="Arial" w:cs="Arial"/>
          <w:sz w:val="22"/>
        </w:rPr>
        <w:tab/>
        <w:t>309-348 g/l</w:t>
      </w:r>
    </w:p>
    <w:p w:rsidR="00326541" w:rsidRPr="00A24207" w:rsidRDefault="00326541" w:rsidP="00326541">
      <w:pPr>
        <w:tabs>
          <w:tab w:val="decimal" w:pos="2790"/>
          <w:tab w:val="decimal" w:pos="5040"/>
          <w:tab w:val="decimal" w:pos="6840"/>
        </w:tabs>
        <w:ind w:left="360" w:hanging="360"/>
        <w:rPr>
          <w:rFonts w:ascii="Arial" w:hAnsi="Arial" w:cs="Arial"/>
          <w:sz w:val="22"/>
        </w:rPr>
      </w:pPr>
      <w:r w:rsidRPr="00A24207">
        <w:rPr>
          <w:rFonts w:ascii="Arial" w:hAnsi="Arial" w:cs="Arial"/>
          <w:sz w:val="22"/>
        </w:rPr>
        <w:t>Platelet count</w:t>
      </w:r>
      <w:r w:rsidRPr="00A24207">
        <w:rPr>
          <w:rFonts w:ascii="Arial" w:hAnsi="Arial" w:cs="Arial"/>
          <w:sz w:val="22"/>
        </w:rPr>
        <w:tab/>
        <w:t>143-332 x 10</w:t>
      </w:r>
      <w:r w:rsidRPr="00A24207">
        <w:rPr>
          <w:rFonts w:ascii="Arial" w:hAnsi="Arial" w:cs="Arial"/>
          <w:sz w:val="22"/>
          <w:vertAlign w:val="superscript"/>
        </w:rPr>
        <w:t>9</w:t>
      </w:r>
      <w:r w:rsidRPr="00A24207">
        <w:rPr>
          <w:rFonts w:ascii="Arial" w:hAnsi="Arial" w:cs="Arial"/>
          <w:sz w:val="22"/>
        </w:rPr>
        <w:t>/l</w:t>
      </w:r>
      <w:r w:rsidRPr="00A24207">
        <w:rPr>
          <w:rFonts w:ascii="Arial" w:hAnsi="Arial" w:cs="Arial"/>
          <w:sz w:val="22"/>
        </w:rPr>
        <w:tab/>
      </w:r>
      <w:r w:rsidRPr="00A24207">
        <w:rPr>
          <w:rFonts w:ascii="Arial" w:hAnsi="Arial" w:cs="Arial"/>
          <w:sz w:val="22"/>
        </w:rPr>
        <w:tab/>
        <w:t>169-358 x 10</w:t>
      </w:r>
      <w:r w:rsidRPr="00A24207">
        <w:rPr>
          <w:rFonts w:ascii="Arial" w:hAnsi="Arial" w:cs="Arial"/>
          <w:sz w:val="22"/>
          <w:vertAlign w:val="superscript"/>
        </w:rPr>
        <w:t>9</w:t>
      </w:r>
      <w:r w:rsidRPr="00A24207">
        <w:rPr>
          <w:rFonts w:ascii="Arial" w:hAnsi="Arial" w:cs="Arial"/>
          <w:sz w:val="22"/>
        </w:rPr>
        <w:t>/l</w:t>
      </w:r>
    </w:p>
    <w:p w:rsidR="00326541" w:rsidRPr="00A24207" w:rsidRDefault="00326541" w:rsidP="00326541">
      <w:pPr>
        <w:tabs>
          <w:tab w:val="decimal" w:pos="2790"/>
          <w:tab w:val="decimal" w:pos="5040"/>
          <w:tab w:val="decimal" w:pos="6840"/>
        </w:tabs>
        <w:ind w:left="360" w:hanging="360"/>
        <w:rPr>
          <w:rFonts w:ascii="Arial" w:hAnsi="Arial" w:cs="Arial"/>
          <w:sz w:val="22"/>
        </w:rPr>
      </w:pPr>
      <w:r w:rsidRPr="00A24207">
        <w:rPr>
          <w:rFonts w:ascii="Arial" w:hAnsi="Arial" w:cs="Arial"/>
          <w:sz w:val="22"/>
        </w:rPr>
        <w:t>Neutrophils</w:t>
      </w:r>
      <w:r w:rsidRPr="00A24207">
        <w:rPr>
          <w:rFonts w:ascii="Arial" w:hAnsi="Arial" w:cs="Arial"/>
          <w:sz w:val="22"/>
        </w:rPr>
        <w:tab/>
        <w:t>1.7-6.1 x 10</w:t>
      </w:r>
      <w:r w:rsidRPr="00A24207">
        <w:rPr>
          <w:rFonts w:ascii="Arial" w:hAnsi="Arial" w:cs="Arial"/>
          <w:sz w:val="22"/>
          <w:vertAlign w:val="superscript"/>
        </w:rPr>
        <w:t>9</w:t>
      </w:r>
      <w:r w:rsidRPr="00A24207">
        <w:rPr>
          <w:rFonts w:ascii="Arial" w:hAnsi="Arial" w:cs="Arial"/>
          <w:sz w:val="22"/>
        </w:rPr>
        <w:t>/l</w:t>
      </w:r>
      <w:r w:rsidRPr="00A24207">
        <w:rPr>
          <w:rFonts w:ascii="Arial" w:hAnsi="Arial" w:cs="Arial"/>
          <w:sz w:val="22"/>
        </w:rPr>
        <w:tab/>
      </w:r>
      <w:r w:rsidRPr="00A24207">
        <w:rPr>
          <w:rFonts w:ascii="Arial" w:hAnsi="Arial" w:cs="Arial"/>
          <w:sz w:val="22"/>
        </w:rPr>
        <w:tab/>
        <w:t>1.7-7.5 x 10</w:t>
      </w:r>
      <w:r w:rsidRPr="00A24207">
        <w:rPr>
          <w:rFonts w:ascii="Arial" w:hAnsi="Arial" w:cs="Arial"/>
          <w:sz w:val="22"/>
          <w:vertAlign w:val="superscript"/>
        </w:rPr>
        <w:t>9</w:t>
      </w:r>
      <w:r w:rsidRPr="00A24207">
        <w:rPr>
          <w:rFonts w:ascii="Arial" w:hAnsi="Arial" w:cs="Arial"/>
          <w:sz w:val="22"/>
        </w:rPr>
        <w:t>/l</w:t>
      </w:r>
    </w:p>
    <w:p w:rsidR="00326541" w:rsidRPr="00A24207" w:rsidRDefault="00326541" w:rsidP="00326541">
      <w:pPr>
        <w:tabs>
          <w:tab w:val="decimal" w:pos="2790"/>
          <w:tab w:val="decimal" w:pos="5040"/>
          <w:tab w:val="decimal" w:pos="6840"/>
        </w:tabs>
        <w:ind w:left="360" w:hanging="360"/>
        <w:rPr>
          <w:rFonts w:ascii="Arial" w:hAnsi="Arial" w:cs="Arial"/>
          <w:sz w:val="22"/>
        </w:rPr>
      </w:pPr>
      <w:r w:rsidRPr="00A24207">
        <w:rPr>
          <w:rFonts w:ascii="Arial" w:hAnsi="Arial" w:cs="Arial"/>
          <w:sz w:val="22"/>
        </w:rPr>
        <w:t>Lymphocytes</w:t>
      </w:r>
      <w:r w:rsidRPr="00A24207">
        <w:rPr>
          <w:rFonts w:ascii="Arial" w:hAnsi="Arial" w:cs="Arial"/>
          <w:sz w:val="22"/>
        </w:rPr>
        <w:tab/>
      </w:r>
      <w:r w:rsidRPr="00A24207">
        <w:rPr>
          <w:rFonts w:ascii="Arial" w:hAnsi="Arial" w:cs="Arial"/>
          <w:sz w:val="22"/>
        </w:rPr>
        <w:tab/>
        <w:t>1.0-3.5 x 10</w:t>
      </w:r>
      <w:r w:rsidRPr="00A24207">
        <w:rPr>
          <w:rFonts w:ascii="Arial" w:hAnsi="Arial" w:cs="Arial"/>
          <w:sz w:val="22"/>
          <w:vertAlign w:val="superscript"/>
        </w:rPr>
        <w:t>9</w:t>
      </w:r>
      <w:r w:rsidRPr="00A24207">
        <w:rPr>
          <w:rFonts w:ascii="Arial" w:hAnsi="Arial" w:cs="Arial"/>
          <w:sz w:val="22"/>
        </w:rPr>
        <w:t>/l</w:t>
      </w:r>
    </w:p>
    <w:p w:rsidR="00326541" w:rsidRPr="00A24207" w:rsidRDefault="00326541" w:rsidP="00326541">
      <w:pPr>
        <w:tabs>
          <w:tab w:val="decimal" w:pos="2790"/>
          <w:tab w:val="decimal" w:pos="5040"/>
          <w:tab w:val="decimal" w:pos="6840"/>
        </w:tabs>
        <w:ind w:left="360" w:hanging="360"/>
        <w:rPr>
          <w:rFonts w:ascii="Arial" w:hAnsi="Arial" w:cs="Arial"/>
          <w:sz w:val="22"/>
        </w:rPr>
      </w:pPr>
      <w:r w:rsidRPr="00A24207">
        <w:rPr>
          <w:rFonts w:ascii="Arial" w:hAnsi="Arial" w:cs="Arial"/>
          <w:sz w:val="22"/>
        </w:rPr>
        <w:t>Monocytes</w:t>
      </w:r>
      <w:r w:rsidRPr="00A24207">
        <w:rPr>
          <w:rFonts w:ascii="Arial" w:hAnsi="Arial" w:cs="Arial"/>
          <w:sz w:val="22"/>
        </w:rPr>
        <w:tab/>
      </w:r>
      <w:r w:rsidRPr="00A24207">
        <w:rPr>
          <w:rFonts w:ascii="Arial" w:hAnsi="Arial" w:cs="Arial"/>
          <w:sz w:val="22"/>
        </w:rPr>
        <w:tab/>
        <w:t>0.2-0.6 x 10</w:t>
      </w:r>
      <w:r w:rsidRPr="00A24207">
        <w:rPr>
          <w:rFonts w:ascii="Arial" w:hAnsi="Arial" w:cs="Arial"/>
          <w:sz w:val="22"/>
          <w:vertAlign w:val="superscript"/>
        </w:rPr>
        <w:t>9</w:t>
      </w:r>
      <w:r w:rsidRPr="00A24207">
        <w:rPr>
          <w:rFonts w:ascii="Arial" w:hAnsi="Arial" w:cs="Arial"/>
          <w:sz w:val="22"/>
        </w:rPr>
        <w:t>/l</w:t>
      </w:r>
    </w:p>
    <w:p w:rsidR="00326541" w:rsidRPr="00A24207" w:rsidRDefault="00326541" w:rsidP="00326541">
      <w:pPr>
        <w:tabs>
          <w:tab w:val="decimal" w:pos="2790"/>
          <w:tab w:val="decimal" w:pos="5040"/>
          <w:tab w:val="decimal" w:pos="6840"/>
        </w:tabs>
        <w:ind w:left="360" w:hanging="360"/>
        <w:rPr>
          <w:rFonts w:ascii="Arial" w:hAnsi="Arial" w:cs="Arial"/>
          <w:sz w:val="22"/>
        </w:rPr>
      </w:pPr>
      <w:r w:rsidRPr="00A24207">
        <w:rPr>
          <w:rFonts w:ascii="Arial" w:hAnsi="Arial" w:cs="Arial"/>
          <w:sz w:val="22"/>
        </w:rPr>
        <w:t>Eosinophils</w:t>
      </w:r>
      <w:r w:rsidRPr="00A24207">
        <w:rPr>
          <w:rFonts w:ascii="Arial" w:hAnsi="Arial" w:cs="Arial"/>
          <w:sz w:val="22"/>
        </w:rPr>
        <w:tab/>
      </w:r>
      <w:r w:rsidRPr="00A24207">
        <w:rPr>
          <w:rFonts w:ascii="Arial" w:hAnsi="Arial" w:cs="Arial"/>
          <w:sz w:val="22"/>
        </w:rPr>
        <w:tab/>
        <w:t>0.03-0.46 x 10</w:t>
      </w:r>
      <w:r w:rsidRPr="00A24207">
        <w:rPr>
          <w:rFonts w:ascii="Arial" w:hAnsi="Arial" w:cs="Arial"/>
          <w:sz w:val="22"/>
          <w:vertAlign w:val="superscript"/>
        </w:rPr>
        <w:t>9</w:t>
      </w:r>
      <w:r w:rsidRPr="00A24207">
        <w:rPr>
          <w:rFonts w:ascii="Arial" w:hAnsi="Arial" w:cs="Arial"/>
          <w:sz w:val="22"/>
        </w:rPr>
        <w:t>/l</w:t>
      </w:r>
    </w:p>
    <w:p w:rsidR="00326541" w:rsidRPr="00A24207" w:rsidRDefault="00326541" w:rsidP="00326541">
      <w:pPr>
        <w:tabs>
          <w:tab w:val="decimal" w:pos="2790"/>
          <w:tab w:val="decimal" w:pos="5040"/>
          <w:tab w:val="decimal" w:pos="6840"/>
        </w:tabs>
        <w:ind w:left="360" w:hanging="360"/>
        <w:rPr>
          <w:rFonts w:ascii="Arial" w:hAnsi="Arial" w:cs="Arial"/>
          <w:sz w:val="22"/>
        </w:rPr>
      </w:pPr>
      <w:r w:rsidRPr="00A24207">
        <w:rPr>
          <w:rFonts w:ascii="Arial" w:hAnsi="Arial" w:cs="Arial"/>
          <w:sz w:val="22"/>
        </w:rPr>
        <w:t>Basophils</w:t>
      </w:r>
      <w:r w:rsidRPr="00A24207">
        <w:rPr>
          <w:rFonts w:ascii="Arial" w:hAnsi="Arial" w:cs="Arial"/>
          <w:sz w:val="22"/>
        </w:rPr>
        <w:tab/>
      </w:r>
      <w:r w:rsidRPr="00A24207">
        <w:rPr>
          <w:rFonts w:ascii="Arial" w:hAnsi="Arial" w:cs="Arial"/>
          <w:sz w:val="22"/>
        </w:rPr>
        <w:tab/>
        <w:t>0.02-0.09 x 10</w:t>
      </w:r>
      <w:r w:rsidRPr="00A24207">
        <w:rPr>
          <w:rFonts w:ascii="Arial" w:hAnsi="Arial" w:cs="Arial"/>
          <w:sz w:val="22"/>
          <w:vertAlign w:val="superscript"/>
        </w:rPr>
        <w:t>9</w:t>
      </w:r>
      <w:r w:rsidRPr="00A24207">
        <w:rPr>
          <w:rFonts w:ascii="Arial" w:hAnsi="Arial" w:cs="Arial"/>
          <w:sz w:val="22"/>
        </w:rPr>
        <w:t xml:space="preserve">/l </w:t>
      </w:r>
    </w:p>
    <w:p w:rsidR="00326541" w:rsidRPr="00A24207" w:rsidRDefault="00326541" w:rsidP="00326541">
      <w:pPr>
        <w:tabs>
          <w:tab w:val="decimal" w:pos="2790"/>
          <w:tab w:val="decimal" w:pos="5040"/>
          <w:tab w:val="decimal" w:pos="6840"/>
        </w:tabs>
        <w:ind w:left="360" w:hanging="360"/>
        <w:rPr>
          <w:rFonts w:ascii="Arial" w:hAnsi="Arial" w:cs="Arial"/>
          <w:sz w:val="22"/>
        </w:rPr>
      </w:pPr>
      <w:r w:rsidRPr="00A24207">
        <w:rPr>
          <w:rFonts w:ascii="Arial" w:hAnsi="Arial" w:cs="Arial"/>
          <w:sz w:val="22"/>
        </w:rPr>
        <w:t>Reticulocytes</w:t>
      </w:r>
      <w:r w:rsidRPr="00A24207">
        <w:rPr>
          <w:rFonts w:ascii="Arial" w:hAnsi="Arial" w:cs="Arial"/>
          <w:sz w:val="22"/>
        </w:rPr>
        <w:tab/>
      </w:r>
      <w:r w:rsidRPr="00A24207">
        <w:rPr>
          <w:rFonts w:ascii="Arial" w:hAnsi="Arial" w:cs="Arial"/>
          <w:sz w:val="22"/>
        </w:rPr>
        <w:tab/>
        <w:t>20-130 x 10</w:t>
      </w:r>
      <w:r w:rsidRPr="00A24207">
        <w:rPr>
          <w:rFonts w:ascii="Arial" w:hAnsi="Arial" w:cs="Arial"/>
          <w:sz w:val="22"/>
          <w:vertAlign w:val="superscript"/>
        </w:rPr>
        <w:t>9</w:t>
      </w:r>
      <w:r w:rsidRPr="00A24207">
        <w:rPr>
          <w:rFonts w:ascii="Arial" w:hAnsi="Arial" w:cs="Arial"/>
          <w:sz w:val="22"/>
        </w:rPr>
        <w:t>/l</w:t>
      </w:r>
    </w:p>
    <w:p w:rsidR="00326541" w:rsidRPr="00A24207" w:rsidRDefault="00326541" w:rsidP="00326541">
      <w:pPr>
        <w:pBdr>
          <w:bottom w:val="single" w:sz="4" w:space="1" w:color="auto"/>
        </w:pBdr>
        <w:tabs>
          <w:tab w:val="decimal" w:pos="2790"/>
          <w:tab w:val="decimal" w:pos="5040"/>
          <w:tab w:val="decimal" w:pos="6840"/>
        </w:tabs>
        <w:ind w:left="360" w:hanging="360"/>
        <w:rPr>
          <w:rFonts w:ascii="Arial" w:hAnsi="Arial" w:cs="Arial"/>
          <w:sz w:val="22"/>
          <w:u w:val="single"/>
        </w:rPr>
      </w:pPr>
    </w:p>
    <w:p w:rsidR="00326541" w:rsidRDefault="00326541" w:rsidP="00326541">
      <w:pPr>
        <w:tabs>
          <w:tab w:val="left" w:pos="567"/>
        </w:tabs>
      </w:pPr>
      <w:r>
        <w:object w:dxaOrig="6930" w:dyaOrig="5205">
          <v:shape id="_x0000_i1033" type="#_x0000_t75" style="width:463.5pt;height:348.75pt" o:ole="" fillcolor="window">
            <v:imagedata r:id="rId31" o:title=""/>
          </v:shape>
          <o:OLEObject Type="Embed" ProgID="Word.Picture.8" ShapeID="_x0000_i1033" DrawAspect="Content" ObjectID="_1408965900" r:id="rId32"/>
        </w:object>
      </w:r>
    </w:p>
    <w:p w:rsidR="00326541" w:rsidRPr="00194E21" w:rsidRDefault="00326541" w:rsidP="00326541">
      <w:pPr>
        <w:tabs>
          <w:tab w:val="left" w:pos="567"/>
        </w:tabs>
        <w:rPr>
          <w:rFonts w:ascii="Arial" w:hAnsi="Arial" w:cs="Arial"/>
          <w:sz w:val="24"/>
        </w:rPr>
      </w:pPr>
      <w:r w:rsidRPr="00194E21">
        <w:rPr>
          <w:rFonts w:ascii="Arial" w:hAnsi="Arial" w:cs="Arial"/>
          <w:b/>
          <w:sz w:val="24"/>
        </w:rPr>
        <w:t>Figure 2</w:t>
      </w:r>
    </w:p>
    <w:p w:rsidR="00326541" w:rsidRPr="00194E21" w:rsidRDefault="00326541" w:rsidP="00326541">
      <w:pPr>
        <w:ind w:firstLine="426"/>
        <w:rPr>
          <w:rFonts w:ascii="Arial" w:hAnsi="Arial" w:cs="Arial"/>
          <w:b/>
          <w:sz w:val="24"/>
        </w:rPr>
      </w:pPr>
    </w:p>
    <w:p w:rsidR="00326541" w:rsidRPr="00194E21" w:rsidRDefault="00326541" w:rsidP="00326541">
      <w:pPr>
        <w:ind w:firstLine="426"/>
        <w:rPr>
          <w:rFonts w:ascii="Arial" w:hAnsi="Arial" w:cs="Arial"/>
          <w:b/>
          <w:sz w:val="24"/>
        </w:rPr>
      </w:pPr>
    </w:p>
    <w:p w:rsidR="00326541" w:rsidRPr="00194E21" w:rsidRDefault="00326541" w:rsidP="00326541">
      <w:pPr>
        <w:ind w:firstLine="426"/>
        <w:rPr>
          <w:rFonts w:ascii="Arial" w:hAnsi="Arial" w:cs="Arial"/>
          <w:b/>
          <w:sz w:val="24"/>
        </w:rPr>
      </w:pPr>
    </w:p>
    <w:p w:rsidR="00326541" w:rsidRPr="00194E21" w:rsidRDefault="00326541" w:rsidP="00326541">
      <w:pPr>
        <w:tabs>
          <w:tab w:val="left" w:pos="1752"/>
        </w:tabs>
        <w:rPr>
          <w:rFonts w:ascii="Arial" w:hAnsi="Arial" w:cs="Arial"/>
        </w:rPr>
      </w:pPr>
      <w:r w:rsidRPr="00194E21">
        <w:rPr>
          <w:rFonts w:ascii="Arial" w:hAnsi="Arial" w:cs="Arial"/>
          <w:b/>
          <w:sz w:val="24"/>
        </w:rPr>
        <w:t>Table 2</w:t>
      </w:r>
    </w:p>
    <w:p w:rsidR="00326541" w:rsidRPr="00194E21" w:rsidRDefault="00326541" w:rsidP="00326541">
      <w:pPr>
        <w:pBdr>
          <w:top w:val="single" w:sz="4" w:space="1" w:color="auto"/>
        </w:pBdr>
        <w:ind w:left="426"/>
        <w:jc w:val="center"/>
        <w:rPr>
          <w:rFonts w:ascii="Arial" w:hAnsi="Arial" w:cs="Arial"/>
          <w:b/>
          <w:sz w:val="22"/>
        </w:rPr>
      </w:pPr>
      <w:r w:rsidRPr="00194E21">
        <w:rPr>
          <w:rFonts w:ascii="Arial" w:hAnsi="Arial" w:cs="Arial"/>
          <w:b/>
          <w:sz w:val="22"/>
        </w:rPr>
        <w:t>95</w:t>
      </w:r>
      <w:smartTag w:uri="urn:schemas-microsoft-com:office:smarttags" w:element="place">
        <w:smartTag w:uri="urn:schemas-microsoft-com:office:smarttags" w:element="PlaceName">
          <w:r w:rsidRPr="00194E21">
            <w:rPr>
              <w:rFonts w:ascii="Arial" w:hAnsi="Arial" w:cs="Arial"/>
              <w:b/>
              <w:sz w:val="22"/>
            </w:rPr>
            <w:t>%</w:t>
          </w:r>
        </w:smartTag>
        <w:r w:rsidRPr="00194E21">
          <w:rPr>
            <w:rFonts w:ascii="Arial" w:hAnsi="Arial" w:cs="Arial"/>
            <w:b/>
            <w:sz w:val="22"/>
          </w:rPr>
          <w:t xml:space="preserve"> </w:t>
        </w:r>
        <w:smartTag w:uri="urn:schemas-microsoft-com:office:smarttags" w:element="PlaceType">
          <w:r w:rsidRPr="00194E21">
            <w:rPr>
              <w:rFonts w:ascii="Arial" w:hAnsi="Arial" w:cs="Arial"/>
              <w:b/>
              <w:sz w:val="22"/>
            </w:rPr>
            <w:t>RANGES</w:t>
          </w:r>
        </w:smartTag>
      </w:smartTag>
      <w:r w:rsidRPr="00194E21">
        <w:rPr>
          <w:rFonts w:ascii="Arial" w:hAnsi="Arial" w:cs="Arial"/>
          <w:b/>
          <w:sz w:val="22"/>
        </w:rPr>
        <w:t xml:space="preserve"> FOR AFRICAN OR AFROCARIBBEAN</w:t>
      </w:r>
    </w:p>
    <w:p w:rsidR="00326541" w:rsidRPr="00194E21" w:rsidRDefault="00326541" w:rsidP="00326541">
      <w:pPr>
        <w:pBdr>
          <w:bottom w:val="single" w:sz="4" w:space="1" w:color="auto"/>
        </w:pBdr>
        <w:ind w:left="426"/>
        <w:jc w:val="center"/>
        <w:rPr>
          <w:rFonts w:ascii="Arial" w:hAnsi="Arial" w:cs="Arial"/>
          <w:sz w:val="22"/>
        </w:rPr>
      </w:pPr>
      <w:r w:rsidRPr="00194E21">
        <w:rPr>
          <w:rFonts w:ascii="Arial" w:hAnsi="Arial" w:cs="Arial"/>
          <w:b/>
          <w:sz w:val="22"/>
        </w:rPr>
        <w:t>ADULTS</w:t>
      </w:r>
      <w:r w:rsidRPr="00194E21">
        <w:rPr>
          <w:rFonts w:ascii="Arial" w:hAnsi="Arial" w:cs="Arial"/>
          <w:sz w:val="22"/>
        </w:rPr>
        <w:t xml:space="preserve"> (when different from above)</w:t>
      </w:r>
    </w:p>
    <w:p w:rsidR="00326541" w:rsidRPr="00194E21" w:rsidRDefault="00326541" w:rsidP="00326541">
      <w:pPr>
        <w:tabs>
          <w:tab w:val="center" w:pos="3060"/>
          <w:tab w:val="center" w:pos="6660"/>
        </w:tabs>
        <w:ind w:left="426"/>
        <w:rPr>
          <w:rFonts w:ascii="Arial" w:hAnsi="Arial" w:cs="Arial"/>
          <w:b/>
          <w:sz w:val="22"/>
        </w:rPr>
      </w:pPr>
      <w:r w:rsidRPr="00194E21">
        <w:rPr>
          <w:rFonts w:ascii="Arial" w:hAnsi="Arial" w:cs="Arial"/>
          <w:sz w:val="22"/>
        </w:rPr>
        <w:tab/>
      </w:r>
      <w:r w:rsidRPr="00194E21">
        <w:rPr>
          <w:rFonts w:ascii="Arial" w:hAnsi="Arial" w:cs="Arial"/>
          <w:b/>
          <w:sz w:val="22"/>
        </w:rPr>
        <w:t>Males</w:t>
      </w:r>
      <w:r w:rsidRPr="00194E21">
        <w:rPr>
          <w:rFonts w:ascii="Arial" w:hAnsi="Arial" w:cs="Arial"/>
          <w:b/>
          <w:sz w:val="22"/>
        </w:rPr>
        <w:tab/>
        <w:t>Females</w:t>
      </w:r>
    </w:p>
    <w:p w:rsidR="00326541" w:rsidRPr="00194E21" w:rsidRDefault="00326541" w:rsidP="00326541">
      <w:pPr>
        <w:tabs>
          <w:tab w:val="center" w:pos="3060"/>
          <w:tab w:val="center" w:pos="6660"/>
        </w:tabs>
        <w:ind w:left="426"/>
        <w:rPr>
          <w:rFonts w:ascii="Arial" w:hAnsi="Arial" w:cs="Arial"/>
          <w:b/>
          <w:sz w:val="22"/>
        </w:rPr>
      </w:pPr>
      <w:r w:rsidRPr="00194E21">
        <w:rPr>
          <w:rFonts w:ascii="Arial" w:hAnsi="Arial" w:cs="Arial"/>
          <w:b/>
          <w:sz w:val="22"/>
        </w:rPr>
        <w:t>Afrocaribbean</w:t>
      </w:r>
    </w:p>
    <w:p w:rsidR="00326541" w:rsidRPr="00194E21" w:rsidRDefault="00326541" w:rsidP="00326541">
      <w:pPr>
        <w:tabs>
          <w:tab w:val="center" w:pos="3060"/>
          <w:tab w:val="center" w:pos="6660"/>
        </w:tabs>
        <w:ind w:left="426"/>
        <w:rPr>
          <w:rFonts w:ascii="Arial" w:hAnsi="Arial" w:cs="Arial"/>
          <w:sz w:val="22"/>
        </w:rPr>
      </w:pPr>
      <w:r w:rsidRPr="00194E21">
        <w:rPr>
          <w:rFonts w:ascii="Arial" w:hAnsi="Arial" w:cs="Arial"/>
          <w:sz w:val="22"/>
        </w:rPr>
        <w:t>WBC</w:t>
      </w:r>
      <w:r w:rsidRPr="00194E21">
        <w:rPr>
          <w:rFonts w:ascii="Arial" w:hAnsi="Arial" w:cs="Arial"/>
          <w:sz w:val="22"/>
        </w:rPr>
        <w:tab/>
        <w:t>2.8-9.5 x 10</w:t>
      </w:r>
      <w:r w:rsidRPr="00194E21">
        <w:rPr>
          <w:rFonts w:ascii="Arial" w:hAnsi="Arial" w:cs="Arial"/>
          <w:sz w:val="22"/>
          <w:vertAlign w:val="superscript"/>
        </w:rPr>
        <w:t>9</w:t>
      </w:r>
      <w:r w:rsidRPr="00194E21">
        <w:rPr>
          <w:rFonts w:ascii="Arial" w:hAnsi="Arial" w:cs="Arial"/>
          <w:sz w:val="22"/>
        </w:rPr>
        <w:t>/l</w:t>
      </w:r>
      <w:r w:rsidRPr="00194E21">
        <w:rPr>
          <w:rFonts w:ascii="Arial" w:hAnsi="Arial" w:cs="Arial"/>
          <w:sz w:val="22"/>
        </w:rPr>
        <w:tab/>
        <w:t>3.3-9.85 x 10</w:t>
      </w:r>
      <w:r w:rsidRPr="00194E21">
        <w:rPr>
          <w:rFonts w:ascii="Arial" w:hAnsi="Arial" w:cs="Arial"/>
          <w:sz w:val="22"/>
          <w:vertAlign w:val="superscript"/>
        </w:rPr>
        <w:t>9</w:t>
      </w:r>
      <w:r w:rsidRPr="00194E21">
        <w:rPr>
          <w:rFonts w:ascii="Arial" w:hAnsi="Arial" w:cs="Arial"/>
          <w:sz w:val="22"/>
        </w:rPr>
        <w:t>/l</w:t>
      </w:r>
    </w:p>
    <w:p w:rsidR="00326541" w:rsidRPr="00194E21" w:rsidRDefault="00326541" w:rsidP="00326541">
      <w:pPr>
        <w:tabs>
          <w:tab w:val="center" w:pos="3060"/>
          <w:tab w:val="center" w:pos="6660"/>
        </w:tabs>
        <w:ind w:left="426"/>
        <w:rPr>
          <w:rFonts w:ascii="Arial" w:hAnsi="Arial" w:cs="Arial"/>
          <w:sz w:val="22"/>
        </w:rPr>
      </w:pPr>
      <w:r w:rsidRPr="00194E21">
        <w:rPr>
          <w:rFonts w:ascii="Arial" w:hAnsi="Arial" w:cs="Arial"/>
          <w:sz w:val="22"/>
        </w:rPr>
        <w:t>Neutrophils</w:t>
      </w:r>
      <w:r w:rsidRPr="00194E21">
        <w:rPr>
          <w:rFonts w:ascii="Arial" w:hAnsi="Arial" w:cs="Arial"/>
          <w:sz w:val="22"/>
        </w:rPr>
        <w:tab/>
        <w:t>1.0-5.8 x 10</w:t>
      </w:r>
      <w:r w:rsidRPr="00194E21">
        <w:rPr>
          <w:rFonts w:ascii="Arial" w:hAnsi="Arial" w:cs="Arial"/>
          <w:sz w:val="22"/>
          <w:vertAlign w:val="superscript"/>
        </w:rPr>
        <w:t>9</w:t>
      </w:r>
      <w:r w:rsidRPr="00194E21">
        <w:rPr>
          <w:rFonts w:ascii="Arial" w:hAnsi="Arial" w:cs="Arial"/>
          <w:sz w:val="22"/>
        </w:rPr>
        <w:t>/l</w:t>
      </w:r>
      <w:r w:rsidRPr="00194E21">
        <w:rPr>
          <w:rFonts w:ascii="Arial" w:hAnsi="Arial" w:cs="Arial"/>
          <w:sz w:val="22"/>
        </w:rPr>
        <w:tab/>
        <w:t>1.4-6.5 x 10</w:t>
      </w:r>
      <w:r w:rsidRPr="00194E21">
        <w:rPr>
          <w:rFonts w:ascii="Arial" w:hAnsi="Arial" w:cs="Arial"/>
          <w:sz w:val="22"/>
          <w:vertAlign w:val="superscript"/>
        </w:rPr>
        <w:t>9</w:t>
      </w:r>
      <w:r w:rsidRPr="00194E21">
        <w:rPr>
          <w:rFonts w:ascii="Arial" w:hAnsi="Arial" w:cs="Arial"/>
          <w:sz w:val="22"/>
        </w:rPr>
        <w:t>/l</w:t>
      </w:r>
    </w:p>
    <w:p w:rsidR="00326541" w:rsidRPr="00194E21" w:rsidRDefault="00326541" w:rsidP="00326541">
      <w:pPr>
        <w:tabs>
          <w:tab w:val="center" w:pos="3060"/>
          <w:tab w:val="center" w:pos="6660"/>
        </w:tabs>
        <w:ind w:left="426"/>
        <w:rPr>
          <w:rFonts w:ascii="Arial" w:hAnsi="Arial" w:cs="Arial"/>
          <w:sz w:val="22"/>
        </w:rPr>
      </w:pPr>
      <w:r w:rsidRPr="00194E21">
        <w:rPr>
          <w:rFonts w:ascii="Arial" w:hAnsi="Arial" w:cs="Arial"/>
          <w:sz w:val="22"/>
        </w:rPr>
        <w:t>Platelets</w:t>
      </w:r>
      <w:r w:rsidRPr="00194E21">
        <w:rPr>
          <w:rFonts w:ascii="Arial" w:hAnsi="Arial" w:cs="Arial"/>
          <w:sz w:val="22"/>
        </w:rPr>
        <w:tab/>
        <w:t>122-313 x 10</w:t>
      </w:r>
      <w:r w:rsidRPr="00194E21">
        <w:rPr>
          <w:rFonts w:ascii="Arial" w:hAnsi="Arial" w:cs="Arial"/>
          <w:sz w:val="22"/>
          <w:vertAlign w:val="superscript"/>
        </w:rPr>
        <w:t>9</w:t>
      </w:r>
      <w:r w:rsidRPr="00194E21">
        <w:rPr>
          <w:rFonts w:ascii="Arial" w:hAnsi="Arial" w:cs="Arial"/>
          <w:sz w:val="22"/>
        </w:rPr>
        <w:t>/l</w:t>
      </w:r>
      <w:r w:rsidRPr="00194E21">
        <w:rPr>
          <w:rFonts w:ascii="Arial" w:hAnsi="Arial" w:cs="Arial"/>
          <w:sz w:val="22"/>
        </w:rPr>
        <w:tab/>
        <w:t>149-374 x 10</w:t>
      </w:r>
      <w:r w:rsidRPr="00194E21">
        <w:rPr>
          <w:rFonts w:ascii="Arial" w:hAnsi="Arial" w:cs="Arial"/>
          <w:sz w:val="22"/>
          <w:vertAlign w:val="superscript"/>
        </w:rPr>
        <w:t>9</w:t>
      </w:r>
      <w:r w:rsidRPr="00194E21">
        <w:rPr>
          <w:rFonts w:ascii="Arial" w:hAnsi="Arial" w:cs="Arial"/>
          <w:sz w:val="22"/>
        </w:rPr>
        <w:t>/l</w:t>
      </w:r>
    </w:p>
    <w:p w:rsidR="00326541" w:rsidRPr="00194E21" w:rsidRDefault="00326541" w:rsidP="00326541">
      <w:pPr>
        <w:tabs>
          <w:tab w:val="center" w:pos="3060"/>
          <w:tab w:val="center" w:pos="6660"/>
        </w:tabs>
        <w:ind w:left="426"/>
        <w:rPr>
          <w:rFonts w:ascii="Arial" w:hAnsi="Arial" w:cs="Arial"/>
          <w:sz w:val="22"/>
        </w:rPr>
      </w:pPr>
    </w:p>
    <w:p w:rsidR="00326541" w:rsidRPr="00194E21" w:rsidRDefault="00326541" w:rsidP="00326541">
      <w:pPr>
        <w:tabs>
          <w:tab w:val="center" w:pos="3060"/>
          <w:tab w:val="center" w:pos="6660"/>
        </w:tabs>
        <w:ind w:left="426"/>
        <w:rPr>
          <w:rFonts w:ascii="Arial" w:hAnsi="Arial" w:cs="Arial"/>
          <w:sz w:val="22"/>
        </w:rPr>
      </w:pPr>
      <w:r w:rsidRPr="00194E21">
        <w:rPr>
          <w:rFonts w:ascii="Arial" w:hAnsi="Arial" w:cs="Arial"/>
          <w:b/>
          <w:sz w:val="22"/>
        </w:rPr>
        <w:t>African</w:t>
      </w:r>
    </w:p>
    <w:p w:rsidR="00326541" w:rsidRPr="00194E21" w:rsidRDefault="00326541" w:rsidP="00326541">
      <w:pPr>
        <w:tabs>
          <w:tab w:val="center" w:pos="3060"/>
          <w:tab w:val="center" w:pos="6660"/>
        </w:tabs>
        <w:ind w:left="426"/>
        <w:rPr>
          <w:rFonts w:ascii="Arial" w:hAnsi="Arial" w:cs="Arial"/>
          <w:sz w:val="22"/>
        </w:rPr>
      </w:pPr>
      <w:r w:rsidRPr="00194E21">
        <w:rPr>
          <w:rFonts w:ascii="Arial" w:hAnsi="Arial" w:cs="Arial"/>
          <w:sz w:val="22"/>
        </w:rPr>
        <w:t>WBC</w:t>
      </w:r>
      <w:r w:rsidRPr="00194E21">
        <w:rPr>
          <w:rFonts w:ascii="Arial" w:hAnsi="Arial" w:cs="Arial"/>
          <w:sz w:val="22"/>
        </w:rPr>
        <w:tab/>
        <w:t>2.8-7.2 x 10</w:t>
      </w:r>
      <w:r w:rsidRPr="00194E21">
        <w:rPr>
          <w:rFonts w:ascii="Arial" w:hAnsi="Arial" w:cs="Arial"/>
          <w:sz w:val="22"/>
          <w:vertAlign w:val="superscript"/>
        </w:rPr>
        <w:t>9</w:t>
      </w:r>
      <w:r w:rsidRPr="00194E21">
        <w:rPr>
          <w:rFonts w:ascii="Arial" w:hAnsi="Arial" w:cs="Arial"/>
          <w:sz w:val="22"/>
        </w:rPr>
        <w:t>/l</w:t>
      </w:r>
      <w:r w:rsidRPr="00194E21">
        <w:rPr>
          <w:rFonts w:ascii="Arial" w:hAnsi="Arial" w:cs="Arial"/>
          <w:sz w:val="22"/>
        </w:rPr>
        <w:tab/>
        <w:t>3.2-7.8 x 10</w:t>
      </w:r>
      <w:r w:rsidRPr="00194E21">
        <w:rPr>
          <w:rFonts w:ascii="Arial" w:hAnsi="Arial" w:cs="Arial"/>
          <w:sz w:val="22"/>
          <w:vertAlign w:val="superscript"/>
        </w:rPr>
        <w:t>9</w:t>
      </w:r>
      <w:r w:rsidRPr="00194E21">
        <w:rPr>
          <w:rFonts w:ascii="Arial" w:hAnsi="Arial" w:cs="Arial"/>
          <w:sz w:val="22"/>
        </w:rPr>
        <w:t>/l</w:t>
      </w:r>
    </w:p>
    <w:p w:rsidR="00326541" w:rsidRPr="00194E21" w:rsidRDefault="00326541" w:rsidP="00326541">
      <w:pPr>
        <w:tabs>
          <w:tab w:val="center" w:pos="3060"/>
          <w:tab w:val="center" w:pos="6660"/>
        </w:tabs>
        <w:ind w:left="426"/>
        <w:rPr>
          <w:rFonts w:ascii="Arial" w:hAnsi="Arial" w:cs="Arial"/>
          <w:sz w:val="22"/>
        </w:rPr>
      </w:pPr>
      <w:r w:rsidRPr="00194E21">
        <w:rPr>
          <w:rFonts w:ascii="Arial" w:hAnsi="Arial" w:cs="Arial"/>
          <w:sz w:val="22"/>
        </w:rPr>
        <w:t>Neutrophils</w:t>
      </w:r>
      <w:r w:rsidRPr="00194E21">
        <w:rPr>
          <w:rFonts w:ascii="Arial" w:hAnsi="Arial" w:cs="Arial"/>
          <w:sz w:val="22"/>
        </w:rPr>
        <w:tab/>
        <w:t>0.9-4.2 x 10</w:t>
      </w:r>
      <w:r w:rsidRPr="00194E21">
        <w:rPr>
          <w:rFonts w:ascii="Arial" w:hAnsi="Arial" w:cs="Arial"/>
          <w:sz w:val="22"/>
          <w:vertAlign w:val="superscript"/>
        </w:rPr>
        <w:t>9</w:t>
      </w:r>
      <w:r w:rsidRPr="00194E21">
        <w:rPr>
          <w:rFonts w:ascii="Arial" w:hAnsi="Arial" w:cs="Arial"/>
          <w:sz w:val="22"/>
        </w:rPr>
        <w:t>/l</w:t>
      </w:r>
      <w:r w:rsidRPr="00194E21">
        <w:rPr>
          <w:rFonts w:ascii="Arial" w:hAnsi="Arial" w:cs="Arial"/>
          <w:sz w:val="22"/>
        </w:rPr>
        <w:tab/>
        <w:t>1.3-4.2 x 10</w:t>
      </w:r>
      <w:r w:rsidRPr="00194E21">
        <w:rPr>
          <w:rFonts w:ascii="Arial" w:hAnsi="Arial" w:cs="Arial"/>
          <w:sz w:val="22"/>
          <w:vertAlign w:val="superscript"/>
        </w:rPr>
        <w:t>9</w:t>
      </w:r>
      <w:r w:rsidRPr="00194E21">
        <w:rPr>
          <w:rFonts w:ascii="Arial" w:hAnsi="Arial" w:cs="Arial"/>
          <w:sz w:val="22"/>
        </w:rPr>
        <w:t>/l</w:t>
      </w:r>
    </w:p>
    <w:p w:rsidR="00326541" w:rsidRPr="00194E21" w:rsidRDefault="00326541" w:rsidP="00326541">
      <w:pPr>
        <w:tabs>
          <w:tab w:val="center" w:pos="3060"/>
          <w:tab w:val="center" w:pos="6660"/>
        </w:tabs>
        <w:ind w:left="426"/>
        <w:rPr>
          <w:rFonts w:ascii="Arial" w:hAnsi="Arial" w:cs="Arial"/>
          <w:sz w:val="22"/>
        </w:rPr>
      </w:pPr>
      <w:r w:rsidRPr="00194E21">
        <w:rPr>
          <w:rFonts w:ascii="Arial" w:hAnsi="Arial" w:cs="Arial"/>
          <w:sz w:val="22"/>
        </w:rPr>
        <w:t>Platelets</w:t>
      </w:r>
      <w:r w:rsidRPr="00194E21">
        <w:rPr>
          <w:rFonts w:ascii="Arial" w:hAnsi="Arial" w:cs="Arial"/>
          <w:sz w:val="22"/>
        </w:rPr>
        <w:tab/>
        <w:t>115-290 x 10</w:t>
      </w:r>
      <w:r w:rsidRPr="00194E21">
        <w:rPr>
          <w:rFonts w:ascii="Arial" w:hAnsi="Arial" w:cs="Arial"/>
          <w:sz w:val="22"/>
          <w:vertAlign w:val="superscript"/>
        </w:rPr>
        <w:t>9</w:t>
      </w:r>
      <w:r w:rsidRPr="00194E21">
        <w:rPr>
          <w:rFonts w:ascii="Arial" w:hAnsi="Arial" w:cs="Arial"/>
          <w:sz w:val="22"/>
        </w:rPr>
        <w:t>/l</w:t>
      </w:r>
      <w:r w:rsidRPr="00194E21">
        <w:rPr>
          <w:rFonts w:ascii="Arial" w:hAnsi="Arial" w:cs="Arial"/>
          <w:sz w:val="22"/>
        </w:rPr>
        <w:tab/>
        <w:t>125-342 x 10</w:t>
      </w:r>
      <w:r w:rsidRPr="00194E21">
        <w:rPr>
          <w:rFonts w:ascii="Arial" w:hAnsi="Arial" w:cs="Arial"/>
          <w:sz w:val="22"/>
          <w:vertAlign w:val="superscript"/>
        </w:rPr>
        <w:t>9</w:t>
      </w:r>
      <w:r w:rsidRPr="00194E21">
        <w:rPr>
          <w:rFonts w:ascii="Arial" w:hAnsi="Arial" w:cs="Arial"/>
          <w:sz w:val="22"/>
        </w:rPr>
        <w:t>/l</w:t>
      </w:r>
    </w:p>
    <w:p w:rsidR="00326541" w:rsidRPr="00194E21" w:rsidRDefault="00326541" w:rsidP="00326541">
      <w:pPr>
        <w:tabs>
          <w:tab w:val="center" w:pos="3060"/>
          <w:tab w:val="center" w:pos="6660"/>
        </w:tabs>
        <w:ind w:left="426"/>
        <w:rPr>
          <w:rFonts w:ascii="Arial" w:hAnsi="Arial" w:cs="Arial"/>
          <w:sz w:val="22"/>
        </w:rPr>
      </w:pPr>
    </w:p>
    <w:p w:rsidR="00326541" w:rsidRPr="00194E21" w:rsidRDefault="00326541" w:rsidP="00326541">
      <w:pPr>
        <w:ind w:left="426"/>
        <w:rPr>
          <w:rFonts w:ascii="Arial" w:hAnsi="Arial" w:cs="Arial"/>
          <w:sz w:val="22"/>
        </w:rPr>
      </w:pPr>
    </w:p>
    <w:p w:rsidR="00326541" w:rsidRPr="00194E21" w:rsidRDefault="00326541" w:rsidP="00326541">
      <w:pPr>
        <w:rPr>
          <w:rFonts w:ascii="Arial" w:hAnsi="Arial" w:cs="Arial"/>
          <w:b/>
          <w:sz w:val="22"/>
          <w:szCs w:val="22"/>
        </w:rPr>
      </w:pPr>
      <w:r w:rsidRPr="00194E21">
        <w:rPr>
          <w:rFonts w:ascii="Arial" w:hAnsi="Arial" w:cs="Arial"/>
          <w:b/>
          <w:sz w:val="22"/>
          <w:szCs w:val="22"/>
        </w:rPr>
        <w:t>Note:</w:t>
      </w:r>
    </w:p>
    <w:p w:rsidR="00326541" w:rsidRPr="00194E21" w:rsidRDefault="00326541" w:rsidP="00326541">
      <w:pPr>
        <w:pStyle w:val="wfxRecipient"/>
        <w:rPr>
          <w:rFonts w:cs="Arial"/>
          <w:sz w:val="22"/>
          <w:szCs w:val="22"/>
          <w:lang w:val="en-US"/>
        </w:rPr>
      </w:pPr>
      <w:r w:rsidRPr="00194E21">
        <w:rPr>
          <w:rFonts w:cs="Arial"/>
          <w:sz w:val="22"/>
          <w:szCs w:val="22"/>
          <w:lang w:val="en-US"/>
        </w:rPr>
        <w:t xml:space="preserve">To revise terminology and see illustrations of all these abnormalities you can use the CAL package or Beginner’s Guide to Blood Cells. </w:t>
      </w:r>
    </w:p>
    <w:p w:rsidR="00194E21" w:rsidRDefault="00194E21">
      <w:pPr>
        <w:rPr>
          <w:rFonts w:ascii="Arial" w:hAnsi="Arial" w:cs="Arial"/>
          <w:b/>
          <w:sz w:val="28"/>
        </w:rPr>
      </w:pPr>
      <w:bookmarkStart w:id="7" w:name="h2"/>
      <w:r>
        <w:rPr>
          <w:rFonts w:ascii="Arial" w:hAnsi="Arial" w:cs="Arial"/>
          <w:b/>
          <w:sz w:val="28"/>
        </w:rPr>
        <w:br w:type="page"/>
      </w:r>
    </w:p>
    <w:p w:rsidR="00194E21" w:rsidRDefault="00194E21">
      <w:pPr>
        <w:rPr>
          <w:rFonts w:ascii="Arial" w:hAnsi="Arial" w:cs="Arial"/>
          <w:b/>
          <w:sz w:val="28"/>
        </w:rPr>
      </w:pPr>
      <w:r>
        <w:rPr>
          <w:rFonts w:ascii="Arial" w:hAnsi="Arial" w:cs="Arial"/>
          <w:b/>
          <w:sz w:val="28"/>
        </w:rPr>
        <w:lastRenderedPageBreak/>
        <w:br w:type="page"/>
      </w:r>
    </w:p>
    <w:p w:rsidR="0093108B" w:rsidRPr="000A14F6" w:rsidRDefault="0093108B" w:rsidP="00E82860">
      <w:pPr>
        <w:rPr>
          <w:rFonts w:ascii="Arial" w:hAnsi="Arial" w:cs="Arial"/>
          <w:b/>
          <w:sz w:val="28"/>
        </w:rPr>
      </w:pPr>
      <w:r w:rsidRPr="000A14F6">
        <w:rPr>
          <w:rFonts w:ascii="Arial" w:hAnsi="Arial" w:cs="Arial"/>
          <w:b/>
          <w:sz w:val="28"/>
        </w:rPr>
        <w:lastRenderedPageBreak/>
        <w:t>HAEMATOLOGY</w:t>
      </w:r>
      <w:r w:rsidR="00F23CFC" w:rsidRPr="000A14F6">
        <w:rPr>
          <w:rFonts w:ascii="Arial" w:hAnsi="Arial" w:cs="Arial"/>
          <w:b/>
          <w:sz w:val="28"/>
        </w:rPr>
        <w:t xml:space="preserve"> </w:t>
      </w:r>
      <w:r w:rsidR="00115C2E">
        <w:rPr>
          <w:rFonts w:ascii="Arial" w:hAnsi="Arial" w:cs="Arial"/>
          <w:b/>
          <w:sz w:val="28"/>
        </w:rPr>
        <w:t>3</w:t>
      </w:r>
    </w:p>
    <w:bookmarkEnd w:id="7"/>
    <w:p w:rsidR="0093108B" w:rsidRPr="009B59BB" w:rsidRDefault="0093108B" w:rsidP="00E82860">
      <w:pPr>
        <w:rPr>
          <w:rFonts w:ascii="Arial" w:hAnsi="Arial" w:cs="Arial"/>
          <w:b/>
          <w:sz w:val="24"/>
          <w:szCs w:val="24"/>
        </w:rPr>
      </w:pPr>
      <w:r w:rsidRPr="00E7720F">
        <w:rPr>
          <w:rFonts w:ascii="Arial" w:hAnsi="Arial" w:cs="Arial"/>
          <w:b/>
          <w:sz w:val="24"/>
        </w:rPr>
        <w:t xml:space="preserve">ANAEMIA AND </w:t>
      </w:r>
      <w:r w:rsidRPr="009B59BB">
        <w:rPr>
          <w:rFonts w:ascii="Arial" w:hAnsi="Arial" w:cs="Arial"/>
          <w:b/>
          <w:sz w:val="24"/>
          <w:szCs w:val="24"/>
        </w:rPr>
        <w:t>POLYCYTHAEMIA</w:t>
      </w:r>
    </w:p>
    <w:p w:rsidR="0093108B" w:rsidRPr="00AF7701" w:rsidRDefault="00F23CFC" w:rsidP="00804940">
      <w:pPr>
        <w:rPr>
          <w:rFonts w:ascii="Arial" w:hAnsi="Arial" w:cs="Arial"/>
          <w:sz w:val="22"/>
          <w:szCs w:val="22"/>
          <w:lang w:val="es-PE"/>
        </w:rPr>
      </w:pPr>
      <w:r w:rsidRPr="00AF7701">
        <w:rPr>
          <w:rFonts w:ascii="Arial" w:hAnsi="Arial" w:cs="Arial"/>
          <w:sz w:val="22"/>
          <w:szCs w:val="22"/>
          <w:lang w:val="es-PE"/>
        </w:rPr>
        <w:t>Prof</w:t>
      </w:r>
      <w:r w:rsidR="00AF7701" w:rsidRPr="00AF7701">
        <w:rPr>
          <w:rFonts w:ascii="Arial" w:hAnsi="Arial" w:cs="Arial"/>
          <w:sz w:val="22"/>
          <w:szCs w:val="22"/>
          <w:lang w:val="es-PE"/>
        </w:rPr>
        <w:t>essor</w:t>
      </w:r>
      <w:r w:rsidR="0093108B" w:rsidRPr="00AF7701">
        <w:rPr>
          <w:rFonts w:ascii="Arial" w:hAnsi="Arial" w:cs="Arial"/>
          <w:sz w:val="22"/>
          <w:szCs w:val="22"/>
          <w:lang w:val="es-PE"/>
        </w:rPr>
        <w:t xml:space="preserve"> Barbara Bain</w:t>
      </w:r>
      <w:r w:rsidRPr="00AF7701">
        <w:rPr>
          <w:rFonts w:ascii="Arial" w:hAnsi="Arial" w:cs="Arial"/>
          <w:sz w:val="22"/>
          <w:szCs w:val="22"/>
          <w:lang w:val="es-PE"/>
        </w:rPr>
        <w:t xml:space="preserve"> (</w:t>
      </w:r>
      <w:hyperlink r:id="rId33" w:history="1">
        <w:r w:rsidRPr="00AF7701">
          <w:rPr>
            <w:rStyle w:val="Hyperlink"/>
            <w:rFonts w:ascii="Arial" w:hAnsi="Arial" w:cs="Arial"/>
            <w:sz w:val="22"/>
            <w:szCs w:val="22"/>
            <w:lang w:val="es-PE"/>
          </w:rPr>
          <w:t>b.bain@imperial.ac.uk</w:t>
        </w:r>
      </w:hyperlink>
      <w:r w:rsidRPr="00AF7701">
        <w:rPr>
          <w:rFonts w:ascii="Arial" w:hAnsi="Arial" w:cs="Arial"/>
          <w:sz w:val="22"/>
          <w:szCs w:val="22"/>
          <w:lang w:val="es-PE"/>
        </w:rPr>
        <w:t>)</w:t>
      </w:r>
    </w:p>
    <w:p w:rsidR="0093108B" w:rsidRPr="00F23CFC" w:rsidRDefault="0093108B">
      <w:pPr>
        <w:jc w:val="center"/>
        <w:rPr>
          <w:rFonts w:ascii="Arial" w:hAnsi="Arial" w:cs="Arial"/>
          <w:b/>
          <w:sz w:val="24"/>
          <w:szCs w:val="24"/>
          <w:lang w:val="es-PE"/>
        </w:rPr>
      </w:pPr>
    </w:p>
    <w:p w:rsidR="005F6C91" w:rsidRPr="009C3C8F" w:rsidRDefault="005F6C91" w:rsidP="005F6C91">
      <w:pPr>
        <w:pStyle w:val="Heading3"/>
        <w:jc w:val="left"/>
        <w:rPr>
          <w:rFonts w:ascii="Arial" w:hAnsi="Arial" w:cs="Arial"/>
          <w:b w:val="0"/>
          <w:sz w:val="22"/>
        </w:rPr>
      </w:pPr>
      <w:r w:rsidRPr="009C3C8F">
        <w:rPr>
          <w:rFonts w:ascii="Arial" w:hAnsi="Arial" w:cs="Arial"/>
          <w:sz w:val="22"/>
        </w:rPr>
        <w:t>Learning objectives – you should be able to:</w:t>
      </w:r>
    </w:p>
    <w:p w:rsidR="005F6C91" w:rsidRPr="009C3C8F" w:rsidRDefault="005F6C91" w:rsidP="005F6C91">
      <w:pPr>
        <w:pStyle w:val="Header"/>
        <w:widowControl w:val="0"/>
        <w:numPr>
          <w:ilvl w:val="0"/>
          <w:numId w:val="1"/>
        </w:numPr>
        <w:tabs>
          <w:tab w:val="clear" w:pos="4153"/>
          <w:tab w:val="clear" w:pos="8306"/>
          <w:tab w:val="left" w:pos="360"/>
        </w:tabs>
        <w:rPr>
          <w:rFonts w:ascii="Arial" w:hAnsi="Arial" w:cs="Arial"/>
          <w:sz w:val="22"/>
        </w:rPr>
      </w:pPr>
      <w:r w:rsidRPr="009C3C8F">
        <w:rPr>
          <w:rFonts w:ascii="Arial" w:hAnsi="Arial" w:cs="Arial"/>
          <w:sz w:val="22"/>
        </w:rPr>
        <w:t>Explain the term anaemia</w:t>
      </w:r>
    </w:p>
    <w:p w:rsidR="005F6C91" w:rsidRPr="009C3C8F" w:rsidRDefault="005F6C91" w:rsidP="005F6C91">
      <w:pPr>
        <w:widowControl w:val="0"/>
        <w:numPr>
          <w:ilvl w:val="0"/>
          <w:numId w:val="1"/>
        </w:numPr>
        <w:tabs>
          <w:tab w:val="left" w:pos="360"/>
        </w:tabs>
        <w:rPr>
          <w:rFonts w:ascii="Arial" w:hAnsi="Arial" w:cs="Arial"/>
          <w:b/>
          <w:sz w:val="22"/>
          <w:u w:val="single"/>
        </w:rPr>
      </w:pPr>
      <w:r w:rsidRPr="009C3C8F">
        <w:rPr>
          <w:rFonts w:ascii="Arial" w:hAnsi="Arial" w:cs="Arial"/>
          <w:sz w:val="22"/>
        </w:rPr>
        <w:t>Describe the mechanisms underlying the development of anaemia</w:t>
      </w:r>
    </w:p>
    <w:p w:rsidR="005F6C91" w:rsidRPr="009C3C8F" w:rsidRDefault="005F6C91" w:rsidP="005F6C91">
      <w:pPr>
        <w:widowControl w:val="0"/>
        <w:numPr>
          <w:ilvl w:val="0"/>
          <w:numId w:val="1"/>
        </w:numPr>
        <w:tabs>
          <w:tab w:val="left" w:pos="360"/>
        </w:tabs>
        <w:rPr>
          <w:rFonts w:ascii="Arial" w:hAnsi="Arial" w:cs="Arial"/>
          <w:b/>
          <w:sz w:val="22"/>
          <w:u w:val="single"/>
        </w:rPr>
      </w:pPr>
      <w:r w:rsidRPr="009C3C8F">
        <w:rPr>
          <w:rFonts w:ascii="Arial" w:hAnsi="Arial" w:cs="Arial"/>
          <w:sz w:val="22"/>
        </w:rPr>
        <w:t>Describe the classification of anaemia on the basis of red cell size</w:t>
      </w:r>
    </w:p>
    <w:p w:rsidR="005F6C91" w:rsidRPr="009C3C8F" w:rsidRDefault="005F6C91" w:rsidP="005F6C91">
      <w:pPr>
        <w:widowControl w:val="0"/>
        <w:numPr>
          <w:ilvl w:val="0"/>
          <w:numId w:val="1"/>
        </w:numPr>
        <w:tabs>
          <w:tab w:val="left" w:pos="360"/>
        </w:tabs>
        <w:rPr>
          <w:rFonts w:ascii="Arial" w:hAnsi="Arial" w:cs="Arial"/>
          <w:b/>
          <w:sz w:val="22"/>
          <w:u w:val="single"/>
        </w:rPr>
      </w:pPr>
      <w:r w:rsidRPr="009C3C8F">
        <w:rPr>
          <w:rFonts w:ascii="Arial" w:hAnsi="Arial" w:cs="Arial"/>
          <w:sz w:val="22"/>
        </w:rPr>
        <w:t>List the common causes of microcytic, normocytic and macrocytic anaemia</w:t>
      </w:r>
    </w:p>
    <w:p w:rsidR="005F6C91" w:rsidRPr="009C3C8F" w:rsidRDefault="005F6C91" w:rsidP="005F6C91">
      <w:pPr>
        <w:widowControl w:val="0"/>
        <w:numPr>
          <w:ilvl w:val="0"/>
          <w:numId w:val="1"/>
        </w:numPr>
        <w:tabs>
          <w:tab w:val="left" w:pos="360"/>
        </w:tabs>
        <w:rPr>
          <w:rFonts w:ascii="Arial" w:hAnsi="Arial" w:cs="Arial"/>
          <w:sz w:val="22"/>
        </w:rPr>
      </w:pPr>
      <w:r w:rsidRPr="009C3C8F">
        <w:rPr>
          <w:rFonts w:ascii="Arial" w:hAnsi="Arial" w:cs="Arial"/>
          <w:sz w:val="22"/>
        </w:rPr>
        <w:t>List causes of haemolytic anaemia and describe how you would recognise a haemolytic anaemia</w:t>
      </w:r>
    </w:p>
    <w:p w:rsidR="005F6C91" w:rsidRPr="009C3C8F" w:rsidRDefault="005F6C91" w:rsidP="005F6C91">
      <w:pPr>
        <w:widowControl w:val="0"/>
        <w:numPr>
          <w:ilvl w:val="0"/>
          <w:numId w:val="1"/>
        </w:numPr>
        <w:tabs>
          <w:tab w:val="left" w:pos="360"/>
        </w:tabs>
        <w:rPr>
          <w:rFonts w:ascii="Arial" w:hAnsi="Arial" w:cs="Arial"/>
          <w:sz w:val="22"/>
        </w:rPr>
      </w:pPr>
      <w:r w:rsidRPr="009C3C8F">
        <w:rPr>
          <w:rFonts w:ascii="Arial" w:hAnsi="Arial" w:cs="Arial"/>
          <w:sz w:val="22"/>
        </w:rPr>
        <w:t>Explain the possible mechanisms underlying polycythaemia</w:t>
      </w:r>
    </w:p>
    <w:p w:rsidR="005F6C91" w:rsidRPr="009C3C8F" w:rsidRDefault="005F6C91" w:rsidP="005F6C91">
      <w:pPr>
        <w:pStyle w:val="BodyText3"/>
        <w:rPr>
          <w:rFonts w:ascii="Arial" w:hAnsi="Arial" w:cs="Arial"/>
          <w:b/>
          <w:sz w:val="22"/>
        </w:rPr>
      </w:pPr>
    </w:p>
    <w:p w:rsidR="005F6C91" w:rsidRDefault="005F6C91" w:rsidP="005F6C91">
      <w:pPr>
        <w:pStyle w:val="BodyText3"/>
        <w:rPr>
          <w:rFonts w:ascii="Arial" w:hAnsi="Arial" w:cs="Arial"/>
          <w:b/>
          <w:sz w:val="22"/>
        </w:rPr>
      </w:pPr>
      <w:r w:rsidRPr="009C3C8F">
        <w:rPr>
          <w:rFonts w:ascii="Arial" w:hAnsi="Arial" w:cs="Arial"/>
          <w:b/>
          <w:sz w:val="22"/>
        </w:rPr>
        <w:t>Blood count interpretation</w:t>
      </w:r>
    </w:p>
    <w:p w:rsidR="009C3C8F" w:rsidRPr="009C3C8F" w:rsidRDefault="009C3C8F" w:rsidP="005F6C91">
      <w:pPr>
        <w:pStyle w:val="BodyText3"/>
        <w:rPr>
          <w:rFonts w:ascii="Arial" w:hAnsi="Arial" w:cs="Arial"/>
          <w:b/>
          <w:sz w:val="22"/>
        </w:rPr>
      </w:pPr>
    </w:p>
    <w:p w:rsidR="005F6C91" w:rsidRPr="009C3C8F" w:rsidRDefault="005F6C91" w:rsidP="005F6C91">
      <w:pPr>
        <w:pStyle w:val="BodyText3"/>
        <w:rPr>
          <w:rFonts w:ascii="Arial" w:hAnsi="Arial" w:cs="Arial"/>
          <w:b/>
          <w:sz w:val="22"/>
        </w:rPr>
      </w:pPr>
      <w:r w:rsidRPr="009C3C8F">
        <w:rPr>
          <w:rFonts w:ascii="Arial" w:hAnsi="Arial" w:cs="Arial"/>
          <w:b/>
          <w:sz w:val="22"/>
        </w:rPr>
        <w:t>To understand blood counts you need to know the meaning of various terms and abbreviations:</w:t>
      </w:r>
    </w:p>
    <w:p w:rsidR="005F6C91" w:rsidRDefault="005F6C91" w:rsidP="005F6C91">
      <w:pPr>
        <w:pStyle w:val="BodyText3"/>
        <w:tabs>
          <w:tab w:val="left" w:pos="1418"/>
        </w:tabs>
        <w:rPr>
          <w:rFonts w:ascii="Arial" w:hAnsi="Arial" w:cs="Arial"/>
          <w:sz w:val="22"/>
        </w:rPr>
      </w:pPr>
      <w:r w:rsidRPr="009C3C8F">
        <w:rPr>
          <w:rFonts w:ascii="Arial" w:hAnsi="Arial" w:cs="Arial"/>
          <w:b/>
          <w:sz w:val="22"/>
        </w:rPr>
        <w:t>WBC</w:t>
      </w:r>
      <w:r w:rsidRPr="009C3C8F">
        <w:rPr>
          <w:rFonts w:ascii="Arial" w:hAnsi="Arial" w:cs="Arial"/>
          <w:b/>
          <w:sz w:val="22"/>
        </w:rPr>
        <w:tab/>
      </w:r>
      <w:r w:rsidRPr="009C3C8F">
        <w:rPr>
          <w:rFonts w:ascii="Arial" w:hAnsi="Arial" w:cs="Arial"/>
          <w:sz w:val="22"/>
        </w:rPr>
        <w:t xml:space="preserve">white blood cell count, the number of white cells in a given volume of </w:t>
      </w:r>
      <w:r w:rsidR="009C3C8F">
        <w:rPr>
          <w:rFonts w:ascii="Arial" w:hAnsi="Arial" w:cs="Arial"/>
          <w:sz w:val="22"/>
        </w:rPr>
        <w:t xml:space="preserve">                 </w:t>
      </w:r>
    </w:p>
    <w:p w:rsidR="009C3C8F" w:rsidRPr="009C3C8F" w:rsidRDefault="009C3C8F" w:rsidP="005F6C91">
      <w:pPr>
        <w:pStyle w:val="BodyText3"/>
        <w:tabs>
          <w:tab w:val="left" w:pos="1418"/>
        </w:tabs>
        <w:rPr>
          <w:rFonts w:ascii="Arial" w:hAnsi="Arial" w:cs="Arial"/>
          <w:sz w:val="22"/>
        </w:rPr>
      </w:pPr>
      <w:r>
        <w:rPr>
          <w:rFonts w:ascii="Arial" w:hAnsi="Arial" w:cs="Arial"/>
          <w:sz w:val="22"/>
        </w:rPr>
        <w:t xml:space="preserve">                        blood</w:t>
      </w:r>
    </w:p>
    <w:p w:rsidR="005F6C91" w:rsidRPr="009C3C8F" w:rsidRDefault="005F6C91" w:rsidP="005F6C91">
      <w:pPr>
        <w:pStyle w:val="BodyText3"/>
        <w:tabs>
          <w:tab w:val="left" w:pos="1418"/>
        </w:tabs>
        <w:rPr>
          <w:rFonts w:ascii="Arial" w:hAnsi="Arial" w:cs="Arial"/>
          <w:sz w:val="22"/>
        </w:rPr>
      </w:pPr>
      <w:r w:rsidRPr="009C3C8F">
        <w:rPr>
          <w:rFonts w:ascii="Arial" w:hAnsi="Arial" w:cs="Arial"/>
          <w:b/>
          <w:sz w:val="22"/>
        </w:rPr>
        <w:t>RBC</w:t>
      </w:r>
      <w:r w:rsidRPr="009C3C8F">
        <w:rPr>
          <w:rFonts w:ascii="Arial" w:hAnsi="Arial" w:cs="Arial"/>
          <w:b/>
          <w:sz w:val="22"/>
        </w:rPr>
        <w:tab/>
      </w:r>
      <w:r w:rsidRPr="009C3C8F">
        <w:rPr>
          <w:rFonts w:ascii="Arial" w:hAnsi="Arial" w:cs="Arial"/>
          <w:sz w:val="22"/>
        </w:rPr>
        <w:t>red blood cell count, the number of white cells in a given volume of blood</w:t>
      </w:r>
    </w:p>
    <w:p w:rsidR="005F6C91" w:rsidRPr="009C3C8F" w:rsidRDefault="005F6C91" w:rsidP="005F6C91">
      <w:pPr>
        <w:pStyle w:val="BodyText3"/>
        <w:tabs>
          <w:tab w:val="left" w:pos="1418"/>
        </w:tabs>
        <w:rPr>
          <w:rFonts w:ascii="Arial" w:hAnsi="Arial" w:cs="Arial"/>
          <w:sz w:val="22"/>
        </w:rPr>
      </w:pPr>
      <w:r w:rsidRPr="009C3C8F">
        <w:rPr>
          <w:rFonts w:ascii="Arial" w:hAnsi="Arial" w:cs="Arial"/>
          <w:b/>
          <w:sz w:val="22"/>
        </w:rPr>
        <w:t>Hb</w:t>
      </w:r>
      <w:r w:rsidRPr="009C3C8F">
        <w:rPr>
          <w:rFonts w:ascii="Arial" w:hAnsi="Arial" w:cs="Arial"/>
          <w:b/>
          <w:sz w:val="22"/>
        </w:rPr>
        <w:tab/>
      </w:r>
      <w:r w:rsidRPr="009C3C8F">
        <w:rPr>
          <w:rFonts w:ascii="Arial" w:hAnsi="Arial" w:cs="Arial"/>
          <w:sz w:val="22"/>
        </w:rPr>
        <w:t>haemoglobin concentration</w:t>
      </w:r>
    </w:p>
    <w:p w:rsidR="005F6C91" w:rsidRPr="009C3C8F" w:rsidRDefault="005F6C91" w:rsidP="005F6C91">
      <w:pPr>
        <w:pStyle w:val="BodyText3"/>
        <w:tabs>
          <w:tab w:val="left" w:pos="1418"/>
        </w:tabs>
        <w:ind w:left="1440" w:hanging="1440"/>
        <w:rPr>
          <w:rFonts w:ascii="Arial" w:hAnsi="Arial" w:cs="Arial"/>
          <w:sz w:val="22"/>
        </w:rPr>
      </w:pPr>
      <w:r w:rsidRPr="009C3C8F">
        <w:rPr>
          <w:rFonts w:ascii="Arial" w:hAnsi="Arial" w:cs="Arial"/>
          <w:b/>
          <w:sz w:val="22"/>
        </w:rPr>
        <w:t>PCV</w:t>
      </w:r>
      <w:r w:rsidRPr="009C3C8F">
        <w:rPr>
          <w:rFonts w:ascii="Arial" w:hAnsi="Arial" w:cs="Arial"/>
          <w:b/>
          <w:sz w:val="22"/>
        </w:rPr>
        <w:tab/>
      </w:r>
      <w:r w:rsidRPr="009C3C8F">
        <w:rPr>
          <w:rFonts w:ascii="Arial" w:hAnsi="Arial" w:cs="Arial"/>
          <w:sz w:val="22"/>
        </w:rPr>
        <w:tab/>
        <w:t>packed cell volume, the proportion of a column of centrifuged blood occupied by red cells</w:t>
      </w:r>
    </w:p>
    <w:p w:rsidR="005F6C91" w:rsidRPr="009C3C8F" w:rsidRDefault="005F6C91" w:rsidP="005F6C91">
      <w:pPr>
        <w:pStyle w:val="BodyText3"/>
        <w:tabs>
          <w:tab w:val="left" w:pos="1418"/>
        </w:tabs>
        <w:rPr>
          <w:rFonts w:ascii="Arial" w:hAnsi="Arial" w:cs="Arial"/>
          <w:sz w:val="22"/>
        </w:rPr>
      </w:pPr>
      <w:r w:rsidRPr="009C3C8F">
        <w:rPr>
          <w:rFonts w:ascii="Arial" w:hAnsi="Arial" w:cs="Arial"/>
          <w:b/>
          <w:sz w:val="22"/>
        </w:rPr>
        <w:t>Hct</w:t>
      </w:r>
      <w:r w:rsidRPr="009C3C8F">
        <w:rPr>
          <w:rFonts w:ascii="Arial" w:hAnsi="Arial" w:cs="Arial"/>
          <w:b/>
          <w:sz w:val="22"/>
        </w:rPr>
        <w:tab/>
      </w:r>
      <w:r w:rsidRPr="009C3C8F">
        <w:rPr>
          <w:rFonts w:ascii="Arial" w:hAnsi="Arial" w:cs="Arial"/>
          <w:sz w:val="22"/>
        </w:rPr>
        <w:t>haematocrit, equivalent to the PCV but not measured by centrifugation</w:t>
      </w:r>
    </w:p>
    <w:p w:rsidR="005F6C91" w:rsidRPr="009C3C8F" w:rsidRDefault="005F6C91" w:rsidP="005F6C91">
      <w:pPr>
        <w:pStyle w:val="BodyText3"/>
        <w:tabs>
          <w:tab w:val="left" w:pos="1418"/>
        </w:tabs>
        <w:rPr>
          <w:rFonts w:ascii="Arial" w:hAnsi="Arial" w:cs="Arial"/>
          <w:sz w:val="22"/>
        </w:rPr>
      </w:pPr>
      <w:r w:rsidRPr="009C3C8F">
        <w:rPr>
          <w:rFonts w:ascii="Arial" w:hAnsi="Arial" w:cs="Arial"/>
          <w:b/>
          <w:sz w:val="22"/>
        </w:rPr>
        <w:t>MCV</w:t>
      </w:r>
      <w:r w:rsidRPr="009C3C8F">
        <w:rPr>
          <w:rFonts w:ascii="Arial" w:hAnsi="Arial" w:cs="Arial"/>
          <w:b/>
          <w:sz w:val="22"/>
        </w:rPr>
        <w:tab/>
      </w:r>
      <w:r w:rsidRPr="009C3C8F">
        <w:rPr>
          <w:rFonts w:ascii="Arial" w:hAnsi="Arial" w:cs="Arial"/>
          <w:sz w:val="22"/>
        </w:rPr>
        <w:t>mean cell volume, i.e. the average size of the red cells</w:t>
      </w:r>
    </w:p>
    <w:p w:rsidR="005F6C91" w:rsidRDefault="005F6C91" w:rsidP="005F6C91">
      <w:pPr>
        <w:pStyle w:val="BodyText3"/>
        <w:tabs>
          <w:tab w:val="left" w:pos="1418"/>
        </w:tabs>
        <w:rPr>
          <w:rFonts w:ascii="Arial" w:hAnsi="Arial" w:cs="Arial"/>
          <w:sz w:val="22"/>
        </w:rPr>
      </w:pPr>
      <w:r w:rsidRPr="009C3C8F">
        <w:rPr>
          <w:rFonts w:ascii="Arial" w:hAnsi="Arial" w:cs="Arial"/>
          <w:b/>
          <w:sz w:val="22"/>
        </w:rPr>
        <w:t>MCH</w:t>
      </w:r>
      <w:r w:rsidRPr="009C3C8F">
        <w:rPr>
          <w:rFonts w:ascii="Arial" w:hAnsi="Arial" w:cs="Arial"/>
          <w:sz w:val="22"/>
        </w:rPr>
        <w:tab/>
        <w:t>mean cell haemoglobin, i.e. the average amo</w:t>
      </w:r>
      <w:r w:rsidR="009C3C8F">
        <w:rPr>
          <w:rFonts w:ascii="Arial" w:hAnsi="Arial" w:cs="Arial"/>
          <w:sz w:val="22"/>
        </w:rPr>
        <w:t xml:space="preserve">unt of haemoglobin in a red </w:t>
      </w:r>
    </w:p>
    <w:p w:rsidR="009C3C8F" w:rsidRPr="009C3C8F" w:rsidRDefault="009C3C8F" w:rsidP="005F6C91">
      <w:pPr>
        <w:pStyle w:val="BodyText3"/>
        <w:tabs>
          <w:tab w:val="left" w:pos="1418"/>
        </w:tabs>
        <w:rPr>
          <w:rFonts w:ascii="Arial" w:hAnsi="Arial" w:cs="Arial"/>
          <w:sz w:val="22"/>
        </w:rPr>
      </w:pPr>
      <w:r>
        <w:rPr>
          <w:rFonts w:ascii="Arial" w:hAnsi="Arial" w:cs="Arial"/>
          <w:sz w:val="22"/>
        </w:rPr>
        <w:t xml:space="preserve">                        cell</w:t>
      </w:r>
    </w:p>
    <w:p w:rsidR="005F6C91" w:rsidRPr="009C3C8F" w:rsidRDefault="005F6C91" w:rsidP="005F6C91">
      <w:pPr>
        <w:pStyle w:val="BodyText3"/>
        <w:tabs>
          <w:tab w:val="left" w:pos="1418"/>
        </w:tabs>
        <w:ind w:left="1413" w:hanging="1413"/>
        <w:rPr>
          <w:rFonts w:ascii="Arial" w:hAnsi="Arial" w:cs="Arial"/>
          <w:sz w:val="22"/>
        </w:rPr>
      </w:pPr>
      <w:r w:rsidRPr="009C3C8F">
        <w:rPr>
          <w:rFonts w:ascii="Arial" w:hAnsi="Arial" w:cs="Arial"/>
          <w:b/>
          <w:sz w:val="22"/>
        </w:rPr>
        <w:t>MCHC</w:t>
      </w:r>
      <w:r w:rsidRPr="009C3C8F">
        <w:rPr>
          <w:rFonts w:ascii="Arial" w:hAnsi="Arial" w:cs="Arial"/>
          <w:sz w:val="22"/>
        </w:rPr>
        <w:tab/>
      </w:r>
      <w:r w:rsidRPr="009C3C8F">
        <w:rPr>
          <w:rFonts w:ascii="Arial" w:hAnsi="Arial" w:cs="Arial"/>
          <w:sz w:val="22"/>
        </w:rPr>
        <w:tab/>
        <w:t>mean cell haemoglobin concentration, i.e. the average concentration of haemoglobin red cell</w:t>
      </w:r>
    </w:p>
    <w:p w:rsidR="005F6C91" w:rsidRPr="009C3C8F" w:rsidRDefault="005F6C91" w:rsidP="005F6C91">
      <w:pPr>
        <w:pStyle w:val="BodyText3"/>
        <w:tabs>
          <w:tab w:val="left" w:pos="1418"/>
        </w:tabs>
        <w:ind w:left="1440" w:hanging="1440"/>
        <w:rPr>
          <w:rFonts w:ascii="Arial" w:hAnsi="Arial" w:cs="Arial"/>
          <w:sz w:val="22"/>
        </w:rPr>
      </w:pPr>
      <w:r w:rsidRPr="009C3C8F">
        <w:rPr>
          <w:rFonts w:ascii="Arial" w:hAnsi="Arial" w:cs="Arial"/>
          <w:b/>
          <w:sz w:val="22"/>
        </w:rPr>
        <w:t>Platelet count</w:t>
      </w:r>
      <w:r w:rsidR="009C3C8F">
        <w:rPr>
          <w:rFonts w:ascii="Arial" w:hAnsi="Arial" w:cs="Arial"/>
          <w:sz w:val="22"/>
        </w:rPr>
        <w:t xml:space="preserve">    </w:t>
      </w:r>
      <w:r w:rsidRPr="009C3C8F">
        <w:rPr>
          <w:rFonts w:ascii="Arial" w:hAnsi="Arial" w:cs="Arial"/>
          <w:sz w:val="22"/>
        </w:rPr>
        <w:t>the number of platelets in a given volume of blood</w:t>
      </w:r>
    </w:p>
    <w:p w:rsidR="005F6C91" w:rsidRPr="009C3C8F" w:rsidRDefault="005F6C91" w:rsidP="005F6C91">
      <w:pPr>
        <w:pStyle w:val="BodyText3"/>
        <w:tabs>
          <w:tab w:val="left" w:pos="1418"/>
        </w:tabs>
        <w:ind w:left="1440" w:hanging="1440"/>
        <w:rPr>
          <w:rFonts w:ascii="Arial" w:hAnsi="Arial" w:cs="Arial"/>
          <w:sz w:val="22"/>
        </w:rPr>
      </w:pPr>
    </w:p>
    <w:p w:rsidR="005F6C91" w:rsidRPr="009C3C8F" w:rsidRDefault="005F6C91" w:rsidP="005F6C91">
      <w:pPr>
        <w:pStyle w:val="BodyText3"/>
        <w:rPr>
          <w:rFonts w:ascii="Arial" w:hAnsi="Arial" w:cs="Arial"/>
          <w:sz w:val="22"/>
        </w:rPr>
      </w:pPr>
      <w:r w:rsidRPr="009C3C8F">
        <w:rPr>
          <w:rFonts w:ascii="Arial" w:hAnsi="Arial" w:cs="Arial"/>
          <w:b/>
          <w:sz w:val="22"/>
        </w:rPr>
        <w:t>Anaemia</w:t>
      </w:r>
      <w:r w:rsidRPr="009C3C8F">
        <w:rPr>
          <w:rFonts w:ascii="Arial" w:hAnsi="Arial" w:cs="Arial"/>
          <w:sz w:val="22"/>
        </w:rPr>
        <w:t xml:space="preserve"> is a reduction in the haemoglobin concentration (Hb) in the circulating blood below what is normal for a healthy person of the same age and gender as the individual. Anaemia is usually associated with a reduction in the red blood cell count (RBC) and the haematocrit (Hct) or packed cell volume (PCV).</w:t>
      </w:r>
    </w:p>
    <w:p w:rsidR="005F6C91" w:rsidRPr="009C3C8F" w:rsidRDefault="005F6C91" w:rsidP="005F6C91">
      <w:pPr>
        <w:pStyle w:val="BodyText3"/>
        <w:rPr>
          <w:rFonts w:ascii="Arial" w:hAnsi="Arial" w:cs="Arial"/>
          <w:sz w:val="22"/>
        </w:rPr>
      </w:pPr>
    </w:p>
    <w:p w:rsidR="005F6C91" w:rsidRPr="009C3C8F" w:rsidRDefault="005F6C91" w:rsidP="005F6C91">
      <w:pPr>
        <w:pStyle w:val="Heading1"/>
        <w:widowControl w:val="0"/>
        <w:tabs>
          <w:tab w:val="left" w:pos="360"/>
        </w:tabs>
        <w:jc w:val="left"/>
        <w:rPr>
          <w:rFonts w:ascii="Arial" w:hAnsi="Arial" w:cs="Arial"/>
          <w:b w:val="0"/>
          <w:sz w:val="22"/>
        </w:rPr>
      </w:pPr>
      <w:r w:rsidRPr="009C3C8F">
        <w:rPr>
          <w:rFonts w:ascii="Arial" w:hAnsi="Arial" w:cs="Arial"/>
          <w:b w:val="0"/>
          <w:sz w:val="22"/>
        </w:rPr>
        <w:t>Anaemia can be caused by:</w:t>
      </w:r>
    </w:p>
    <w:p w:rsidR="005F6C91" w:rsidRPr="009C3C8F" w:rsidRDefault="005F6C91" w:rsidP="005F6C91">
      <w:pPr>
        <w:widowControl w:val="0"/>
        <w:numPr>
          <w:ilvl w:val="0"/>
          <w:numId w:val="2"/>
        </w:numPr>
        <w:rPr>
          <w:rFonts w:ascii="Arial" w:hAnsi="Arial" w:cs="Arial"/>
          <w:sz w:val="22"/>
        </w:rPr>
      </w:pPr>
      <w:r w:rsidRPr="009C3C8F">
        <w:rPr>
          <w:rFonts w:ascii="Arial" w:hAnsi="Arial" w:cs="Arial"/>
          <w:sz w:val="22"/>
        </w:rPr>
        <w:t>Reduced production of red cells by the bone marrow</w:t>
      </w:r>
    </w:p>
    <w:p w:rsidR="005F6C91" w:rsidRPr="009C3C8F" w:rsidRDefault="005F6C91" w:rsidP="005F6C91">
      <w:pPr>
        <w:widowControl w:val="0"/>
        <w:numPr>
          <w:ilvl w:val="0"/>
          <w:numId w:val="2"/>
        </w:numPr>
        <w:rPr>
          <w:rFonts w:ascii="Arial" w:hAnsi="Arial" w:cs="Arial"/>
          <w:sz w:val="22"/>
        </w:rPr>
      </w:pPr>
      <w:r w:rsidRPr="009C3C8F">
        <w:rPr>
          <w:rFonts w:ascii="Arial" w:hAnsi="Arial" w:cs="Arial"/>
          <w:sz w:val="22"/>
        </w:rPr>
        <w:t>Loss of blood from the body</w:t>
      </w:r>
    </w:p>
    <w:p w:rsidR="005F6C91" w:rsidRPr="009C3C8F" w:rsidRDefault="005F6C91" w:rsidP="005F6C91">
      <w:pPr>
        <w:widowControl w:val="0"/>
        <w:numPr>
          <w:ilvl w:val="0"/>
          <w:numId w:val="2"/>
        </w:numPr>
        <w:rPr>
          <w:rFonts w:ascii="Arial" w:hAnsi="Arial" w:cs="Arial"/>
          <w:sz w:val="22"/>
        </w:rPr>
      </w:pPr>
      <w:r w:rsidRPr="009C3C8F">
        <w:rPr>
          <w:rFonts w:ascii="Arial" w:hAnsi="Arial" w:cs="Arial"/>
          <w:sz w:val="22"/>
        </w:rPr>
        <w:t>Reduced survival of red cells in the circulation (called haemolysis)</w:t>
      </w:r>
    </w:p>
    <w:p w:rsidR="005F6C91" w:rsidRPr="009C3C8F" w:rsidRDefault="005F6C91" w:rsidP="005F6C91">
      <w:pPr>
        <w:widowControl w:val="0"/>
        <w:numPr>
          <w:ilvl w:val="0"/>
          <w:numId w:val="2"/>
        </w:numPr>
        <w:rPr>
          <w:rFonts w:ascii="Arial" w:hAnsi="Arial" w:cs="Arial"/>
          <w:sz w:val="22"/>
        </w:rPr>
      </w:pPr>
      <w:r w:rsidRPr="009C3C8F">
        <w:rPr>
          <w:rFonts w:ascii="Arial" w:hAnsi="Arial" w:cs="Arial"/>
          <w:sz w:val="22"/>
        </w:rPr>
        <w:t>Increased pooling of red cells in an enlarged spleen</w:t>
      </w:r>
    </w:p>
    <w:p w:rsidR="009C3C8F" w:rsidRDefault="009C3C8F" w:rsidP="005F6C91">
      <w:pPr>
        <w:pStyle w:val="BodyText3"/>
        <w:rPr>
          <w:rFonts w:ascii="Arial" w:hAnsi="Arial" w:cs="Arial"/>
          <w:sz w:val="22"/>
        </w:rPr>
      </w:pPr>
    </w:p>
    <w:p w:rsidR="005F6C91" w:rsidRPr="009C3C8F" w:rsidRDefault="005F6C91" w:rsidP="005F6C91">
      <w:pPr>
        <w:pStyle w:val="BodyText3"/>
        <w:rPr>
          <w:rFonts w:ascii="Arial" w:hAnsi="Arial" w:cs="Arial"/>
          <w:sz w:val="22"/>
        </w:rPr>
      </w:pPr>
      <w:r w:rsidRPr="009C3C8F">
        <w:rPr>
          <w:rFonts w:ascii="Arial" w:hAnsi="Arial" w:cs="Arial"/>
          <w:sz w:val="22"/>
        </w:rPr>
        <w:t>Anaemia can be classified not only by mechanism but also by the size of the red cells. This has the advantage that cell size gives important clues to the likely cause of the anaemia. Anaemia can be classified on the basis of cell size as</w:t>
      </w:r>
    </w:p>
    <w:p w:rsidR="005F6C91" w:rsidRPr="009C3C8F" w:rsidRDefault="005F6C91" w:rsidP="005F6C91">
      <w:pPr>
        <w:widowControl w:val="0"/>
        <w:numPr>
          <w:ilvl w:val="0"/>
          <w:numId w:val="3"/>
        </w:numPr>
        <w:rPr>
          <w:rFonts w:ascii="Arial" w:hAnsi="Arial" w:cs="Arial"/>
          <w:sz w:val="22"/>
        </w:rPr>
      </w:pPr>
      <w:r w:rsidRPr="009C3C8F">
        <w:rPr>
          <w:rFonts w:ascii="Arial" w:hAnsi="Arial" w:cs="Arial"/>
          <w:sz w:val="22"/>
        </w:rPr>
        <w:t>Microcytic</w:t>
      </w:r>
    </w:p>
    <w:p w:rsidR="005F6C91" w:rsidRPr="009C3C8F" w:rsidRDefault="005F6C91" w:rsidP="005F6C91">
      <w:pPr>
        <w:widowControl w:val="0"/>
        <w:numPr>
          <w:ilvl w:val="0"/>
          <w:numId w:val="4"/>
        </w:numPr>
        <w:rPr>
          <w:rFonts w:ascii="Arial" w:hAnsi="Arial" w:cs="Arial"/>
          <w:sz w:val="22"/>
        </w:rPr>
      </w:pPr>
      <w:r w:rsidRPr="009C3C8F">
        <w:rPr>
          <w:rFonts w:ascii="Arial" w:hAnsi="Arial" w:cs="Arial"/>
          <w:sz w:val="22"/>
        </w:rPr>
        <w:t>Macrocytic</w:t>
      </w:r>
    </w:p>
    <w:p w:rsidR="005F6C91" w:rsidRPr="009C3C8F" w:rsidRDefault="005F6C91" w:rsidP="005F6C91">
      <w:pPr>
        <w:widowControl w:val="0"/>
        <w:numPr>
          <w:ilvl w:val="0"/>
          <w:numId w:val="5"/>
        </w:numPr>
        <w:rPr>
          <w:rFonts w:ascii="Arial" w:hAnsi="Arial" w:cs="Arial"/>
          <w:sz w:val="22"/>
        </w:rPr>
      </w:pPr>
      <w:r w:rsidRPr="009C3C8F">
        <w:rPr>
          <w:rFonts w:ascii="Arial" w:hAnsi="Arial" w:cs="Arial"/>
          <w:sz w:val="22"/>
        </w:rPr>
        <w:t>Normocytic</w:t>
      </w:r>
    </w:p>
    <w:p w:rsidR="005F6C91" w:rsidRPr="009C3C8F" w:rsidRDefault="005F6C91" w:rsidP="005F6C91">
      <w:pPr>
        <w:pStyle w:val="BodyText3"/>
        <w:rPr>
          <w:rFonts w:ascii="Arial" w:hAnsi="Arial" w:cs="Arial"/>
          <w:sz w:val="22"/>
        </w:rPr>
      </w:pPr>
    </w:p>
    <w:p w:rsidR="009C3C8F" w:rsidRDefault="005F6C91" w:rsidP="005F6C91">
      <w:pPr>
        <w:pStyle w:val="BodyText3"/>
        <w:rPr>
          <w:rFonts w:ascii="Arial" w:hAnsi="Arial" w:cs="Arial"/>
          <w:sz w:val="22"/>
        </w:rPr>
      </w:pPr>
      <w:r w:rsidRPr="009C3C8F">
        <w:rPr>
          <w:rFonts w:ascii="Arial" w:hAnsi="Arial" w:cs="Arial"/>
          <w:sz w:val="22"/>
        </w:rPr>
        <w:t xml:space="preserve">In a </w:t>
      </w:r>
      <w:r w:rsidRPr="009C3C8F">
        <w:rPr>
          <w:rFonts w:ascii="Arial" w:hAnsi="Arial" w:cs="Arial"/>
          <w:b/>
          <w:color w:val="000000"/>
          <w:sz w:val="22"/>
        </w:rPr>
        <w:t>microcytic anaemia</w:t>
      </w:r>
      <w:r w:rsidRPr="009C3C8F">
        <w:rPr>
          <w:rFonts w:ascii="Arial" w:hAnsi="Arial" w:cs="Arial"/>
          <w:sz w:val="22"/>
        </w:rPr>
        <w:t xml:space="preserve"> red cells are small. They are referred to as microcytes. The size of red cells can be judged by looking at a blood film with a microscope or by measuring the mean cell volume (MCV) on an automated blood cell counter. Microcytic cells are usually also hypochromic, i.e. they appear pale when looked at with a microscope. The anaemia is therefore described as hypochromic microcytic. </w:t>
      </w:r>
    </w:p>
    <w:p w:rsidR="009C3C8F" w:rsidRDefault="009C3C8F" w:rsidP="005F6C91">
      <w:pPr>
        <w:pStyle w:val="BodyText3"/>
        <w:rPr>
          <w:rFonts w:ascii="Arial" w:hAnsi="Arial" w:cs="Arial"/>
          <w:sz w:val="22"/>
        </w:rPr>
      </w:pPr>
    </w:p>
    <w:p w:rsidR="009C3C8F" w:rsidRDefault="009C3C8F" w:rsidP="005F6C91">
      <w:pPr>
        <w:pStyle w:val="BodyText3"/>
        <w:rPr>
          <w:rFonts w:ascii="Arial" w:hAnsi="Arial" w:cs="Arial"/>
          <w:sz w:val="22"/>
        </w:rPr>
      </w:pPr>
    </w:p>
    <w:p w:rsidR="005F6C91" w:rsidRPr="009C3C8F" w:rsidRDefault="005F6C91" w:rsidP="005F6C91">
      <w:pPr>
        <w:pStyle w:val="BodyText3"/>
        <w:rPr>
          <w:rFonts w:ascii="Arial" w:hAnsi="Arial" w:cs="Arial"/>
          <w:b/>
          <w:sz w:val="22"/>
        </w:rPr>
      </w:pPr>
      <w:r w:rsidRPr="009C3C8F">
        <w:rPr>
          <w:rFonts w:ascii="Arial" w:hAnsi="Arial" w:cs="Arial"/>
          <w:sz w:val="22"/>
        </w:rPr>
        <w:lastRenderedPageBreak/>
        <w:t>The common causes of microcytosis are</w:t>
      </w:r>
    </w:p>
    <w:p w:rsidR="005F6C91" w:rsidRPr="009C3C8F" w:rsidRDefault="005F6C91" w:rsidP="005F6C91">
      <w:pPr>
        <w:widowControl w:val="0"/>
        <w:numPr>
          <w:ilvl w:val="0"/>
          <w:numId w:val="6"/>
        </w:numPr>
        <w:rPr>
          <w:rFonts w:ascii="Arial" w:hAnsi="Arial" w:cs="Arial"/>
          <w:sz w:val="22"/>
        </w:rPr>
      </w:pPr>
      <w:r w:rsidRPr="009C3C8F">
        <w:rPr>
          <w:rFonts w:ascii="Arial" w:hAnsi="Arial" w:cs="Arial"/>
          <w:sz w:val="22"/>
        </w:rPr>
        <w:t>Iron deficiency anaemia</w:t>
      </w:r>
    </w:p>
    <w:p w:rsidR="005F6C91" w:rsidRPr="009C3C8F" w:rsidRDefault="005F6C91" w:rsidP="005F6C91">
      <w:pPr>
        <w:widowControl w:val="0"/>
        <w:numPr>
          <w:ilvl w:val="0"/>
          <w:numId w:val="7"/>
        </w:numPr>
        <w:rPr>
          <w:rFonts w:ascii="Arial" w:hAnsi="Arial" w:cs="Arial"/>
          <w:sz w:val="22"/>
        </w:rPr>
      </w:pPr>
      <w:r w:rsidRPr="009C3C8F">
        <w:rPr>
          <w:rFonts w:ascii="Arial" w:hAnsi="Arial" w:cs="Arial"/>
          <w:sz w:val="22"/>
        </w:rPr>
        <w:t>Anaemia of chronic disease</w:t>
      </w:r>
    </w:p>
    <w:p w:rsidR="005F6C91" w:rsidRPr="009C3C8F" w:rsidRDefault="005F6C91" w:rsidP="005F6C91">
      <w:pPr>
        <w:widowControl w:val="0"/>
        <w:numPr>
          <w:ilvl w:val="0"/>
          <w:numId w:val="8"/>
        </w:numPr>
        <w:rPr>
          <w:rFonts w:ascii="Arial" w:hAnsi="Arial" w:cs="Arial"/>
          <w:sz w:val="22"/>
        </w:rPr>
      </w:pPr>
      <w:r w:rsidRPr="009C3C8F">
        <w:rPr>
          <w:rFonts w:ascii="Arial" w:hAnsi="Arial" w:cs="Arial"/>
          <w:sz w:val="22"/>
        </w:rPr>
        <w:t>Thalassaemia</w:t>
      </w:r>
    </w:p>
    <w:p w:rsidR="005F6C91" w:rsidRPr="009C3C8F" w:rsidRDefault="005F6C91" w:rsidP="005F6C91">
      <w:pPr>
        <w:pStyle w:val="BodyText3"/>
        <w:ind w:right="3"/>
        <w:rPr>
          <w:rFonts w:ascii="Arial" w:hAnsi="Arial" w:cs="Arial"/>
          <w:sz w:val="22"/>
        </w:rPr>
      </w:pPr>
    </w:p>
    <w:p w:rsidR="005F6C91" w:rsidRPr="009C3C8F" w:rsidRDefault="005F6C91" w:rsidP="005F6C91">
      <w:pPr>
        <w:pStyle w:val="BodyText3"/>
        <w:ind w:right="3"/>
        <w:rPr>
          <w:rFonts w:ascii="Arial" w:hAnsi="Arial" w:cs="Arial"/>
          <w:sz w:val="22"/>
        </w:rPr>
      </w:pPr>
      <w:r w:rsidRPr="009C3C8F">
        <w:rPr>
          <w:rFonts w:ascii="Arial" w:hAnsi="Arial" w:cs="Arial"/>
          <w:sz w:val="22"/>
        </w:rPr>
        <w:t>Microcytosis is a result of reduced synthesis of haemoglobin. This can be caused by reduced synthesis of haem (iron deficiency or anaemia of chronic disease) or reduced synthesis of globin (thalassaemia).</w:t>
      </w:r>
    </w:p>
    <w:p w:rsidR="009C3C8F" w:rsidRDefault="009C3C8F" w:rsidP="005F6C91">
      <w:pPr>
        <w:pStyle w:val="BodyText3"/>
        <w:ind w:right="3"/>
        <w:rPr>
          <w:rFonts w:ascii="Arial" w:hAnsi="Arial" w:cs="Arial"/>
          <w:sz w:val="22"/>
        </w:rPr>
      </w:pPr>
    </w:p>
    <w:p w:rsidR="005F6C91" w:rsidRPr="009C3C8F" w:rsidRDefault="005F6C91" w:rsidP="005F6C91">
      <w:pPr>
        <w:pStyle w:val="BodyText3"/>
        <w:ind w:right="3"/>
        <w:rPr>
          <w:rFonts w:ascii="Arial" w:hAnsi="Arial" w:cs="Arial"/>
          <w:sz w:val="22"/>
        </w:rPr>
      </w:pPr>
      <w:r w:rsidRPr="009C3C8F">
        <w:rPr>
          <w:rFonts w:ascii="Arial" w:hAnsi="Arial" w:cs="Arial"/>
          <w:sz w:val="22"/>
        </w:rPr>
        <w:t xml:space="preserve">In </w:t>
      </w:r>
      <w:r w:rsidRPr="009C3C8F">
        <w:rPr>
          <w:rFonts w:ascii="Arial" w:hAnsi="Arial" w:cs="Arial"/>
          <w:b/>
          <w:sz w:val="22"/>
        </w:rPr>
        <w:t xml:space="preserve">a </w:t>
      </w:r>
      <w:r w:rsidRPr="009C3C8F">
        <w:rPr>
          <w:rFonts w:ascii="Arial" w:hAnsi="Arial" w:cs="Arial"/>
          <w:b/>
          <w:color w:val="000000"/>
          <w:sz w:val="22"/>
        </w:rPr>
        <w:t>macrocytic anaemia</w:t>
      </w:r>
      <w:r w:rsidRPr="009C3C8F">
        <w:rPr>
          <w:rFonts w:ascii="Arial" w:hAnsi="Arial" w:cs="Arial"/>
          <w:sz w:val="22"/>
        </w:rPr>
        <w:t xml:space="preserve"> red cells are larger than normal. They are referred to as macrocytes. The size of red cells can be assessed by examining a blood film or by noting an elevated MCV. </w:t>
      </w:r>
      <w:r w:rsidRPr="009C3C8F">
        <w:rPr>
          <w:rFonts w:ascii="Arial" w:hAnsi="Arial" w:cs="Arial"/>
          <w:sz w:val="22"/>
        </w:rPr>
        <w:br/>
        <w:t>Important causes of macrocytosis include</w:t>
      </w:r>
    </w:p>
    <w:p w:rsidR="005F6C91" w:rsidRPr="009C3C8F" w:rsidRDefault="005F6C91" w:rsidP="005F6C91">
      <w:pPr>
        <w:pStyle w:val="BodyText3"/>
        <w:numPr>
          <w:ilvl w:val="0"/>
          <w:numId w:val="50"/>
        </w:numPr>
        <w:ind w:right="3"/>
        <w:rPr>
          <w:rFonts w:ascii="Arial" w:hAnsi="Arial" w:cs="Arial"/>
          <w:sz w:val="22"/>
        </w:rPr>
      </w:pPr>
      <w:r w:rsidRPr="009C3C8F">
        <w:rPr>
          <w:rFonts w:ascii="Arial" w:hAnsi="Arial" w:cs="Arial"/>
          <w:sz w:val="22"/>
        </w:rPr>
        <w:t>Megaloblastic anaemia resulting from a deficiency of vitamin B</w:t>
      </w:r>
      <w:r w:rsidRPr="009C3C8F">
        <w:rPr>
          <w:rFonts w:ascii="Arial" w:hAnsi="Arial" w:cs="Arial"/>
          <w:sz w:val="22"/>
          <w:vertAlign w:val="subscript"/>
        </w:rPr>
        <w:t>12</w:t>
      </w:r>
      <w:r w:rsidRPr="009C3C8F">
        <w:rPr>
          <w:rFonts w:ascii="Arial" w:hAnsi="Arial" w:cs="Arial"/>
          <w:sz w:val="22"/>
        </w:rPr>
        <w:t xml:space="preserve"> or folic acid</w:t>
      </w:r>
    </w:p>
    <w:p w:rsidR="005F6C91" w:rsidRPr="009C3C8F" w:rsidRDefault="005F6C91" w:rsidP="005F6C91">
      <w:pPr>
        <w:pStyle w:val="BodyText3"/>
        <w:numPr>
          <w:ilvl w:val="0"/>
          <w:numId w:val="50"/>
        </w:numPr>
        <w:ind w:right="3"/>
        <w:rPr>
          <w:rFonts w:ascii="Arial" w:hAnsi="Arial" w:cs="Arial"/>
          <w:sz w:val="22"/>
        </w:rPr>
      </w:pPr>
      <w:r w:rsidRPr="009C3C8F">
        <w:rPr>
          <w:rFonts w:ascii="Arial" w:hAnsi="Arial" w:cs="Arial"/>
          <w:sz w:val="22"/>
        </w:rPr>
        <w:t>Liver disease</w:t>
      </w:r>
    </w:p>
    <w:p w:rsidR="005F6C91" w:rsidRPr="009C3C8F" w:rsidRDefault="005F6C91" w:rsidP="005F6C91">
      <w:pPr>
        <w:pStyle w:val="BodyText3"/>
        <w:numPr>
          <w:ilvl w:val="0"/>
          <w:numId w:val="50"/>
        </w:numPr>
        <w:ind w:right="3"/>
        <w:rPr>
          <w:rFonts w:ascii="Arial" w:hAnsi="Arial" w:cs="Arial"/>
          <w:sz w:val="22"/>
        </w:rPr>
      </w:pPr>
      <w:r w:rsidRPr="009C3C8F">
        <w:rPr>
          <w:rFonts w:ascii="Arial" w:hAnsi="Arial" w:cs="Arial"/>
          <w:sz w:val="22"/>
        </w:rPr>
        <w:t>Excess alcohol intake</w:t>
      </w:r>
    </w:p>
    <w:p w:rsidR="005F6C91" w:rsidRPr="009C3C8F" w:rsidRDefault="005F6C91" w:rsidP="005F6C91">
      <w:pPr>
        <w:pStyle w:val="BodyText3"/>
        <w:numPr>
          <w:ilvl w:val="0"/>
          <w:numId w:val="50"/>
        </w:numPr>
        <w:ind w:right="3"/>
        <w:rPr>
          <w:rFonts w:ascii="Arial" w:hAnsi="Arial" w:cs="Arial"/>
          <w:sz w:val="22"/>
        </w:rPr>
      </w:pPr>
      <w:r w:rsidRPr="009C3C8F">
        <w:rPr>
          <w:rFonts w:ascii="Arial" w:hAnsi="Arial" w:cs="Arial"/>
          <w:sz w:val="22"/>
        </w:rPr>
        <w:t>An increased proportion of young red cells newly released from the bone marrow</w:t>
      </w:r>
    </w:p>
    <w:p w:rsidR="009C3C8F" w:rsidRDefault="009C3C8F" w:rsidP="005F6C91">
      <w:pPr>
        <w:pStyle w:val="BodyText3"/>
        <w:ind w:right="3"/>
        <w:rPr>
          <w:rFonts w:ascii="Arial" w:hAnsi="Arial" w:cs="Arial"/>
          <w:sz w:val="22"/>
        </w:rPr>
      </w:pPr>
    </w:p>
    <w:p w:rsidR="005F6C91" w:rsidRPr="009C3C8F" w:rsidRDefault="005F6C91" w:rsidP="005F6C91">
      <w:pPr>
        <w:pStyle w:val="BodyText3"/>
        <w:ind w:right="3"/>
        <w:rPr>
          <w:rFonts w:ascii="Arial" w:hAnsi="Arial" w:cs="Arial"/>
          <w:color w:val="000000"/>
          <w:sz w:val="22"/>
        </w:rPr>
      </w:pPr>
      <w:r w:rsidRPr="009C3C8F">
        <w:rPr>
          <w:rFonts w:ascii="Arial" w:hAnsi="Arial" w:cs="Arial"/>
          <w:sz w:val="22"/>
        </w:rPr>
        <w:t xml:space="preserve">In </w:t>
      </w:r>
      <w:r w:rsidRPr="009C3C8F">
        <w:rPr>
          <w:rFonts w:ascii="Arial" w:hAnsi="Arial" w:cs="Arial"/>
          <w:b/>
          <w:color w:val="000000"/>
          <w:sz w:val="22"/>
        </w:rPr>
        <w:t>normocytic anaemia</w:t>
      </w:r>
      <w:r w:rsidRPr="009C3C8F">
        <w:rPr>
          <w:rFonts w:ascii="Arial" w:hAnsi="Arial" w:cs="Arial"/>
          <w:color w:val="000000"/>
          <w:sz w:val="22"/>
        </w:rPr>
        <w:t xml:space="preserve"> the red cells are usually normally staining as well as normal in size so the anaemia is referred to as normochromic normocytic. Important causes include:</w:t>
      </w:r>
    </w:p>
    <w:p w:rsidR="005F6C91" w:rsidRPr="009C3C8F" w:rsidRDefault="005F6C91" w:rsidP="005F6C91">
      <w:pPr>
        <w:pStyle w:val="BodyText3"/>
        <w:numPr>
          <w:ilvl w:val="0"/>
          <w:numId w:val="50"/>
        </w:numPr>
        <w:ind w:right="3"/>
        <w:rPr>
          <w:rFonts w:ascii="Arial" w:hAnsi="Arial" w:cs="Arial"/>
          <w:color w:val="000000"/>
          <w:sz w:val="22"/>
        </w:rPr>
      </w:pPr>
      <w:r w:rsidRPr="009C3C8F">
        <w:rPr>
          <w:rFonts w:ascii="Arial" w:hAnsi="Arial" w:cs="Arial"/>
          <w:color w:val="000000"/>
          <w:sz w:val="22"/>
        </w:rPr>
        <w:t>The early stages of iron deficiency and the anaemia of chronic disease</w:t>
      </w:r>
    </w:p>
    <w:p w:rsidR="005F6C91" w:rsidRPr="009C3C8F" w:rsidRDefault="005F6C91" w:rsidP="005F6C91">
      <w:pPr>
        <w:pStyle w:val="BodyText3"/>
        <w:numPr>
          <w:ilvl w:val="0"/>
          <w:numId w:val="50"/>
        </w:numPr>
        <w:ind w:right="3"/>
        <w:rPr>
          <w:rFonts w:ascii="Arial" w:hAnsi="Arial" w:cs="Arial"/>
          <w:color w:val="000000"/>
          <w:sz w:val="22"/>
        </w:rPr>
      </w:pPr>
      <w:r w:rsidRPr="009C3C8F">
        <w:rPr>
          <w:rFonts w:ascii="Arial" w:hAnsi="Arial" w:cs="Arial"/>
          <w:color w:val="000000"/>
          <w:sz w:val="22"/>
        </w:rPr>
        <w:t>Renal failure</w:t>
      </w:r>
    </w:p>
    <w:p w:rsidR="005F6C91" w:rsidRPr="009C3C8F" w:rsidRDefault="005F6C91" w:rsidP="005F6C91">
      <w:pPr>
        <w:pStyle w:val="BodyText3"/>
        <w:numPr>
          <w:ilvl w:val="0"/>
          <w:numId w:val="50"/>
        </w:numPr>
        <w:ind w:right="3"/>
        <w:rPr>
          <w:rFonts w:ascii="Arial" w:hAnsi="Arial" w:cs="Arial"/>
          <w:color w:val="000000"/>
          <w:sz w:val="22"/>
        </w:rPr>
      </w:pPr>
      <w:r w:rsidRPr="009C3C8F">
        <w:rPr>
          <w:rFonts w:ascii="Arial" w:hAnsi="Arial" w:cs="Arial"/>
          <w:color w:val="000000"/>
          <w:sz w:val="22"/>
        </w:rPr>
        <w:t>Recent blood loss</w:t>
      </w:r>
    </w:p>
    <w:p w:rsidR="005F6C91" w:rsidRPr="009C3C8F" w:rsidRDefault="005F6C91" w:rsidP="005F6C91">
      <w:pPr>
        <w:pStyle w:val="BodyText3"/>
        <w:numPr>
          <w:ilvl w:val="0"/>
          <w:numId w:val="50"/>
        </w:numPr>
        <w:ind w:right="3"/>
        <w:rPr>
          <w:rFonts w:ascii="Arial" w:hAnsi="Arial" w:cs="Arial"/>
          <w:color w:val="000000"/>
          <w:sz w:val="22"/>
        </w:rPr>
      </w:pPr>
      <w:r w:rsidRPr="009C3C8F">
        <w:rPr>
          <w:rFonts w:ascii="Arial" w:hAnsi="Arial" w:cs="Arial"/>
          <w:color w:val="000000"/>
          <w:sz w:val="22"/>
        </w:rPr>
        <w:t>Bone marrow failure or infiltration</w:t>
      </w:r>
    </w:p>
    <w:p w:rsidR="009C3C8F" w:rsidRDefault="009C3C8F" w:rsidP="005F6C91">
      <w:pPr>
        <w:pStyle w:val="BodyText3"/>
        <w:ind w:right="3"/>
        <w:rPr>
          <w:rFonts w:ascii="Arial" w:hAnsi="Arial" w:cs="Arial"/>
          <w:color w:val="000000"/>
          <w:sz w:val="22"/>
        </w:rPr>
      </w:pPr>
    </w:p>
    <w:p w:rsidR="005F6C91" w:rsidRPr="009C3C8F" w:rsidRDefault="005F6C91" w:rsidP="005F6C91">
      <w:pPr>
        <w:pStyle w:val="BodyText3"/>
        <w:ind w:right="3"/>
        <w:rPr>
          <w:rFonts w:ascii="Arial" w:hAnsi="Arial" w:cs="Arial"/>
          <w:sz w:val="22"/>
        </w:rPr>
      </w:pPr>
      <w:r w:rsidRPr="009C3C8F">
        <w:rPr>
          <w:rFonts w:ascii="Arial" w:hAnsi="Arial" w:cs="Arial"/>
          <w:color w:val="000000"/>
          <w:sz w:val="22"/>
        </w:rPr>
        <w:t xml:space="preserve">A </w:t>
      </w:r>
      <w:r w:rsidRPr="009C3C8F">
        <w:rPr>
          <w:rFonts w:ascii="Arial" w:hAnsi="Arial" w:cs="Arial"/>
          <w:b/>
          <w:color w:val="000000"/>
          <w:sz w:val="22"/>
        </w:rPr>
        <w:t>haemolytic anaemia</w:t>
      </w:r>
      <w:r w:rsidRPr="009C3C8F">
        <w:rPr>
          <w:rFonts w:ascii="Arial" w:hAnsi="Arial" w:cs="Arial"/>
          <w:color w:val="FF0000"/>
          <w:sz w:val="22"/>
        </w:rPr>
        <w:t xml:space="preserve"> </w:t>
      </w:r>
      <w:r w:rsidRPr="009C3C8F">
        <w:rPr>
          <w:rFonts w:ascii="Arial" w:hAnsi="Arial" w:cs="Arial"/>
          <w:sz w:val="22"/>
        </w:rPr>
        <w:t>may be inherited or acquired. It may be caused by defective red cells (e.g. hereditary spherocytosis) or by a defect outside the red cells (e.g. fragmentation by fibrin strands deposited in capillaries, referred to as a micro-angiopathic haemolytic anaemia). Haemolysis may be mainly extravascular (e.g. increased removal of defective red cells by splenic macrophages in hereditary spherocytosis) or mainly intravascular (e.g. incompatible blood transfusion in which antibody destroys cells in the circulation). The following diagram summarises the causes of haemolytic anaemia.</w:t>
      </w:r>
    </w:p>
    <w:p w:rsidR="005F6C91" w:rsidRDefault="005F6C91">
      <w:pPr>
        <w:pStyle w:val="Heading3"/>
        <w:jc w:val="left"/>
        <w:rPr>
          <w:rFonts w:ascii="Arial" w:hAnsi="Arial" w:cs="Arial"/>
          <w:sz w:val="22"/>
        </w:rPr>
      </w:pPr>
    </w:p>
    <w:p w:rsidR="0093108B" w:rsidRPr="00270459" w:rsidRDefault="0093108B">
      <w:pPr>
        <w:pStyle w:val="BodyText3"/>
        <w:tabs>
          <w:tab w:val="num" w:pos="-284"/>
          <w:tab w:val="left" w:pos="5670"/>
        </w:tabs>
        <w:ind w:left="-284"/>
        <w:jc w:val="center"/>
        <w:rPr>
          <w:rFonts w:ascii="Arial" w:hAnsi="Arial" w:cs="Arial"/>
          <w:b/>
          <w:sz w:val="22"/>
        </w:rPr>
      </w:pPr>
    </w:p>
    <w:p w:rsidR="0093108B" w:rsidRPr="00270459" w:rsidRDefault="0093108B">
      <w:pPr>
        <w:pStyle w:val="BodyText3"/>
        <w:tabs>
          <w:tab w:val="num" w:pos="-284"/>
          <w:tab w:val="left" w:pos="5670"/>
        </w:tabs>
        <w:ind w:left="-284"/>
        <w:jc w:val="center"/>
        <w:rPr>
          <w:rFonts w:ascii="Arial" w:hAnsi="Arial" w:cs="Arial"/>
          <w:b/>
          <w:sz w:val="22"/>
        </w:rPr>
      </w:pPr>
      <w:r w:rsidRPr="00270459">
        <w:rPr>
          <w:rFonts w:ascii="Arial" w:hAnsi="Arial" w:cs="Arial"/>
          <w:b/>
          <w:sz w:val="22"/>
        </w:rPr>
        <w:t>CAUSES OF HAEMOLYTIC ANAEMIA</w:t>
      </w:r>
    </w:p>
    <w:p w:rsidR="0093108B" w:rsidRDefault="0093108B">
      <w:pPr>
        <w:pStyle w:val="BodyText3"/>
        <w:tabs>
          <w:tab w:val="left" w:pos="5670"/>
        </w:tabs>
        <w:ind w:right="307"/>
        <w:rPr>
          <w:rFonts w:ascii="Arial" w:hAnsi="Arial" w:cs="Arial"/>
          <w:color w:val="000080"/>
          <w:sz w:val="22"/>
        </w:rPr>
      </w:pPr>
    </w:p>
    <w:p w:rsidR="00270459" w:rsidRDefault="00591A08" w:rsidP="00270459">
      <w:pPr>
        <w:pStyle w:val="BodyText3"/>
        <w:tabs>
          <w:tab w:val="clear" w:pos="9072"/>
        </w:tabs>
        <w:ind w:right="16"/>
        <w:jc w:val="center"/>
        <w:rPr>
          <w:b/>
          <w:color w:val="000000"/>
          <w:sz w:val="20"/>
        </w:rPr>
      </w:pPr>
      <w:r>
        <w:rPr>
          <w:b/>
          <w:noProof/>
          <w:color w:val="000000"/>
          <w:sz w:val="20"/>
          <w:lang w:eastAsia="zh-CN"/>
        </w:rPr>
        <w:drawing>
          <wp:inline distT="0" distB="0" distL="0" distR="0">
            <wp:extent cx="4733925" cy="3343275"/>
            <wp:effectExtent l="19050" t="0" r="9525" b="0"/>
            <wp:docPr id="19" name="Picture 19" descr="haemo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emolysis"/>
                    <pic:cNvPicPr>
                      <a:picLocks noChangeAspect="1" noChangeArrowheads="1"/>
                    </pic:cNvPicPr>
                  </pic:nvPicPr>
                  <pic:blipFill>
                    <a:blip r:embed="rId34" cstate="print"/>
                    <a:srcRect/>
                    <a:stretch>
                      <a:fillRect/>
                    </a:stretch>
                  </pic:blipFill>
                  <pic:spPr bwMode="auto">
                    <a:xfrm>
                      <a:off x="0" y="0"/>
                      <a:ext cx="4733925" cy="3343275"/>
                    </a:xfrm>
                    <a:prstGeom prst="rect">
                      <a:avLst/>
                    </a:prstGeom>
                    <a:noFill/>
                    <a:ln w="9525">
                      <a:noFill/>
                      <a:miter lim="800000"/>
                      <a:headEnd/>
                      <a:tailEnd/>
                    </a:ln>
                  </pic:spPr>
                </pic:pic>
              </a:graphicData>
            </a:graphic>
          </wp:inline>
        </w:drawing>
      </w:r>
    </w:p>
    <w:p w:rsidR="0093108B" w:rsidRDefault="0093108B" w:rsidP="00270459">
      <w:pPr>
        <w:pStyle w:val="BodyText3"/>
        <w:tabs>
          <w:tab w:val="clear" w:pos="9072"/>
        </w:tabs>
        <w:ind w:right="16"/>
        <w:rPr>
          <w:rFonts w:ascii="Arial" w:hAnsi="Arial" w:cs="Arial"/>
          <w:color w:val="000000"/>
          <w:sz w:val="22"/>
        </w:rPr>
      </w:pPr>
      <w:r>
        <w:rPr>
          <w:rFonts w:ascii="Arial" w:hAnsi="Arial" w:cs="Arial"/>
          <w:color w:val="000000"/>
          <w:sz w:val="22"/>
        </w:rPr>
        <w:lastRenderedPageBreak/>
        <w:t>In macrocytic and normochromic normocytic anaemias it is often necessary to think about the mechanism of anaemia as it may not be immediately obvious from the patient’s history and blood film. The reticulocyte count is very important in this. It involves exposing living red cells to a dye that is taken up by young red cells so that they can be counted. An approximately equivalent observation on a routine blood film would be polychromasia. Polychromasia means that cells have a blue tinge, caused by ribosomal RNA in young red cells, in addition to the pink colour of the haemoglobin – hence ‘polychromasia’ - ‘many colours’. An increased reticulocyte count is seen as a response to haemolytic anaemia and recent blood loss and also as a response to treatment with iron, vitamin B</w:t>
      </w:r>
      <w:r>
        <w:rPr>
          <w:rFonts w:ascii="Arial" w:hAnsi="Arial" w:cs="Arial"/>
          <w:color w:val="000000"/>
          <w:sz w:val="22"/>
          <w:vertAlign w:val="subscript"/>
        </w:rPr>
        <w:t>12</w:t>
      </w:r>
      <w:r>
        <w:rPr>
          <w:rFonts w:ascii="Arial" w:hAnsi="Arial" w:cs="Arial"/>
          <w:color w:val="000000"/>
          <w:sz w:val="22"/>
        </w:rPr>
        <w:t xml:space="preserve"> or folic acid. A reduced reticulocyte count is seen when there is reduced output of red cells from the bone marrow.</w:t>
      </w:r>
    </w:p>
    <w:p w:rsidR="0093108B" w:rsidRDefault="0093108B">
      <w:pPr>
        <w:pStyle w:val="BodyText3"/>
        <w:rPr>
          <w:rFonts w:ascii="Arial" w:hAnsi="Arial" w:cs="Arial"/>
          <w:color w:val="000000"/>
          <w:sz w:val="22"/>
        </w:rPr>
      </w:pPr>
    </w:p>
    <w:p w:rsidR="0093108B" w:rsidRDefault="0093108B">
      <w:pPr>
        <w:pStyle w:val="BodyText3"/>
        <w:rPr>
          <w:rFonts w:ascii="Arial" w:hAnsi="Arial" w:cs="Arial"/>
          <w:sz w:val="22"/>
        </w:rPr>
      </w:pPr>
      <w:r>
        <w:rPr>
          <w:rFonts w:ascii="Arial" w:hAnsi="Arial" w:cs="Arial"/>
          <w:color w:val="000000"/>
          <w:sz w:val="22"/>
        </w:rPr>
        <w:t>If haemolytic anaemia is suspected</w:t>
      </w:r>
      <w:r>
        <w:rPr>
          <w:rFonts w:ascii="Arial" w:hAnsi="Arial" w:cs="Arial"/>
          <w:sz w:val="22"/>
        </w:rPr>
        <w:t>, diagnosis is aided by</w:t>
      </w:r>
      <w:r w:rsidR="002931A2">
        <w:rPr>
          <w:rFonts w:ascii="Arial" w:hAnsi="Arial" w:cs="Arial"/>
          <w:sz w:val="22"/>
        </w:rPr>
        <w:t>:</w:t>
      </w:r>
    </w:p>
    <w:p w:rsidR="0093108B" w:rsidRDefault="0093108B">
      <w:pPr>
        <w:pStyle w:val="BodyText3"/>
        <w:numPr>
          <w:ilvl w:val="0"/>
          <w:numId w:val="9"/>
        </w:numPr>
        <w:rPr>
          <w:rFonts w:ascii="Arial" w:hAnsi="Arial" w:cs="Arial"/>
          <w:sz w:val="22"/>
        </w:rPr>
      </w:pPr>
      <w:r>
        <w:rPr>
          <w:rFonts w:ascii="Arial" w:hAnsi="Arial" w:cs="Arial"/>
          <w:sz w:val="22"/>
        </w:rPr>
        <w:t>The detection of morphologically abnormal red cells, e.g. spherocytes, elliptocytes, fragments.</w:t>
      </w:r>
    </w:p>
    <w:p w:rsidR="0093108B" w:rsidRDefault="0093108B">
      <w:pPr>
        <w:pStyle w:val="BodyText3"/>
        <w:numPr>
          <w:ilvl w:val="0"/>
          <w:numId w:val="10"/>
        </w:numPr>
        <w:rPr>
          <w:rFonts w:ascii="Arial" w:hAnsi="Arial" w:cs="Arial"/>
          <w:sz w:val="22"/>
        </w:rPr>
      </w:pPr>
      <w:r>
        <w:rPr>
          <w:rFonts w:ascii="Arial" w:hAnsi="Arial" w:cs="Arial"/>
          <w:sz w:val="22"/>
        </w:rPr>
        <w:t>Evidence of increased red cell breakdown, e.g. increased serum bilirubin (unconjugated) and lactate dehydrogenase (LDH)</w:t>
      </w:r>
    </w:p>
    <w:p w:rsidR="0093108B" w:rsidRDefault="0093108B">
      <w:pPr>
        <w:pStyle w:val="BodyText3"/>
        <w:numPr>
          <w:ilvl w:val="0"/>
          <w:numId w:val="11"/>
        </w:numPr>
        <w:rPr>
          <w:rFonts w:ascii="Arial" w:hAnsi="Arial" w:cs="Arial"/>
          <w:sz w:val="22"/>
        </w:rPr>
      </w:pPr>
      <w:r>
        <w:rPr>
          <w:rFonts w:ascii="Arial" w:hAnsi="Arial" w:cs="Arial"/>
          <w:sz w:val="22"/>
        </w:rPr>
        <w:t>Evidence of an increased bone marrow response, e.g. polychromasia and an increased reticulocyte count</w:t>
      </w:r>
    </w:p>
    <w:p w:rsidR="002931A2" w:rsidRDefault="002931A2">
      <w:pPr>
        <w:pStyle w:val="BodyText3"/>
        <w:rPr>
          <w:rFonts w:ascii="Arial" w:hAnsi="Arial" w:cs="Arial"/>
          <w:sz w:val="22"/>
        </w:rPr>
      </w:pPr>
    </w:p>
    <w:p w:rsidR="0093108B" w:rsidRDefault="0093108B">
      <w:pPr>
        <w:pStyle w:val="BodyText3"/>
        <w:rPr>
          <w:rFonts w:ascii="Arial" w:hAnsi="Arial" w:cs="Arial"/>
          <w:sz w:val="22"/>
        </w:rPr>
      </w:pPr>
      <w:r>
        <w:rPr>
          <w:rFonts w:ascii="Arial" w:hAnsi="Arial" w:cs="Arial"/>
          <w:sz w:val="22"/>
        </w:rPr>
        <w:t>The following diagram summarises what happens in haemolysis and shows you the</w:t>
      </w:r>
      <w:r w:rsidR="002931A2">
        <w:rPr>
          <w:rFonts w:ascii="Arial" w:hAnsi="Arial" w:cs="Arial"/>
          <w:sz w:val="22"/>
        </w:rPr>
        <w:t xml:space="preserve"> things you can test for</w:t>
      </w:r>
      <w:r>
        <w:rPr>
          <w:rFonts w:ascii="Arial" w:hAnsi="Arial" w:cs="Arial"/>
          <w:sz w:val="22"/>
        </w:rPr>
        <w:t xml:space="preserve"> (in </w:t>
      </w:r>
      <w:r w:rsidRPr="00270459">
        <w:rPr>
          <w:rFonts w:ascii="Arial" w:hAnsi="Arial" w:cs="Arial"/>
          <w:b/>
          <w:sz w:val="22"/>
          <w:bdr w:val="single" w:sz="8" w:space="0" w:color="auto"/>
        </w:rPr>
        <w:t>bold</w:t>
      </w:r>
      <w:r w:rsidR="002931A2">
        <w:rPr>
          <w:rFonts w:ascii="Arial" w:hAnsi="Arial" w:cs="Arial"/>
          <w:sz w:val="22"/>
        </w:rPr>
        <w:t>)</w:t>
      </w:r>
      <w:r>
        <w:rPr>
          <w:rFonts w:ascii="Arial" w:hAnsi="Arial" w:cs="Arial"/>
          <w:sz w:val="22"/>
        </w:rPr>
        <w:t xml:space="preserve"> if you suspect haemolysis.</w:t>
      </w:r>
    </w:p>
    <w:p w:rsidR="00270459" w:rsidRDefault="00270459">
      <w:pPr>
        <w:pStyle w:val="BodyText3"/>
        <w:tabs>
          <w:tab w:val="left" w:pos="1701"/>
        </w:tabs>
        <w:rPr>
          <w:rFonts w:ascii="Arial" w:hAnsi="Arial" w:cs="Arial"/>
          <w:sz w:val="22"/>
        </w:rPr>
      </w:pPr>
    </w:p>
    <w:p w:rsidR="00270459" w:rsidRDefault="00A8133F">
      <w:pPr>
        <w:pStyle w:val="BodyText3"/>
        <w:tabs>
          <w:tab w:val="left" w:pos="1701"/>
        </w:tabs>
        <w:rPr>
          <w:rFonts w:ascii="Arial" w:hAnsi="Arial" w:cs="Arial"/>
          <w:sz w:val="22"/>
        </w:rPr>
      </w:pPr>
      <w:r>
        <w:rPr>
          <w:rFonts w:ascii="Arial" w:hAnsi="Arial" w:cs="Arial"/>
          <w:noProof/>
          <w:sz w:val="22"/>
        </w:rPr>
        <w:pict>
          <v:rect id="_x0000_s1057" style="position:absolute;margin-left:335.4pt;margin-top:2.1pt;width:93.6pt;height:1in;z-index:251642368">
            <v:textbox style="mso-next-textbox:#_x0000_s1057">
              <w:txbxContent>
                <w:p w:rsidR="00167595" w:rsidRDefault="00167595">
                  <w:pPr>
                    <w:pStyle w:val="BodyTextIndent"/>
                    <w:rPr>
                      <w:rFonts w:ascii="Arial" w:hAnsi="Arial" w:cs="Arial"/>
                      <w:b/>
                    </w:rPr>
                  </w:pPr>
                  <w:r>
                    <w:rPr>
                      <w:rFonts w:ascii="Arial" w:hAnsi="Arial" w:cs="Arial"/>
                    </w:rPr>
                    <w:t>Stimulation of bone marrow</w:t>
                  </w:r>
                  <w:r>
                    <w:rPr>
                      <w:rFonts w:ascii="Arial" w:hAnsi="Arial" w:cs="Arial"/>
                      <w:b/>
                    </w:rPr>
                    <w:t xml:space="preserve">, </w:t>
                  </w:r>
                  <w:r>
                    <w:rPr>
                      <w:rFonts w:ascii="Arial" w:hAnsi="Arial" w:cs="Arial"/>
                    </w:rPr>
                    <w:t>polychromasia and reticulocytosis</w:t>
                  </w:r>
                </w:p>
              </w:txbxContent>
            </v:textbox>
          </v:rect>
        </w:pict>
      </w:r>
    </w:p>
    <w:p w:rsidR="0093108B" w:rsidRDefault="0093108B">
      <w:pPr>
        <w:pStyle w:val="BodyText3"/>
        <w:tabs>
          <w:tab w:val="left" w:pos="1701"/>
        </w:tabs>
        <w:rPr>
          <w:rFonts w:ascii="Arial" w:hAnsi="Arial" w:cs="Arial"/>
          <w:b/>
          <w:color w:val="000080"/>
          <w:sz w:val="22"/>
        </w:rPr>
      </w:pPr>
      <w:r>
        <w:rPr>
          <w:rFonts w:ascii="Arial" w:hAnsi="Arial" w:cs="Arial"/>
          <w:b/>
          <w:color w:val="000080"/>
          <w:sz w:val="22"/>
        </w:rPr>
        <w:t>INTRAVASCULAR HAEMOLYSIS</w:t>
      </w:r>
    </w:p>
    <w:p w:rsidR="0093108B" w:rsidRDefault="00A8133F">
      <w:pPr>
        <w:pStyle w:val="BodyText3"/>
        <w:rPr>
          <w:rFonts w:ascii="Arial" w:hAnsi="Arial" w:cs="Arial"/>
          <w:sz w:val="22"/>
        </w:rPr>
      </w:pPr>
      <w:r>
        <w:rPr>
          <w:rFonts w:ascii="Arial" w:hAnsi="Arial" w:cs="Arial"/>
          <w:noProof/>
          <w:sz w:val="22"/>
        </w:rPr>
        <w:pict>
          <v:rect id="_x0000_s1055" style="position:absolute;margin-left:217.1pt;margin-top:6.5pt;width:67.6pt;height:25.75pt;z-index:251640320" o:allowincell="f">
            <v:textbox style="mso-next-textbox:#_x0000_s1055">
              <w:txbxContent>
                <w:p w:rsidR="00167595" w:rsidRPr="00923F71" w:rsidRDefault="00167595" w:rsidP="00923F71">
                  <w:pPr>
                    <w:pStyle w:val="Heading9"/>
                    <w:keepNext w:val="0"/>
                    <w:rPr>
                      <w:sz w:val="22"/>
                      <w:szCs w:val="22"/>
                    </w:rPr>
                  </w:pPr>
                  <w:r w:rsidRPr="00923F71">
                    <w:rPr>
                      <w:sz w:val="22"/>
                      <w:szCs w:val="22"/>
                    </w:rPr>
                    <w:t>Anaemia</w:t>
                  </w:r>
                </w:p>
              </w:txbxContent>
            </v:textbox>
          </v:rect>
        </w:pict>
      </w:r>
      <w:r>
        <w:rPr>
          <w:rFonts w:ascii="Arial" w:hAnsi="Arial" w:cs="Arial"/>
          <w:noProof/>
          <w:sz w:val="22"/>
        </w:rPr>
        <w:pict>
          <v:rect id="_x0000_s1053" style="position:absolute;margin-left:1.1pt;margin-top:6.5pt;width:158.8pt;height:36.35pt;z-index:251638272" o:allowincell="f">
            <v:textbox style="mso-next-textbox:#_x0000_s1053">
              <w:txbxContent>
                <w:p w:rsidR="00167595" w:rsidRDefault="00167595">
                  <w:pPr>
                    <w:pStyle w:val="BodyTextIndent"/>
                    <w:rPr>
                      <w:rFonts w:ascii="Arial" w:hAnsi="Arial" w:cs="Arial"/>
                      <w:b/>
                    </w:rPr>
                  </w:pPr>
                  <w:r>
                    <w:rPr>
                      <w:rFonts w:ascii="Arial" w:hAnsi="Arial" w:cs="Arial"/>
                    </w:rPr>
                    <w:t>Red cell destroyed in</w:t>
                  </w:r>
                  <w:r>
                    <w:rPr>
                      <w:rFonts w:ascii="Arial" w:hAnsi="Arial" w:cs="Arial"/>
                      <w:b/>
                    </w:rPr>
                    <w:t xml:space="preserve"> </w:t>
                  </w:r>
                  <w:r w:rsidRPr="002931A2">
                    <w:rPr>
                      <w:rFonts w:ascii="Arial" w:hAnsi="Arial" w:cs="Arial"/>
                    </w:rPr>
                    <w:t>circulation</w:t>
                  </w:r>
                </w:p>
              </w:txbxContent>
            </v:textbox>
          </v:rect>
        </w:pict>
      </w:r>
    </w:p>
    <w:p w:rsidR="0093108B" w:rsidRDefault="00A8133F">
      <w:pPr>
        <w:pStyle w:val="BodyText3"/>
        <w:rPr>
          <w:rFonts w:ascii="Arial" w:hAnsi="Arial" w:cs="Arial"/>
          <w:b/>
          <w:sz w:val="22"/>
        </w:rPr>
      </w:pPr>
      <w:r w:rsidRPr="00A8133F">
        <w:rPr>
          <w:rFonts w:ascii="Arial" w:hAnsi="Arial" w:cs="Arial"/>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6" type="#_x0000_t13" style="position:absolute;margin-left:281.9pt;margin-top:-.05pt;width:36pt;height:14.4pt;z-index:251641344" o:allowincell="f"/>
        </w:pict>
      </w:r>
      <w:r w:rsidRPr="00A8133F">
        <w:rPr>
          <w:rFonts w:ascii="Arial" w:hAnsi="Arial" w:cs="Arial"/>
          <w:noProof/>
          <w:sz w:val="22"/>
        </w:rPr>
        <w:pict>
          <v:shape id="_x0000_s1054" type="#_x0000_t13" style="position:absolute;margin-left:173.9pt;margin-top:-.05pt;width:36pt;height:14.4pt;z-index:251639296" o:allowincell="f"/>
        </w:pict>
      </w:r>
    </w:p>
    <w:p w:rsidR="0093108B" w:rsidRDefault="00A8133F">
      <w:pPr>
        <w:pStyle w:val="BodyText3"/>
        <w:rPr>
          <w:rFonts w:ascii="Arial" w:hAnsi="Arial" w:cs="Arial"/>
          <w:sz w:val="22"/>
        </w:rPr>
      </w:pPr>
      <w:r>
        <w:rPr>
          <w:rFonts w:ascii="Arial" w:hAnsi="Arial" w:cs="Arial"/>
          <w:noProof/>
          <w:sz w:val="22"/>
        </w:rPr>
        <w:pict>
          <v:shape id="_x0000_s1058" type="#_x0000_t13" style="position:absolute;margin-left:83.9pt;margin-top:11.95pt;width:21.6pt;height:14.4pt;rotation:90;z-index:251643392" o:allowincell="f"/>
        </w:pict>
      </w:r>
    </w:p>
    <w:p w:rsidR="0093108B" w:rsidRDefault="0093108B">
      <w:pPr>
        <w:pStyle w:val="BodyText3"/>
        <w:rPr>
          <w:rFonts w:ascii="Arial" w:hAnsi="Arial" w:cs="Arial"/>
          <w:sz w:val="22"/>
        </w:rPr>
      </w:pPr>
    </w:p>
    <w:p w:rsidR="0093108B" w:rsidRDefault="00A8133F">
      <w:pPr>
        <w:pStyle w:val="BodyText3"/>
        <w:rPr>
          <w:rFonts w:ascii="Arial" w:hAnsi="Arial" w:cs="Arial"/>
          <w:sz w:val="22"/>
        </w:rPr>
      </w:pPr>
      <w:r>
        <w:rPr>
          <w:rFonts w:ascii="Arial" w:hAnsi="Arial" w:cs="Arial"/>
          <w:noProof/>
          <w:sz w:val="22"/>
        </w:rPr>
        <w:pict>
          <v:rect id="_x0000_s1061" style="position:absolute;margin-left:260.3pt;margin-top:9.55pt;width:160.9pt;height:30.4pt;z-index:251646464" o:allowincell="f">
            <v:textbox style="mso-next-textbox:#_x0000_s1061">
              <w:txbxContent>
                <w:p w:rsidR="00167595" w:rsidRPr="00923F71" w:rsidRDefault="00167595" w:rsidP="00923F71">
                  <w:pPr>
                    <w:pStyle w:val="Heading9"/>
                    <w:keepNext w:val="0"/>
                    <w:rPr>
                      <w:sz w:val="22"/>
                      <w:szCs w:val="22"/>
                    </w:rPr>
                  </w:pPr>
                  <w:r w:rsidRPr="00923F71">
                    <w:rPr>
                      <w:sz w:val="22"/>
                      <w:szCs w:val="22"/>
                    </w:rPr>
                    <w:t>Haemoglobin in plasma</w:t>
                  </w:r>
                </w:p>
              </w:txbxContent>
            </v:textbox>
          </v:rect>
        </w:pict>
      </w:r>
      <w:r>
        <w:rPr>
          <w:rFonts w:ascii="Arial" w:hAnsi="Arial" w:cs="Arial"/>
          <w:noProof/>
          <w:sz w:val="22"/>
        </w:rPr>
        <w:pict>
          <v:rect id="_x0000_s1059" style="position:absolute;margin-left:15.5pt;margin-top:9.55pt;width:194.4pt;height:21.6pt;z-index:251644416" o:allowincell="f">
            <v:textbox style="mso-next-textbox:#_x0000_s1059">
              <w:txbxContent>
                <w:p w:rsidR="00167595" w:rsidRDefault="00167595">
                  <w:pPr>
                    <w:pStyle w:val="BodyTextIndent"/>
                    <w:rPr>
                      <w:rFonts w:ascii="Arial" w:hAnsi="Arial" w:cs="Arial"/>
                    </w:rPr>
                  </w:pPr>
                  <w:r>
                    <w:rPr>
                      <w:rFonts w:ascii="Arial" w:hAnsi="Arial" w:cs="Arial"/>
                    </w:rPr>
                    <w:t xml:space="preserve">Haemoglobin released from red cells </w:t>
                  </w:r>
                </w:p>
              </w:txbxContent>
            </v:textbox>
          </v:rect>
        </w:pict>
      </w:r>
      <w:r>
        <w:rPr>
          <w:rFonts w:ascii="Arial" w:hAnsi="Arial" w:cs="Arial"/>
          <w:noProof/>
          <w:sz w:val="22"/>
        </w:rPr>
        <w:pict>
          <v:shape id="_x0000_s1060" type="#_x0000_t13" style="position:absolute;margin-left:217.1pt;margin-top:9.55pt;width:36pt;height:14.4pt;z-index:251645440" o:allowincell="f"/>
        </w:pict>
      </w:r>
    </w:p>
    <w:p w:rsidR="0093108B" w:rsidRDefault="0093108B">
      <w:pPr>
        <w:pStyle w:val="BodyText3"/>
        <w:rPr>
          <w:rFonts w:ascii="Arial" w:hAnsi="Arial" w:cs="Arial"/>
          <w:sz w:val="22"/>
        </w:rPr>
      </w:pPr>
    </w:p>
    <w:p w:rsidR="0093108B" w:rsidRDefault="00A8133F">
      <w:pPr>
        <w:pStyle w:val="BodyText3"/>
        <w:rPr>
          <w:rFonts w:ascii="Arial" w:hAnsi="Arial" w:cs="Arial"/>
          <w:sz w:val="22"/>
        </w:rPr>
      </w:pPr>
      <w:r>
        <w:rPr>
          <w:rFonts w:ascii="Arial" w:hAnsi="Arial" w:cs="Arial"/>
          <w:noProof/>
          <w:sz w:val="22"/>
        </w:rPr>
        <w:pict>
          <v:shape id="_x0000_s1064" type="#_x0000_t13" style="position:absolute;margin-left:314.3pt;margin-top:14.35pt;width:21.6pt;height:14.4pt;rotation:90;z-index:251649536" o:allowincell="f"/>
        </w:pict>
      </w:r>
    </w:p>
    <w:p w:rsidR="0093108B" w:rsidRDefault="00A8133F">
      <w:pPr>
        <w:pStyle w:val="BodyText3"/>
        <w:rPr>
          <w:rFonts w:ascii="Arial" w:hAnsi="Arial" w:cs="Arial"/>
          <w:sz w:val="22"/>
        </w:rPr>
      </w:pPr>
      <w:r>
        <w:rPr>
          <w:rFonts w:ascii="Arial" w:hAnsi="Arial" w:cs="Arial"/>
          <w:noProof/>
          <w:sz w:val="22"/>
        </w:rPr>
        <w:pict>
          <v:rect id="_x0000_s1066" style="position:absolute;margin-left:14.15pt;margin-top:9.25pt;width:187.2pt;height:45pt;z-index:251651584" o:allowincell="f">
            <v:textbox style="mso-next-textbox:#_x0000_s1066">
              <w:txbxContent>
                <w:p w:rsidR="00167595" w:rsidRDefault="00167595">
                  <w:pPr>
                    <w:pStyle w:val="BodyTextIndent"/>
                    <w:rPr>
                      <w:rFonts w:ascii="Arial" w:hAnsi="Arial" w:cs="Arial"/>
                    </w:rPr>
                  </w:pPr>
                  <w:r>
                    <w:rPr>
                      <w:rFonts w:ascii="Arial" w:hAnsi="Arial" w:cs="Arial"/>
                    </w:rPr>
                    <w:t>When all haptoglobin is saturated, free haemoglobin is filtered by the kidney</w:t>
                  </w:r>
                </w:p>
              </w:txbxContent>
            </v:textbox>
          </v:rect>
        </w:pict>
      </w:r>
    </w:p>
    <w:p w:rsidR="0093108B" w:rsidRDefault="0093108B">
      <w:pPr>
        <w:pStyle w:val="BodyText3"/>
        <w:rPr>
          <w:rFonts w:ascii="Arial" w:hAnsi="Arial" w:cs="Arial"/>
          <w:sz w:val="22"/>
        </w:rPr>
      </w:pPr>
    </w:p>
    <w:p w:rsidR="0093108B" w:rsidRDefault="00A8133F">
      <w:pPr>
        <w:pStyle w:val="BodyText3"/>
        <w:rPr>
          <w:rFonts w:ascii="Arial" w:hAnsi="Arial" w:cs="Arial"/>
          <w:sz w:val="22"/>
        </w:rPr>
      </w:pPr>
      <w:r>
        <w:rPr>
          <w:rFonts w:ascii="Arial" w:hAnsi="Arial" w:cs="Arial"/>
          <w:noProof/>
          <w:sz w:val="22"/>
        </w:rPr>
        <w:pict>
          <v:rect id="_x0000_s1062" style="position:absolute;margin-left:253.1pt;margin-top:-.7pt;width:195.4pt;height:41pt;z-index:251647488" o:allowincell="f">
            <v:textbox style="mso-next-textbox:#_x0000_s1062">
              <w:txbxContent>
                <w:p w:rsidR="00167595" w:rsidRDefault="00167595">
                  <w:pPr>
                    <w:pStyle w:val="BodyTextIndent"/>
                    <w:rPr>
                      <w:rFonts w:ascii="Arial" w:hAnsi="Arial" w:cs="Arial"/>
                      <w:b/>
                    </w:rPr>
                  </w:pPr>
                  <w:r>
                    <w:rPr>
                      <w:rFonts w:ascii="Arial" w:hAnsi="Arial" w:cs="Arial"/>
                    </w:rPr>
                    <w:t>Haemoglobin binds to haptoglobin and the complex is</w:t>
                  </w:r>
                  <w:r>
                    <w:rPr>
                      <w:rFonts w:ascii="Arial" w:hAnsi="Arial" w:cs="Arial"/>
                      <w:b/>
                    </w:rPr>
                    <w:t xml:space="preserve"> </w:t>
                  </w:r>
                  <w:r>
                    <w:rPr>
                      <w:rFonts w:ascii="Arial" w:hAnsi="Arial" w:cs="Arial"/>
                    </w:rPr>
                    <w:t>cleared by liver</w:t>
                  </w:r>
                </w:p>
              </w:txbxContent>
            </v:textbox>
          </v:rect>
        </w:pict>
      </w:r>
      <w:r>
        <w:rPr>
          <w:rFonts w:ascii="Arial" w:hAnsi="Arial" w:cs="Arial"/>
          <w:noProof/>
          <w:sz w:val="22"/>
        </w:rPr>
        <w:pict>
          <v:shape id="_x0000_s1067" type="#_x0000_t13" style="position:absolute;margin-left:209.9pt;margin-top:5.35pt;width:36pt;height:14.4pt;rotation:-180;z-index:251652608" o:allowincell="f"/>
        </w:pict>
      </w:r>
    </w:p>
    <w:p w:rsidR="0093108B" w:rsidRDefault="0093108B">
      <w:pPr>
        <w:pStyle w:val="BodyText3"/>
        <w:rPr>
          <w:rFonts w:ascii="Arial" w:hAnsi="Arial" w:cs="Arial"/>
          <w:sz w:val="22"/>
        </w:rPr>
      </w:pPr>
    </w:p>
    <w:p w:rsidR="0093108B" w:rsidRDefault="00A8133F">
      <w:pPr>
        <w:pStyle w:val="BodyText3"/>
        <w:rPr>
          <w:rFonts w:ascii="Arial" w:hAnsi="Arial" w:cs="Arial"/>
          <w:sz w:val="22"/>
        </w:rPr>
      </w:pPr>
      <w:r>
        <w:rPr>
          <w:rFonts w:ascii="Arial" w:hAnsi="Arial" w:cs="Arial"/>
          <w:noProof/>
          <w:sz w:val="22"/>
        </w:rPr>
        <w:pict>
          <v:shape id="_x0000_s1068" type="#_x0000_t13" style="position:absolute;margin-left:83.9pt;margin-top:10.15pt;width:21.6pt;height:14.4pt;rotation:90;z-index:251653632" o:allowincell="f"/>
        </w:pict>
      </w:r>
    </w:p>
    <w:p w:rsidR="0093108B" w:rsidRDefault="00A8133F">
      <w:pPr>
        <w:pStyle w:val="BodyText3"/>
        <w:rPr>
          <w:rFonts w:ascii="Arial" w:hAnsi="Arial" w:cs="Arial"/>
          <w:sz w:val="22"/>
        </w:rPr>
      </w:pPr>
      <w:r>
        <w:rPr>
          <w:rFonts w:ascii="Arial" w:hAnsi="Arial" w:cs="Arial"/>
          <w:noProof/>
          <w:sz w:val="22"/>
        </w:rPr>
        <w:pict>
          <v:shape id="_x0000_s1065" type="#_x0000_t13" style="position:absolute;margin-left:314.3pt;margin-top:3.55pt;width:21.6pt;height:14.4pt;rotation:90;z-index:251650560" o:allowincell="f"/>
        </w:pict>
      </w:r>
    </w:p>
    <w:p w:rsidR="0093108B" w:rsidRDefault="00A8133F">
      <w:pPr>
        <w:pStyle w:val="BodyText3"/>
        <w:rPr>
          <w:rFonts w:ascii="Arial" w:hAnsi="Arial" w:cs="Arial"/>
          <w:sz w:val="22"/>
        </w:rPr>
      </w:pPr>
      <w:r>
        <w:rPr>
          <w:rFonts w:ascii="Arial" w:hAnsi="Arial" w:cs="Arial"/>
          <w:noProof/>
          <w:sz w:val="22"/>
        </w:rPr>
        <w:pict>
          <v:rect id="_x0000_s1069" style="position:absolute;margin-left:23.15pt;margin-top:5.35pt;width:158.4pt;height:33.6pt;z-index:251654656" o:allowincell="f">
            <v:textbox style="mso-next-textbox:#_x0000_s1069">
              <w:txbxContent>
                <w:p w:rsidR="00167595" w:rsidRDefault="00167595">
                  <w:pPr>
                    <w:pStyle w:val="BodyTextIndent"/>
                    <w:rPr>
                      <w:rFonts w:ascii="Arial" w:hAnsi="Arial" w:cs="Arial"/>
                    </w:rPr>
                  </w:pPr>
                  <w:r>
                    <w:rPr>
                      <w:rFonts w:ascii="Arial" w:hAnsi="Arial" w:cs="Arial"/>
                    </w:rPr>
                    <w:t>Haemoglobin and, later, haemosiderin in the urine</w:t>
                  </w:r>
                </w:p>
              </w:txbxContent>
            </v:textbox>
          </v:rect>
        </w:pict>
      </w:r>
    </w:p>
    <w:p w:rsidR="0093108B" w:rsidRDefault="00A8133F">
      <w:pPr>
        <w:pStyle w:val="BodyText3"/>
        <w:rPr>
          <w:rFonts w:ascii="Arial" w:hAnsi="Arial" w:cs="Arial"/>
          <w:sz w:val="22"/>
        </w:rPr>
      </w:pPr>
      <w:r>
        <w:rPr>
          <w:rFonts w:ascii="Arial" w:hAnsi="Arial" w:cs="Arial"/>
          <w:noProof/>
          <w:sz w:val="22"/>
        </w:rPr>
        <w:pict>
          <v:rect id="_x0000_s1063" style="position:absolute;margin-left:260.3pt;margin-top:1.15pt;width:141.4pt;height:28.9pt;z-index:251648512" o:allowincell="f">
            <v:textbox style="mso-next-textbox:#_x0000_s1063">
              <w:txbxContent>
                <w:p w:rsidR="00167595" w:rsidRPr="00923F71" w:rsidRDefault="00167595" w:rsidP="00EE4F50">
                  <w:pPr>
                    <w:pStyle w:val="Heading9"/>
                    <w:keepNext w:val="0"/>
                    <w:jc w:val="left"/>
                    <w:rPr>
                      <w:sz w:val="22"/>
                      <w:szCs w:val="22"/>
                    </w:rPr>
                  </w:pPr>
                  <w:r w:rsidRPr="00923F71">
                    <w:rPr>
                      <w:sz w:val="22"/>
                      <w:szCs w:val="22"/>
                    </w:rPr>
                    <w:t>Low serum haptoglobin</w:t>
                  </w:r>
                </w:p>
              </w:txbxContent>
            </v:textbox>
          </v:rect>
        </w:pict>
      </w:r>
    </w:p>
    <w:p w:rsidR="0093108B" w:rsidRDefault="0093108B">
      <w:pPr>
        <w:pStyle w:val="BodyText3"/>
        <w:rPr>
          <w:rFonts w:ascii="Arial" w:hAnsi="Arial" w:cs="Arial"/>
          <w:sz w:val="22"/>
        </w:rPr>
      </w:pPr>
    </w:p>
    <w:p w:rsidR="0093108B" w:rsidRDefault="0093108B">
      <w:pPr>
        <w:pStyle w:val="BodyText3"/>
        <w:rPr>
          <w:rFonts w:ascii="Arial" w:hAnsi="Arial" w:cs="Arial"/>
          <w:sz w:val="22"/>
        </w:rPr>
      </w:pPr>
    </w:p>
    <w:p w:rsidR="0093108B" w:rsidRDefault="0093108B">
      <w:pPr>
        <w:pStyle w:val="BodyText3"/>
        <w:rPr>
          <w:rFonts w:ascii="Arial" w:hAnsi="Arial" w:cs="Arial"/>
          <w:sz w:val="22"/>
        </w:rPr>
      </w:pPr>
    </w:p>
    <w:p w:rsidR="0093108B" w:rsidRPr="002931A2" w:rsidRDefault="0093108B">
      <w:pPr>
        <w:pStyle w:val="BodyText3"/>
        <w:rPr>
          <w:rFonts w:ascii="Arial" w:hAnsi="Arial" w:cs="Arial"/>
          <w:b/>
          <w:color w:val="002060"/>
          <w:sz w:val="22"/>
        </w:rPr>
      </w:pPr>
      <w:r w:rsidRPr="002931A2">
        <w:rPr>
          <w:rFonts w:ascii="Arial" w:hAnsi="Arial" w:cs="Arial"/>
          <w:b/>
          <w:color w:val="002060"/>
          <w:sz w:val="22"/>
        </w:rPr>
        <w:t>EXTRAVASCULAR HAEMOLYSIS</w:t>
      </w:r>
    </w:p>
    <w:p w:rsidR="0093108B" w:rsidRDefault="00A8133F">
      <w:pPr>
        <w:pStyle w:val="BodyText3"/>
        <w:rPr>
          <w:rFonts w:ascii="Arial" w:hAnsi="Arial" w:cs="Arial"/>
          <w:sz w:val="22"/>
        </w:rPr>
      </w:pPr>
      <w:r>
        <w:rPr>
          <w:rFonts w:ascii="Arial" w:hAnsi="Arial" w:cs="Arial"/>
          <w:noProof/>
          <w:sz w:val="22"/>
        </w:rPr>
        <w:pict>
          <v:rect id="_x0000_s1073" style="position:absolute;margin-left:209.9pt;margin-top:10.75pt;width:68.05pt;height:30.25pt;z-index:251658752" o:allowincell="f">
            <v:textbox style="mso-next-textbox:#_x0000_s1073">
              <w:txbxContent>
                <w:p w:rsidR="00167595" w:rsidRPr="00EE4F50" w:rsidRDefault="00167595" w:rsidP="00EE4F50">
                  <w:pPr>
                    <w:pStyle w:val="Heading9"/>
                    <w:keepNext w:val="0"/>
                    <w:rPr>
                      <w:sz w:val="22"/>
                      <w:szCs w:val="22"/>
                    </w:rPr>
                  </w:pPr>
                  <w:r w:rsidRPr="00EE4F50">
                    <w:rPr>
                      <w:sz w:val="22"/>
                      <w:szCs w:val="22"/>
                    </w:rPr>
                    <w:t>Anaemia</w:t>
                  </w:r>
                </w:p>
              </w:txbxContent>
            </v:textbox>
          </v:rect>
        </w:pict>
      </w:r>
      <w:r>
        <w:rPr>
          <w:rFonts w:ascii="Arial" w:hAnsi="Arial" w:cs="Arial"/>
          <w:noProof/>
          <w:sz w:val="22"/>
        </w:rPr>
        <w:pict>
          <v:shape id="_x0000_s1075" type="#_x0000_t13" style="position:absolute;margin-left:284.7pt;margin-top:10.75pt;width:36pt;height:14.4pt;z-index:251660800" o:allowincell="f"/>
        </w:pict>
      </w:r>
      <w:r>
        <w:rPr>
          <w:rFonts w:ascii="Arial" w:hAnsi="Arial" w:cs="Arial"/>
          <w:noProof/>
          <w:sz w:val="22"/>
        </w:rPr>
        <w:pict>
          <v:rect id="_x0000_s1074" style="position:absolute;margin-left:324.35pt;margin-top:3.55pt;width:2in;height:50.4pt;z-index:251659776" o:allowincell="f">
            <v:textbox style="mso-next-textbox:#_x0000_s1074">
              <w:txbxContent>
                <w:p w:rsidR="00167595" w:rsidRPr="006C714A" w:rsidRDefault="00167595">
                  <w:pPr>
                    <w:rPr>
                      <w:rFonts w:ascii="Arial" w:hAnsi="Arial" w:cs="Arial"/>
                      <w:sz w:val="22"/>
                    </w:rPr>
                  </w:pPr>
                  <w:r w:rsidRPr="006C714A">
                    <w:rPr>
                      <w:rFonts w:ascii="Arial" w:hAnsi="Arial" w:cs="Arial"/>
                      <w:sz w:val="22"/>
                    </w:rPr>
                    <w:t>Stimulation of bone marrow</w:t>
                  </w:r>
                  <w:r w:rsidRPr="006C714A">
                    <w:rPr>
                      <w:rFonts w:ascii="Arial" w:hAnsi="Arial" w:cs="Arial"/>
                      <w:b/>
                      <w:sz w:val="22"/>
                    </w:rPr>
                    <w:t xml:space="preserve">, </w:t>
                  </w:r>
                  <w:r w:rsidRPr="002931A2">
                    <w:rPr>
                      <w:rFonts w:ascii="Arial" w:hAnsi="Arial" w:cs="Arial"/>
                      <w:b/>
                      <w:sz w:val="22"/>
                    </w:rPr>
                    <w:t xml:space="preserve">polychromasia </w:t>
                  </w:r>
                  <w:r w:rsidRPr="006C714A">
                    <w:rPr>
                      <w:rFonts w:ascii="Arial" w:hAnsi="Arial" w:cs="Arial"/>
                      <w:sz w:val="22"/>
                    </w:rPr>
                    <w:t xml:space="preserve">and </w:t>
                  </w:r>
                  <w:r w:rsidRPr="002931A2">
                    <w:rPr>
                      <w:rFonts w:ascii="Arial" w:hAnsi="Arial" w:cs="Arial"/>
                      <w:b/>
                      <w:sz w:val="22"/>
                    </w:rPr>
                    <w:t>reticulocytosis</w:t>
                  </w:r>
                </w:p>
              </w:txbxContent>
            </v:textbox>
          </v:rect>
        </w:pict>
      </w:r>
      <w:r>
        <w:rPr>
          <w:rFonts w:ascii="Arial" w:hAnsi="Arial" w:cs="Arial"/>
          <w:noProof/>
          <w:sz w:val="22"/>
        </w:rPr>
        <w:pict>
          <v:shape id="_x0000_s1071" type="#_x0000_t13" style="position:absolute;margin-left:166.7pt;margin-top:10.75pt;width:36pt;height:14.4pt;z-index:251656704" o:allowincell="f"/>
        </w:pict>
      </w:r>
      <w:r>
        <w:rPr>
          <w:rFonts w:ascii="Arial" w:hAnsi="Arial" w:cs="Arial"/>
          <w:noProof/>
          <w:sz w:val="22"/>
        </w:rPr>
        <w:pict>
          <v:rect id="_x0000_s1070" style="position:absolute;margin-left:1.1pt;margin-top:3.55pt;width:158.4pt;height:36pt;z-index:251655680" o:allowincell="f">
            <v:textbox style="mso-next-textbox:#_x0000_s1070">
              <w:txbxContent>
                <w:p w:rsidR="00167595" w:rsidRDefault="00167595">
                  <w:pPr>
                    <w:pStyle w:val="BodyTextIndent"/>
                    <w:rPr>
                      <w:rFonts w:ascii="Arial" w:hAnsi="Arial" w:cs="Arial"/>
                    </w:rPr>
                  </w:pPr>
                  <w:r>
                    <w:rPr>
                      <w:rFonts w:ascii="Arial" w:hAnsi="Arial" w:cs="Arial"/>
                    </w:rPr>
                    <w:t>Red cells phagocytosed by macrophages and destroyed</w:t>
                  </w:r>
                </w:p>
              </w:txbxContent>
            </v:textbox>
          </v:rect>
        </w:pict>
      </w:r>
    </w:p>
    <w:p w:rsidR="0093108B" w:rsidRDefault="0093108B">
      <w:pPr>
        <w:pStyle w:val="BodyText3"/>
        <w:rPr>
          <w:rFonts w:ascii="Arial" w:hAnsi="Arial" w:cs="Arial"/>
          <w:sz w:val="22"/>
        </w:rPr>
      </w:pPr>
    </w:p>
    <w:p w:rsidR="0093108B" w:rsidRDefault="0093108B">
      <w:pPr>
        <w:pStyle w:val="BodyText3"/>
        <w:rPr>
          <w:rFonts w:ascii="Arial" w:hAnsi="Arial" w:cs="Arial"/>
          <w:sz w:val="22"/>
        </w:rPr>
      </w:pPr>
    </w:p>
    <w:p w:rsidR="0093108B" w:rsidRDefault="00A8133F">
      <w:pPr>
        <w:pStyle w:val="BodyText3"/>
        <w:rPr>
          <w:rFonts w:ascii="Arial" w:hAnsi="Arial" w:cs="Arial"/>
          <w:sz w:val="22"/>
        </w:rPr>
      </w:pPr>
      <w:r>
        <w:rPr>
          <w:rFonts w:ascii="Arial" w:hAnsi="Arial" w:cs="Arial"/>
          <w:noProof/>
          <w:sz w:val="22"/>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76" type="#_x0000_t102" style="position:absolute;margin-left:8.3pt;margin-top:5.35pt;width:14.4pt;height:28.8pt;z-index:251661824" o:allowincell="f" adj=",,18900"/>
        </w:pict>
      </w:r>
    </w:p>
    <w:p w:rsidR="0093108B" w:rsidRDefault="00A8133F">
      <w:pPr>
        <w:pStyle w:val="BodyText3"/>
        <w:rPr>
          <w:rFonts w:ascii="Arial" w:hAnsi="Arial" w:cs="Arial"/>
          <w:sz w:val="22"/>
        </w:rPr>
      </w:pPr>
      <w:r>
        <w:rPr>
          <w:rFonts w:ascii="Arial" w:hAnsi="Arial" w:cs="Arial"/>
          <w:noProof/>
          <w:sz w:val="22"/>
        </w:rPr>
        <w:pict>
          <v:rect id="_x0000_s1072" style="position:absolute;margin-left:29.9pt;margin-top:-.1pt;width:282.1pt;height:48.8pt;z-index:251657728" o:allowincell="f">
            <v:textbox style="mso-next-textbox:#_x0000_s1072">
              <w:txbxContent>
                <w:p w:rsidR="00167595" w:rsidRPr="002931A2" w:rsidRDefault="00167595">
                  <w:pPr>
                    <w:rPr>
                      <w:rFonts w:ascii="Arial" w:hAnsi="Arial" w:cs="Arial"/>
                      <w:sz w:val="22"/>
                    </w:rPr>
                  </w:pPr>
                  <w:r w:rsidRPr="002931A2">
                    <w:rPr>
                      <w:rFonts w:ascii="Arial" w:hAnsi="Arial" w:cs="Arial"/>
                      <w:sz w:val="22"/>
                    </w:rPr>
                    <w:t>Red cell destruction leads to</w:t>
                  </w:r>
                  <w:r>
                    <w:rPr>
                      <w:rFonts w:ascii="Arial" w:hAnsi="Arial" w:cs="Arial"/>
                      <w:b/>
                      <w:color w:val="000080"/>
                      <w:sz w:val="22"/>
                    </w:rPr>
                    <w:t xml:space="preserve"> </w:t>
                  </w:r>
                  <w:r w:rsidRPr="002931A2">
                    <w:rPr>
                      <w:rFonts w:ascii="Arial" w:hAnsi="Arial" w:cs="Arial"/>
                      <w:b/>
                      <w:sz w:val="22"/>
                    </w:rPr>
                    <w:t xml:space="preserve">increased serum bilirubin and LDH and faecal and urinary bile pigments </w:t>
                  </w:r>
                </w:p>
              </w:txbxContent>
            </v:textbox>
          </v:rect>
        </w:pict>
      </w:r>
    </w:p>
    <w:p w:rsidR="0093108B" w:rsidRDefault="0093108B">
      <w:pPr>
        <w:pStyle w:val="BodyText3"/>
        <w:rPr>
          <w:rFonts w:ascii="Arial" w:hAnsi="Arial" w:cs="Arial"/>
          <w:sz w:val="22"/>
        </w:rPr>
      </w:pPr>
    </w:p>
    <w:p w:rsidR="0093108B" w:rsidRDefault="0093108B">
      <w:pPr>
        <w:pStyle w:val="BodyText3"/>
        <w:rPr>
          <w:rFonts w:ascii="Arial" w:hAnsi="Arial" w:cs="Arial"/>
          <w:sz w:val="22"/>
        </w:rPr>
      </w:pPr>
    </w:p>
    <w:p w:rsidR="0093108B" w:rsidRDefault="0093108B">
      <w:pPr>
        <w:pStyle w:val="BodyText3"/>
        <w:rPr>
          <w:rFonts w:ascii="Arial" w:hAnsi="Arial" w:cs="Arial"/>
          <w:sz w:val="22"/>
        </w:rPr>
      </w:pPr>
    </w:p>
    <w:p w:rsidR="00270459" w:rsidRDefault="00270459">
      <w:pPr>
        <w:jc w:val="both"/>
        <w:rPr>
          <w:rFonts w:ascii="Arial" w:hAnsi="Arial" w:cs="Arial"/>
          <w:sz w:val="22"/>
        </w:rPr>
      </w:pPr>
    </w:p>
    <w:p w:rsidR="00270459" w:rsidRDefault="00270459">
      <w:pPr>
        <w:jc w:val="both"/>
        <w:rPr>
          <w:rFonts w:ascii="Arial" w:hAnsi="Arial" w:cs="Arial"/>
          <w:sz w:val="22"/>
        </w:rPr>
      </w:pPr>
    </w:p>
    <w:p w:rsidR="0093108B" w:rsidRDefault="0093108B">
      <w:pPr>
        <w:jc w:val="both"/>
        <w:rPr>
          <w:rFonts w:ascii="Arial" w:hAnsi="Arial" w:cs="Arial"/>
          <w:sz w:val="22"/>
        </w:rPr>
      </w:pPr>
      <w:r>
        <w:rPr>
          <w:rFonts w:ascii="Arial" w:hAnsi="Arial" w:cs="Arial"/>
          <w:sz w:val="22"/>
        </w:rPr>
        <w:t xml:space="preserve">Don’t worry if, at this stage, this seems all very complex. Further </w:t>
      </w:r>
      <w:r w:rsidR="00E67977">
        <w:rPr>
          <w:rFonts w:ascii="Arial" w:hAnsi="Arial" w:cs="Arial"/>
          <w:sz w:val="22"/>
        </w:rPr>
        <w:t xml:space="preserve">half days of </w:t>
      </w:r>
      <w:r w:rsidR="002931A2">
        <w:rPr>
          <w:rFonts w:ascii="Arial" w:hAnsi="Arial" w:cs="Arial"/>
          <w:sz w:val="22"/>
        </w:rPr>
        <w:t xml:space="preserve">the </w:t>
      </w:r>
      <w:r w:rsidR="00E67977">
        <w:rPr>
          <w:rFonts w:ascii="Arial" w:hAnsi="Arial" w:cs="Arial"/>
          <w:sz w:val="22"/>
        </w:rPr>
        <w:t>Blood course</w:t>
      </w:r>
      <w:r>
        <w:rPr>
          <w:rFonts w:ascii="Arial" w:hAnsi="Arial" w:cs="Arial"/>
          <w:sz w:val="22"/>
        </w:rPr>
        <w:t xml:space="preserve"> will deal with microcytic and macrocytic anaemias.</w:t>
      </w:r>
    </w:p>
    <w:p w:rsidR="0093108B" w:rsidRDefault="0093108B">
      <w:pPr>
        <w:pStyle w:val="Heading7"/>
        <w:tabs>
          <w:tab w:val="clear" w:pos="1276"/>
          <w:tab w:val="clear" w:pos="1843"/>
          <w:tab w:val="clear" w:pos="2268"/>
          <w:tab w:val="clear" w:pos="2694"/>
          <w:tab w:val="clear" w:pos="2835"/>
        </w:tabs>
        <w:rPr>
          <w:lang w:val="en-US"/>
        </w:rPr>
      </w:pPr>
      <w:r>
        <w:rPr>
          <w:lang w:val="en-US"/>
        </w:rPr>
        <w:br w:type="page"/>
      </w:r>
      <w:r>
        <w:rPr>
          <w:lang w:val="en-US"/>
        </w:rPr>
        <w:lastRenderedPageBreak/>
        <w:t>POLYCYTHAEMIA</w:t>
      </w:r>
    </w:p>
    <w:p w:rsidR="0093108B" w:rsidRDefault="0093108B">
      <w:pPr>
        <w:jc w:val="both"/>
        <w:rPr>
          <w:rFonts w:ascii="Arial" w:hAnsi="Arial" w:cs="Arial"/>
          <w:sz w:val="22"/>
        </w:rPr>
      </w:pPr>
      <w:r>
        <w:rPr>
          <w:rFonts w:ascii="Arial" w:hAnsi="Arial" w:cs="Arial"/>
          <w:sz w:val="22"/>
        </w:rPr>
        <w:t>Polycythaemia is the opposite of anaemia. There are too many red cells produced and the Hb is too high. You can classify polycythaemia as follows:</w:t>
      </w:r>
    </w:p>
    <w:p w:rsidR="0093108B" w:rsidRDefault="0093108B">
      <w:pPr>
        <w:jc w:val="both"/>
        <w:rPr>
          <w:rFonts w:ascii="Arial" w:hAnsi="Arial" w:cs="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8"/>
        <w:gridCol w:w="4215"/>
      </w:tblGrid>
      <w:tr w:rsidR="0093108B" w:rsidTr="00E7720F">
        <w:tc>
          <w:tcPr>
            <w:tcW w:w="4148" w:type="dxa"/>
          </w:tcPr>
          <w:p w:rsidR="0093108B" w:rsidRDefault="0093108B" w:rsidP="00270459">
            <w:pPr>
              <w:pStyle w:val="Heading5"/>
              <w:spacing w:before="60" w:after="120"/>
              <w:rPr>
                <w:lang w:val="en-US"/>
              </w:rPr>
            </w:pPr>
            <w:r>
              <w:br w:type="page"/>
            </w:r>
            <w:r>
              <w:br w:type="page"/>
            </w:r>
            <w:r>
              <w:rPr>
                <w:lang w:val="en-US"/>
              </w:rPr>
              <w:t>Type of polycythaemia</w:t>
            </w:r>
          </w:p>
        </w:tc>
        <w:tc>
          <w:tcPr>
            <w:tcW w:w="4215" w:type="dxa"/>
          </w:tcPr>
          <w:p w:rsidR="0093108B" w:rsidRDefault="0093108B" w:rsidP="00270459">
            <w:pPr>
              <w:pStyle w:val="Heading5"/>
              <w:spacing w:before="60" w:after="120"/>
              <w:rPr>
                <w:lang w:val="en-US"/>
              </w:rPr>
            </w:pPr>
            <w:r>
              <w:rPr>
                <w:lang w:val="en-US"/>
              </w:rPr>
              <w:t>Example</w:t>
            </w:r>
          </w:p>
        </w:tc>
      </w:tr>
      <w:tr w:rsidR="0093108B" w:rsidTr="00E7720F">
        <w:tc>
          <w:tcPr>
            <w:tcW w:w="4148" w:type="dxa"/>
          </w:tcPr>
          <w:p w:rsidR="0093108B" w:rsidRDefault="0093108B" w:rsidP="00270459">
            <w:pPr>
              <w:spacing w:before="60" w:after="120"/>
              <w:jc w:val="both"/>
              <w:rPr>
                <w:rFonts w:ascii="Arial" w:hAnsi="Arial" w:cs="Arial"/>
                <w:sz w:val="22"/>
              </w:rPr>
            </w:pPr>
            <w:r>
              <w:rPr>
                <w:rFonts w:ascii="Arial" w:hAnsi="Arial" w:cs="Arial"/>
                <w:sz w:val="22"/>
              </w:rPr>
              <w:t>Physiological</w:t>
            </w:r>
          </w:p>
        </w:tc>
        <w:tc>
          <w:tcPr>
            <w:tcW w:w="4215" w:type="dxa"/>
          </w:tcPr>
          <w:p w:rsidR="0093108B" w:rsidRDefault="0093108B" w:rsidP="00270459">
            <w:pPr>
              <w:spacing w:before="60" w:after="120"/>
              <w:jc w:val="both"/>
              <w:rPr>
                <w:rFonts w:ascii="Arial" w:hAnsi="Arial" w:cs="Arial"/>
                <w:sz w:val="22"/>
              </w:rPr>
            </w:pPr>
            <w:r>
              <w:rPr>
                <w:rFonts w:ascii="Arial" w:hAnsi="Arial" w:cs="Arial"/>
                <w:sz w:val="22"/>
              </w:rPr>
              <w:t>Newborn baby</w:t>
            </w:r>
          </w:p>
        </w:tc>
      </w:tr>
      <w:tr w:rsidR="0093108B" w:rsidTr="00E7720F">
        <w:tc>
          <w:tcPr>
            <w:tcW w:w="4148" w:type="dxa"/>
          </w:tcPr>
          <w:p w:rsidR="0093108B" w:rsidRDefault="0093108B" w:rsidP="00270459">
            <w:pPr>
              <w:spacing w:before="60" w:after="120"/>
              <w:jc w:val="both"/>
              <w:rPr>
                <w:rFonts w:ascii="Arial" w:hAnsi="Arial" w:cs="Arial"/>
                <w:sz w:val="22"/>
              </w:rPr>
            </w:pPr>
            <w:r>
              <w:rPr>
                <w:rFonts w:ascii="Arial" w:hAnsi="Arial" w:cs="Arial"/>
                <w:sz w:val="22"/>
              </w:rPr>
              <w:t>Appropriate erythropoietin secretion</w:t>
            </w:r>
          </w:p>
        </w:tc>
        <w:tc>
          <w:tcPr>
            <w:tcW w:w="4215" w:type="dxa"/>
          </w:tcPr>
          <w:p w:rsidR="0093108B" w:rsidRDefault="0093108B" w:rsidP="00270459">
            <w:pPr>
              <w:spacing w:before="60" w:after="120"/>
              <w:rPr>
                <w:rFonts w:ascii="Arial" w:hAnsi="Arial" w:cs="Arial"/>
                <w:sz w:val="22"/>
              </w:rPr>
            </w:pPr>
            <w:r>
              <w:rPr>
                <w:rFonts w:ascii="Arial" w:hAnsi="Arial" w:cs="Arial"/>
                <w:sz w:val="22"/>
              </w:rPr>
              <w:t xml:space="preserve">Residence in </w:t>
            </w:r>
            <w:smartTag w:uri="urn:schemas-microsoft-com:office:smarttags" w:element="place">
              <w:r>
                <w:rPr>
                  <w:rFonts w:ascii="Arial" w:hAnsi="Arial" w:cs="Arial"/>
                  <w:sz w:val="22"/>
                </w:rPr>
                <w:t>Himalayas</w:t>
              </w:r>
            </w:smartTag>
            <w:r>
              <w:rPr>
                <w:rFonts w:ascii="Arial" w:hAnsi="Arial" w:cs="Arial"/>
                <w:sz w:val="22"/>
              </w:rPr>
              <w:t xml:space="preserve"> or Andes </w:t>
            </w:r>
            <w:r w:rsidR="00270459">
              <w:rPr>
                <w:rFonts w:ascii="Arial" w:hAnsi="Arial" w:cs="Arial"/>
                <w:sz w:val="22"/>
              </w:rPr>
              <w:br/>
            </w:r>
            <w:r>
              <w:rPr>
                <w:rFonts w:ascii="Arial" w:hAnsi="Arial" w:cs="Arial"/>
                <w:sz w:val="22"/>
              </w:rPr>
              <w:t>Hypoxia due to cyanotic heart disease or severe chronic lung disease</w:t>
            </w:r>
          </w:p>
        </w:tc>
      </w:tr>
      <w:tr w:rsidR="0093108B" w:rsidTr="00E7720F">
        <w:tc>
          <w:tcPr>
            <w:tcW w:w="4148" w:type="dxa"/>
          </w:tcPr>
          <w:p w:rsidR="0093108B" w:rsidRDefault="0093108B" w:rsidP="00270459">
            <w:pPr>
              <w:spacing w:before="60" w:after="120"/>
              <w:jc w:val="both"/>
              <w:rPr>
                <w:rFonts w:ascii="Arial" w:hAnsi="Arial" w:cs="Arial"/>
                <w:sz w:val="22"/>
              </w:rPr>
            </w:pPr>
            <w:r>
              <w:rPr>
                <w:rFonts w:ascii="Arial" w:hAnsi="Arial" w:cs="Arial"/>
                <w:sz w:val="22"/>
              </w:rPr>
              <w:t>Inappropriate erythropoietin secretion</w:t>
            </w:r>
          </w:p>
        </w:tc>
        <w:tc>
          <w:tcPr>
            <w:tcW w:w="4215" w:type="dxa"/>
          </w:tcPr>
          <w:p w:rsidR="0093108B" w:rsidRDefault="0093108B" w:rsidP="00270459">
            <w:pPr>
              <w:spacing w:before="60" w:after="120"/>
              <w:rPr>
                <w:rFonts w:ascii="Arial" w:hAnsi="Arial" w:cs="Arial"/>
                <w:sz w:val="22"/>
              </w:rPr>
            </w:pPr>
            <w:r>
              <w:rPr>
                <w:rFonts w:ascii="Arial" w:hAnsi="Arial" w:cs="Arial"/>
                <w:sz w:val="22"/>
              </w:rPr>
              <w:t xml:space="preserve">Erythropoietin abuse by athletes </w:t>
            </w:r>
            <w:r w:rsidR="00270459">
              <w:rPr>
                <w:rFonts w:ascii="Arial" w:hAnsi="Arial" w:cs="Arial"/>
                <w:sz w:val="22"/>
              </w:rPr>
              <w:br/>
            </w:r>
            <w:r>
              <w:rPr>
                <w:rFonts w:ascii="Arial" w:hAnsi="Arial" w:cs="Arial"/>
                <w:sz w:val="22"/>
              </w:rPr>
              <w:t xml:space="preserve">Erythropoietin secreted by renal cysts or tumours or </w:t>
            </w:r>
            <w:r w:rsidR="00167595">
              <w:rPr>
                <w:rFonts w:ascii="Arial" w:hAnsi="Arial" w:cs="Arial"/>
                <w:sz w:val="22"/>
              </w:rPr>
              <w:t xml:space="preserve">certain </w:t>
            </w:r>
            <w:r>
              <w:rPr>
                <w:rFonts w:ascii="Arial" w:hAnsi="Arial" w:cs="Arial"/>
                <w:sz w:val="22"/>
              </w:rPr>
              <w:t>other tumours</w:t>
            </w:r>
          </w:p>
        </w:tc>
      </w:tr>
      <w:tr w:rsidR="0093108B" w:rsidTr="00E7720F">
        <w:tc>
          <w:tcPr>
            <w:tcW w:w="4148" w:type="dxa"/>
          </w:tcPr>
          <w:p w:rsidR="0093108B" w:rsidRDefault="0093108B" w:rsidP="00270459">
            <w:pPr>
              <w:spacing w:before="60" w:after="120"/>
              <w:rPr>
                <w:rFonts w:ascii="Arial" w:hAnsi="Arial" w:cs="Arial"/>
                <w:sz w:val="22"/>
              </w:rPr>
            </w:pPr>
            <w:r>
              <w:rPr>
                <w:rFonts w:ascii="Arial" w:hAnsi="Arial" w:cs="Arial"/>
                <w:sz w:val="22"/>
              </w:rPr>
              <w:t>Not mediated by erythropoietin but due to intrinsic bone marrow disease</w:t>
            </w:r>
          </w:p>
        </w:tc>
        <w:tc>
          <w:tcPr>
            <w:tcW w:w="4215" w:type="dxa"/>
          </w:tcPr>
          <w:p w:rsidR="0093108B" w:rsidRDefault="0093108B" w:rsidP="00270459">
            <w:pPr>
              <w:spacing w:before="60" w:after="120"/>
              <w:jc w:val="both"/>
              <w:rPr>
                <w:rFonts w:ascii="Arial" w:hAnsi="Arial" w:cs="Arial"/>
                <w:sz w:val="22"/>
              </w:rPr>
            </w:pPr>
            <w:r>
              <w:rPr>
                <w:rFonts w:ascii="Arial" w:hAnsi="Arial" w:cs="Arial"/>
                <w:sz w:val="22"/>
              </w:rPr>
              <w:t>Polycythaemia vera</w:t>
            </w:r>
          </w:p>
        </w:tc>
      </w:tr>
    </w:tbl>
    <w:p w:rsidR="0093108B" w:rsidRDefault="0093108B">
      <w:pPr>
        <w:jc w:val="right"/>
        <w:rPr>
          <w:rFonts w:ascii="Arial" w:hAnsi="Arial" w:cs="Arial"/>
          <w:b/>
          <w:sz w:val="22"/>
        </w:rPr>
      </w:pPr>
    </w:p>
    <w:p w:rsidR="0093108B" w:rsidRDefault="00A8133F">
      <w:pPr>
        <w:rPr>
          <w:rFonts w:ascii="Arial" w:hAnsi="Arial" w:cs="Arial"/>
          <w:b/>
          <w:sz w:val="22"/>
        </w:rPr>
      </w:pPr>
      <w:r w:rsidRPr="00A8133F">
        <w:rPr>
          <w:rFonts w:ascii="Arial" w:hAnsi="Arial" w:cs="Arial"/>
        </w:rPr>
        <w:pict>
          <v:rect id="_x0000_i1034" style="width:0;height:1.5pt" o:hralign="center" o:hrstd="t" o:hr="t" fillcolor="gray" stroked="f"/>
        </w:pict>
      </w:r>
    </w:p>
    <w:p w:rsidR="0093108B" w:rsidRDefault="0093108B">
      <w:pPr>
        <w:rPr>
          <w:rFonts w:ascii="Arial" w:hAnsi="Arial" w:cs="Arial"/>
          <w:b/>
          <w:sz w:val="22"/>
        </w:rPr>
      </w:pPr>
    </w:p>
    <w:p w:rsidR="0093108B" w:rsidRDefault="0093108B">
      <w:pPr>
        <w:tabs>
          <w:tab w:val="left" w:pos="567"/>
          <w:tab w:val="left" w:pos="1985"/>
          <w:tab w:val="left" w:pos="3969"/>
          <w:tab w:val="left" w:pos="7655"/>
        </w:tabs>
        <w:rPr>
          <w:rFonts w:ascii="Arial" w:hAnsi="Arial" w:cs="Arial"/>
          <w:b/>
          <w:sz w:val="22"/>
        </w:rPr>
      </w:pPr>
    </w:p>
    <w:p w:rsidR="00594AD5" w:rsidRPr="001F76F2" w:rsidRDefault="0093108B" w:rsidP="00594AD5">
      <w:pPr>
        <w:pStyle w:val="Subtitle"/>
        <w:jc w:val="left"/>
        <w:rPr>
          <w:rFonts w:ascii="Arial" w:hAnsi="Arial"/>
          <w:sz w:val="28"/>
        </w:rPr>
      </w:pPr>
      <w:r>
        <w:rPr>
          <w:rFonts w:cs="Arial"/>
        </w:rPr>
        <w:br w:type="page"/>
      </w:r>
      <w:bookmarkStart w:id="8" w:name="h3"/>
      <w:r w:rsidR="00594AD5" w:rsidRPr="001F76F2">
        <w:rPr>
          <w:rFonts w:ascii="Arial" w:hAnsi="Arial"/>
          <w:sz w:val="28"/>
        </w:rPr>
        <w:lastRenderedPageBreak/>
        <w:t xml:space="preserve">HAEMATOLOGY </w:t>
      </w:r>
      <w:r w:rsidR="00594AD5">
        <w:rPr>
          <w:rFonts w:ascii="Arial" w:hAnsi="Arial"/>
          <w:sz w:val="28"/>
        </w:rPr>
        <w:t>4</w:t>
      </w:r>
      <w:r w:rsidR="00594AD5" w:rsidRPr="001F76F2">
        <w:rPr>
          <w:rFonts w:ascii="Arial" w:hAnsi="Arial"/>
          <w:sz w:val="28"/>
        </w:rPr>
        <w:br/>
      </w:r>
      <w:r w:rsidR="00594AD5" w:rsidRPr="00E7720F">
        <w:rPr>
          <w:rFonts w:ascii="Arial" w:hAnsi="Arial"/>
        </w:rPr>
        <w:t>THE HAEMOGLOBIN MOLECULE AND THALASSEMIA</w:t>
      </w:r>
    </w:p>
    <w:p w:rsidR="00594AD5" w:rsidRPr="00594AD5" w:rsidRDefault="00594AD5" w:rsidP="00594AD5">
      <w:pPr>
        <w:rPr>
          <w:rFonts w:ascii="Arial" w:hAnsi="Arial" w:cs="Arial"/>
          <w:sz w:val="22"/>
          <w:szCs w:val="22"/>
          <w:lang w:val="es-PE"/>
        </w:rPr>
      </w:pPr>
      <w:r w:rsidRPr="00594AD5">
        <w:rPr>
          <w:rFonts w:ascii="Arial" w:hAnsi="Arial"/>
          <w:sz w:val="22"/>
          <w:szCs w:val="22"/>
        </w:rPr>
        <w:t>Dr Nina Salooja</w:t>
      </w:r>
      <w:r>
        <w:rPr>
          <w:rFonts w:ascii="Arial" w:hAnsi="Arial"/>
          <w:b/>
          <w:bCs/>
          <w:sz w:val="22"/>
          <w:szCs w:val="22"/>
        </w:rPr>
        <w:t xml:space="preserve"> </w:t>
      </w:r>
      <w:r w:rsidRPr="00AF7701">
        <w:rPr>
          <w:rFonts w:ascii="Arial" w:hAnsi="Arial" w:cs="Arial"/>
          <w:sz w:val="22"/>
          <w:szCs w:val="22"/>
          <w:lang w:val="es-PE"/>
        </w:rPr>
        <w:t>(</w:t>
      </w:r>
      <w:hyperlink r:id="rId35" w:history="1">
        <w:r w:rsidRPr="006871F5">
          <w:rPr>
            <w:rStyle w:val="Hyperlink"/>
            <w:rFonts w:ascii="Arial" w:hAnsi="Arial" w:cs="Arial"/>
            <w:sz w:val="22"/>
            <w:szCs w:val="22"/>
            <w:lang w:val="es-PE"/>
          </w:rPr>
          <w:t>nina.salooja@imperial.ac.uk</w:t>
        </w:r>
      </w:hyperlink>
      <w:r w:rsidRPr="00AF7701">
        <w:rPr>
          <w:rFonts w:ascii="Arial" w:hAnsi="Arial" w:cs="Arial"/>
          <w:sz w:val="22"/>
          <w:szCs w:val="22"/>
          <w:lang w:val="es-PE"/>
        </w:rPr>
        <w:t>)</w:t>
      </w:r>
    </w:p>
    <w:p w:rsidR="00594AD5" w:rsidRDefault="00594AD5" w:rsidP="00594AD5"/>
    <w:p w:rsidR="00594AD5" w:rsidRDefault="00594AD5" w:rsidP="00594AD5"/>
    <w:p w:rsidR="00594AD5" w:rsidRPr="001F76F2" w:rsidRDefault="00594AD5" w:rsidP="00594AD5"/>
    <w:p w:rsidR="00594AD5" w:rsidRPr="001F76F2" w:rsidRDefault="00594AD5" w:rsidP="00594AD5">
      <w:pPr>
        <w:pStyle w:val="Heading3"/>
        <w:jc w:val="left"/>
        <w:rPr>
          <w:rFonts w:ascii="Arial" w:hAnsi="Arial" w:cs="Arial"/>
          <w:szCs w:val="24"/>
        </w:rPr>
      </w:pPr>
      <w:r w:rsidRPr="001F76F2">
        <w:rPr>
          <w:rFonts w:ascii="Arial" w:hAnsi="Arial" w:cs="Arial"/>
          <w:szCs w:val="24"/>
        </w:rPr>
        <w:t>Learning Objectives</w:t>
      </w:r>
    </w:p>
    <w:p w:rsidR="00594AD5" w:rsidRPr="001F76F2" w:rsidRDefault="00594AD5" w:rsidP="00594AD5">
      <w:pPr>
        <w:numPr>
          <w:ilvl w:val="0"/>
          <w:numId w:val="1"/>
        </w:numPr>
        <w:overflowPunct w:val="0"/>
        <w:autoSpaceDE w:val="0"/>
        <w:autoSpaceDN w:val="0"/>
        <w:adjustRightInd w:val="0"/>
        <w:textAlignment w:val="baseline"/>
        <w:rPr>
          <w:rFonts w:ascii="Arial" w:hAnsi="Arial" w:cs="Arial"/>
          <w:sz w:val="22"/>
          <w:szCs w:val="22"/>
        </w:rPr>
      </w:pPr>
      <w:r w:rsidRPr="001F76F2">
        <w:rPr>
          <w:rFonts w:ascii="Arial" w:hAnsi="Arial" w:cs="Arial"/>
          <w:sz w:val="22"/>
          <w:szCs w:val="22"/>
        </w:rPr>
        <w:t>Describe the structure and function of the haemoglobin molecule and list the normal haemoglobins in the fetal, neonatal and adult periods.</w:t>
      </w:r>
    </w:p>
    <w:p w:rsidR="00594AD5" w:rsidRDefault="00594AD5" w:rsidP="00594AD5">
      <w:pPr>
        <w:numPr>
          <w:ilvl w:val="0"/>
          <w:numId w:val="1"/>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Describe the genes controlling haemoglobin synthesis and explain how genetic defects lead to </w:t>
      </w:r>
      <w:r>
        <w:rPr>
          <w:rFonts w:ascii="Arial" w:hAnsi="Arial" w:cs="Arial"/>
          <w:sz w:val="22"/>
          <w:szCs w:val="22"/>
        </w:rPr>
        <w:sym w:font="Symbol" w:char="F061"/>
      </w:r>
      <w:r>
        <w:rPr>
          <w:rFonts w:ascii="Arial" w:hAnsi="Arial" w:cs="Arial"/>
          <w:sz w:val="22"/>
          <w:szCs w:val="22"/>
        </w:rPr>
        <w:t xml:space="preserve"> and </w:t>
      </w:r>
      <w:r>
        <w:rPr>
          <w:rFonts w:ascii="Arial" w:hAnsi="Arial" w:cs="Arial"/>
          <w:sz w:val="22"/>
          <w:szCs w:val="22"/>
        </w:rPr>
        <w:sym w:font="Symbol" w:char="F062"/>
      </w:r>
      <w:r>
        <w:rPr>
          <w:rFonts w:ascii="Arial" w:hAnsi="Arial" w:cs="Arial"/>
          <w:sz w:val="22"/>
          <w:szCs w:val="22"/>
        </w:rPr>
        <w:t xml:space="preserve"> thalassaemias.</w:t>
      </w:r>
    </w:p>
    <w:p w:rsidR="00594AD5" w:rsidRDefault="00594AD5" w:rsidP="00594AD5">
      <w:pPr>
        <w:numPr>
          <w:ilvl w:val="0"/>
          <w:numId w:val="1"/>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Describe briefly the clinical and haematological features of </w:t>
      </w:r>
      <w:r>
        <w:rPr>
          <w:rFonts w:ascii="Arial" w:hAnsi="Arial" w:cs="Arial"/>
          <w:sz w:val="22"/>
          <w:szCs w:val="22"/>
        </w:rPr>
        <w:sym w:font="Symbol" w:char="F062"/>
      </w:r>
      <w:r>
        <w:rPr>
          <w:rFonts w:ascii="Arial" w:hAnsi="Arial" w:cs="Arial"/>
          <w:sz w:val="22"/>
          <w:szCs w:val="22"/>
        </w:rPr>
        <w:t xml:space="preserve"> thalassaemia major and the principles of management.</w:t>
      </w:r>
    </w:p>
    <w:p w:rsidR="00594AD5" w:rsidRDefault="00594AD5" w:rsidP="00594AD5">
      <w:pPr>
        <w:numPr>
          <w:ilvl w:val="0"/>
          <w:numId w:val="1"/>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Describe the haematological features of </w:t>
      </w:r>
      <w:r>
        <w:rPr>
          <w:rFonts w:ascii="Arial" w:hAnsi="Arial" w:cs="Arial"/>
          <w:sz w:val="22"/>
          <w:szCs w:val="22"/>
        </w:rPr>
        <w:sym w:font="Symbol" w:char="F062"/>
      </w:r>
      <w:r>
        <w:rPr>
          <w:rFonts w:ascii="Arial" w:hAnsi="Arial" w:cs="Arial"/>
          <w:sz w:val="22"/>
          <w:szCs w:val="22"/>
        </w:rPr>
        <w:t xml:space="preserve"> thalassaemia trait, how it is diagnosed and why this is important.</w:t>
      </w:r>
    </w:p>
    <w:p w:rsidR="00594AD5" w:rsidRDefault="00594AD5" w:rsidP="00594AD5">
      <w:pPr>
        <w:numPr>
          <w:ilvl w:val="0"/>
          <w:numId w:val="1"/>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Describe how </w:t>
      </w:r>
      <w:r>
        <w:rPr>
          <w:rFonts w:ascii="Arial" w:hAnsi="Arial" w:cs="Arial"/>
          <w:sz w:val="22"/>
          <w:szCs w:val="22"/>
        </w:rPr>
        <w:sym w:font="Symbol" w:char="F062"/>
      </w:r>
      <w:r>
        <w:rPr>
          <w:rFonts w:ascii="Arial" w:hAnsi="Arial" w:cs="Arial"/>
          <w:sz w:val="22"/>
          <w:szCs w:val="22"/>
        </w:rPr>
        <w:t xml:space="preserve"> thalassaemia trait can be differentiated from iron deficiency anaemia and the anaemia of chronic disease.</w:t>
      </w:r>
    </w:p>
    <w:p w:rsidR="00594AD5" w:rsidRDefault="00594AD5" w:rsidP="00594AD5">
      <w:pPr>
        <w:rPr>
          <w:rFonts w:ascii="Arial" w:hAnsi="Arial" w:cs="Arial"/>
        </w:rPr>
      </w:pPr>
    </w:p>
    <w:p w:rsidR="00594AD5" w:rsidRDefault="00594AD5" w:rsidP="00594AD5">
      <w:pPr>
        <w:rPr>
          <w:rFonts w:ascii="Arial" w:hAnsi="Arial" w:cs="Arial"/>
          <w:sz w:val="22"/>
          <w:szCs w:val="22"/>
        </w:rPr>
      </w:pPr>
    </w:p>
    <w:p w:rsidR="00594AD5" w:rsidRDefault="00594AD5" w:rsidP="00594AD5">
      <w:pPr>
        <w:rPr>
          <w:rFonts w:ascii="Arial" w:hAnsi="Arial" w:cs="Arial"/>
          <w:sz w:val="22"/>
          <w:szCs w:val="22"/>
        </w:rPr>
      </w:pPr>
      <w:r>
        <w:rPr>
          <w:rFonts w:ascii="Arial" w:hAnsi="Arial" w:cs="Arial"/>
          <w:sz w:val="22"/>
          <w:szCs w:val="22"/>
        </w:rPr>
        <w:t>Haemoglobin (Hb) is a protein molecule found in red blood cells. Each molecule of haemoglobin consists of 2 pairs of globin protein chains together with 4 haem groups. Each haem group consists of a protoporphyrin ring with an iron atom at its centre and a single haem group sits in a pocket formed by a single globin chain.</w:t>
      </w:r>
    </w:p>
    <w:p w:rsidR="00594AD5" w:rsidRDefault="00594AD5" w:rsidP="00594AD5">
      <w:pPr>
        <w:rPr>
          <w:rFonts w:ascii="Arial" w:hAnsi="Arial" w:cs="Arial"/>
          <w:sz w:val="22"/>
          <w:szCs w:val="22"/>
        </w:rPr>
      </w:pPr>
    </w:p>
    <w:p w:rsidR="00594AD5" w:rsidRDefault="00594AD5" w:rsidP="00594AD5">
      <w:pPr>
        <w:rPr>
          <w:rFonts w:ascii="Arial" w:hAnsi="Arial" w:cs="Arial"/>
          <w:sz w:val="22"/>
          <w:szCs w:val="22"/>
        </w:rPr>
      </w:pPr>
      <w:r>
        <w:rPr>
          <w:rFonts w:ascii="Arial" w:hAnsi="Arial" w:cs="Arial"/>
          <w:sz w:val="22"/>
          <w:szCs w:val="22"/>
        </w:rPr>
        <w:t xml:space="preserve">Several different types of globin proteins exist each encoded by their own gene (s). The globin genes are located in two clusters. The alpha cluster is found on chromosome 16 and contains the genes for α globin (adult variety) and </w:t>
      </w:r>
      <w:r>
        <w:rPr>
          <w:rFonts w:ascii="Arial" w:hAnsi="Arial" w:cs="Arial"/>
          <w:sz w:val="22"/>
          <w:szCs w:val="22"/>
        </w:rPr>
        <w:br/>
        <w:t>ζ globin (zeta globin - an embryonic variant). The alpha genes are duplicated so that there are two functional alpha genes within an alpha cluster. The beta cluster is found on chromosome 11 and contains the genes for β globin, and δ globin (adult varieties), γ globin and ε globin (fetal and embryonic variants respectively).</w:t>
      </w:r>
    </w:p>
    <w:p w:rsidR="00594AD5" w:rsidRDefault="00594AD5" w:rsidP="00594AD5">
      <w:pPr>
        <w:rPr>
          <w:rFonts w:ascii="Arial" w:hAnsi="Arial" w:cs="Arial"/>
          <w:sz w:val="22"/>
          <w:szCs w:val="22"/>
        </w:rPr>
      </w:pPr>
    </w:p>
    <w:p w:rsidR="00594AD5" w:rsidRDefault="00594AD5" w:rsidP="00594AD5">
      <w:pPr>
        <w:rPr>
          <w:rFonts w:ascii="Arial" w:hAnsi="Arial" w:cs="Arial"/>
          <w:sz w:val="22"/>
          <w:szCs w:val="22"/>
        </w:rPr>
      </w:pPr>
      <w:r>
        <w:rPr>
          <w:rFonts w:ascii="Arial" w:hAnsi="Arial" w:cs="Arial"/>
          <w:sz w:val="22"/>
          <w:szCs w:val="22"/>
        </w:rPr>
        <w:t>There are 6 common variants of Hb. Three are transient embryonic haemoglobins. Hb F (α</w:t>
      </w:r>
      <w:r>
        <w:rPr>
          <w:rFonts w:ascii="Arial" w:hAnsi="Arial" w:cs="Arial"/>
          <w:sz w:val="22"/>
          <w:szCs w:val="22"/>
          <w:vertAlign w:val="subscript"/>
        </w:rPr>
        <w:t>2</w:t>
      </w:r>
      <w:r>
        <w:rPr>
          <w:rFonts w:ascii="Arial" w:hAnsi="Arial" w:cs="Arial"/>
          <w:sz w:val="22"/>
          <w:szCs w:val="22"/>
        </w:rPr>
        <w:t>γ</w:t>
      </w:r>
      <w:r>
        <w:rPr>
          <w:rFonts w:ascii="Arial" w:hAnsi="Arial" w:cs="Arial"/>
          <w:sz w:val="22"/>
          <w:szCs w:val="22"/>
          <w:vertAlign w:val="subscript"/>
        </w:rPr>
        <w:t>2</w:t>
      </w:r>
      <w:r>
        <w:rPr>
          <w:rFonts w:ascii="Arial" w:hAnsi="Arial" w:cs="Arial"/>
          <w:sz w:val="22"/>
          <w:szCs w:val="22"/>
        </w:rPr>
        <w:t>) is the predominant haemoglobin of fetal life and is also found in large amounts at birth. Hb A (α</w:t>
      </w:r>
      <w:r>
        <w:rPr>
          <w:rFonts w:ascii="Arial" w:hAnsi="Arial" w:cs="Arial"/>
          <w:sz w:val="22"/>
          <w:szCs w:val="22"/>
          <w:vertAlign w:val="subscript"/>
        </w:rPr>
        <w:t>2</w:t>
      </w:r>
      <w:r>
        <w:rPr>
          <w:rFonts w:ascii="Arial" w:hAnsi="Arial" w:cs="Arial"/>
          <w:sz w:val="22"/>
          <w:szCs w:val="22"/>
        </w:rPr>
        <w:t>β</w:t>
      </w:r>
      <w:r>
        <w:rPr>
          <w:rFonts w:ascii="Arial" w:hAnsi="Arial" w:cs="Arial"/>
          <w:sz w:val="22"/>
          <w:szCs w:val="22"/>
          <w:vertAlign w:val="subscript"/>
        </w:rPr>
        <w:t>2</w:t>
      </w:r>
      <w:r>
        <w:rPr>
          <w:rFonts w:ascii="Arial" w:hAnsi="Arial" w:cs="Arial"/>
          <w:sz w:val="22"/>
          <w:szCs w:val="22"/>
        </w:rPr>
        <w:t>) is quantitatively the major Hb (&gt;95%) in adults and is found together with some HbA</w:t>
      </w:r>
      <w:r>
        <w:rPr>
          <w:rFonts w:ascii="Arial" w:hAnsi="Arial" w:cs="Arial"/>
          <w:sz w:val="22"/>
          <w:szCs w:val="22"/>
          <w:vertAlign w:val="subscript"/>
        </w:rPr>
        <w:t>2</w:t>
      </w:r>
      <w:r>
        <w:rPr>
          <w:rFonts w:ascii="Arial" w:hAnsi="Arial" w:cs="Arial"/>
          <w:sz w:val="22"/>
          <w:szCs w:val="22"/>
        </w:rPr>
        <w:t xml:space="preserve"> (α</w:t>
      </w:r>
      <w:r>
        <w:rPr>
          <w:rFonts w:ascii="Arial" w:hAnsi="Arial" w:cs="Arial"/>
          <w:sz w:val="22"/>
          <w:szCs w:val="22"/>
          <w:vertAlign w:val="subscript"/>
        </w:rPr>
        <w:t>2</w:t>
      </w:r>
      <w:r>
        <w:rPr>
          <w:rFonts w:ascii="Arial" w:hAnsi="Arial" w:cs="Arial"/>
          <w:sz w:val="22"/>
          <w:szCs w:val="22"/>
        </w:rPr>
        <w:t>δ</w:t>
      </w:r>
      <w:r>
        <w:rPr>
          <w:rFonts w:ascii="Arial" w:hAnsi="Arial" w:cs="Arial"/>
          <w:sz w:val="22"/>
          <w:szCs w:val="22"/>
          <w:vertAlign w:val="subscript"/>
        </w:rPr>
        <w:t>2</w:t>
      </w:r>
      <w:r>
        <w:rPr>
          <w:rFonts w:ascii="Arial" w:hAnsi="Arial" w:cs="Arial"/>
          <w:sz w:val="22"/>
          <w:szCs w:val="22"/>
        </w:rPr>
        <w:t>) (2-3.5%) and traces of HbF (α</w:t>
      </w:r>
      <w:r>
        <w:rPr>
          <w:rFonts w:ascii="Arial" w:hAnsi="Arial" w:cs="Arial"/>
          <w:sz w:val="22"/>
          <w:szCs w:val="22"/>
          <w:vertAlign w:val="subscript"/>
        </w:rPr>
        <w:t>2</w:t>
      </w:r>
      <w:r>
        <w:rPr>
          <w:rFonts w:ascii="Arial" w:hAnsi="Arial" w:cs="Arial"/>
          <w:sz w:val="22"/>
          <w:szCs w:val="22"/>
        </w:rPr>
        <w:t>γ</w:t>
      </w:r>
      <w:r>
        <w:rPr>
          <w:rFonts w:ascii="Arial" w:hAnsi="Arial" w:cs="Arial"/>
          <w:sz w:val="22"/>
          <w:szCs w:val="22"/>
          <w:vertAlign w:val="subscript"/>
        </w:rPr>
        <w:t>2</w:t>
      </w:r>
      <w:r>
        <w:rPr>
          <w:rFonts w:ascii="Arial" w:hAnsi="Arial" w:cs="Arial"/>
          <w:sz w:val="22"/>
          <w:szCs w:val="22"/>
        </w:rPr>
        <w:t>).</w:t>
      </w:r>
    </w:p>
    <w:p w:rsidR="00594AD5" w:rsidRDefault="00594AD5" w:rsidP="00594AD5">
      <w:pPr>
        <w:rPr>
          <w:rFonts w:ascii="Arial" w:hAnsi="Arial" w:cs="Arial"/>
          <w:sz w:val="22"/>
          <w:szCs w:val="22"/>
        </w:rPr>
      </w:pPr>
    </w:p>
    <w:p w:rsidR="00594AD5" w:rsidRDefault="00594AD5" w:rsidP="00594AD5">
      <w:pPr>
        <w:rPr>
          <w:rFonts w:ascii="Arial" w:hAnsi="Arial" w:cs="Arial"/>
          <w:sz w:val="22"/>
          <w:szCs w:val="22"/>
        </w:rPr>
      </w:pPr>
      <w:r>
        <w:rPr>
          <w:rFonts w:ascii="Arial" w:hAnsi="Arial" w:cs="Arial"/>
          <w:sz w:val="22"/>
          <w:szCs w:val="22"/>
        </w:rPr>
        <w:t>The main function of Hb is the carriage of oxygen from the lungs to the tissues. To facilitate this the Hb molecule can exist in tw</w:t>
      </w:r>
      <w:r w:rsidR="00167595">
        <w:rPr>
          <w:rFonts w:ascii="Arial" w:hAnsi="Arial" w:cs="Arial"/>
          <w:sz w:val="22"/>
          <w:szCs w:val="22"/>
        </w:rPr>
        <w:t>o spatial configurations. Deoxy</w:t>
      </w:r>
      <w:r>
        <w:rPr>
          <w:rFonts w:ascii="Arial" w:hAnsi="Arial" w:cs="Arial"/>
          <w:sz w:val="22"/>
          <w:szCs w:val="22"/>
        </w:rPr>
        <w:t xml:space="preserve">haemoglobin exists in a tight (T) configuration and has a relatively low affinity for oxygen. Oxygen molecules are taken up sequentially by the 4 haem groups and at some point the partially liganded Hb molecule switches to a relaxed (R) configuration which has a markedly higher affinity for oxygen. </w:t>
      </w:r>
    </w:p>
    <w:p w:rsidR="00594AD5" w:rsidRDefault="00594AD5" w:rsidP="00594AD5">
      <w:pPr>
        <w:rPr>
          <w:rFonts w:ascii="Arial" w:hAnsi="Arial" w:cs="Arial"/>
          <w:sz w:val="22"/>
          <w:szCs w:val="22"/>
        </w:rPr>
      </w:pPr>
    </w:p>
    <w:p w:rsidR="00594AD5" w:rsidRDefault="00594AD5" w:rsidP="00594AD5">
      <w:pPr>
        <w:rPr>
          <w:rFonts w:ascii="Arial" w:hAnsi="Arial" w:cs="Arial"/>
          <w:sz w:val="22"/>
          <w:szCs w:val="22"/>
        </w:rPr>
      </w:pPr>
      <w:r>
        <w:rPr>
          <w:rFonts w:ascii="Arial" w:hAnsi="Arial" w:cs="Arial"/>
          <w:sz w:val="22"/>
          <w:szCs w:val="22"/>
        </w:rPr>
        <w:t>This can be represented diagram</w:t>
      </w:r>
      <w:r w:rsidR="00167595">
        <w:rPr>
          <w:rFonts w:ascii="Arial" w:hAnsi="Arial" w:cs="Arial"/>
          <w:sz w:val="22"/>
          <w:szCs w:val="22"/>
        </w:rPr>
        <w:t>m</w:t>
      </w:r>
      <w:r>
        <w:rPr>
          <w:rFonts w:ascii="Arial" w:hAnsi="Arial" w:cs="Arial"/>
          <w:sz w:val="22"/>
          <w:szCs w:val="22"/>
        </w:rPr>
        <w:t>atically by the oxygen dissociation curve.</w:t>
      </w:r>
    </w:p>
    <w:p w:rsidR="00594AD5" w:rsidRDefault="00594AD5" w:rsidP="00594AD5">
      <w:pPr>
        <w:rPr>
          <w:rFonts w:ascii="Arial" w:hAnsi="Arial" w:cs="Arial"/>
          <w:sz w:val="22"/>
          <w:szCs w:val="22"/>
        </w:rPr>
      </w:pPr>
      <w:r>
        <w:rPr>
          <w:rFonts w:ascii="Arial" w:hAnsi="Arial" w:cs="Arial"/>
          <w:sz w:val="22"/>
          <w:szCs w:val="22"/>
        </w:rPr>
        <w:t xml:space="preserve">On the Y axis is the oxygen saturation which is defined as the fractional occupancy of the oxygen binding sites, and on the X axis is concentration of oxygen which is expressed as its partial pressure. </w:t>
      </w:r>
    </w:p>
    <w:p w:rsidR="00594AD5" w:rsidRDefault="00594AD5" w:rsidP="00594AD5">
      <w:pPr>
        <w:rPr>
          <w:rFonts w:ascii="Arial" w:hAnsi="Arial" w:cs="Arial"/>
          <w:sz w:val="22"/>
          <w:szCs w:val="22"/>
        </w:rPr>
      </w:pPr>
    </w:p>
    <w:p w:rsidR="00594AD5" w:rsidRDefault="00594AD5" w:rsidP="00594AD5">
      <w:pPr>
        <w:rPr>
          <w:rFonts w:ascii="Arial" w:hAnsi="Arial" w:cs="Arial"/>
          <w:sz w:val="22"/>
          <w:szCs w:val="22"/>
        </w:rPr>
      </w:pPr>
      <w:r>
        <w:rPr>
          <w:rFonts w:ascii="Arial" w:hAnsi="Arial" w:cs="Arial"/>
        </w:rPr>
        <w:br w:type="page"/>
      </w:r>
    </w:p>
    <w:p w:rsidR="00594AD5" w:rsidRDefault="00594AD5" w:rsidP="00594AD5">
      <w:pPr>
        <w:rPr>
          <w:rFonts w:ascii="Arial" w:hAnsi="Arial" w:cs="Arial"/>
          <w:sz w:val="22"/>
          <w:szCs w:val="22"/>
        </w:rPr>
      </w:pPr>
      <w:r>
        <w:rPr>
          <w:noProof/>
          <w:lang w:val="en-GB" w:eastAsia="zh-CN"/>
        </w:rPr>
        <w:lastRenderedPageBreak/>
        <w:drawing>
          <wp:anchor distT="0" distB="0" distL="114300" distR="114300" simplePos="0" relativeHeight="251685376" behindDoc="0" locked="0" layoutInCell="1" allowOverlap="1">
            <wp:simplePos x="0" y="0"/>
            <wp:positionH relativeFrom="column">
              <wp:posOffset>318135</wp:posOffset>
            </wp:positionH>
            <wp:positionV relativeFrom="paragraph">
              <wp:posOffset>-120650</wp:posOffset>
            </wp:positionV>
            <wp:extent cx="2867025" cy="3590925"/>
            <wp:effectExtent l="19050" t="0" r="9525" b="0"/>
            <wp:wrapTopAndBottom/>
            <wp:docPr id="6"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36" cstate="print"/>
                    <a:srcRect/>
                    <a:stretch>
                      <a:fillRect/>
                    </a:stretch>
                  </pic:blipFill>
                  <pic:spPr bwMode="auto">
                    <a:xfrm>
                      <a:off x="0" y="0"/>
                      <a:ext cx="2867025" cy="3590925"/>
                    </a:xfrm>
                    <a:prstGeom prst="rect">
                      <a:avLst/>
                    </a:prstGeom>
                    <a:noFill/>
                    <a:ln w="9525">
                      <a:noFill/>
                      <a:miter lim="800000"/>
                      <a:headEnd/>
                      <a:tailEnd/>
                    </a:ln>
                  </pic:spPr>
                </pic:pic>
              </a:graphicData>
            </a:graphic>
          </wp:anchor>
        </w:drawing>
      </w:r>
      <w:r>
        <w:rPr>
          <w:rFonts w:ascii="Arial" w:hAnsi="Arial" w:cs="Arial"/>
          <w:sz w:val="22"/>
          <w:szCs w:val="22"/>
        </w:rPr>
        <w:t>The binding of oxygen by haemoglobin is regulated by specific molecules in its environment. H+ ions, CO</w:t>
      </w:r>
      <w:r>
        <w:rPr>
          <w:rFonts w:ascii="Arial" w:hAnsi="Arial" w:cs="Arial"/>
          <w:sz w:val="22"/>
          <w:szCs w:val="22"/>
          <w:vertAlign w:val="subscript"/>
        </w:rPr>
        <w:t>2</w:t>
      </w:r>
      <w:r>
        <w:rPr>
          <w:rFonts w:ascii="Arial" w:hAnsi="Arial" w:cs="Arial"/>
          <w:sz w:val="22"/>
          <w:szCs w:val="22"/>
        </w:rPr>
        <w:t xml:space="preserve"> and 2,3-DPG (an organic phosphate compound) all stabilise the T form of the oxygen molecule by forming H bonds and thus decrease the oxygen affinity of the molecule. This is represented on the oxygen dissociation curve as a shift to the right </w:t>
      </w:r>
      <w:r>
        <w:rPr>
          <w:rFonts w:ascii="Arial" w:hAnsi="Arial" w:cs="Arial"/>
          <w:i/>
          <w:sz w:val="22"/>
          <w:szCs w:val="22"/>
        </w:rPr>
        <w:t>i.e</w:t>
      </w:r>
      <w:r>
        <w:rPr>
          <w:rFonts w:ascii="Arial" w:hAnsi="Arial" w:cs="Arial"/>
          <w:sz w:val="22"/>
          <w:szCs w:val="22"/>
        </w:rPr>
        <w:t xml:space="preserve"> a higher concentration of O</w:t>
      </w:r>
      <w:r>
        <w:rPr>
          <w:rFonts w:ascii="Arial" w:hAnsi="Arial" w:cs="Arial"/>
          <w:sz w:val="22"/>
          <w:szCs w:val="22"/>
          <w:vertAlign w:val="subscript"/>
        </w:rPr>
        <w:t xml:space="preserve">2 </w:t>
      </w:r>
      <w:r>
        <w:rPr>
          <w:rFonts w:ascii="Arial" w:hAnsi="Arial" w:cs="Arial"/>
          <w:sz w:val="22"/>
          <w:szCs w:val="22"/>
        </w:rPr>
        <w:t>is needed for maximum O</w:t>
      </w:r>
      <w:r>
        <w:rPr>
          <w:rFonts w:ascii="Arial" w:hAnsi="Arial" w:cs="Arial"/>
          <w:sz w:val="22"/>
          <w:szCs w:val="22"/>
          <w:vertAlign w:val="subscript"/>
        </w:rPr>
        <w:t>2</w:t>
      </w:r>
      <w:r>
        <w:rPr>
          <w:rFonts w:ascii="Arial" w:hAnsi="Arial" w:cs="Arial"/>
          <w:sz w:val="22"/>
          <w:szCs w:val="22"/>
        </w:rPr>
        <w:t xml:space="preserve"> saturation if the concentration of CO</w:t>
      </w:r>
      <w:r>
        <w:rPr>
          <w:rFonts w:ascii="Arial" w:hAnsi="Arial" w:cs="Arial"/>
          <w:sz w:val="22"/>
          <w:szCs w:val="22"/>
          <w:vertAlign w:val="subscript"/>
        </w:rPr>
        <w:t>2</w:t>
      </w:r>
      <w:r>
        <w:rPr>
          <w:rFonts w:ascii="Arial" w:hAnsi="Arial" w:cs="Arial"/>
          <w:sz w:val="22"/>
          <w:szCs w:val="22"/>
        </w:rPr>
        <w:t>, H</w:t>
      </w:r>
      <w:r>
        <w:rPr>
          <w:rFonts w:ascii="Arial" w:hAnsi="Arial" w:cs="Arial"/>
          <w:sz w:val="22"/>
          <w:szCs w:val="22"/>
          <w:vertAlign w:val="superscript"/>
        </w:rPr>
        <w:t>+</w:t>
      </w:r>
      <w:r>
        <w:rPr>
          <w:rFonts w:ascii="Arial" w:hAnsi="Arial" w:cs="Arial"/>
          <w:sz w:val="22"/>
          <w:szCs w:val="22"/>
        </w:rPr>
        <w:t xml:space="preserve"> ions or 2,3-DPG are high. Thus in metabolically active tissues where the concentration of H ions and CO</w:t>
      </w:r>
      <w:r>
        <w:rPr>
          <w:rFonts w:ascii="Arial" w:hAnsi="Arial" w:cs="Arial"/>
          <w:sz w:val="22"/>
          <w:szCs w:val="22"/>
          <w:vertAlign w:val="subscript"/>
        </w:rPr>
        <w:t>2</w:t>
      </w:r>
      <w:r>
        <w:rPr>
          <w:rFonts w:ascii="Arial" w:hAnsi="Arial" w:cs="Arial"/>
          <w:sz w:val="22"/>
          <w:szCs w:val="22"/>
        </w:rPr>
        <w:t xml:space="preserve"> are high, oxyhaemoglobin will assume the T configuration and give up oxygen readily.  Conversely in the lungs where CO</w:t>
      </w:r>
      <w:r>
        <w:rPr>
          <w:rFonts w:ascii="Arial" w:hAnsi="Arial" w:cs="Arial"/>
          <w:sz w:val="22"/>
          <w:szCs w:val="22"/>
          <w:vertAlign w:val="subscript"/>
        </w:rPr>
        <w:t>2</w:t>
      </w:r>
      <w:r>
        <w:rPr>
          <w:rFonts w:ascii="Arial" w:hAnsi="Arial" w:cs="Arial"/>
          <w:sz w:val="22"/>
          <w:szCs w:val="22"/>
        </w:rPr>
        <w:t xml:space="preserve"> is exhaled, oxygen affinity is higher. This effect of CO</w:t>
      </w:r>
      <w:r>
        <w:rPr>
          <w:rFonts w:ascii="Arial" w:hAnsi="Arial" w:cs="Arial"/>
          <w:sz w:val="22"/>
          <w:szCs w:val="22"/>
          <w:vertAlign w:val="subscript"/>
        </w:rPr>
        <w:t xml:space="preserve">2 </w:t>
      </w:r>
      <w:r>
        <w:rPr>
          <w:rFonts w:ascii="Arial" w:hAnsi="Arial" w:cs="Arial"/>
          <w:sz w:val="22"/>
          <w:szCs w:val="22"/>
        </w:rPr>
        <w:t>on the affinity of Hb for oxygen is called the Bohr effect.</w:t>
      </w:r>
    </w:p>
    <w:p w:rsidR="00594AD5" w:rsidRDefault="00594AD5" w:rsidP="00594AD5">
      <w:pPr>
        <w:rPr>
          <w:rFonts w:ascii="Arial" w:hAnsi="Arial" w:cs="Arial"/>
          <w:sz w:val="22"/>
          <w:szCs w:val="22"/>
        </w:rPr>
      </w:pPr>
    </w:p>
    <w:p w:rsidR="00594AD5" w:rsidRDefault="00594AD5" w:rsidP="00594AD5">
      <w:pPr>
        <w:rPr>
          <w:rFonts w:ascii="Arial" w:hAnsi="Arial" w:cs="Arial"/>
          <w:sz w:val="22"/>
          <w:szCs w:val="22"/>
        </w:rPr>
      </w:pPr>
      <w:r>
        <w:rPr>
          <w:rFonts w:ascii="Arial" w:hAnsi="Arial" w:cs="Arial"/>
          <w:b/>
          <w:sz w:val="22"/>
          <w:szCs w:val="22"/>
        </w:rPr>
        <w:t>The thalassaemias</w:t>
      </w:r>
      <w:r>
        <w:rPr>
          <w:rFonts w:ascii="Arial" w:hAnsi="Arial" w:cs="Arial"/>
          <w:sz w:val="22"/>
          <w:szCs w:val="22"/>
        </w:rPr>
        <w:t xml:space="preserve"> are disorders in which there is underproduction of one of the types of globin chains of adult haemoglobin and are called alpha or beta thalassaemia according to the chains affected. Globin genes are transcribed into messenger RNA which is processed before translation into protein. Underproduction of a globin chain may therefore result from deletion of part (or all) of the gene, or else genetic mutations which lead to defects in transcription, mRNA processing, translation or stability of the final protein product. Different sets of mutations develop in different parts of the world. They probably arose independently and were expanded by selection possibly in relation to malaria  </w:t>
      </w:r>
    </w:p>
    <w:p w:rsidR="00594AD5" w:rsidRDefault="00594AD5" w:rsidP="00594AD5">
      <w:pPr>
        <w:rPr>
          <w:rFonts w:ascii="Arial" w:hAnsi="Arial" w:cs="Arial"/>
          <w:sz w:val="22"/>
          <w:szCs w:val="22"/>
        </w:rPr>
      </w:pPr>
    </w:p>
    <w:p w:rsidR="00594AD5" w:rsidRPr="001F76F2" w:rsidRDefault="00594AD5" w:rsidP="00594AD5">
      <w:pPr>
        <w:pStyle w:val="Heading3"/>
        <w:jc w:val="left"/>
        <w:rPr>
          <w:rFonts w:ascii="Arial" w:hAnsi="Arial" w:cs="Arial"/>
        </w:rPr>
      </w:pPr>
      <w:r w:rsidRPr="001F76F2">
        <w:rPr>
          <w:rFonts w:ascii="Arial" w:hAnsi="Arial" w:cs="Arial"/>
        </w:rPr>
        <w:t>Alpha thalassaemia</w:t>
      </w:r>
    </w:p>
    <w:p w:rsidR="00594AD5" w:rsidRDefault="00594AD5" w:rsidP="00594AD5">
      <w:pPr>
        <w:rPr>
          <w:rFonts w:ascii="Arial" w:hAnsi="Arial" w:cs="Arial"/>
          <w:sz w:val="22"/>
          <w:szCs w:val="22"/>
        </w:rPr>
      </w:pPr>
      <w:r>
        <w:rPr>
          <w:rFonts w:ascii="Arial" w:hAnsi="Arial" w:cs="Arial"/>
          <w:sz w:val="22"/>
          <w:szCs w:val="22"/>
        </w:rPr>
        <w:t xml:space="preserve">Alpha chains are found in HbA and HbF so alpha thalassaemia may present clinically </w:t>
      </w:r>
      <w:r>
        <w:rPr>
          <w:rFonts w:ascii="Arial" w:hAnsi="Arial" w:cs="Arial"/>
          <w:i/>
          <w:iCs/>
          <w:sz w:val="22"/>
          <w:szCs w:val="22"/>
        </w:rPr>
        <w:t>in utero</w:t>
      </w:r>
      <w:r>
        <w:rPr>
          <w:rFonts w:ascii="Arial" w:hAnsi="Arial" w:cs="Arial"/>
          <w:sz w:val="22"/>
          <w:szCs w:val="22"/>
        </w:rPr>
        <w:t>. Alpha thalassaemia is usually (&gt;80% cases) due to a deletion of one or more alpha genes and since each alpha cluster (one on each chromosome) has two alpha genes, four syndromes are possible as follows each with an increasing degree of anaemia and associated morbidity: α</w:t>
      </w:r>
      <w:r>
        <w:rPr>
          <w:rFonts w:ascii="Arial" w:hAnsi="Arial" w:cs="Arial"/>
          <w:sz w:val="22"/>
          <w:szCs w:val="22"/>
          <w:vertAlign w:val="superscript"/>
        </w:rPr>
        <w:t>+</w:t>
      </w:r>
      <w:r>
        <w:rPr>
          <w:rFonts w:ascii="Arial" w:hAnsi="Arial" w:cs="Arial"/>
          <w:sz w:val="22"/>
          <w:szCs w:val="22"/>
        </w:rPr>
        <w:t xml:space="preserve"> trait where one locus fails to function, α</w:t>
      </w:r>
      <w:r>
        <w:rPr>
          <w:rFonts w:ascii="Arial" w:hAnsi="Arial" w:cs="Arial"/>
          <w:sz w:val="22"/>
          <w:szCs w:val="22"/>
          <w:vertAlign w:val="superscript"/>
        </w:rPr>
        <w:t>0</w:t>
      </w:r>
      <w:r>
        <w:rPr>
          <w:rFonts w:ascii="Arial" w:hAnsi="Arial" w:cs="Arial"/>
          <w:sz w:val="22"/>
          <w:szCs w:val="22"/>
        </w:rPr>
        <w:t xml:space="preserve"> trait where two loci on the same chromosome are dysfunctional, Hb H  disease with three loci affected and Hb Bart’s hydrops fetalis where all four loci are defective and death </w:t>
      </w:r>
      <w:r>
        <w:rPr>
          <w:rFonts w:ascii="Arial" w:hAnsi="Arial" w:cs="Arial"/>
          <w:i/>
          <w:iCs/>
          <w:sz w:val="22"/>
          <w:szCs w:val="22"/>
        </w:rPr>
        <w:t>in utero</w:t>
      </w:r>
      <w:r>
        <w:rPr>
          <w:rFonts w:ascii="Arial" w:hAnsi="Arial" w:cs="Arial"/>
          <w:sz w:val="22"/>
          <w:szCs w:val="22"/>
        </w:rPr>
        <w:t xml:space="preserve"> is the norm. α</w:t>
      </w:r>
      <w:r>
        <w:rPr>
          <w:rFonts w:ascii="Arial" w:hAnsi="Arial" w:cs="Arial"/>
          <w:sz w:val="22"/>
          <w:szCs w:val="22"/>
          <w:vertAlign w:val="superscript"/>
        </w:rPr>
        <w:t>+</w:t>
      </w:r>
      <w:r>
        <w:rPr>
          <w:rFonts w:ascii="Arial" w:hAnsi="Arial" w:cs="Arial"/>
          <w:sz w:val="22"/>
          <w:szCs w:val="22"/>
        </w:rPr>
        <w:t xml:space="preserve"> thalassaemia is particularly common in Africa and in those of African descent and α</w:t>
      </w:r>
      <w:r>
        <w:rPr>
          <w:rFonts w:ascii="Arial" w:hAnsi="Arial" w:cs="Arial"/>
          <w:sz w:val="22"/>
          <w:szCs w:val="22"/>
          <w:vertAlign w:val="superscript"/>
        </w:rPr>
        <w:t>0</w:t>
      </w:r>
      <w:r>
        <w:rPr>
          <w:rFonts w:ascii="Arial" w:hAnsi="Arial" w:cs="Arial"/>
          <w:sz w:val="22"/>
          <w:szCs w:val="22"/>
        </w:rPr>
        <w:t xml:space="preserve"> thalassaemia is particularly common in </w:t>
      </w:r>
      <w:smartTag w:uri="urn:schemas-microsoft-com:office:smarttags" w:element="place">
        <w:r>
          <w:rPr>
            <w:rFonts w:ascii="Arial" w:hAnsi="Arial" w:cs="Arial"/>
            <w:sz w:val="22"/>
            <w:szCs w:val="22"/>
          </w:rPr>
          <w:t>SE Asia</w:t>
        </w:r>
      </w:smartTag>
      <w:r>
        <w:rPr>
          <w:rFonts w:ascii="Arial" w:hAnsi="Arial" w:cs="Arial"/>
          <w:sz w:val="22"/>
          <w:szCs w:val="22"/>
        </w:rPr>
        <w:t>.</w:t>
      </w:r>
    </w:p>
    <w:p w:rsidR="00594AD5" w:rsidRDefault="00594AD5" w:rsidP="00594AD5">
      <w:pPr>
        <w:jc w:val="both"/>
        <w:rPr>
          <w:rFonts w:ascii="Arial" w:hAnsi="Arial" w:cs="Arial"/>
          <w:sz w:val="22"/>
          <w:szCs w:val="22"/>
        </w:rPr>
      </w:pPr>
    </w:p>
    <w:p w:rsidR="00594AD5" w:rsidRPr="001F76F2" w:rsidRDefault="00594AD5" w:rsidP="00594AD5">
      <w:pPr>
        <w:pStyle w:val="Heading3"/>
        <w:jc w:val="left"/>
        <w:rPr>
          <w:rFonts w:ascii="Arial" w:hAnsi="Arial" w:cs="Arial"/>
        </w:rPr>
      </w:pPr>
      <w:r w:rsidRPr="001F76F2">
        <w:rPr>
          <w:rFonts w:ascii="Arial" w:hAnsi="Arial" w:cs="Arial"/>
        </w:rPr>
        <w:t xml:space="preserve">Beta thalassaemia </w:t>
      </w:r>
    </w:p>
    <w:p w:rsidR="00594AD5" w:rsidRDefault="00594AD5" w:rsidP="00594AD5">
      <w:pPr>
        <w:rPr>
          <w:rFonts w:ascii="Arial" w:hAnsi="Arial" w:cs="Arial"/>
          <w:sz w:val="22"/>
          <w:szCs w:val="22"/>
        </w:rPr>
      </w:pPr>
      <w:r>
        <w:rPr>
          <w:rFonts w:ascii="Arial" w:hAnsi="Arial" w:cs="Arial"/>
          <w:sz w:val="22"/>
          <w:szCs w:val="22"/>
        </w:rPr>
        <w:t>Most types of β thalassaemia are due to point mutations and over 100 different mutations have been described. In the absence of beta chains, alpha chains accumulate and precipitate in the bone marrow causing cell death; this is called ineffective erythropoiesis.</w:t>
      </w:r>
    </w:p>
    <w:p w:rsidR="00594AD5" w:rsidRDefault="00594AD5" w:rsidP="00594AD5">
      <w:pPr>
        <w:rPr>
          <w:rFonts w:ascii="Arial" w:hAnsi="Arial" w:cs="Arial"/>
          <w:sz w:val="22"/>
          <w:szCs w:val="22"/>
        </w:rPr>
      </w:pPr>
    </w:p>
    <w:p w:rsidR="00594AD5" w:rsidRDefault="00594AD5" w:rsidP="00594AD5">
      <w:pPr>
        <w:rPr>
          <w:rFonts w:ascii="Arial" w:hAnsi="Arial" w:cs="Arial"/>
          <w:sz w:val="22"/>
          <w:szCs w:val="22"/>
        </w:rPr>
      </w:pPr>
      <w:r>
        <w:rPr>
          <w:rFonts w:ascii="Arial" w:hAnsi="Arial" w:cs="Arial"/>
          <w:sz w:val="22"/>
          <w:szCs w:val="22"/>
        </w:rPr>
        <w:lastRenderedPageBreak/>
        <w:t xml:space="preserve">Cells which do manage to mature and enter the circulation contain β-chain inclusions and are removed by the spleen which subsequently enlarges. The anaemia stimulates erythropoietin production and this causes expansion of the bone marrow in the skull and long bones. </w:t>
      </w:r>
    </w:p>
    <w:p w:rsidR="00594AD5" w:rsidRDefault="00594AD5" w:rsidP="00594AD5">
      <w:pPr>
        <w:rPr>
          <w:rFonts w:ascii="Arial" w:hAnsi="Arial" w:cs="Arial"/>
          <w:sz w:val="22"/>
          <w:szCs w:val="22"/>
        </w:rPr>
      </w:pPr>
    </w:p>
    <w:p w:rsidR="00594AD5" w:rsidRDefault="00594AD5" w:rsidP="00594AD5">
      <w:pPr>
        <w:rPr>
          <w:rFonts w:ascii="Arial" w:hAnsi="Arial" w:cs="Arial"/>
          <w:sz w:val="22"/>
          <w:szCs w:val="22"/>
        </w:rPr>
      </w:pPr>
      <w:r>
        <w:rPr>
          <w:rFonts w:ascii="Arial" w:hAnsi="Arial" w:cs="Arial"/>
          <w:sz w:val="22"/>
          <w:szCs w:val="22"/>
        </w:rPr>
        <w:t>A simple clinical classification of β thalassaemia takes into account the severity of anaemia and need for regular transfusions and is not dependent on the underlying genetic changes. Thus, a patient with thalassaemia major has profound anaemia and requires regular blood transfusions to survive. A patient with thalassaemia intermedia, has anaemia but does not require regular blood transfusions.</w:t>
      </w:r>
    </w:p>
    <w:p w:rsidR="00594AD5" w:rsidRDefault="00594AD5" w:rsidP="00594AD5">
      <w:pPr>
        <w:rPr>
          <w:rFonts w:ascii="Arial" w:hAnsi="Arial" w:cs="Arial"/>
          <w:sz w:val="22"/>
          <w:szCs w:val="22"/>
        </w:rPr>
      </w:pPr>
    </w:p>
    <w:p w:rsidR="00594AD5" w:rsidRDefault="00594AD5" w:rsidP="00594AD5">
      <w:pPr>
        <w:rPr>
          <w:rFonts w:ascii="Arial" w:hAnsi="Arial" w:cs="Arial"/>
          <w:sz w:val="22"/>
          <w:szCs w:val="22"/>
        </w:rPr>
      </w:pPr>
      <w:r>
        <w:rPr>
          <w:rFonts w:ascii="Arial" w:hAnsi="Arial" w:cs="Arial"/>
          <w:sz w:val="22"/>
          <w:szCs w:val="22"/>
        </w:rPr>
        <w:t>Patients with thalassaemia major usually present within the first year of life with failure to thrive, and general malaise. Splenomegaly and bony deformities of the skull are characteristic and bone changes in the long bones may be associated with recurrent fractures. Without transfusion the children usually die by the age of 7. If blood transfusions are commenced in infancy, however, then early growth and development may be normal. The blood transfusions are themselves associated with considerable morbidity due predominantly to iron overload but also as a result of the transmission of blood borne viruses (</w:t>
      </w:r>
      <w:r>
        <w:rPr>
          <w:rFonts w:ascii="Arial" w:hAnsi="Arial" w:cs="Arial"/>
          <w:i/>
          <w:sz w:val="22"/>
          <w:szCs w:val="22"/>
        </w:rPr>
        <w:t>e.g</w:t>
      </w:r>
      <w:r>
        <w:rPr>
          <w:rFonts w:ascii="Arial" w:hAnsi="Arial" w:cs="Arial"/>
          <w:sz w:val="22"/>
          <w:szCs w:val="22"/>
        </w:rPr>
        <w:t>. hepatitis B and C and HIV). Each unit of blood contains 200mg iron and this accumulates in the liver, heart and endocrine glands. The effects of this start to appear by the end of the first decade. Secondary sexual development may be delayed or absent, the normal adolescent growth spurt fails to occur and diabetes, hypoparathyroidism and adrenal insufficiency may become apparent. In addition, progressive liver and cardiac damage occur and liver damage from the iron overload may be exacerbated further by infectious hepatitis. Death usually occurs before the age of 25. Removal of iron is difficult. Currently the most successful drug is an iron-chelating agent called desferrioxamine. This is not an ideal medication since it is not orally active and must be administered by a subcutaneous infusion over several hours on several occasions a week. Furthermore, it is expensive. Iron chelation does improve the outcome of thalassaemia, however, and in the transfused and chelated patient, survival into the 4</w:t>
      </w:r>
      <w:r>
        <w:rPr>
          <w:rFonts w:ascii="Arial" w:hAnsi="Arial" w:cs="Arial"/>
          <w:sz w:val="22"/>
          <w:szCs w:val="22"/>
          <w:vertAlign w:val="superscript"/>
        </w:rPr>
        <w:t>th</w:t>
      </w:r>
      <w:r>
        <w:rPr>
          <w:rFonts w:ascii="Arial" w:hAnsi="Arial" w:cs="Arial"/>
          <w:sz w:val="22"/>
          <w:szCs w:val="22"/>
        </w:rPr>
        <w:t xml:space="preserve"> decade is possible. Death is usually (60%) a result of cardiac failure secondary to iron overload.</w:t>
      </w:r>
    </w:p>
    <w:p w:rsidR="00594AD5" w:rsidRDefault="00594AD5" w:rsidP="00594AD5">
      <w:pPr>
        <w:rPr>
          <w:rFonts w:ascii="Arial" w:hAnsi="Arial" w:cs="Arial"/>
          <w:sz w:val="22"/>
          <w:szCs w:val="22"/>
        </w:rPr>
      </w:pPr>
    </w:p>
    <w:p w:rsidR="00594AD5" w:rsidRDefault="00594AD5" w:rsidP="00594AD5">
      <w:pPr>
        <w:rPr>
          <w:rFonts w:ascii="Arial" w:hAnsi="Arial" w:cs="Arial"/>
          <w:sz w:val="22"/>
          <w:szCs w:val="22"/>
        </w:rPr>
      </w:pPr>
      <w:r>
        <w:rPr>
          <w:rFonts w:ascii="Arial" w:hAnsi="Arial" w:cs="Arial"/>
          <w:sz w:val="22"/>
          <w:szCs w:val="22"/>
        </w:rPr>
        <w:t>Bone marrow transplantation has the potential to cure thalassaemia major and should be considered in transfusion-dependent thalassaemics under the age of 16 years who have an HLA-identical sibling greater than 18 months of age</w:t>
      </w:r>
    </w:p>
    <w:p w:rsidR="00594AD5" w:rsidRDefault="00594AD5" w:rsidP="00594AD5">
      <w:pPr>
        <w:rPr>
          <w:rFonts w:ascii="Arial" w:hAnsi="Arial" w:cs="Arial"/>
          <w:sz w:val="22"/>
          <w:szCs w:val="22"/>
        </w:rPr>
      </w:pPr>
    </w:p>
    <w:p w:rsidR="00594AD5" w:rsidRDefault="00594AD5" w:rsidP="00594AD5">
      <w:pPr>
        <w:rPr>
          <w:rFonts w:ascii="Arial" w:hAnsi="Arial" w:cs="Arial"/>
          <w:sz w:val="22"/>
          <w:szCs w:val="22"/>
        </w:rPr>
      </w:pPr>
    </w:p>
    <w:p w:rsidR="00594AD5" w:rsidRPr="001F76F2" w:rsidRDefault="00594AD5" w:rsidP="00594AD5">
      <w:pPr>
        <w:pStyle w:val="Heading3"/>
        <w:jc w:val="left"/>
        <w:rPr>
          <w:rFonts w:ascii="Arial" w:hAnsi="Arial" w:cs="Arial"/>
        </w:rPr>
      </w:pPr>
      <w:r w:rsidRPr="001F76F2">
        <w:rPr>
          <w:rFonts w:ascii="Arial" w:hAnsi="Arial" w:cs="Arial"/>
        </w:rPr>
        <w:t>Beta thalassaemia trait</w:t>
      </w:r>
    </w:p>
    <w:p w:rsidR="00594AD5" w:rsidRDefault="00594AD5" w:rsidP="00594AD5">
      <w:pPr>
        <w:rPr>
          <w:rFonts w:ascii="Arial" w:hAnsi="Arial" w:cs="Arial"/>
          <w:sz w:val="22"/>
          <w:szCs w:val="22"/>
        </w:rPr>
      </w:pPr>
      <w:r>
        <w:rPr>
          <w:rFonts w:ascii="Arial" w:hAnsi="Arial" w:cs="Arial"/>
          <w:sz w:val="22"/>
          <w:szCs w:val="22"/>
        </w:rPr>
        <w:t>Heterozygotes for a beta thalassaemia gene are said to have β-thalassaemia trait. These carrier states are usually clinically silent, and can be referred to as thalassaemia minor. They can, however, be identified in the laboratory on the basis of abnormal red cell indices. Typically, patients with β-thalassaemia trait have smaller red cells than usual (microcytosis) and a reduced mean cell haemoglobin (MCH) with a normal mean cell haemoglobin concentration (MCHC). The red cell count is usually raised and the haemoglobin level is normal or slightly reduced. If β thalassaemia trait is suspected then the level of HbA</w:t>
      </w:r>
      <w:r>
        <w:rPr>
          <w:rFonts w:ascii="Arial" w:hAnsi="Arial" w:cs="Arial"/>
          <w:sz w:val="22"/>
          <w:szCs w:val="22"/>
          <w:vertAlign w:val="subscript"/>
        </w:rPr>
        <w:t xml:space="preserve">2 </w:t>
      </w:r>
      <w:r>
        <w:rPr>
          <w:rFonts w:ascii="Arial" w:hAnsi="Arial" w:cs="Arial"/>
          <w:sz w:val="22"/>
          <w:szCs w:val="22"/>
        </w:rPr>
        <w:t xml:space="preserve">should be measured and is typically raised. If levels are equivocal even on repeat testing, and there is no evidence for coexisting iron deficiency then DNA analysis could be considered. There are two situations in which identifying patients as having β thalassaemia trait is of value. Firstly, the microcytosis may be misinterpreted as iron deficiency if the raised red cell count and normal MCHC are not noted. If these patients are then put on long term iron they can become iron overloaded. Secondly, it is important to identify pregnant patients with </w:t>
      </w:r>
    </w:p>
    <w:p w:rsidR="00594AD5" w:rsidRDefault="00594AD5" w:rsidP="00594AD5">
      <w:pPr>
        <w:rPr>
          <w:rFonts w:ascii="Arial" w:hAnsi="Arial" w:cs="Arial"/>
          <w:sz w:val="22"/>
          <w:szCs w:val="22"/>
        </w:rPr>
      </w:pPr>
      <w:r>
        <w:rPr>
          <w:rFonts w:ascii="Arial" w:hAnsi="Arial" w:cs="Arial"/>
          <w:sz w:val="22"/>
          <w:szCs w:val="22"/>
        </w:rPr>
        <w:br w:type="page"/>
      </w:r>
      <w:r>
        <w:rPr>
          <w:rFonts w:ascii="Arial" w:hAnsi="Arial" w:cs="Arial"/>
          <w:sz w:val="22"/>
          <w:szCs w:val="22"/>
        </w:rPr>
        <w:lastRenderedPageBreak/>
        <w:t>thalassaemia trait so that their partners can be tested and the couple can be counselled about their chance of having a baby with clinically significant thalassaemia and can be offered further testing.</w:t>
      </w:r>
    </w:p>
    <w:p w:rsidR="00594AD5" w:rsidRDefault="00594AD5" w:rsidP="00594AD5">
      <w:pPr>
        <w:rPr>
          <w:rFonts w:ascii="Arial" w:hAnsi="Arial" w:cs="Arial"/>
          <w:sz w:val="22"/>
          <w:szCs w:val="22"/>
        </w:rPr>
      </w:pPr>
    </w:p>
    <w:p w:rsidR="00594AD5" w:rsidRDefault="00594AD5" w:rsidP="00594AD5">
      <w:pPr>
        <w:rPr>
          <w:rFonts w:ascii="Arial" w:hAnsi="Arial" w:cs="Arial"/>
          <w:sz w:val="22"/>
          <w:szCs w:val="22"/>
        </w:rPr>
      </w:pPr>
    </w:p>
    <w:p w:rsidR="00594AD5" w:rsidRDefault="00594AD5" w:rsidP="00594AD5">
      <w:pPr>
        <w:rPr>
          <w:rFonts w:ascii="Arial" w:hAnsi="Arial" w:cs="Arial"/>
          <w:sz w:val="22"/>
          <w:szCs w:val="22"/>
        </w:rPr>
      </w:pPr>
    </w:p>
    <w:p w:rsidR="00594AD5" w:rsidRDefault="00594AD5" w:rsidP="00594AD5">
      <w:pPr>
        <w:rPr>
          <w:rFonts w:ascii="Arial" w:hAnsi="Arial" w:cs="Arial"/>
          <w:sz w:val="22"/>
          <w:szCs w:val="22"/>
        </w:rPr>
      </w:pPr>
    </w:p>
    <w:p w:rsidR="00594AD5" w:rsidRDefault="00594AD5" w:rsidP="00594AD5">
      <w:pPr>
        <w:jc w:val="right"/>
        <w:rPr>
          <w:rFonts w:ascii="Arial" w:hAnsi="Arial" w:cs="Arial"/>
          <w:sz w:val="22"/>
          <w:szCs w:val="22"/>
        </w:rPr>
      </w:pPr>
    </w:p>
    <w:p w:rsidR="00594AD5" w:rsidRDefault="00594AD5" w:rsidP="00594AD5">
      <w:pPr>
        <w:jc w:val="right"/>
        <w:rPr>
          <w:rFonts w:ascii="Arial" w:hAnsi="Arial" w:cs="Arial"/>
          <w:sz w:val="22"/>
          <w:szCs w:val="22"/>
        </w:rPr>
      </w:pPr>
    </w:p>
    <w:p w:rsidR="00594AD5" w:rsidRDefault="00594AD5" w:rsidP="00594AD5">
      <w:pPr>
        <w:pStyle w:val="Heading2"/>
        <w:spacing w:line="360" w:lineRule="auto"/>
        <w:rPr>
          <w:rFonts w:cs="Arial"/>
        </w:rPr>
      </w:pPr>
      <w:r>
        <w:rPr>
          <w:rFonts w:cs="Arial"/>
          <w:noProof/>
          <w:lang w:eastAsia="zh-CN"/>
        </w:rPr>
        <w:drawing>
          <wp:inline distT="0" distB="0" distL="0" distR="0">
            <wp:extent cx="3238500" cy="1771650"/>
            <wp:effectExtent l="19050" t="0" r="0" b="0"/>
            <wp:docPr id="7" name="Picture 34" descr="BThalMaj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ThalMajor3"/>
                    <pic:cNvPicPr>
                      <a:picLocks noChangeAspect="1" noChangeArrowheads="1"/>
                    </pic:cNvPicPr>
                  </pic:nvPicPr>
                  <pic:blipFill>
                    <a:blip r:embed="rId37" cstate="print"/>
                    <a:srcRect/>
                    <a:stretch>
                      <a:fillRect/>
                    </a:stretch>
                  </pic:blipFill>
                  <pic:spPr bwMode="auto">
                    <a:xfrm>
                      <a:off x="0" y="0"/>
                      <a:ext cx="3238500" cy="1771650"/>
                    </a:xfrm>
                    <a:prstGeom prst="rect">
                      <a:avLst/>
                    </a:prstGeom>
                    <a:noFill/>
                    <a:ln w="9525">
                      <a:noFill/>
                      <a:miter lim="800000"/>
                      <a:headEnd/>
                      <a:tailEnd/>
                    </a:ln>
                  </pic:spPr>
                </pic:pic>
              </a:graphicData>
            </a:graphic>
          </wp:inline>
        </w:drawing>
      </w:r>
    </w:p>
    <w:p w:rsidR="00594AD5" w:rsidRPr="00E7720F" w:rsidRDefault="00594AD5" w:rsidP="00594AD5">
      <w:pPr>
        <w:rPr>
          <w:rFonts w:ascii="Arial" w:hAnsi="Arial" w:cs="Arial"/>
          <w:sz w:val="22"/>
          <w:szCs w:val="22"/>
        </w:rPr>
      </w:pPr>
      <w:r w:rsidRPr="00E7720F">
        <w:rPr>
          <w:rFonts w:ascii="Arial" w:hAnsi="Arial" w:cs="Arial"/>
          <w:sz w:val="22"/>
          <w:szCs w:val="22"/>
        </w:rPr>
        <w:t>Subcutaneous infusion of desferrioxamine in beta thalassaemia major</w:t>
      </w:r>
    </w:p>
    <w:p w:rsidR="00CC6935" w:rsidRPr="00511487" w:rsidRDefault="00594AD5" w:rsidP="00CC6935">
      <w:pPr>
        <w:pStyle w:val="BodyText"/>
        <w:tabs>
          <w:tab w:val="left" w:leader="hyphen" w:pos="9000"/>
        </w:tabs>
        <w:jc w:val="left"/>
        <w:rPr>
          <w:rFonts w:ascii="Arial" w:hAnsi="Arial" w:cs="Arial"/>
          <w:sz w:val="28"/>
          <w:lang w:val="en-US"/>
        </w:rPr>
      </w:pPr>
      <w:r>
        <w:rPr>
          <w:rFonts w:ascii="Arial" w:hAnsi="Arial" w:cs="Arial"/>
          <w:sz w:val="22"/>
        </w:rPr>
        <w:br w:type="page"/>
      </w:r>
      <w:r w:rsidR="00CC6935" w:rsidRPr="00511487">
        <w:rPr>
          <w:rFonts w:ascii="Arial" w:hAnsi="Arial" w:cs="Arial"/>
          <w:sz w:val="28"/>
          <w:lang w:val="en-US"/>
        </w:rPr>
        <w:lastRenderedPageBreak/>
        <w:t xml:space="preserve">HAEMATOLOGY </w:t>
      </w:r>
      <w:r w:rsidR="00CC6935">
        <w:rPr>
          <w:rFonts w:ascii="Arial" w:hAnsi="Arial" w:cs="Arial"/>
          <w:sz w:val="28"/>
          <w:lang w:val="en-US"/>
        </w:rPr>
        <w:t>5</w:t>
      </w:r>
      <w:r w:rsidR="00CC6935" w:rsidRPr="00511487">
        <w:rPr>
          <w:rFonts w:ascii="Arial" w:hAnsi="Arial" w:cs="Arial"/>
          <w:sz w:val="28"/>
          <w:lang w:val="en-US"/>
        </w:rPr>
        <w:br/>
      </w:r>
      <w:r w:rsidR="00CC6935" w:rsidRPr="00E7720F">
        <w:rPr>
          <w:rFonts w:ascii="Arial" w:hAnsi="Arial" w:cs="Arial"/>
          <w:sz w:val="24"/>
          <w:lang w:val="en-US"/>
        </w:rPr>
        <w:t>ABNORMAL WHITE CELL COUNT</w:t>
      </w:r>
    </w:p>
    <w:p w:rsidR="00CC6935" w:rsidRPr="00511487" w:rsidRDefault="00CC6935" w:rsidP="00CC6935">
      <w:pPr>
        <w:pStyle w:val="Heading5"/>
        <w:jc w:val="left"/>
        <w:rPr>
          <w:b w:val="0"/>
          <w:lang w:val="en-US"/>
        </w:rPr>
      </w:pPr>
      <w:r>
        <w:rPr>
          <w:b w:val="0"/>
          <w:lang w:val="en-US"/>
        </w:rPr>
        <w:t>Dr</w:t>
      </w:r>
      <w:r w:rsidRPr="00511487">
        <w:rPr>
          <w:b w:val="0"/>
          <w:lang w:val="en-US"/>
        </w:rPr>
        <w:t xml:space="preserve"> D</w:t>
      </w:r>
      <w:r>
        <w:rPr>
          <w:b w:val="0"/>
          <w:lang w:val="en-US"/>
        </w:rPr>
        <w:t>onald MacD</w:t>
      </w:r>
      <w:r w:rsidRPr="00511487">
        <w:rPr>
          <w:b w:val="0"/>
          <w:lang w:val="en-US"/>
        </w:rPr>
        <w:t>onald (</w:t>
      </w:r>
      <w:hyperlink r:id="rId38" w:history="1">
        <w:r w:rsidRPr="00511487">
          <w:rPr>
            <w:rStyle w:val="Hyperlink"/>
            <w:b w:val="0"/>
            <w:lang w:val="en-US"/>
          </w:rPr>
          <w:t>d.h.macdonald@imperial.ac.uk</w:t>
        </w:r>
      </w:hyperlink>
      <w:r w:rsidRPr="00511487">
        <w:rPr>
          <w:b w:val="0"/>
          <w:lang w:val="en-US"/>
        </w:rPr>
        <w:t xml:space="preserve">) </w:t>
      </w:r>
    </w:p>
    <w:p w:rsidR="00CC6935" w:rsidRDefault="00CC6935" w:rsidP="00CC6935">
      <w:pPr>
        <w:rPr>
          <w:rFonts w:ascii="Arial" w:hAnsi="Arial" w:cs="Arial"/>
        </w:rPr>
      </w:pPr>
    </w:p>
    <w:p w:rsidR="00CC6935" w:rsidRDefault="00CC6935" w:rsidP="00CC6935">
      <w:pPr>
        <w:rPr>
          <w:rFonts w:ascii="Arial" w:hAnsi="Arial" w:cs="Arial"/>
        </w:rPr>
      </w:pPr>
    </w:p>
    <w:p w:rsidR="00CC6935" w:rsidRDefault="00CC6935" w:rsidP="00CC6935">
      <w:pPr>
        <w:rPr>
          <w:rFonts w:ascii="Arial" w:hAnsi="Arial" w:cs="Arial"/>
        </w:rPr>
      </w:pPr>
    </w:p>
    <w:p w:rsidR="00CC6935" w:rsidRDefault="00CC6935" w:rsidP="00CC6935">
      <w:pPr>
        <w:pStyle w:val="Heading2"/>
        <w:jc w:val="both"/>
        <w:rPr>
          <w:rFonts w:ascii="Arial" w:hAnsi="Arial" w:cs="Arial"/>
          <w:sz w:val="22"/>
        </w:rPr>
      </w:pPr>
      <w:r>
        <w:rPr>
          <w:rFonts w:ascii="Arial" w:hAnsi="Arial" w:cs="Arial"/>
          <w:sz w:val="22"/>
        </w:rPr>
        <w:t>Learning Objectives</w:t>
      </w:r>
    </w:p>
    <w:p w:rsidR="00CC6935" w:rsidRDefault="00CC6935" w:rsidP="00CC6935">
      <w:pPr>
        <w:numPr>
          <w:ilvl w:val="0"/>
          <w:numId w:val="20"/>
        </w:numPr>
        <w:rPr>
          <w:rFonts w:ascii="Arial" w:hAnsi="Arial" w:cs="Arial"/>
          <w:sz w:val="22"/>
        </w:rPr>
      </w:pPr>
      <w:r>
        <w:rPr>
          <w:rFonts w:ascii="Arial" w:hAnsi="Arial" w:cs="Arial"/>
          <w:sz w:val="22"/>
          <w:lang w:val="en-GB"/>
        </w:rPr>
        <w:t>I</w:t>
      </w:r>
      <w:r>
        <w:rPr>
          <w:rFonts w:ascii="Arial" w:hAnsi="Arial" w:cs="Arial"/>
          <w:sz w:val="22"/>
        </w:rPr>
        <w:t>n a leucocytosis (increased white cell count) explain the importance of the differential count and peripheral blood morphology in planning further investigation.</w:t>
      </w:r>
    </w:p>
    <w:p w:rsidR="00CC6935" w:rsidRDefault="00CC6935" w:rsidP="00CC6935">
      <w:pPr>
        <w:numPr>
          <w:ilvl w:val="0"/>
          <w:numId w:val="20"/>
        </w:numPr>
        <w:jc w:val="both"/>
        <w:rPr>
          <w:rFonts w:ascii="Arial" w:hAnsi="Arial" w:cs="Arial"/>
          <w:sz w:val="22"/>
        </w:rPr>
      </w:pPr>
      <w:r>
        <w:rPr>
          <w:rFonts w:ascii="Arial" w:hAnsi="Arial" w:cs="Arial"/>
          <w:sz w:val="22"/>
        </w:rPr>
        <w:t>List the most common causes of an increased neutrophil, eosinophil and lymphocyte count.</w:t>
      </w:r>
    </w:p>
    <w:p w:rsidR="00CC6935" w:rsidRDefault="00CC6935" w:rsidP="00CC6935">
      <w:pPr>
        <w:numPr>
          <w:ilvl w:val="0"/>
          <w:numId w:val="20"/>
        </w:numPr>
        <w:rPr>
          <w:rFonts w:ascii="Arial" w:hAnsi="Arial" w:cs="Arial"/>
          <w:sz w:val="22"/>
        </w:rPr>
      </w:pPr>
      <w:r>
        <w:rPr>
          <w:rFonts w:ascii="Arial" w:hAnsi="Arial" w:cs="Arial"/>
          <w:sz w:val="22"/>
        </w:rPr>
        <w:t>In a lymphocytosis explain how to distinguish between a reactive polyclonal response to infection and a primary lymphoproliferative disorder (a monoclonal or malignant proliferation of lymphocytes such as chronic lymphocytic leukaemia).</w:t>
      </w:r>
    </w:p>
    <w:p w:rsidR="00CC6935" w:rsidRDefault="00A8133F" w:rsidP="00CC6935">
      <w:pPr>
        <w:jc w:val="both"/>
        <w:rPr>
          <w:rFonts w:ascii="Arial" w:hAnsi="Arial" w:cs="Arial"/>
          <w:sz w:val="22"/>
        </w:rPr>
      </w:pPr>
      <w:r w:rsidRPr="00A8133F">
        <w:rPr>
          <w:rFonts w:ascii="Arial" w:hAnsi="Arial" w:cs="Arial"/>
        </w:rPr>
        <w:pict>
          <v:rect id="_x0000_i1035" style="width:0;height:1.5pt" o:hralign="center" o:hrstd="t" o:hr="t" fillcolor="gray" stroked="f"/>
        </w:pict>
      </w:r>
    </w:p>
    <w:p w:rsidR="00CC6935" w:rsidRDefault="00CC6935" w:rsidP="00CC6935">
      <w:pPr>
        <w:jc w:val="both"/>
        <w:rPr>
          <w:rFonts w:ascii="Arial" w:hAnsi="Arial" w:cs="Arial"/>
          <w:sz w:val="22"/>
        </w:rPr>
      </w:pPr>
    </w:p>
    <w:p w:rsidR="00CC6935" w:rsidRDefault="00CC6935" w:rsidP="00CC6935">
      <w:pPr>
        <w:jc w:val="both"/>
        <w:rPr>
          <w:rFonts w:ascii="Arial" w:hAnsi="Arial" w:cs="Arial"/>
          <w:sz w:val="22"/>
        </w:rPr>
      </w:pPr>
    </w:p>
    <w:p w:rsidR="00CC6935" w:rsidRDefault="00CC6935" w:rsidP="00CC6935">
      <w:pPr>
        <w:jc w:val="both"/>
        <w:rPr>
          <w:rFonts w:ascii="Arial" w:hAnsi="Arial" w:cs="Arial"/>
          <w:sz w:val="22"/>
        </w:rPr>
      </w:pPr>
    </w:p>
    <w:p w:rsidR="00CC6935" w:rsidRDefault="00CC6935" w:rsidP="00CC6935">
      <w:pPr>
        <w:jc w:val="both"/>
        <w:rPr>
          <w:rFonts w:ascii="Arial" w:hAnsi="Arial" w:cs="Arial"/>
          <w:sz w:val="22"/>
        </w:rPr>
      </w:pPr>
    </w:p>
    <w:p w:rsidR="00CC6935" w:rsidRDefault="00CC6935" w:rsidP="00CC6935">
      <w:pPr>
        <w:rPr>
          <w:rFonts w:ascii="Arial" w:hAnsi="Arial" w:cs="Arial"/>
          <w:sz w:val="22"/>
        </w:rPr>
      </w:pPr>
      <w:r>
        <w:rPr>
          <w:rFonts w:ascii="Arial" w:hAnsi="Arial" w:cs="Arial"/>
          <w:sz w:val="22"/>
        </w:rPr>
        <w:t>The Full Blood Count (FBC) is a frequently requested investigation, which yields much useful information. This includes a total White Cell Count (WBC) along with an analyser generated white cell differential count. It is vital to consider both the total WBC and the differential count. There are limitations in the machine differential count particularly when abnormal white cells are present. It is therefore often necessary to examine the peripheral blood film microscopically to identify morphological features.</w:t>
      </w:r>
    </w:p>
    <w:p w:rsidR="00CC6935" w:rsidRDefault="00CC6935" w:rsidP="00CC6935">
      <w:pPr>
        <w:jc w:val="both"/>
        <w:rPr>
          <w:rFonts w:ascii="Arial" w:hAnsi="Arial" w:cs="Arial"/>
          <w:sz w:val="22"/>
        </w:rPr>
      </w:pPr>
    </w:p>
    <w:p w:rsidR="00CC6935" w:rsidRDefault="00CC6935" w:rsidP="00CC6935">
      <w:pPr>
        <w:jc w:val="both"/>
        <w:rPr>
          <w:rFonts w:ascii="Arial" w:hAnsi="Arial" w:cs="Arial"/>
          <w:sz w:val="22"/>
        </w:rPr>
      </w:pPr>
    </w:p>
    <w:p w:rsidR="00CC6935" w:rsidRDefault="00CC6935" w:rsidP="00CC6935">
      <w:pPr>
        <w:rPr>
          <w:rFonts w:ascii="Arial" w:hAnsi="Arial" w:cs="Arial"/>
          <w:sz w:val="22"/>
        </w:rPr>
      </w:pPr>
      <w:r>
        <w:rPr>
          <w:rFonts w:ascii="Arial" w:hAnsi="Arial" w:cs="Arial"/>
          <w:sz w:val="22"/>
        </w:rPr>
        <w:t>White cells consist of two main groups:</w:t>
      </w:r>
    </w:p>
    <w:p w:rsidR="00CC6935" w:rsidRDefault="00CC6935" w:rsidP="00CC6935">
      <w:pPr>
        <w:rPr>
          <w:rFonts w:ascii="Arial" w:hAnsi="Arial" w:cs="Arial"/>
          <w:sz w:val="22"/>
        </w:rPr>
      </w:pPr>
      <w:r>
        <w:rPr>
          <w:rFonts w:ascii="Arial" w:hAnsi="Arial" w:cs="Arial"/>
          <w:sz w:val="22"/>
        </w:rPr>
        <w:t xml:space="preserve">1) Phagocytes; including monocytes and granulocytes, the subtypes of the latter including neutrophils basophils and eosinophils </w:t>
      </w:r>
    </w:p>
    <w:p w:rsidR="00CC6935" w:rsidRDefault="00CC6935" w:rsidP="00CC6935">
      <w:pPr>
        <w:rPr>
          <w:rFonts w:ascii="Arial" w:hAnsi="Arial" w:cs="Arial"/>
          <w:sz w:val="22"/>
        </w:rPr>
      </w:pPr>
      <w:r>
        <w:rPr>
          <w:rFonts w:ascii="Arial" w:hAnsi="Arial" w:cs="Arial"/>
          <w:sz w:val="22"/>
        </w:rPr>
        <w:t xml:space="preserve">2) Immunocytes; which consist of T and B lymphocytes. These cell types will react in response to different stimuli. </w:t>
      </w:r>
    </w:p>
    <w:p w:rsidR="00CC6935" w:rsidRDefault="00CC6935" w:rsidP="00CC6935">
      <w:pPr>
        <w:rPr>
          <w:rFonts w:ascii="Arial" w:hAnsi="Arial" w:cs="Arial"/>
          <w:sz w:val="22"/>
        </w:rPr>
      </w:pPr>
    </w:p>
    <w:p w:rsidR="00CC6935" w:rsidRDefault="00CC6935" w:rsidP="00CC6935">
      <w:pPr>
        <w:rPr>
          <w:rFonts w:ascii="Arial" w:hAnsi="Arial" w:cs="Arial"/>
          <w:sz w:val="22"/>
        </w:rPr>
      </w:pPr>
      <w:r>
        <w:rPr>
          <w:rFonts w:ascii="Arial" w:hAnsi="Arial" w:cs="Arial"/>
          <w:sz w:val="22"/>
        </w:rPr>
        <w:t>Both cell groups are present throughout body tissues and play a central role in the response to infection mediated via phagocytosis and soluble proteins of the immunoglobulin and complement system.</w:t>
      </w:r>
    </w:p>
    <w:p w:rsidR="00CC6935" w:rsidRDefault="00CC6935" w:rsidP="00CC6935">
      <w:pPr>
        <w:jc w:val="both"/>
        <w:rPr>
          <w:rFonts w:ascii="Arial" w:hAnsi="Arial" w:cs="Arial"/>
          <w:sz w:val="22"/>
        </w:rPr>
      </w:pPr>
    </w:p>
    <w:p w:rsidR="00CC6935" w:rsidRDefault="00CC6935" w:rsidP="00CC6935">
      <w:pPr>
        <w:jc w:val="both"/>
        <w:rPr>
          <w:rFonts w:ascii="Arial" w:hAnsi="Arial" w:cs="Arial"/>
          <w:sz w:val="22"/>
        </w:rPr>
      </w:pPr>
    </w:p>
    <w:p w:rsidR="00CC6935" w:rsidRDefault="00CC6935" w:rsidP="00CC6935">
      <w:pPr>
        <w:jc w:val="both"/>
        <w:rPr>
          <w:rFonts w:ascii="Arial" w:hAnsi="Arial" w:cs="Arial"/>
          <w:sz w:val="22"/>
        </w:rPr>
      </w:pPr>
    </w:p>
    <w:p w:rsidR="00CC6935" w:rsidRPr="005D48AC" w:rsidRDefault="00CC6935" w:rsidP="00CC6935">
      <w:pPr>
        <w:jc w:val="both"/>
        <w:rPr>
          <w:rFonts w:ascii="Arial" w:hAnsi="Arial" w:cs="Arial"/>
          <w:b/>
          <w:sz w:val="22"/>
        </w:rPr>
      </w:pPr>
      <w:r w:rsidRPr="005D48AC">
        <w:rPr>
          <w:rFonts w:ascii="Arial" w:hAnsi="Arial" w:cs="Arial"/>
          <w:b/>
          <w:sz w:val="22"/>
        </w:rPr>
        <w:t>Investigating a leucocytosis (raised WBC)</w:t>
      </w:r>
    </w:p>
    <w:p w:rsidR="00CC6935" w:rsidRDefault="00CC6935" w:rsidP="00CC6935">
      <w:pPr>
        <w:rPr>
          <w:rFonts w:ascii="Arial" w:hAnsi="Arial" w:cs="Arial"/>
          <w:sz w:val="22"/>
        </w:rPr>
      </w:pPr>
      <w:r>
        <w:rPr>
          <w:rFonts w:ascii="Arial" w:hAnsi="Arial" w:cs="Arial"/>
          <w:sz w:val="22"/>
        </w:rPr>
        <w:t>When an elevated WBC is identified it is necessary to first look at the automated differential. Is the leuco</w:t>
      </w:r>
      <w:r w:rsidR="00167595">
        <w:rPr>
          <w:rFonts w:ascii="Arial" w:hAnsi="Arial" w:cs="Arial"/>
          <w:sz w:val="22"/>
        </w:rPr>
        <w:t>c</w:t>
      </w:r>
      <w:r>
        <w:rPr>
          <w:rFonts w:ascii="Arial" w:hAnsi="Arial" w:cs="Arial"/>
          <w:sz w:val="22"/>
        </w:rPr>
        <w:t>ytosis due to an elevation of a particular cell type i.e. an increase in one cell type only e.g. a lymphocytosis, a neutrophilia or an eosinophilia, or alternatively an increase in all cell types. The next stage is to examine the blood film. This will provide further information such as whether only mature cells are present in the peripheral blood (PB) or immature forms such as myeloblasts and lymphoblasts (precursor/immature blood cells, normally confined to the bone marrow and not seen in peripheral blood except in diseases of the marrow such as leukaemia) are present. Morphology will also identify other features, including reactive changes such as toxic granulation in neutrophils. This approach allows correctly planned further investigation. For example an elevated total white cell count due only to the presence of mature eosinophils might suggest an underlying parasitic infection, whereas an elevated total white cell count due to the presence of immature blast cells, identified by microscopy suggests an underlying leukaemia.</w:t>
      </w:r>
    </w:p>
    <w:p w:rsidR="00CC6935" w:rsidRDefault="00CC6935" w:rsidP="00CC6935">
      <w:pPr>
        <w:pStyle w:val="Heading1"/>
        <w:jc w:val="both"/>
        <w:rPr>
          <w:rFonts w:ascii="Arial" w:hAnsi="Arial" w:cs="Arial"/>
          <w:sz w:val="22"/>
        </w:rPr>
      </w:pPr>
      <w:r>
        <w:rPr>
          <w:rFonts w:ascii="Arial" w:hAnsi="Arial" w:cs="Arial"/>
          <w:sz w:val="22"/>
        </w:rPr>
        <w:br w:type="page"/>
      </w:r>
      <w:r>
        <w:rPr>
          <w:rFonts w:ascii="Arial" w:hAnsi="Arial" w:cs="Arial"/>
          <w:sz w:val="22"/>
        </w:rPr>
        <w:lastRenderedPageBreak/>
        <w:t>Important causes of elevated white cell counts</w:t>
      </w:r>
    </w:p>
    <w:p w:rsidR="00CC6935" w:rsidRDefault="00CC6935" w:rsidP="00CC6935">
      <w:pPr>
        <w:jc w:val="both"/>
        <w:rPr>
          <w:rFonts w:ascii="Arial" w:hAnsi="Arial" w:cs="Arial"/>
          <w:sz w:val="22"/>
        </w:rPr>
      </w:pPr>
      <w:r>
        <w:rPr>
          <w:rFonts w:ascii="Arial" w:hAnsi="Arial" w:cs="Arial"/>
          <w:sz w:val="22"/>
        </w:rPr>
        <w:t xml:space="preserve"> </w:t>
      </w:r>
    </w:p>
    <w:p w:rsidR="00CC6935" w:rsidRPr="005D48AC" w:rsidRDefault="00CC6935" w:rsidP="00CC6935">
      <w:pPr>
        <w:rPr>
          <w:rFonts w:ascii="Arial" w:hAnsi="Arial" w:cs="Arial"/>
          <w:b/>
          <w:sz w:val="22"/>
          <w:szCs w:val="22"/>
        </w:rPr>
      </w:pPr>
      <w:r w:rsidRPr="005D48AC">
        <w:rPr>
          <w:rFonts w:ascii="Arial" w:hAnsi="Arial" w:cs="Arial"/>
          <w:b/>
          <w:sz w:val="22"/>
          <w:szCs w:val="22"/>
        </w:rPr>
        <w:t>Neutrophilia</w:t>
      </w:r>
    </w:p>
    <w:p w:rsidR="00CC6935" w:rsidRDefault="00CC6935" w:rsidP="00CC6935">
      <w:pPr>
        <w:rPr>
          <w:rFonts w:ascii="Arial" w:hAnsi="Arial" w:cs="Arial"/>
          <w:sz w:val="22"/>
        </w:rPr>
      </w:pPr>
      <w:r>
        <w:rPr>
          <w:rFonts w:ascii="Arial" w:hAnsi="Arial" w:cs="Arial"/>
          <w:sz w:val="22"/>
        </w:rPr>
        <w:t>Neutrophilia is defined as an absolute neutrophil count &gt; 7.5x10</w:t>
      </w:r>
      <w:r>
        <w:rPr>
          <w:rFonts w:ascii="Arial" w:hAnsi="Arial" w:cs="Arial"/>
          <w:position w:val="6"/>
          <w:sz w:val="22"/>
        </w:rPr>
        <w:t>9</w:t>
      </w:r>
      <w:r>
        <w:rPr>
          <w:rFonts w:ascii="Arial" w:hAnsi="Arial" w:cs="Arial"/>
          <w:sz w:val="22"/>
        </w:rPr>
        <w:t xml:space="preserve">/l (adults.) </w:t>
      </w:r>
    </w:p>
    <w:p w:rsidR="00CC6935" w:rsidRDefault="00CC6935" w:rsidP="00CC6935">
      <w:pPr>
        <w:keepNext/>
        <w:rPr>
          <w:rFonts w:ascii="Arial" w:hAnsi="Arial" w:cs="Arial"/>
          <w:sz w:val="22"/>
        </w:rPr>
      </w:pPr>
      <w:r>
        <w:rPr>
          <w:rFonts w:ascii="Arial" w:hAnsi="Arial" w:cs="Arial"/>
          <w:sz w:val="22"/>
        </w:rPr>
        <w:t>Common explanations for a neutrophilia seen in clinical practice are</w:t>
      </w:r>
    </w:p>
    <w:p w:rsidR="00CC6935" w:rsidRDefault="00CC6935" w:rsidP="00CC6935">
      <w:pPr>
        <w:numPr>
          <w:ilvl w:val="0"/>
          <w:numId w:val="17"/>
        </w:numPr>
        <w:rPr>
          <w:rFonts w:ascii="Arial" w:hAnsi="Arial" w:cs="Arial"/>
          <w:sz w:val="22"/>
        </w:rPr>
      </w:pPr>
      <w:r>
        <w:rPr>
          <w:rFonts w:ascii="Arial" w:hAnsi="Arial" w:cs="Arial"/>
          <w:sz w:val="22"/>
        </w:rPr>
        <w:t xml:space="preserve">Bacterial infection. Probably the commonest cause is an acute bacterial infection e.g. chest, or urinary tract. The neutrophil count is raised and morphology may show toxic granulation. The presence of increased numbers of cytoplasmic granules and vacuoles. </w:t>
      </w:r>
    </w:p>
    <w:p w:rsidR="00CC6935" w:rsidRDefault="00CC6935" w:rsidP="00CC6935">
      <w:pPr>
        <w:numPr>
          <w:ilvl w:val="0"/>
          <w:numId w:val="17"/>
        </w:numPr>
        <w:rPr>
          <w:rFonts w:ascii="Arial" w:hAnsi="Arial" w:cs="Arial"/>
          <w:sz w:val="22"/>
        </w:rPr>
      </w:pPr>
      <w:r>
        <w:rPr>
          <w:rFonts w:ascii="Arial" w:hAnsi="Arial" w:cs="Arial"/>
          <w:sz w:val="22"/>
        </w:rPr>
        <w:t>Inflammation and tissue necrosis e.g. appendicitis, myocardial infarct auto-immune tissue damage.</w:t>
      </w:r>
    </w:p>
    <w:p w:rsidR="00CC6935" w:rsidRDefault="00CC6935" w:rsidP="00CC6935">
      <w:pPr>
        <w:numPr>
          <w:ilvl w:val="0"/>
          <w:numId w:val="17"/>
        </w:numPr>
        <w:rPr>
          <w:rFonts w:ascii="Arial" w:hAnsi="Arial" w:cs="Arial"/>
          <w:sz w:val="22"/>
        </w:rPr>
      </w:pPr>
      <w:r>
        <w:rPr>
          <w:rFonts w:ascii="Arial" w:hAnsi="Arial" w:cs="Arial"/>
          <w:sz w:val="22"/>
        </w:rPr>
        <w:t>Underlying neoplastic disease such as carcinoma or lymphoma may produce a reactive neutrophilia due to the aberrant production of stimulatory cytokines.</w:t>
      </w:r>
    </w:p>
    <w:p w:rsidR="00CC6935" w:rsidRDefault="00CC6935" w:rsidP="00CC6935">
      <w:pPr>
        <w:numPr>
          <w:ilvl w:val="0"/>
          <w:numId w:val="17"/>
        </w:numPr>
        <w:rPr>
          <w:rFonts w:ascii="Arial" w:hAnsi="Arial" w:cs="Arial"/>
          <w:sz w:val="22"/>
        </w:rPr>
      </w:pPr>
      <w:r>
        <w:rPr>
          <w:rFonts w:ascii="Arial" w:hAnsi="Arial" w:cs="Arial"/>
          <w:sz w:val="22"/>
        </w:rPr>
        <w:t>Myeloproliferative disorders such as chronic myeloid leukaemia (CML) (also known as chronic granulocytic leukaemia – CGL) With CML, less mature forms such as myelocytes and rarely myeloblasts are present and basophilia is usually present</w:t>
      </w:r>
    </w:p>
    <w:p w:rsidR="00CC6935" w:rsidRDefault="00CC6935" w:rsidP="00CC6935">
      <w:pPr>
        <w:numPr>
          <w:ilvl w:val="0"/>
          <w:numId w:val="17"/>
        </w:numPr>
        <w:rPr>
          <w:rFonts w:ascii="Arial" w:hAnsi="Arial" w:cs="Arial"/>
          <w:sz w:val="22"/>
        </w:rPr>
      </w:pPr>
      <w:r>
        <w:rPr>
          <w:rFonts w:ascii="Arial" w:hAnsi="Arial" w:cs="Arial"/>
          <w:sz w:val="22"/>
        </w:rPr>
        <w:t xml:space="preserve">Demargination: neutrophils within the blood stream are divided between the circulating and the marginated granulocyte pool. Physical exercise and acute, severe physical stress can increase the circulating neutrophil count by moving neutrophils from the endothelial surface of small blood vessels into the flowing blood. Corticosteroids raise the neutrophil count by other mechanisms. </w:t>
      </w:r>
    </w:p>
    <w:p w:rsidR="00CC6935" w:rsidRDefault="00CC6935" w:rsidP="00CC6935">
      <w:pPr>
        <w:jc w:val="both"/>
        <w:rPr>
          <w:rFonts w:ascii="Arial" w:hAnsi="Arial" w:cs="Arial"/>
          <w:sz w:val="22"/>
        </w:rPr>
      </w:pPr>
    </w:p>
    <w:p w:rsidR="00CC6935" w:rsidRDefault="00CC6935" w:rsidP="00CC6935">
      <w:pPr>
        <w:pStyle w:val="Heading1"/>
        <w:jc w:val="both"/>
        <w:rPr>
          <w:rFonts w:ascii="Arial" w:hAnsi="Arial" w:cs="Arial"/>
          <w:sz w:val="22"/>
        </w:rPr>
      </w:pPr>
      <w:r>
        <w:rPr>
          <w:rFonts w:ascii="Arial" w:hAnsi="Arial" w:cs="Arial"/>
          <w:sz w:val="22"/>
        </w:rPr>
        <w:t>Eosinophilia</w:t>
      </w:r>
    </w:p>
    <w:p w:rsidR="00CC6935" w:rsidRDefault="00CC6935" w:rsidP="00CC6935">
      <w:pPr>
        <w:rPr>
          <w:rFonts w:ascii="Arial" w:hAnsi="Arial" w:cs="Arial"/>
          <w:sz w:val="22"/>
        </w:rPr>
      </w:pPr>
      <w:r>
        <w:rPr>
          <w:rFonts w:ascii="Arial" w:hAnsi="Arial" w:cs="Arial"/>
          <w:sz w:val="22"/>
        </w:rPr>
        <w:t>An eosinophil count of &gt; 0.4 x10</w:t>
      </w:r>
      <w:r>
        <w:rPr>
          <w:rFonts w:ascii="Arial" w:hAnsi="Arial" w:cs="Arial"/>
          <w:position w:val="6"/>
          <w:sz w:val="22"/>
        </w:rPr>
        <w:t>9</w:t>
      </w:r>
      <w:r>
        <w:rPr>
          <w:rFonts w:ascii="Arial" w:hAnsi="Arial" w:cs="Arial"/>
          <w:sz w:val="22"/>
        </w:rPr>
        <w:t>/l is designated an eosinophilia. The most common causes in different parts of the world are</w:t>
      </w:r>
    </w:p>
    <w:p w:rsidR="00CC6935" w:rsidRDefault="00CC6935" w:rsidP="00CC6935">
      <w:pPr>
        <w:numPr>
          <w:ilvl w:val="0"/>
          <w:numId w:val="31"/>
        </w:numPr>
        <w:jc w:val="both"/>
        <w:rPr>
          <w:rFonts w:ascii="Arial" w:hAnsi="Arial" w:cs="Arial"/>
          <w:sz w:val="22"/>
        </w:rPr>
      </w:pPr>
      <w:r>
        <w:rPr>
          <w:rFonts w:ascii="Arial" w:hAnsi="Arial" w:cs="Arial"/>
          <w:sz w:val="22"/>
        </w:rPr>
        <w:t>Parasite infestation e.g. schistosomiasis, filariasis.</w:t>
      </w:r>
    </w:p>
    <w:p w:rsidR="00CC6935" w:rsidRDefault="00CC6935" w:rsidP="00CC6935">
      <w:pPr>
        <w:numPr>
          <w:ilvl w:val="0"/>
          <w:numId w:val="31"/>
        </w:numPr>
        <w:jc w:val="both"/>
        <w:rPr>
          <w:rFonts w:ascii="Arial" w:hAnsi="Arial" w:cs="Arial"/>
          <w:sz w:val="22"/>
        </w:rPr>
      </w:pPr>
      <w:r>
        <w:rPr>
          <w:rFonts w:ascii="Arial" w:hAnsi="Arial" w:cs="Arial"/>
          <w:sz w:val="22"/>
        </w:rPr>
        <w:t>Atopic allergic conditions such as eczema and asthma</w:t>
      </w:r>
    </w:p>
    <w:p w:rsidR="00CC6935" w:rsidRDefault="00CC6935" w:rsidP="00CC6935">
      <w:pPr>
        <w:numPr>
          <w:ilvl w:val="0"/>
          <w:numId w:val="31"/>
        </w:numPr>
        <w:jc w:val="both"/>
        <w:rPr>
          <w:rFonts w:ascii="Arial" w:hAnsi="Arial" w:cs="Arial"/>
          <w:sz w:val="22"/>
        </w:rPr>
      </w:pPr>
      <w:r>
        <w:rPr>
          <w:rFonts w:ascii="Arial" w:hAnsi="Arial" w:cs="Arial"/>
          <w:sz w:val="22"/>
        </w:rPr>
        <w:t>Pulmonary eosinophilia.</w:t>
      </w:r>
    </w:p>
    <w:p w:rsidR="00CC6935" w:rsidRDefault="00CC6935" w:rsidP="00CC6935">
      <w:pPr>
        <w:numPr>
          <w:ilvl w:val="0"/>
          <w:numId w:val="31"/>
        </w:numPr>
        <w:jc w:val="both"/>
        <w:rPr>
          <w:rFonts w:ascii="Arial" w:hAnsi="Arial" w:cs="Arial"/>
          <w:sz w:val="22"/>
        </w:rPr>
      </w:pPr>
      <w:r>
        <w:rPr>
          <w:rFonts w:ascii="Arial" w:hAnsi="Arial" w:cs="Arial"/>
          <w:sz w:val="22"/>
        </w:rPr>
        <w:t>Hodgkin’s disease a cancer of the lymphatic system which may produce a reactive eosinophilia.</w:t>
      </w:r>
    </w:p>
    <w:p w:rsidR="00CC6935" w:rsidRDefault="00CC6935" w:rsidP="00CC6935">
      <w:pPr>
        <w:jc w:val="both"/>
        <w:rPr>
          <w:rFonts w:ascii="Arial" w:hAnsi="Arial" w:cs="Arial"/>
          <w:sz w:val="22"/>
        </w:rPr>
      </w:pPr>
    </w:p>
    <w:p w:rsidR="00CC6935" w:rsidRDefault="00CC6935" w:rsidP="00CC6935">
      <w:pPr>
        <w:pStyle w:val="Heading1"/>
        <w:jc w:val="both"/>
        <w:rPr>
          <w:rFonts w:ascii="Arial" w:hAnsi="Arial" w:cs="Arial"/>
          <w:sz w:val="22"/>
        </w:rPr>
      </w:pPr>
      <w:r>
        <w:rPr>
          <w:rFonts w:ascii="Arial" w:hAnsi="Arial" w:cs="Arial"/>
          <w:sz w:val="22"/>
        </w:rPr>
        <w:t>Monocytosis</w:t>
      </w:r>
    </w:p>
    <w:p w:rsidR="00CC6935" w:rsidRDefault="00CC6935" w:rsidP="00CC6935">
      <w:pPr>
        <w:rPr>
          <w:rFonts w:ascii="Arial" w:hAnsi="Arial" w:cs="Arial"/>
          <w:sz w:val="22"/>
        </w:rPr>
      </w:pPr>
      <w:r>
        <w:rPr>
          <w:rFonts w:ascii="Arial" w:hAnsi="Arial" w:cs="Arial"/>
          <w:sz w:val="22"/>
        </w:rPr>
        <w:t>Monocytosis is uncommon but may be seen in certain chronic bacterial infections, which do not produce a neutrophil response, such as tuberculosis, brucellosis and typhoid. It may also occur in chronic myelomonocytic leukaemia.</w:t>
      </w:r>
    </w:p>
    <w:p w:rsidR="00CC6935" w:rsidRDefault="00CC6935" w:rsidP="00CC6935">
      <w:pPr>
        <w:jc w:val="both"/>
        <w:rPr>
          <w:rFonts w:ascii="Arial" w:hAnsi="Arial" w:cs="Arial"/>
          <w:sz w:val="22"/>
        </w:rPr>
      </w:pPr>
    </w:p>
    <w:p w:rsidR="00CC6935" w:rsidRDefault="00CC6935" w:rsidP="00CC6935">
      <w:pPr>
        <w:pStyle w:val="Heading8"/>
        <w:rPr>
          <w:rFonts w:ascii="Arial" w:hAnsi="Arial" w:cs="Arial"/>
        </w:rPr>
      </w:pPr>
      <w:r>
        <w:rPr>
          <w:rFonts w:ascii="Arial" w:hAnsi="Arial" w:cs="Arial"/>
        </w:rPr>
        <w:t>Response to pyogenic bacterial infection</w:t>
      </w:r>
    </w:p>
    <w:p w:rsidR="00CC6935" w:rsidRDefault="00CC6935" w:rsidP="00CC6935">
      <w:pPr>
        <w:rPr>
          <w:rFonts w:ascii="Arial" w:hAnsi="Arial" w:cs="Arial"/>
          <w:sz w:val="22"/>
        </w:rPr>
      </w:pPr>
      <w:r>
        <w:rPr>
          <w:rFonts w:ascii="Arial" w:hAnsi="Arial" w:cs="Arial"/>
          <w:b/>
          <w:sz w:val="22"/>
        </w:rPr>
        <w:t>Increase in cell numbers</w:t>
      </w:r>
      <w:r>
        <w:rPr>
          <w:rFonts w:ascii="Arial" w:hAnsi="Arial" w:cs="Arial"/>
          <w:sz w:val="22"/>
        </w:rPr>
        <w:t xml:space="preserve">: Infection by pyogenic bacteria will result in tissue damage and the production and release of a range of inflammatory cytokines. Amongst these may be factors such as granulocyte colony-stimulating factor (G-CSF) and granulocyte-macrophage colony-stimulating factor (GM-CSF) that will stimulate granulocyte and monocyte production by the bone marrow. More importantly in the acute response there will be the early release from the BM of less mature cells. This will result in an increase in the circulating granulocyte count and a left shifted appearance in the peripheral blood. </w:t>
      </w:r>
    </w:p>
    <w:p w:rsidR="00CC6935" w:rsidRDefault="00CC6935" w:rsidP="00CC6935">
      <w:pPr>
        <w:jc w:val="both"/>
        <w:rPr>
          <w:rFonts w:ascii="Arial" w:hAnsi="Arial" w:cs="Arial"/>
          <w:sz w:val="22"/>
        </w:rPr>
      </w:pPr>
    </w:p>
    <w:p w:rsidR="00CC6935" w:rsidRDefault="00CC6935" w:rsidP="00CC6935">
      <w:pPr>
        <w:rPr>
          <w:rFonts w:ascii="Arial" w:hAnsi="Arial" w:cs="Arial"/>
          <w:sz w:val="22"/>
        </w:rPr>
      </w:pPr>
      <w:r>
        <w:rPr>
          <w:rFonts w:ascii="Arial" w:hAnsi="Arial" w:cs="Arial"/>
          <w:b/>
          <w:sz w:val="22"/>
        </w:rPr>
        <w:t>Chemotaxis</w:t>
      </w:r>
      <w:r>
        <w:rPr>
          <w:rFonts w:ascii="Arial" w:hAnsi="Arial" w:cs="Arial"/>
          <w:sz w:val="22"/>
        </w:rPr>
        <w:t>: The phagocytes will circulate in the peripheral blood, at the site of infection they will move out of the circulation and into the tissues moving to the site of inflammation in response to chemotactic factors.</w:t>
      </w:r>
    </w:p>
    <w:p w:rsidR="00CC6935" w:rsidRDefault="00CC6935" w:rsidP="00CC6935">
      <w:pPr>
        <w:jc w:val="both"/>
        <w:rPr>
          <w:rFonts w:ascii="Arial" w:hAnsi="Arial" w:cs="Arial"/>
          <w:sz w:val="22"/>
        </w:rPr>
      </w:pPr>
    </w:p>
    <w:p w:rsidR="00CC6935" w:rsidRDefault="00CC6935" w:rsidP="00CC6935">
      <w:pPr>
        <w:rPr>
          <w:rFonts w:ascii="Arial" w:hAnsi="Arial" w:cs="Arial"/>
          <w:sz w:val="22"/>
        </w:rPr>
      </w:pPr>
      <w:r>
        <w:rPr>
          <w:rFonts w:ascii="Arial" w:hAnsi="Arial" w:cs="Arial"/>
          <w:b/>
          <w:sz w:val="22"/>
        </w:rPr>
        <w:t>Phagocytosis</w:t>
      </w:r>
      <w:r>
        <w:rPr>
          <w:rFonts w:ascii="Arial" w:hAnsi="Arial" w:cs="Arial"/>
          <w:sz w:val="22"/>
        </w:rPr>
        <w:t>: The neutrophils and monocytes will encounter foreign material that has been opsonised by immunoglobulin or complement. Using their Fc C3b receptors they are able to recognise and phagocytose the foreign material.</w:t>
      </w:r>
    </w:p>
    <w:p w:rsidR="00CC6935" w:rsidRDefault="00CC6935" w:rsidP="00CC6935">
      <w:pPr>
        <w:jc w:val="both"/>
        <w:rPr>
          <w:rFonts w:ascii="Arial" w:hAnsi="Arial" w:cs="Arial"/>
          <w:sz w:val="22"/>
        </w:rPr>
      </w:pPr>
    </w:p>
    <w:p w:rsidR="00CC6935" w:rsidRDefault="00CC6935" w:rsidP="00CC6935">
      <w:pPr>
        <w:rPr>
          <w:rFonts w:ascii="Arial" w:hAnsi="Arial" w:cs="Arial"/>
          <w:sz w:val="22"/>
        </w:rPr>
      </w:pPr>
      <w:r>
        <w:rPr>
          <w:rFonts w:ascii="Arial" w:hAnsi="Arial" w:cs="Arial"/>
          <w:b/>
          <w:sz w:val="22"/>
        </w:rPr>
        <w:t>Killing and digestion</w:t>
      </w:r>
      <w:r>
        <w:rPr>
          <w:rFonts w:ascii="Arial" w:hAnsi="Arial" w:cs="Arial"/>
          <w:sz w:val="22"/>
        </w:rPr>
        <w:t xml:space="preserve">: Ingested material will be killed within the phagocytic vacuoles by both oxidative and non-oxidative mechanisms. </w:t>
      </w:r>
    </w:p>
    <w:p w:rsidR="00CC6935" w:rsidRDefault="00CC6935" w:rsidP="00CC6935">
      <w:pPr>
        <w:pStyle w:val="Heading1"/>
        <w:jc w:val="both"/>
        <w:rPr>
          <w:rFonts w:ascii="Arial" w:hAnsi="Arial" w:cs="Arial"/>
          <w:sz w:val="22"/>
        </w:rPr>
      </w:pPr>
      <w:r>
        <w:rPr>
          <w:rFonts w:ascii="Arial" w:hAnsi="Arial" w:cs="Arial"/>
          <w:sz w:val="22"/>
        </w:rPr>
        <w:lastRenderedPageBreak/>
        <w:t>Lymphocytosis</w:t>
      </w:r>
    </w:p>
    <w:p w:rsidR="00CC6935" w:rsidRDefault="00CC6935" w:rsidP="00CC6935">
      <w:pPr>
        <w:rPr>
          <w:rFonts w:ascii="Arial" w:hAnsi="Arial" w:cs="Arial"/>
          <w:sz w:val="22"/>
        </w:rPr>
      </w:pPr>
      <w:r>
        <w:rPr>
          <w:rFonts w:ascii="Arial" w:hAnsi="Arial" w:cs="Arial"/>
          <w:sz w:val="22"/>
        </w:rPr>
        <w:t>A lymphocyte count &gt; 4.0 x 10</w:t>
      </w:r>
      <w:r>
        <w:rPr>
          <w:rFonts w:ascii="Arial" w:hAnsi="Arial" w:cs="Arial"/>
          <w:position w:val="6"/>
          <w:sz w:val="22"/>
        </w:rPr>
        <w:t>9</w:t>
      </w:r>
      <w:r>
        <w:rPr>
          <w:rFonts w:ascii="Arial" w:hAnsi="Arial" w:cs="Arial"/>
          <w:sz w:val="22"/>
        </w:rPr>
        <w:t>/l (adults) There are many causes of a lymphocytosis however they can be divided into two categories. Primary lymphocytosis, a malignant clonal proliferation of lymphocytes e.g. lymphocytic leukaemia, or lymphoma. Secondary reactive lymphocytosis a polyclonal reactive proliferation as a result of infection or inflammation.</w:t>
      </w:r>
    </w:p>
    <w:p w:rsidR="00CC6935" w:rsidRDefault="00CC6935" w:rsidP="00CC6935">
      <w:pPr>
        <w:pStyle w:val="Heading1"/>
        <w:jc w:val="both"/>
        <w:rPr>
          <w:rFonts w:ascii="Arial" w:hAnsi="Arial" w:cs="Arial"/>
          <w:sz w:val="22"/>
        </w:rPr>
      </w:pPr>
    </w:p>
    <w:p w:rsidR="00CC6935" w:rsidRDefault="00CC6935" w:rsidP="00CC6935">
      <w:pPr>
        <w:pStyle w:val="Heading1"/>
        <w:jc w:val="both"/>
        <w:rPr>
          <w:rFonts w:ascii="Arial" w:hAnsi="Arial" w:cs="Arial"/>
          <w:sz w:val="22"/>
        </w:rPr>
      </w:pPr>
      <w:r>
        <w:rPr>
          <w:rFonts w:ascii="Arial" w:hAnsi="Arial" w:cs="Arial"/>
          <w:sz w:val="22"/>
        </w:rPr>
        <w:t>Reactive lymphocytosis</w:t>
      </w:r>
    </w:p>
    <w:p w:rsidR="00CC6935" w:rsidRDefault="00CC6935" w:rsidP="00CC6935">
      <w:pPr>
        <w:numPr>
          <w:ilvl w:val="0"/>
          <w:numId w:val="19"/>
        </w:numPr>
        <w:rPr>
          <w:rFonts w:ascii="Arial" w:hAnsi="Arial" w:cs="Arial"/>
          <w:sz w:val="22"/>
        </w:rPr>
      </w:pPr>
      <w:r>
        <w:rPr>
          <w:rFonts w:ascii="Arial" w:hAnsi="Arial" w:cs="Arial"/>
          <w:sz w:val="22"/>
        </w:rPr>
        <w:t>Infections: Epstein</w:t>
      </w:r>
      <w:r w:rsidR="008A3F61">
        <w:rPr>
          <w:rFonts w:ascii="Arial" w:hAnsi="Arial" w:cs="Arial"/>
          <w:sz w:val="22"/>
        </w:rPr>
        <w:t>-</w:t>
      </w:r>
      <w:r>
        <w:rPr>
          <w:rFonts w:ascii="Arial" w:hAnsi="Arial" w:cs="Arial"/>
          <w:sz w:val="22"/>
        </w:rPr>
        <w:t xml:space="preserve">Barr virus (EBV), </w:t>
      </w:r>
      <w:r w:rsidR="008A3F61">
        <w:rPr>
          <w:rFonts w:ascii="Arial" w:hAnsi="Arial" w:cs="Arial"/>
          <w:sz w:val="22"/>
        </w:rPr>
        <w:t>c</w:t>
      </w:r>
      <w:r>
        <w:rPr>
          <w:rFonts w:ascii="Arial" w:hAnsi="Arial" w:cs="Arial"/>
          <w:sz w:val="22"/>
        </w:rPr>
        <w:t xml:space="preserve">ytomegalovirus (CMV), </w:t>
      </w:r>
      <w:r w:rsidR="008A3F61">
        <w:rPr>
          <w:rFonts w:ascii="Arial" w:hAnsi="Arial" w:cs="Arial"/>
          <w:sz w:val="22"/>
        </w:rPr>
        <w:t>t</w:t>
      </w:r>
      <w:r>
        <w:rPr>
          <w:rFonts w:ascii="Arial" w:hAnsi="Arial" w:cs="Arial"/>
          <w:sz w:val="22"/>
        </w:rPr>
        <w:t>oxoplasm</w:t>
      </w:r>
      <w:r w:rsidR="008A3F61">
        <w:rPr>
          <w:rFonts w:ascii="Arial" w:hAnsi="Arial" w:cs="Arial"/>
          <w:sz w:val="22"/>
        </w:rPr>
        <w:t>osis</w:t>
      </w:r>
      <w:r>
        <w:rPr>
          <w:rFonts w:ascii="Arial" w:hAnsi="Arial" w:cs="Arial"/>
          <w:sz w:val="22"/>
        </w:rPr>
        <w:t xml:space="preserve">, </w:t>
      </w:r>
      <w:r w:rsidR="008A3F61">
        <w:rPr>
          <w:rFonts w:ascii="Arial" w:hAnsi="Arial" w:cs="Arial"/>
          <w:sz w:val="22"/>
        </w:rPr>
        <w:t>r</w:t>
      </w:r>
      <w:r>
        <w:rPr>
          <w:rFonts w:ascii="Arial" w:hAnsi="Arial" w:cs="Arial"/>
          <w:sz w:val="22"/>
        </w:rPr>
        <w:t xml:space="preserve">ubella, </w:t>
      </w:r>
      <w:r w:rsidR="008A3F61">
        <w:rPr>
          <w:rFonts w:ascii="Arial" w:hAnsi="Arial" w:cs="Arial"/>
          <w:sz w:val="22"/>
        </w:rPr>
        <w:t>a</w:t>
      </w:r>
      <w:r>
        <w:rPr>
          <w:rFonts w:ascii="Arial" w:hAnsi="Arial" w:cs="Arial"/>
          <w:sz w:val="22"/>
        </w:rPr>
        <w:t>denovirus</w:t>
      </w:r>
      <w:r w:rsidR="008A3F61">
        <w:rPr>
          <w:rFonts w:ascii="Arial" w:hAnsi="Arial" w:cs="Arial"/>
          <w:sz w:val="22"/>
        </w:rPr>
        <w:t xml:space="preserve"> infection</w:t>
      </w:r>
      <w:r>
        <w:rPr>
          <w:rFonts w:ascii="Arial" w:hAnsi="Arial" w:cs="Arial"/>
          <w:sz w:val="22"/>
        </w:rPr>
        <w:t xml:space="preserve">, </w:t>
      </w:r>
      <w:r w:rsidR="008A3F61">
        <w:rPr>
          <w:rFonts w:ascii="Arial" w:hAnsi="Arial" w:cs="Arial"/>
          <w:sz w:val="22"/>
        </w:rPr>
        <w:t>v</w:t>
      </w:r>
      <w:r>
        <w:rPr>
          <w:rFonts w:ascii="Arial" w:hAnsi="Arial" w:cs="Arial"/>
          <w:sz w:val="22"/>
        </w:rPr>
        <w:t>aricella-</w:t>
      </w:r>
      <w:r w:rsidR="008A3F61">
        <w:rPr>
          <w:rFonts w:ascii="Arial" w:hAnsi="Arial" w:cs="Arial"/>
          <w:sz w:val="22"/>
        </w:rPr>
        <w:t>z</w:t>
      </w:r>
      <w:r>
        <w:rPr>
          <w:rFonts w:ascii="Arial" w:hAnsi="Arial" w:cs="Arial"/>
          <w:sz w:val="22"/>
        </w:rPr>
        <w:t xml:space="preserve">oster, </w:t>
      </w:r>
      <w:r w:rsidR="008A3F61">
        <w:rPr>
          <w:rFonts w:ascii="Arial" w:hAnsi="Arial" w:cs="Arial"/>
          <w:sz w:val="22"/>
        </w:rPr>
        <w:t>i</w:t>
      </w:r>
      <w:r>
        <w:rPr>
          <w:rFonts w:ascii="Arial" w:hAnsi="Arial" w:cs="Arial"/>
          <w:sz w:val="22"/>
        </w:rPr>
        <w:t xml:space="preserve">nfectious </w:t>
      </w:r>
      <w:r w:rsidR="008A3F61">
        <w:rPr>
          <w:rFonts w:ascii="Arial" w:hAnsi="Arial" w:cs="Arial"/>
          <w:sz w:val="22"/>
        </w:rPr>
        <w:t>h</w:t>
      </w:r>
      <w:r>
        <w:rPr>
          <w:rFonts w:ascii="Arial" w:hAnsi="Arial" w:cs="Arial"/>
          <w:sz w:val="22"/>
        </w:rPr>
        <w:t xml:space="preserve">epatitis, </w:t>
      </w:r>
      <w:r w:rsidR="008A3F61">
        <w:rPr>
          <w:rFonts w:ascii="Arial" w:hAnsi="Arial" w:cs="Arial"/>
          <w:sz w:val="22"/>
        </w:rPr>
        <w:t>p</w:t>
      </w:r>
      <w:r>
        <w:rPr>
          <w:rFonts w:ascii="Arial" w:hAnsi="Arial" w:cs="Arial"/>
          <w:sz w:val="22"/>
        </w:rPr>
        <w:t xml:space="preserve">ertussis, </w:t>
      </w:r>
      <w:r w:rsidR="008A3F61">
        <w:rPr>
          <w:rFonts w:ascii="Arial" w:hAnsi="Arial" w:cs="Arial"/>
          <w:sz w:val="22"/>
        </w:rPr>
        <w:t>t</w:t>
      </w:r>
      <w:r>
        <w:rPr>
          <w:rFonts w:ascii="Arial" w:hAnsi="Arial" w:cs="Arial"/>
          <w:sz w:val="22"/>
        </w:rPr>
        <w:t xml:space="preserve">uberculosis, </w:t>
      </w:r>
      <w:r w:rsidR="008A3F61">
        <w:rPr>
          <w:rFonts w:ascii="Arial" w:hAnsi="Arial" w:cs="Arial"/>
          <w:sz w:val="22"/>
        </w:rPr>
        <w:t>b</w:t>
      </w:r>
      <w:r>
        <w:rPr>
          <w:rFonts w:ascii="Arial" w:hAnsi="Arial" w:cs="Arial"/>
          <w:sz w:val="22"/>
        </w:rPr>
        <w:t>rucellosis.</w:t>
      </w:r>
    </w:p>
    <w:p w:rsidR="00CC6935" w:rsidRDefault="00CC6935" w:rsidP="00CC6935">
      <w:pPr>
        <w:numPr>
          <w:ilvl w:val="0"/>
          <w:numId w:val="19"/>
        </w:numPr>
        <w:jc w:val="both"/>
        <w:rPr>
          <w:rFonts w:ascii="Arial" w:hAnsi="Arial" w:cs="Arial"/>
          <w:sz w:val="22"/>
        </w:rPr>
      </w:pPr>
      <w:r>
        <w:rPr>
          <w:rFonts w:ascii="Arial" w:hAnsi="Arial" w:cs="Arial"/>
          <w:sz w:val="22"/>
        </w:rPr>
        <w:t>Autoimmune disorders.</w:t>
      </w:r>
    </w:p>
    <w:p w:rsidR="00CC6935" w:rsidRDefault="00CC6935" w:rsidP="00CC6935">
      <w:pPr>
        <w:jc w:val="both"/>
        <w:rPr>
          <w:rFonts w:ascii="Arial" w:hAnsi="Arial" w:cs="Arial"/>
          <w:sz w:val="22"/>
        </w:rPr>
      </w:pPr>
    </w:p>
    <w:p w:rsidR="00CC6935" w:rsidRDefault="00CC6935" w:rsidP="00CC6935">
      <w:pPr>
        <w:jc w:val="both"/>
        <w:rPr>
          <w:rFonts w:ascii="Arial" w:hAnsi="Arial" w:cs="Arial"/>
          <w:sz w:val="22"/>
        </w:rPr>
      </w:pPr>
      <w:r>
        <w:rPr>
          <w:rFonts w:ascii="Arial" w:hAnsi="Arial" w:cs="Arial"/>
          <w:sz w:val="22"/>
        </w:rPr>
        <w:t>When a lymphocytosis is identified in a FBC the blood film must be examined for the presence of</w:t>
      </w:r>
    </w:p>
    <w:p w:rsidR="00CC6935" w:rsidRDefault="00CC6935" w:rsidP="00CC6935">
      <w:pPr>
        <w:numPr>
          <w:ilvl w:val="0"/>
          <w:numId w:val="18"/>
        </w:numPr>
        <w:jc w:val="both"/>
        <w:rPr>
          <w:rFonts w:ascii="Arial" w:hAnsi="Arial" w:cs="Arial"/>
          <w:sz w:val="22"/>
        </w:rPr>
      </w:pPr>
      <w:r>
        <w:rPr>
          <w:rFonts w:ascii="Arial" w:hAnsi="Arial" w:cs="Arial"/>
          <w:sz w:val="22"/>
        </w:rPr>
        <w:t>Atypical/reactive lymphocytes seen in mononucleosis syndromes.</w:t>
      </w:r>
    </w:p>
    <w:p w:rsidR="00CC6935" w:rsidRDefault="00CC6935" w:rsidP="00CC6935">
      <w:pPr>
        <w:numPr>
          <w:ilvl w:val="0"/>
          <w:numId w:val="18"/>
        </w:numPr>
        <w:jc w:val="both"/>
        <w:rPr>
          <w:rFonts w:ascii="Arial" w:hAnsi="Arial" w:cs="Arial"/>
          <w:sz w:val="22"/>
        </w:rPr>
      </w:pPr>
      <w:r>
        <w:rPr>
          <w:rFonts w:ascii="Arial" w:hAnsi="Arial" w:cs="Arial"/>
          <w:sz w:val="22"/>
        </w:rPr>
        <w:t>Immediate response to acute stress (e.g. heart attack or other severe pain).</w:t>
      </w:r>
    </w:p>
    <w:p w:rsidR="00CC6935" w:rsidRDefault="00CC6935" w:rsidP="00CC6935">
      <w:pPr>
        <w:numPr>
          <w:ilvl w:val="0"/>
          <w:numId w:val="18"/>
        </w:numPr>
        <w:jc w:val="both"/>
        <w:rPr>
          <w:rFonts w:ascii="Arial" w:hAnsi="Arial" w:cs="Arial"/>
          <w:sz w:val="22"/>
        </w:rPr>
      </w:pPr>
      <w:r>
        <w:rPr>
          <w:rFonts w:ascii="Arial" w:hAnsi="Arial" w:cs="Arial"/>
          <w:sz w:val="22"/>
        </w:rPr>
        <w:t>Small lymphocytes and smudge cells seen in chronic lymphocytic leukaemia.</w:t>
      </w:r>
    </w:p>
    <w:p w:rsidR="00CC6935" w:rsidRDefault="00CC6935" w:rsidP="00CC6935">
      <w:pPr>
        <w:numPr>
          <w:ilvl w:val="0"/>
          <w:numId w:val="18"/>
        </w:numPr>
        <w:jc w:val="both"/>
        <w:rPr>
          <w:rFonts w:ascii="Arial" w:hAnsi="Arial" w:cs="Arial"/>
          <w:sz w:val="22"/>
        </w:rPr>
      </w:pPr>
      <w:r>
        <w:rPr>
          <w:rFonts w:ascii="Arial" w:hAnsi="Arial" w:cs="Arial"/>
          <w:sz w:val="22"/>
        </w:rPr>
        <w:t xml:space="preserve">Primitive blasts seen in acute lymphoblastic leukaemia. </w:t>
      </w:r>
    </w:p>
    <w:p w:rsidR="00CC6935" w:rsidRDefault="00CC6935" w:rsidP="00CC6935">
      <w:pPr>
        <w:jc w:val="both"/>
        <w:rPr>
          <w:rFonts w:ascii="Arial" w:hAnsi="Arial" w:cs="Arial"/>
          <w:sz w:val="22"/>
        </w:rPr>
      </w:pPr>
    </w:p>
    <w:p w:rsidR="00CC6935" w:rsidRDefault="00CC6935" w:rsidP="00CC6935">
      <w:pPr>
        <w:jc w:val="both"/>
        <w:rPr>
          <w:rFonts w:ascii="Arial" w:hAnsi="Arial" w:cs="Arial"/>
          <w:sz w:val="22"/>
        </w:rPr>
      </w:pPr>
    </w:p>
    <w:p w:rsidR="00CC6935" w:rsidRDefault="00CC6935" w:rsidP="00CC6935">
      <w:pPr>
        <w:pStyle w:val="Heading1"/>
        <w:jc w:val="both"/>
        <w:rPr>
          <w:rFonts w:ascii="Arial" w:hAnsi="Arial" w:cs="Arial"/>
          <w:sz w:val="22"/>
        </w:rPr>
      </w:pPr>
      <w:r>
        <w:rPr>
          <w:rFonts w:ascii="Arial" w:hAnsi="Arial" w:cs="Arial"/>
          <w:sz w:val="22"/>
        </w:rPr>
        <w:t>Distinguishing between primary and reactive/secondary lymphocytosis</w:t>
      </w:r>
    </w:p>
    <w:p w:rsidR="00CC6935" w:rsidRDefault="00CC6935" w:rsidP="00CC6935">
      <w:pPr>
        <w:rPr>
          <w:rFonts w:ascii="Arial" w:hAnsi="Arial" w:cs="Arial"/>
          <w:sz w:val="22"/>
        </w:rPr>
      </w:pPr>
      <w:r>
        <w:rPr>
          <w:rFonts w:ascii="Arial" w:hAnsi="Arial" w:cs="Arial"/>
          <w:sz w:val="22"/>
        </w:rPr>
        <w:t xml:space="preserve">A full blood count may reveal the presence of an increased lymphocyte count. This can broadly be considered to be due to either a neoplastic proliferation of lymphocytes (a form of lymphoma or lymphoid leukaemia) or, alternatively, it may be a reaction to an underlying disorder such as a viral infection, for example ‘glandular fever’ (infectious mononucleosis). The approach to diagnosing the cause of a lymphocytosis would consider the age, clinical features and laboratory investigation. In the laboratory, morphology may simply reveal mature lymphocytes. The presence of abnormal forms such as smear cell (lymphocytes damaged by blood film preparation) or blast cells are suggestive of a lymphoproliferative disorder such as leukaemia or lymphoma. If required, further laboratory tests can distinguish between monoclonal (primary) and polyclonal (reactive) lymphocytes. Individual B lymphocytes express either κ or </w:t>
      </w:r>
      <w:r>
        <w:rPr>
          <w:rFonts w:ascii="Arial" w:hAnsi="Arial" w:cs="Arial"/>
          <w:sz w:val="22"/>
        </w:rPr>
        <w:sym w:font="Symbol" w:char="F06C"/>
      </w:r>
      <w:r>
        <w:rPr>
          <w:rFonts w:ascii="Arial" w:hAnsi="Arial" w:cs="Arial"/>
          <w:sz w:val="22"/>
        </w:rPr>
        <w:t xml:space="preserve"> </w:t>
      </w:r>
      <w:r>
        <w:rPr>
          <w:rFonts w:ascii="Arial" w:hAnsi="Arial" w:cs="Arial"/>
          <w:sz w:val="22"/>
        </w:rPr>
        <w:t>light chains on the cell surface. In a population of monoclonal B cells only one immunoglobulin light chain type, either κ or λ will be present whereas in a reactive increase in B cells there will be a mixed population of κ and λ expressing cells. A more demanding assay using the T cell receptor genes can be used to study the rarer finding of a T cell lymphocytosis.</w:t>
      </w:r>
    </w:p>
    <w:p w:rsidR="00177155" w:rsidRDefault="00CC6935">
      <w:pPr>
        <w:rPr>
          <w:rFonts w:ascii="Arial" w:hAnsi="Arial" w:cs="Arial"/>
          <w:b/>
          <w:bCs/>
          <w:sz w:val="22"/>
          <w:lang w:val="en-GB"/>
        </w:rPr>
      </w:pPr>
      <w:r>
        <w:rPr>
          <w:rFonts w:ascii="Arial" w:hAnsi="Arial" w:cs="Arial"/>
          <w:sz w:val="22"/>
        </w:rPr>
        <w:br w:type="page"/>
      </w:r>
      <w:r w:rsidR="00177155">
        <w:rPr>
          <w:rFonts w:ascii="Arial" w:hAnsi="Arial" w:cs="Arial"/>
          <w:sz w:val="22"/>
        </w:rPr>
        <w:lastRenderedPageBreak/>
        <w:br w:type="page"/>
      </w:r>
    </w:p>
    <w:p w:rsidR="00AF4DF9" w:rsidRDefault="00AF4DF9" w:rsidP="00AF4DF9">
      <w:pPr>
        <w:tabs>
          <w:tab w:val="left" w:pos="1985"/>
          <w:tab w:val="left" w:pos="3544"/>
          <w:tab w:val="left" w:pos="3686"/>
          <w:tab w:val="left" w:pos="4253"/>
        </w:tabs>
        <w:rPr>
          <w:rFonts w:ascii="Arial" w:hAnsi="Arial" w:cs="Arial"/>
          <w:b/>
          <w:sz w:val="28"/>
          <w:szCs w:val="28"/>
        </w:rPr>
      </w:pPr>
      <w:r>
        <w:rPr>
          <w:rFonts w:ascii="Arial" w:hAnsi="Arial" w:cs="Arial"/>
          <w:b/>
          <w:sz w:val="28"/>
          <w:szCs w:val="28"/>
        </w:rPr>
        <w:lastRenderedPageBreak/>
        <w:t>HAEMATOLOGY 6 &amp; 7</w:t>
      </w:r>
    </w:p>
    <w:p w:rsidR="00AF4DF9" w:rsidRPr="00B954EC" w:rsidRDefault="00AF4DF9" w:rsidP="00AF4DF9">
      <w:pPr>
        <w:rPr>
          <w:rFonts w:ascii="Arial" w:hAnsi="Arial" w:cs="Arial"/>
          <w:b/>
          <w:sz w:val="28"/>
          <w:szCs w:val="28"/>
        </w:rPr>
      </w:pPr>
      <w:r w:rsidRPr="00E7720F">
        <w:rPr>
          <w:rFonts w:ascii="Arial" w:hAnsi="Arial" w:cs="Arial"/>
          <w:b/>
          <w:sz w:val="24"/>
          <w:szCs w:val="28"/>
        </w:rPr>
        <w:t>HAEMOSTASIS AND ABNORMALITIES OF HAEMOSTASIS</w:t>
      </w:r>
    </w:p>
    <w:p w:rsidR="00AF4DF9" w:rsidRPr="005D18A7" w:rsidRDefault="00AF4DF9" w:rsidP="00AF4DF9">
      <w:pPr>
        <w:rPr>
          <w:rFonts w:ascii="Arial" w:hAnsi="Arial" w:cs="Arial"/>
          <w:sz w:val="22"/>
        </w:rPr>
      </w:pPr>
      <w:r w:rsidRPr="005D18A7">
        <w:rPr>
          <w:rFonts w:ascii="Arial" w:hAnsi="Arial" w:cs="Arial"/>
          <w:sz w:val="22"/>
        </w:rPr>
        <w:t xml:space="preserve">Professor David Lane and </w:t>
      </w:r>
      <w:r>
        <w:rPr>
          <w:rFonts w:ascii="Arial" w:hAnsi="Arial" w:cs="Arial"/>
          <w:sz w:val="22"/>
        </w:rPr>
        <w:t>Dr Carolyn Millar</w:t>
      </w:r>
      <w:r w:rsidRPr="005D18A7">
        <w:rPr>
          <w:rFonts w:ascii="Arial" w:hAnsi="Arial" w:cs="Arial"/>
          <w:sz w:val="22"/>
        </w:rPr>
        <w:br/>
        <w:t>(</w:t>
      </w:r>
      <w:hyperlink r:id="rId39" w:history="1">
        <w:r w:rsidRPr="005D18A7">
          <w:rPr>
            <w:rStyle w:val="Hyperlink"/>
            <w:rFonts w:ascii="Arial" w:hAnsi="Arial" w:cs="Arial"/>
            <w:sz w:val="22"/>
          </w:rPr>
          <w:t>d.lane@imperial.ac.uk</w:t>
        </w:r>
      </w:hyperlink>
      <w:r w:rsidRPr="005D18A7">
        <w:rPr>
          <w:rFonts w:ascii="Arial" w:hAnsi="Arial" w:cs="Arial"/>
          <w:sz w:val="22"/>
        </w:rPr>
        <w:t xml:space="preserve"> and </w:t>
      </w:r>
      <w:hyperlink r:id="rId40" w:history="1">
        <w:r w:rsidRPr="006871F5">
          <w:rPr>
            <w:rStyle w:val="Hyperlink"/>
            <w:rFonts w:ascii="Arial" w:hAnsi="Arial" w:cs="Arial"/>
            <w:sz w:val="22"/>
          </w:rPr>
          <w:t>c.millar@imperial.ac.uk</w:t>
        </w:r>
      </w:hyperlink>
      <w:r>
        <w:rPr>
          <w:rFonts w:ascii="Arial" w:hAnsi="Arial" w:cs="Arial"/>
          <w:sz w:val="22"/>
        </w:rPr>
        <w:t>)</w:t>
      </w:r>
    </w:p>
    <w:p w:rsidR="00AF4DF9" w:rsidRPr="004F0C66" w:rsidRDefault="00AF4DF9" w:rsidP="00AF4DF9">
      <w:pPr>
        <w:pStyle w:val="BodyText3"/>
        <w:tabs>
          <w:tab w:val="left" w:pos="8505"/>
        </w:tabs>
        <w:spacing w:line="360" w:lineRule="auto"/>
        <w:rPr>
          <w:rFonts w:ascii="Arial" w:hAnsi="Arial" w:cs="Arial"/>
          <w:b/>
          <w:sz w:val="22"/>
          <w:lang w:val="en-US"/>
        </w:rPr>
      </w:pPr>
    </w:p>
    <w:p w:rsidR="00AF4DF9" w:rsidRPr="004F0C66" w:rsidRDefault="00AF4DF9" w:rsidP="00AF4DF9">
      <w:pPr>
        <w:pStyle w:val="BodyText3"/>
        <w:tabs>
          <w:tab w:val="left" w:pos="8505"/>
        </w:tabs>
        <w:spacing w:line="360" w:lineRule="auto"/>
        <w:rPr>
          <w:rFonts w:ascii="Arial" w:hAnsi="Arial" w:cs="Arial"/>
          <w:b/>
          <w:sz w:val="22"/>
          <w:lang w:val="en-US"/>
        </w:rPr>
      </w:pPr>
    </w:p>
    <w:p w:rsidR="00AF4DF9" w:rsidRDefault="00AF4DF9" w:rsidP="00AF4DF9">
      <w:pPr>
        <w:pStyle w:val="BodyText3"/>
        <w:tabs>
          <w:tab w:val="left" w:pos="8505"/>
        </w:tabs>
        <w:spacing w:line="360" w:lineRule="auto"/>
        <w:rPr>
          <w:rFonts w:ascii="Arial" w:hAnsi="Arial" w:cs="Arial"/>
          <w:b/>
          <w:sz w:val="22"/>
        </w:rPr>
      </w:pPr>
      <w:r>
        <w:rPr>
          <w:rFonts w:ascii="Arial" w:hAnsi="Arial" w:cs="Arial"/>
          <w:b/>
          <w:sz w:val="22"/>
        </w:rPr>
        <w:t>Learning Objectives</w:t>
      </w:r>
    </w:p>
    <w:p w:rsidR="00AF4DF9" w:rsidRDefault="00AF4DF9" w:rsidP="00AF4DF9">
      <w:pPr>
        <w:rPr>
          <w:rFonts w:ascii="Arial" w:hAnsi="Arial" w:cs="Arial"/>
          <w:sz w:val="22"/>
        </w:rPr>
      </w:pPr>
      <w:r>
        <w:rPr>
          <w:rFonts w:ascii="Arial" w:hAnsi="Arial" w:cs="Arial"/>
          <w:sz w:val="22"/>
        </w:rPr>
        <w:t>The student should be able to:</w:t>
      </w:r>
    </w:p>
    <w:p w:rsidR="00AF4DF9" w:rsidRDefault="00AF4DF9" w:rsidP="00AF4DF9">
      <w:pPr>
        <w:tabs>
          <w:tab w:val="left" w:pos="156"/>
        </w:tabs>
        <w:ind w:left="156" w:hanging="156"/>
        <w:rPr>
          <w:rFonts w:ascii="Arial" w:hAnsi="Arial" w:cs="Arial"/>
          <w:sz w:val="22"/>
        </w:rPr>
      </w:pPr>
      <w:r>
        <w:rPr>
          <w:rFonts w:ascii="Arial" w:hAnsi="Arial" w:cs="Arial"/>
          <w:sz w:val="22"/>
        </w:rPr>
        <w:sym w:font="Symbol" w:char="F0B7"/>
      </w:r>
      <w:r>
        <w:rPr>
          <w:rFonts w:ascii="Arial" w:hAnsi="Arial" w:cs="Arial"/>
          <w:sz w:val="22"/>
        </w:rPr>
        <w:t xml:space="preserve"> Describe the normal haemostatic mechanisms including the interactions of vessel wall, platelets and clotting factors</w:t>
      </w:r>
    </w:p>
    <w:p w:rsidR="00AF4DF9" w:rsidRDefault="00AF4DF9" w:rsidP="00AF4DF9">
      <w:pPr>
        <w:ind w:left="156" w:hanging="156"/>
        <w:rPr>
          <w:rFonts w:ascii="Arial" w:hAnsi="Arial" w:cs="Arial"/>
          <w:sz w:val="22"/>
        </w:rPr>
      </w:pPr>
      <w:r>
        <w:rPr>
          <w:rFonts w:ascii="Arial" w:hAnsi="Arial" w:cs="Arial"/>
          <w:sz w:val="22"/>
        </w:rPr>
        <w:sym w:font="Symbol" w:char="F0B7"/>
      </w:r>
      <w:r>
        <w:rPr>
          <w:rFonts w:ascii="Arial" w:hAnsi="Arial" w:cs="Arial"/>
          <w:sz w:val="22"/>
        </w:rPr>
        <w:t xml:space="preserve"> Describe and distinguish the clinical features of bleeding due to thrombocytopenia and coagulation disorders, respectively</w:t>
      </w:r>
    </w:p>
    <w:p w:rsidR="00AF4DF9" w:rsidRDefault="00AF4DF9" w:rsidP="00AF4DF9">
      <w:pPr>
        <w:rPr>
          <w:rFonts w:ascii="Arial" w:hAnsi="Arial" w:cs="Arial"/>
          <w:sz w:val="22"/>
        </w:rPr>
      </w:pPr>
      <w:r>
        <w:rPr>
          <w:rFonts w:ascii="Arial" w:hAnsi="Arial" w:cs="Arial"/>
          <w:sz w:val="22"/>
        </w:rPr>
        <w:sym w:font="Symbol" w:char="F0B7"/>
      </w:r>
      <w:r>
        <w:rPr>
          <w:rFonts w:ascii="Arial" w:hAnsi="Arial" w:cs="Arial"/>
          <w:sz w:val="22"/>
        </w:rPr>
        <w:t xml:space="preserve"> Describe the use of laboratory tests to assess haemostasis</w:t>
      </w:r>
    </w:p>
    <w:p w:rsidR="00AF4DF9" w:rsidRDefault="00AF4DF9" w:rsidP="00AF4DF9">
      <w:pPr>
        <w:rPr>
          <w:rFonts w:ascii="Arial" w:hAnsi="Arial" w:cs="Arial"/>
          <w:sz w:val="22"/>
        </w:rPr>
      </w:pPr>
      <w:r>
        <w:rPr>
          <w:rFonts w:ascii="Arial" w:hAnsi="Arial" w:cs="Arial"/>
          <w:sz w:val="22"/>
        </w:rPr>
        <w:sym w:font="Symbol" w:char="F0B7"/>
      </w:r>
      <w:r>
        <w:rPr>
          <w:rFonts w:ascii="Arial" w:hAnsi="Arial" w:cs="Arial"/>
          <w:sz w:val="22"/>
        </w:rPr>
        <w:t xml:space="preserve"> Describe the principles of management of disorders of haemostasis</w:t>
      </w:r>
    </w:p>
    <w:p w:rsidR="00AF4DF9" w:rsidRDefault="00A8133F" w:rsidP="00AF4DF9">
      <w:pPr>
        <w:rPr>
          <w:rFonts w:ascii="Arial" w:hAnsi="Arial" w:cs="Arial"/>
          <w:sz w:val="22"/>
        </w:rPr>
      </w:pPr>
      <w:r w:rsidRPr="00A8133F">
        <w:rPr>
          <w:rFonts w:ascii="Arial" w:hAnsi="Arial" w:cs="Arial"/>
        </w:rPr>
        <w:pict>
          <v:rect id="_x0000_i1036" style="width:0;height:1.5pt" o:hralign="center" o:hrstd="t" o:hr="t" fillcolor="gray" stroked="f"/>
        </w:pict>
      </w:r>
    </w:p>
    <w:p w:rsidR="00AF4DF9" w:rsidRDefault="00AF4DF9" w:rsidP="00AF4DF9">
      <w:pPr>
        <w:rPr>
          <w:rFonts w:ascii="Arial" w:hAnsi="Arial" w:cs="Arial"/>
          <w:sz w:val="22"/>
        </w:rPr>
      </w:pPr>
    </w:p>
    <w:p w:rsidR="00AF4DF9" w:rsidRDefault="00AF4DF9" w:rsidP="00AF4DF9">
      <w:pPr>
        <w:rPr>
          <w:rFonts w:ascii="Arial" w:hAnsi="Arial" w:cs="Arial"/>
          <w:sz w:val="22"/>
        </w:rPr>
      </w:pPr>
    </w:p>
    <w:p w:rsidR="00AF4DF9" w:rsidRDefault="00AF4DF9" w:rsidP="00AF4DF9">
      <w:pPr>
        <w:rPr>
          <w:rFonts w:ascii="Arial" w:hAnsi="Arial" w:cs="Arial"/>
          <w:sz w:val="22"/>
        </w:rPr>
      </w:pPr>
      <w:r>
        <w:rPr>
          <w:rFonts w:ascii="Arial" w:hAnsi="Arial" w:cs="Arial"/>
          <w:sz w:val="22"/>
        </w:rPr>
        <w:t xml:space="preserve">Haemostatic plug formation is essential to prevent blood loss from intact vessels and to arrest bleeding from injured vessels. A series of linked processes are involved: </w:t>
      </w:r>
    </w:p>
    <w:p w:rsidR="00AF4DF9" w:rsidRDefault="00AF4DF9" w:rsidP="00AF4DF9">
      <w:pPr>
        <w:rPr>
          <w:rFonts w:ascii="Arial" w:hAnsi="Arial" w:cs="Arial"/>
          <w:sz w:val="22"/>
        </w:rPr>
      </w:pPr>
    </w:p>
    <w:p w:rsidR="00AF4DF9" w:rsidRDefault="00AF4DF9" w:rsidP="00AF4DF9">
      <w:pPr>
        <w:numPr>
          <w:ilvl w:val="0"/>
          <w:numId w:val="56"/>
        </w:numPr>
        <w:spacing w:after="180"/>
        <w:ind w:left="362" w:right="283" w:hanging="181"/>
        <w:rPr>
          <w:rFonts w:ascii="Arial" w:hAnsi="Arial" w:cs="Arial"/>
          <w:sz w:val="22"/>
        </w:rPr>
      </w:pPr>
      <w:r>
        <w:rPr>
          <w:rFonts w:ascii="Arial" w:hAnsi="Arial" w:cs="Arial"/>
          <w:sz w:val="22"/>
        </w:rPr>
        <w:t>Vessel constriction occurs as a local contractile response to injury. This is in itself sometimes sufficient to temporarily restrict blood loss from a wound in small blood vessels.</w:t>
      </w:r>
    </w:p>
    <w:p w:rsidR="00AF4DF9" w:rsidRDefault="00AF4DF9" w:rsidP="00AF4DF9">
      <w:pPr>
        <w:numPr>
          <w:ilvl w:val="0"/>
          <w:numId w:val="56"/>
        </w:numPr>
        <w:spacing w:after="180"/>
        <w:ind w:left="362" w:right="283" w:hanging="181"/>
        <w:rPr>
          <w:rFonts w:ascii="Arial" w:hAnsi="Arial" w:cs="Arial"/>
          <w:sz w:val="22"/>
        </w:rPr>
      </w:pPr>
      <w:r>
        <w:rPr>
          <w:rFonts w:ascii="Arial" w:hAnsi="Arial" w:cs="Arial"/>
          <w:sz w:val="22"/>
        </w:rPr>
        <w:t>Almost immediately following vessel injury, platelets adhere to the subendothelial structures. There are a number of molecules mediating the adhesion reaction, including extravascular collagen, von Willebrand factor and membrane-glycoproteins. Activation of platelets, particularly by adenosine diphosphate (ADP) and thrombin, then results in aggregation and the formation of an unstable platelet plug.</w:t>
      </w:r>
    </w:p>
    <w:p w:rsidR="00AF4DF9" w:rsidRDefault="00AF4DF9" w:rsidP="00AF4DF9">
      <w:pPr>
        <w:numPr>
          <w:ilvl w:val="0"/>
          <w:numId w:val="56"/>
        </w:numPr>
        <w:spacing w:after="180"/>
        <w:ind w:left="362" w:right="283" w:hanging="181"/>
        <w:rPr>
          <w:rFonts w:ascii="Arial" w:hAnsi="Arial" w:cs="Arial"/>
          <w:sz w:val="22"/>
        </w:rPr>
      </w:pPr>
      <w:r>
        <w:rPr>
          <w:rFonts w:ascii="Arial" w:hAnsi="Arial" w:cs="Arial"/>
          <w:sz w:val="22"/>
        </w:rPr>
        <w:t>Stabilisation of the unstable plug is achieved by the tissue factor activation of the blood coagulation system and formation of fibrin clot.</w:t>
      </w:r>
    </w:p>
    <w:p w:rsidR="00AF4DF9" w:rsidRDefault="00AF4DF9" w:rsidP="00AF4DF9">
      <w:pPr>
        <w:numPr>
          <w:ilvl w:val="0"/>
          <w:numId w:val="56"/>
        </w:numPr>
        <w:spacing w:after="180"/>
        <w:ind w:left="362" w:right="283" w:hanging="181"/>
        <w:rPr>
          <w:rFonts w:ascii="Arial" w:hAnsi="Arial" w:cs="Arial"/>
          <w:sz w:val="22"/>
        </w:rPr>
      </w:pPr>
      <w:r>
        <w:rPr>
          <w:rFonts w:ascii="Arial" w:hAnsi="Arial" w:cs="Arial"/>
          <w:sz w:val="22"/>
        </w:rPr>
        <w:t>Finally, the clot is lysed by the fibrinolytic enzyme system and blood vessel repair is initiated.</w:t>
      </w:r>
    </w:p>
    <w:p w:rsidR="00AF4DF9" w:rsidRDefault="00AF4DF9" w:rsidP="00AF4DF9">
      <w:pPr>
        <w:rPr>
          <w:rFonts w:ascii="Arial" w:hAnsi="Arial" w:cs="Arial"/>
          <w:sz w:val="22"/>
        </w:rPr>
      </w:pPr>
    </w:p>
    <w:p w:rsidR="00AF4DF9" w:rsidRDefault="00AF4DF9" w:rsidP="00AF4DF9">
      <w:pPr>
        <w:rPr>
          <w:rFonts w:ascii="Arial" w:hAnsi="Arial" w:cs="Arial"/>
          <w:sz w:val="22"/>
        </w:rPr>
      </w:pPr>
    </w:p>
    <w:p w:rsidR="00AF4DF9" w:rsidRDefault="00AF4DF9" w:rsidP="00AF4DF9">
      <w:pPr>
        <w:rPr>
          <w:rFonts w:ascii="Arial" w:hAnsi="Arial" w:cs="Arial"/>
          <w:sz w:val="22"/>
        </w:rPr>
      </w:pPr>
      <w:r>
        <w:rPr>
          <w:rFonts w:ascii="Arial" w:hAnsi="Arial" w:cs="Arial"/>
          <w:sz w:val="22"/>
        </w:rPr>
        <w:t>Vessel disorders causing bleeding arise because of impaired interaction of platelets with the compromised vessel. Examples are scurvy, senile purpura, allergic vasculitis (acquired) and haemorrhagic telangiectasia, Ehlers-Danlos syndrome (inherited).</w:t>
      </w:r>
    </w:p>
    <w:p w:rsidR="00AF4DF9" w:rsidRDefault="00AF4DF9" w:rsidP="00AF4DF9">
      <w:pPr>
        <w:rPr>
          <w:rFonts w:ascii="Arial" w:hAnsi="Arial" w:cs="Arial"/>
          <w:sz w:val="22"/>
        </w:rPr>
      </w:pPr>
    </w:p>
    <w:p w:rsidR="00AF4DF9" w:rsidRDefault="00AF4DF9" w:rsidP="00AF4DF9">
      <w:pPr>
        <w:rPr>
          <w:rFonts w:ascii="Arial" w:hAnsi="Arial" w:cs="Arial"/>
          <w:sz w:val="22"/>
        </w:rPr>
      </w:pPr>
    </w:p>
    <w:p w:rsidR="00AF4DF9" w:rsidRDefault="00AF4DF9" w:rsidP="00AF4DF9">
      <w:pPr>
        <w:rPr>
          <w:rFonts w:ascii="Arial" w:hAnsi="Arial" w:cs="Arial"/>
          <w:sz w:val="22"/>
        </w:rPr>
      </w:pPr>
      <w:r>
        <w:rPr>
          <w:rFonts w:ascii="Arial" w:hAnsi="Arial" w:cs="Arial"/>
          <w:sz w:val="22"/>
        </w:rPr>
        <w:t>The platelet has its origin in the bone marrow. Haemopo</w:t>
      </w:r>
      <w:r w:rsidR="008A3F61">
        <w:rPr>
          <w:rFonts w:ascii="Arial" w:hAnsi="Arial" w:cs="Arial"/>
          <w:sz w:val="22"/>
        </w:rPr>
        <w:t>ie</w:t>
      </w:r>
      <w:r>
        <w:rPr>
          <w:rFonts w:ascii="Arial" w:hAnsi="Arial" w:cs="Arial"/>
          <w:sz w:val="22"/>
        </w:rPr>
        <w:t>tic stem cells give rise to megakaryocyte precurs</w:t>
      </w:r>
      <w:r w:rsidR="008A3F61">
        <w:rPr>
          <w:rFonts w:ascii="Arial" w:hAnsi="Arial" w:cs="Arial"/>
          <w:sz w:val="22"/>
        </w:rPr>
        <w:t>o</w:t>
      </w:r>
      <w:r>
        <w:rPr>
          <w:rFonts w:ascii="Arial" w:hAnsi="Arial" w:cs="Arial"/>
          <w:sz w:val="22"/>
        </w:rPr>
        <w:t xml:space="preserve">rs which undergo nuclear replication without cytoplasmic division, then maturation before migrating to the marrow sinusoids, extending proplatelets through the endothelial wall and fragmenting into platelets in the circulation. </w:t>
      </w:r>
    </w:p>
    <w:p w:rsidR="00AF4DF9" w:rsidRDefault="00AF4DF9" w:rsidP="00AF4DF9">
      <w:pPr>
        <w:rPr>
          <w:sz w:val="22"/>
        </w:rPr>
      </w:pPr>
      <w:r w:rsidRPr="000A14F6">
        <w:rPr>
          <w:rFonts w:ascii="Arial" w:hAnsi="Arial" w:cs="Arial"/>
        </w:rPr>
        <w:object w:dxaOrig="7125" w:dyaOrig="5340">
          <v:shape id="_x0000_i1037" type="#_x0000_t75" style="width:443.25pt;height:333.75pt" o:ole="" fillcolor="window">
            <v:imagedata r:id="rId41" o:title=""/>
          </v:shape>
          <o:OLEObject Type="Embed" ProgID="PowerPoint.Slide.8" ShapeID="_x0000_i1037" DrawAspect="Content" ObjectID="_1408965901" r:id="rId42"/>
        </w:object>
      </w:r>
    </w:p>
    <w:p w:rsidR="00AF4DF9" w:rsidRDefault="00AF4DF9" w:rsidP="00AF4DF9"/>
    <w:p w:rsidR="00AF4DF9" w:rsidRDefault="00AF4DF9" w:rsidP="00AF4DF9"/>
    <w:p w:rsidR="00AF4DF9" w:rsidRDefault="00A8133F" w:rsidP="00AF4DF9">
      <w:r w:rsidRPr="00A8133F">
        <w:rPr>
          <w:rFonts w:ascii="Arial" w:hAnsi="Arial" w:cs="Arial"/>
          <w:noProof/>
        </w:rPr>
        <w:pict>
          <v:shape id="_x0000_s2149" type="#_x0000_t75" style="position:absolute;margin-left:-3.9pt;margin-top:16.05pt;width:448.5pt;height:336.15pt;z-index:251687424" fillcolor="window">
            <v:imagedata r:id="rId43" o:title=""/>
            <w10:wrap type="topAndBottom"/>
          </v:shape>
          <o:OLEObject Type="Embed" ProgID="PowerPoint.Slide.8" ShapeID="_x0000_s2149" DrawAspect="Content" ObjectID="_1408965906" r:id="rId44"/>
        </w:pict>
      </w:r>
    </w:p>
    <w:p w:rsidR="00AF4DF9" w:rsidRDefault="00AF4DF9" w:rsidP="00AF4DF9">
      <w:pPr>
        <w:rPr>
          <w:rFonts w:ascii="Arial" w:hAnsi="Arial" w:cs="Arial"/>
          <w:sz w:val="22"/>
        </w:rPr>
      </w:pPr>
      <w:r>
        <w:rPr>
          <w:rFonts w:ascii="Arial" w:hAnsi="Arial" w:cs="Arial"/>
          <w:sz w:val="22"/>
        </w:rPr>
        <w:lastRenderedPageBreak/>
        <w:t>The lifespan of the platelet is ~10 days, and ~1/3 of the platelets are sequestered in the spleen. An important metabolic pathway in platelets converts membrane phospholipids to thromboxane A2, which can activate platelets. Aspirin acts as an antiplatelet agent by irreversibly inhibiting one of the enzymes of this pathway, cyclo-oxygenase. ADP, released from platelet granules, and thrombin are other activators. The adhesive and aggregation reactions of platelets are mediated through surface membrane glycoproteins (Glp), Glp Ib, Glp Ia-IIa and Glp IIb/IIIa.</w:t>
      </w:r>
    </w:p>
    <w:p w:rsidR="00AF4DF9" w:rsidRDefault="00AF4DF9" w:rsidP="00AF4DF9">
      <w:pPr>
        <w:rPr>
          <w:rFonts w:ascii="Arial" w:hAnsi="Arial" w:cs="Arial"/>
          <w:sz w:val="22"/>
        </w:rPr>
      </w:pPr>
    </w:p>
    <w:p w:rsidR="00AF4DF9" w:rsidRDefault="00AF4DF9" w:rsidP="00AF4DF9">
      <w:pPr>
        <w:rPr>
          <w:rFonts w:ascii="Arial" w:hAnsi="Arial" w:cs="Arial"/>
          <w:sz w:val="22"/>
        </w:rPr>
      </w:pPr>
      <w:r>
        <w:rPr>
          <w:rFonts w:ascii="Arial" w:hAnsi="Arial" w:cs="Arial"/>
          <w:sz w:val="22"/>
        </w:rPr>
        <w:t xml:space="preserve">Platelet disorders may be acquired (common) or inherited (rare). Acquired disorders include a low platelet count (thrombocytopenia) and drug-induced effects on function. Thrombocytopenia can arise from three mechanisms: </w:t>
      </w:r>
    </w:p>
    <w:p w:rsidR="00AF4DF9" w:rsidRDefault="00AF4DF9" w:rsidP="00AF4DF9">
      <w:pPr>
        <w:spacing w:before="40" w:after="120"/>
        <w:ind w:left="312" w:hanging="312"/>
        <w:rPr>
          <w:rFonts w:ascii="Arial" w:hAnsi="Arial" w:cs="Arial"/>
          <w:sz w:val="22"/>
        </w:rPr>
      </w:pPr>
      <w:r>
        <w:rPr>
          <w:rFonts w:ascii="Arial" w:hAnsi="Arial" w:cs="Arial"/>
          <w:sz w:val="22"/>
        </w:rPr>
        <w:t>1)</w:t>
      </w:r>
      <w:r>
        <w:rPr>
          <w:rFonts w:ascii="Arial" w:hAnsi="Arial" w:cs="Arial"/>
          <w:sz w:val="22"/>
        </w:rPr>
        <w:tab/>
        <w:t>failure of platelet production (e.g. aplastic anaemia, leukaemia, vitamin B</w:t>
      </w:r>
      <w:r w:rsidRPr="000A14F6">
        <w:rPr>
          <w:rFonts w:ascii="Arial" w:hAnsi="Arial" w:cs="Arial"/>
          <w:sz w:val="22"/>
          <w:vertAlign w:val="subscript"/>
        </w:rPr>
        <w:t>12</w:t>
      </w:r>
      <w:r>
        <w:rPr>
          <w:rFonts w:ascii="Arial" w:hAnsi="Arial" w:cs="Arial"/>
          <w:sz w:val="22"/>
        </w:rPr>
        <w:t>/folate deficiency)</w:t>
      </w:r>
    </w:p>
    <w:p w:rsidR="00AF4DF9" w:rsidRDefault="00AF4DF9" w:rsidP="00AF4DF9">
      <w:pPr>
        <w:spacing w:before="40" w:after="120"/>
        <w:ind w:left="312" w:hanging="312"/>
        <w:rPr>
          <w:rFonts w:ascii="Arial" w:hAnsi="Arial" w:cs="Arial"/>
          <w:sz w:val="22"/>
        </w:rPr>
      </w:pPr>
      <w:r>
        <w:rPr>
          <w:rFonts w:ascii="Arial" w:hAnsi="Arial" w:cs="Arial"/>
          <w:sz w:val="22"/>
        </w:rPr>
        <w:t>2)</w:t>
      </w:r>
      <w:r>
        <w:rPr>
          <w:rFonts w:ascii="Arial" w:hAnsi="Arial" w:cs="Arial"/>
          <w:sz w:val="22"/>
        </w:rPr>
        <w:tab/>
        <w:t xml:space="preserve">shortened platelet half life (e.g. auto-immune thrombocytopenia, thrombotic thrombocytopenia, infections, drugs) and </w:t>
      </w:r>
    </w:p>
    <w:p w:rsidR="00AF4DF9" w:rsidRDefault="00AF4DF9" w:rsidP="00AF4DF9">
      <w:pPr>
        <w:spacing w:before="40" w:after="120"/>
        <w:ind w:left="312" w:hanging="312"/>
        <w:rPr>
          <w:rFonts w:ascii="Arial" w:hAnsi="Arial" w:cs="Arial"/>
          <w:sz w:val="22"/>
        </w:rPr>
      </w:pPr>
      <w:r>
        <w:rPr>
          <w:rFonts w:ascii="Arial" w:hAnsi="Arial" w:cs="Arial"/>
          <w:sz w:val="22"/>
        </w:rPr>
        <w:t>3)</w:t>
      </w:r>
      <w:r>
        <w:rPr>
          <w:rFonts w:ascii="Arial" w:hAnsi="Arial" w:cs="Arial"/>
          <w:sz w:val="22"/>
        </w:rPr>
        <w:tab/>
        <w:t xml:space="preserve">increased pooling of platelets in an enlarged spleen. </w:t>
      </w:r>
    </w:p>
    <w:p w:rsidR="00AF4DF9" w:rsidRDefault="00AF4DF9" w:rsidP="00AF4DF9">
      <w:pPr>
        <w:rPr>
          <w:rFonts w:ascii="Arial" w:hAnsi="Arial" w:cs="Arial"/>
          <w:sz w:val="22"/>
        </w:rPr>
      </w:pPr>
    </w:p>
    <w:p w:rsidR="00AF4DF9" w:rsidRDefault="00AF4DF9" w:rsidP="00AF4DF9">
      <w:pPr>
        <w:rPr>
          <w:rFonts w:ascii="Arial" w:hAnsi="Arial" w:cs="Arial"/>
          <w:sz w:val="22"/>
        </w:rPr>
      </w:pPr>
    </w:p>
    <w:p w:rsidR="00AF4DF9" w:rsidRDefault="00A8133F" w:rsidP="00AF4DF9">
      <w:pPr>
        <w:jc w:val="center"/>
        <w:rPr>
          <w:rFonts w:ascii="Arial" w:hAnsi="Arial" w:cs="Arial"/>
        </w:rPr>
      </w:pPr>
      <w:r>
        <w:rPr>
          <w:rFonts w:ascii="Arial" w:hAnsi="Arial" w:cs="Arial"/>
          <w:noProof/>
          <w:lang w:val="en-GB" w:eastAsia="en-GB"/>
        </w:rPr>
        <w:pict>
          <v:group id="_x0000_s2150" style="position:absolute;left:0;text-align:left;margin-left:152.85pt;margin-top:142.7pt;width:23.25pt;height:58.3pt;z-index:251688448" coordorigin="4758,9022" coordsize="465,1166">
            <v:line id="_x0000_s2151" style="position:absolute;flip:y" from="4758,9022" to="4758,10188"/>
            <v:line id="_x0000_s2152" style="position:absolute;flip:y" from="5223,9022" to="5223,10188"/>
          </v:group>
        </w:pict>
      </w:r>
      <w:r w:rsidR="00AF4DF9" w:rsidRPr="00FF385B">
        <w:rPr>
          <w:rFonts w:ascii="Arial" w:hAnsi="Arial" w:cs="Arial"/>
        </w:rPr>
        <w:object w:dxaOrig="7177" w:dyaOrig="5385">
          <v:shape id="_x0000_i1038" type="#_x0000_t75" style="width:333pt;height:252pt" o:ole="" fillcolor="window">
            <v:imagedata r:id="rId45" o:title=""/>
          </v:shape>
          <o:OLEObject Type="Embed" ProgID="PowerPoint.Slide.8" ShapeID="_x0000_i1038" DrawAspect="Content" ObjectID="_1408965902" r:id="rId46"/>
        </w:object>
      </w:r>
    </w:p>
    <w:p w:rsidR="00AF4DF9" w:rsidRDefault="00AF4DF9" w:rsidP="00AF4DF9">
      <w:pPr>
        <w:rPr>
          <w:rFonts w:ascii="Arial" w:hAnsi="Arial" w:cs="Arial"/>
          <w:sz w:val="22"/>
        </w:rPr>
      </w:pPr>
      <w:r>
        <w:rPr>
          <w:rFonts w:ascii="Arial" w:hAnsi="Arial" w:cs="Arial"/>
          <w:sz w:val="22"/>
        </w:rPr>
        <w:t xml:space="preserve">There are three laboratory tests to monitor platelets, the platelet count, the bleeding time and platelet aggregation. The most important of these is the platelet count, as progressive reduction of platelets dramatically increases the risk of bleeding. Platelet aggregation is performed to monitor platelet dysfunction and can be used to measure von Willebrand factor activity. The bleeding time is now rarely used in clinical practice although it is sometimes required if it is necessary to assess vessel wall function. </w:t>
      </w:r>
    </w:p>
    <w:p w:rsidR="00AF4DF9" w:rsidRDefault="00AF4DF9" w:rsidP="00AF4DF9">
      <w:pPr>
        <w:rPr>
          <w:rFonts w:ascii="Arial" w:hAnsi="Arial" w:cs="Arial"/>
          <w:sz w:val="22"/>
        </w:rPr>
      </w:pPr>
    </w:p>
    <w:p w:rsidR="00AF4DF9" w:rsidRDefault="00AF4DF9" w:rsidP="00AF4DF9">
      <w:pPr>
        <w:rPr>
          <w:rFonts w:ascii="Arial" w:hAnsi="Arial" w:cs="Arial"/>
        </w:rPr>
      </w:pPr>
      <w:r>
        <w:rPr>
          <w:rFonts w:ascii="Arial" w:hAnsi="Arial" w:cs="Arial"/>
          <w:sz w:val="22"/>
        </w:rPr>
        <w:t xml:space="preserve">The blood coagulation system is portrayed as an enzymatic cascade by which trace initiators generate large amounts of thrombin to clot fibrinogen and aggregate platelets. Traditionally, the cascade is described in terms of the intrinsic, extrinsic and common pathways. </w:t>
      </w:r>
    </w:p>
    <w:p w:rsidR="00AF4DF9" w:rsidRDefault="00AF4DF9" w:rsidP="00AF4DF9">
      <w:pPr>
        <w:jc w:val="center"/>
        <w:rPr>
          <w:rFonts w:ascii="Arial" w:hAnsi="Arial" w:cs="Arial"/>
        </w:rPr>
      </w:pPr>
      <w:r w:rsidRPr="005353C6">
        <w:rPr>
          <w:rFonts w:ascii="Arial" w:hAnsi="Arial" w:cs="Arial"/>
        </w:rPr>
        <w:object w:dxaOrig="7225" w:dyaOrig="5415">
          <v:shape id="_x0000_i1039" type="#_x0000_t75" style="width:403.5pt;height:303pt" o:ole="" fillcolor="window">
            <v:imagedata r:id="rId47" o:title=""/>
          </v:shape>
          <o:OLEObject Type="Embed" ProgID="PowerPoint.Slide.8" ShapeID="_x0000_i1039" DrawAspect="Content" ObjectID="_1408965903" r:id="rId48"/>
        </w:object>
      </w:r>
    </w:p>
    <w:p w:rsidR="00AF4DF9" w:rsidRDefault="00AF4DF9" w:rsidP="00AF4DF9">
      <w:pPr>
        <w:rPr>
          <w:rFonts w:ascii="Arial" w:hAnsi="Arial" w:cs="Arial"/>
        </w:rPr>
      </w:pPr>
    </w:p>
    <w:p w:rsidR="00AF4DF9" w:rsidRDefault="00AF4DF9" w:rsidP="00AF4DF9">
      <w:pPr>
        <w:rPr>
          <w:rFonts w:ascii="Arial" w:hAnsi="Arial" w:cs="Arial"/>
        </w:rPr>
      </w:pPr>
    </w:p>
    <w:p w:rsidR="00AF4DF9" w:rsidRDefault="00AF4DF9" w:rsidP="00AF4DF9">
      <w:pPr>
        <w:rPr>
          <w:rFonts w:ascii="Arial" w:hAnsi="Arial" w:cs="Arial"/>
        </w:rPr>
      </w:pPr>
    </w:p>
    <w:p w:rsidR="00AF4DF9" w:rsidRDefault="00AF4DF9" w:rsidP="00AF4DF9">
      <w:pPr>
        <w:jc w:val="center"/>
        <w:rPr>
          <w:rFonts w:ascii="Arial" w:hAnsi="Arial" w:cs="Arial"/>
          <w:sz w:val="22"/>
        </w:rPr>
      </w:pPr>
      <w:r w:rsidRPr="005353C6">
        <w:rPr>
          <w:rFonts w:ascii="Arial" w:hAnsi="Arial" w:cs="Arial"/>
        </w:rPr>
        <w:object w:dxaOrig="7020" w:dyaOrig="5262">
          <v:shape id="_x0000_i1040" type="#_x0000_t75" style="width:382.5pt;height:270.75pt" o:ole="" fillcolor="window">
            <v:imagedata r:id="rId49" o:title=""/>
          </v:shape>
          <o:OLEObject Type="Embed" ProgID="PowerPoint.Slide.8" ShapeID="_x0000_i1040" DrawAspect="Content" ObjectID="_1408965904" r:id="rId50"/>
        </w:object>
      </w:r>
    </w:p>
    <w:p w:rsidR="00AF4DF9" w:rsidRDefault="00AF4DF9" w:rsidP="00AF4DF9">
      <w:pPr>
        <w:ind w:right="6"/>
        <w:rPr>
          <w:rFonts w:ascii="Arial" w:hAnsi="Arial" w:cs="Arial"/>
          <w:sz w:val="22"/>
        </w:rPr>
      </w:pPr>
    </w:p>
    <w:p w:rsidR="00AF4DF9" w:rsidRDefault="00AF4DF9" w:rsidP="00AF4DF9">
      <w:pPr>
        <w:ind w:right="6"/>
        <w:rPr>
          <w:rFonts w:ascii="Arial" w:hAnsi="Arial" w:cs="Arial"/>
          <w:sz w:val="22"/>
        </w:rPr>
      </w:pPr>
      <w:r>
        <w:rPr>
          <w:rFonts w:ascii="Arial" w:hAnsi="Arial" w:cs="Arial"/>
          <w:sz w:val="22"/>
        </w:rPr>
        <w:t xml:space="preserve">This description is still useful for understanding the use of laboratory tests. However, it is important to realise that in vivo the intrinsic pathway (initiated by factor XII activation) plays a minimal role in normal haemostasis. The main initiator is thought to be tissue factor, exposed by vessel damage, which forms an activation complex with factor VIIa. Tissue factor/ factor VIIa also activates the intrinsic pathway at the level of factor IX. Certain of the clotting factors (factors VII, IX, X and prothrombin) bind to phospholipid in order to activate their substrate factor. Phospholipid binding requires Vitamin K dependent post translational modification of certain amino acids (“Gla” residues) and is mediated by Ca2+ ions. </w:t>
      </w:r>
    </w:p>
    <w:p w:rsidR="00AF4DF9" w:rsidRDefault="00AF4DF9" w:rsidP="00AF4DF9">
      <w:pPr>
        <w:ind w:right="6"/>
        <w:rPr>
          <w:rFonts w:ascii="Arial" w:hAnsi="Arial" w:cs="Arial"/>
          <w:sz w:val="22"/>
        </w:rPr>
      </w:pPr>
      <w:r>
        <w:rPr>
          <w:rFonts w:ascii="Arial" w:hAnsi="Arial" w:cs="Arial"/>
          <w:sz w:val="22"/>
        </w:rPr>
        <w:lastRenderedPageBreak/>
        <w:t>Factors VIII and V, once activated, accelerate these membrane-dependent reactions on the platelet surface, enabling clotting to be localised to the sites of vessel injury.</w:t>
      </w:r>
    </w:p>
    <w:p w:rsidR="00AF4DF9" w:rsidRDefault="00AF4DF9" w:rsidP="00AF4DF9">
      <w:pPr>
        <w:ind w:right="6"/>
        <w:rPr>
          <w:rFonts w:ascii="Arial" w:hAnsi="Arial" w:cs="Arial"/>
          <w:sz w:val="22"/>
        </w:rPr>
      </w:pPr>
    </w:p>
    <w:p w:rsidR="00AF4DF9" w:rsidRDefault="00AF4DF9" w:rsidP="00AF4DF9">
      <w:pPr>
        <w:ind w:right="6"/>
        <w:rPr>
          <w:rFonts w:ascii="Arial" w:hAnsi="Arial" w:cs="Arial"/>
          <w:sz w:val="22"/>
        </w:rPr>
      </w:pPr>
      <w:r>
        <w:rPr>
          <w:rFonts w:ascii="Arial" w:hAnsi="Arial" w:cs="Arial"/>
          <w:sz w:val="22"/>
        </w:rPr>
        <w:t>Anticoagulant control of blood coagulation is achieved with the drugs heparin (which accelerates the inhibition of thrombin and other clotting proteinases by antithrombin) and warfarin (which inhibits the post translational Gla modifications of certain of the clotting proteinases, thus reducing their activities).</w:t>
      </w:r>
    </w:p>
    <w:p w:rsidR="00AF4DF9" w:rsidRDefault="00AF4DF9" w:rsidP="00AF4DF9">
      <w:pPr>
        <w:ind w:right="6"/>
        <w:rPr>
          <w:rFonts w:ascii="Arial" w:hAnsi="Arial" w:cs="Arial"/>
          <w:sz w:val="22"/>
        </w:rPr>
      </w:pPr>
    </w:p>
    <w:p w:rsidR="00AF4DF9" w:rsidRDefault="00AF4DF9" w:rsidP="00AF4DF9">
      <w:pPr>
        <w:ind w:right="6"/>
        <w:rPr>
          <w:rFonts w:ascii="Arial" w:hAnsi="Arial" w:cs="Arial"/>
          <w:sz w:val="22"/>
        </w:rPr>
      </w:pPr>
      <w:r>
        <w:rPr>
          <w:rFonts w:ascii="Arial" w:hAnsi="Arial" w:cs="Arial"/>
          <w:sz w:val="22"/>
        </w:rPr>
        <w:t>The main tests of coagulation function are the activated partial thromboplastin time (APTT) and the prothrombin time (PT). The APTT monitors the function of the intrinsic and common pathways and is used to control the level of heparin in patients. The PT monitors the extrinsic and common pathways and is used to control levels of oral anticoagulant (warfarin) in patients. These tests are also used to detect inherited coagulation abnormalities such as haemophilia A and B (factor VIII or factor IX deficiency: APTT used) and acquired disorders such as disseminated intravascular coagulation (both tests).</w:t>
      </w:r>
    </w:p>
    <w:p w:rsidR="00AF4DF9" w:rsidRDefault="00AF4DF9" w:rsidP="00AF4DF9">
      <w:pPr>
        <w:ind w:right="6"/>
        <w:rPr>
          <w:rFonts w:ascii="Arial" w:hAnsi="Arial" w:cs="Arial"/>
          <w:sz w:val="22"/>
        </w:rPr>
      </w:pPr>
    </w:p>
    <w:p w:rsidR="00AF4DF9" w:rsidRDefault="00AF4DF9" w:rsidP="00AF4DF9">
      <w:pPr>
        <w:ind w:right="6"/>
        <w:rPr>
          <w:rFonts w:ascii="Arial" w:hAnsi="Arial" w:cs="Arial"/>
          <w:sz w:val="22"/>
        </w:rPr>
      </w:pPr>
      <w:r>
        <w:rPr>
          <w:rFonts w:ascii="Arial" w:hAnsi="Arial" w:cs="Arial"/>
          <w:sz w:val="22"/>
        </w:rPr>
        <w:t>Fibrinolysis is initiated by fibrin clot formation. This facilitates the activity of the main plasminogen activator, tissue plasminogen activator (tPA). tPA activates plasminogen to plasmin, which lyses the fibrin clot in a specific reaction.</w:t>
      </w:r>
    </w:p>
    <w:p w:rsidR="00AF4DF9" w:rsidRDefault="00AF4DF9" w:rsidP="00AF4DF9">
      <w:pPr>
        <w:ind w:right="6"/>
        <w:rPr>
          <w:rFonts w:ascii="Arial" w:hAnsi="Arial" w:cs="Arial"/>
          <w:sz w:val="22"/>
        </w:rPr>
      </w:pPr>
    </w:p>
    <w:p w:rsidR="00AF4DF9" w:rsidRDefault="00AF4DF9" w:rsidP="00AF4DF9">
      <w:pPr>
        <w:ind w:right="6"/>
        <w:rPr>
          <w:rFonts w:ascii="Arial" w:hAnsi="Arial" w:cs="Arial"/>
          <w:sz w:val="22"/>
        </w:rPr>
      </w:pPr>
      <w:r>
        <w:rPr>
          <w:rFonts w:ascii="Arial" w:hAnsi="Arial" w:cs="Arial"/>
          <w:sz w:val="22"/>
        </w:rPr>
        <w:t xml:space="preserve">In broad terms, bleeding due to platelet-vWF and coagulation defects can be distinguished clinically. </w:t>
      </w:r>
      <w:r>
        <w:rPr>
          <w:rFonts w:ascii="Arial" w:hAnsi="Arial" w:cs="Arial"/>
          <w:sz w:val="22"/>
        </w:rPr>
        <w:br/>
        <w:t>The former are characterised by superficial bleeding into the skin and mucosal membranes and by bleeding immediately following injury. Bleeding from coagulation factor deficiencies tends to be into deep tissues, muscles and joints. It is often delayed after injury but is prolonged and can be severe. The haemophilias are well known sex linked recessive disorders of this latter type. Von Willebrand disease is another inherited disorder. Its inheritance is usually autosomal dominant. Bleeding in this disorder may be of characteristically vascular (e.g. nosebleeds, menorrhagia and prolonged bleeding from superficial cuts) due to its importance in the platelet-vessel wall interaction, but because this factor is a carrier for factor VIII, it can also resemble the haemophilias.</w:t>
      </w:r>
    </w:p>
    <w:p w:rsidR="00AF4DF9" w:rsidRDefault="00AF4DF9" w:rsidP="00AF4DF9">
      <w:pPr>
        <w:ind w:right="6"/>
        <w:rPr>
          <w:rFonts w:ascii="Arial" w:hAnsi="Arial" w:cs="Arial"/>
          <w:sz w:val="22"/>
        </w:rPr>
      </w:pPr>
    </w:p>
    <w:p w:rsidR="00AF4DF9" w:rsidRDefault="00AF4DF9" w:rsidP="00AF4DF9">
      <w:pPr>
        <w:ind w:right="6"/>
        <w:rPr>
          <w:rFonts w:ascii="Arial" w:hAnsi="Arial" w:cs="Arial"/>
          <w:sz w:val="22"/>
        </w:rPr>
      </w:pPr>
      <w:r>
        <w:rPr>
          <w:rFonts w:ascii="Arial" w:hAnsi="Arial" w:cs="Arial"/>
          <w:sz w:val="22"/>
        </w:rPr>
        <w:t>Treatment of bleeding arising from acquired platelet and coagulation factor abnormalities requires identification and treatment of the underlying conditions. If it cannot be corrected then replacement therapy may be possible. Inherited deficiencies (e.g. haemophilia, von Willebrand disease) tend to be treated by replacement therapy. Drugs are available to inhibit (tranexamic acid) or enhance (tPA) fibrinolysis.</w:t>
      </w:r>
    </w:p>
    <w:p w:rsidR="00AF4DF9" w:rsidRDefault="00AF4DF9" w:rsidP="00AF4DF9">
      <w:pPr>
        <w:tabs>
          <w:tab w:val="left" w:pos="1985"/>
          <w:tab w:val="left" w:pos="3544"/>
          <w:tab w:val="left" w:pos="3686"/>
          <w:tab w:val="left" w:pos="4253"/>
        </w:tabs>
        <w:jc w:val="center"/>
        <w:rPr>
          <w:rFonts w:ascii="Arial" w:hAnsi="Arial" w:cs="Arial"/>
          <w:b/>
          <w:sz w:val="28"/>
          <w:szCs w:val="28"/>
        </w:rPr>
      </w:pPr>
    </w:p>
    <w:p w:rsidR="00AF4DF9" w:rsidRDefault="00AF4DF9">
      <w:pPr>
        <w:rPr>
          <w:rFonts w:ascii="Arial" w:hAnsi="Arial" w:cs="Arial"/>
          <w:b/>
          <w:bCs/>
          <w:sz w:val="28"/>
          <w:szCs w:val="28"/>
        </w:rPr>
      </w:pPr>
      <w:r>
        <w:rPr>
          <w:rFonts w:ascii="Arial" w:hAnsi="Arial" w:cs="Arial"/>
          <w:sz w:val="28"/>
          <w:szCs w:val="28"/>
        </w:rPr>
        <w:br w:type="page"/>
      </w:r>
    </w:p>
    <w:p w:rsidR="00AF4DF9" w:rsidRDefault="00AF4DF9">
      <w:pPr>
        <w:rPr>
          <w:rFonts w:ascii="Arial" w:hAnsi="Arial" w:cs="Arial"/>
          <w:b/>
          <w:bCs/>
          <w:sz w:val="28"/>
          <w:szCs w:val="28"/>
          <w:lang w:val="en-GB"/>
        </w:rPr>
      </w:pPr>
      <w:r>
        <w:rPr>
          <w:rFonts w:ascii="Arial" w:hAnsi="Arial" w:cs="Arial"/>
          <w:sz w:val="28"/>
          <w:szCs w:val="28"/>
        </w:rPr>
        <w:lastRenderedPageBreak/>
        <w:br w:type="page"/>
      </w:r>
    </w:p>
    <w:p w:rsidR="00200CF1" w:rsidRPr="00F83175" w:rsidRDefault="00200CF1" w:rsidP="00200CF1">
      <w:pPr>
        <w:rPr>
          <w:rFonts w:ascii="Arial" w:hAnsi="Arial" w:cs="Arial"/>
          <w:b/>
          <w:sz w:val="28"/>
          <w:szCs w:val="28"/>
          <w:lang w:val="es-ES_tradnl"/>
        </w:rPr>
      </w:pPr>
      <w:r w:rsidRPr="00F83175">
        <w:rPr>
          <w:rFonts w:ascii="Arial" w:hAnsi="Arial" w:cs="Arial"/>
          <w:b/>
          <w:sz w:val="28"/>
          <w:szCs w:val="28"/>
          <w:lang w:val="es-ES_tradnl"/>
        </w:rPr>
        <w:lastRenderedPageBreak/>
        <w:t xml:space="preserve">HAEMATOLOGY </w:t>
      </w:r>
      <w:r>
        <w:rPr>
          <w:rFonts w:ascii="Arial" w:hAnsi="Arial" w:cs="Arial"/>
          <w:b/>
          <w:sz w:val="28"/>
          <w:szCs w:val="28"/>
          <w:lang w:val="es-ES_tradnl"/>
        </w:rPr>
        <w:t>8</w:t>
      </w:r>
      <w:r w:rsidRPr="00F83175">
        <w:rPr>
          <w:rFonts w:ascii="Arial" w:hAnsi="Arial" w:cs="Arial"/>
          <w:b/>
          <w:sz w:val="28"/>
          <w:szCs w:val="28"/>
          <w:lang w:val="es-ES_tradnl"/>
        </w:rPr>
        <w:br/>
      </w:r>
      <w:r w:rsidRPr="00F83175">
        <w:rPr>
          <w:rFonts w:ascii="Arial" w:hAnsi="Arial" w:cs="Arial"/>
          <w:b/>
          <w:sz w:val="24"/>
          <w:lang w:val="es-ES_tradnl"/>
        </w:rPr>
        <w:t>IRON DEFICIENCY</w:t>
      </w:r>
    </w:p>
    <w:p w:rsidR="00200CF1" w:rsidRPr="00F75EA2" w:rsidRDefault="00200CF1" w:rsidP="00200CF1">
      <w:pPr>
        <w:tabs>
          <w:tab w:val="left" w:pos="1985"/>
          <w:tab w:val="left" w:pos="3544"/>
          <w:tab w:val="left" w:pos="3686"/>
          <w:tab w:val="left" w:pos="4253"/>
        </w:tabs>
        <w:rPr>
          <w:rFonts w:ascii="Arial" w:hAnsi="Arial" w:cs="Arial"/>
          <w:sz w:val="22"/>
          <w:szCs w:val="22"/>
        </w:rPr>
      </w:pPr>
      <w:r w:rsidRPr="00F75EA2">
        <w:rPr>
          <w:rFonts w:ascii="Arial" w:hAnsi="Arial" w:cs="Arial"/>
          <w:sz w:val="22"/>
          <w:szCs w:val="22"/>
          <w:lang w:val="es-ES_tradnl"/>
        </w:rPr>
        <w:t>Dr Nina Salooja (</w:t>
      </w:r>
      <w:hyperlink r:id="rId51" w:history="1">
        <w:r w:rsidRPr="00F75EA2">
          <w:rPr>
            <w:rStyle w:val="Hyperlink"/>
            <w:rFonts w:ascii="Arial" w:hAnsi="Arial" w:cs="Arial"/>
            <w:sz w:val="22"/>
            <w:szCs w:val="22"/>
            <w:lang w:val="es-ES_tradnl"/>
          </w:rPr>
          <w:t>nina</w:t>
        </w:r>
        <w:r w:rsidRPr="00F75EA2">
          <w:rPr>
            <w:rStyle w:val="Hyperlink"/>
            <w:rFonts w:ascii="Arial" w:hAnsi="Arial" w:cs="Arial"/>
            <w:sz w:val="22"/>
            <w:szCs w:val="22"/>
            <w:lang w:val="en-GB"/>
          </w:rPr>
          <w:t>.salooja@imperial.ac.uk</w:t>
        </w:r>
      </w:hyperlink>
      <w:r w:rsidRPr="00F75EA2">
        <w:rPr>
          <w:rFonts w:ascii="Arial" w:hAnsi="Arial" w:cs="Arial"/>
          <w:sz w:val="22"/>
          <w:szCs w:val="22"/>
          <w:lang w:val="en-GB"/>
        </w:rPr>
        <w:t>)</w:t>
      </w:r>
    </w:p>
    <w:p w:rsidR="00200CF1" w:rsidRPr="00F75EA2" w:rsidRDefault="00200CF1" w:rsidP="00200CF1">
      <w:pPr>
        <w:pStyle w:val="CommentText"/>
        <w:rPr>
          <w:rFonts w:ascii="Arial" w:hAnsi="Arial" w:cs="Arial"/>
          <w:sz w:val="22"/>
          <w:szCs w:val="22"/>
          <w:lang w:val="en-US"/>
        </w:rPr>
      </w:pPr>
    </w:p>
    <w:p w:rsidR="00200CF1" w:rsidRPr="00F83175" w:rsidRDefault="00200CF1" w:rsidP="00200CF1">
      <w:pPr>
        <w:pStyle w:val="Heading7"/>
        <w:tabs>
          <w:tab w:val="clear" w:pos="1276"/>
          <w:tab w:val="clear" w:pos="1843"/>
          <w:tab w:val="clear" w:pos="2268"/>
          <w:tab w:val="clear" w:pos="2694"/>
          <w:tab w:val="clear" w:pos="2835"/>
        </w:tabs>
        <w:jc w:val="left"/>
        <w:rPr>
          <w:lang w:val="en-US"/>
        </w:rPr>
      </w:pPr>
      <w:r w:rsidRPr="00F83175">
        <w:rPr>
          <w:lang w:val="en-US"/>
        </w:rPr>
        <w:t>Learning Objectives</w:t>
      </w:r>
    </w:p>
    <w:p w:rsidR="00200CF1" w:rsidRPr="00F83175" w:rsidRDefault="00200CF1" w:rsidP="00200CF1">
      <w:pPr>
        <w:numPr>
          <w:ilvl w:val="0"/>
          <w:numId w:val="14"/>
        </w:numPr>
        <w:rPr>
          <w:rFonts w:ascii="Arial" w:hAnsi="Arial" w:cs="Arial"/>
          <w:sz w:val="22"/>
        </w:rPr>
      </w:pPr>
      <w:r w:rsidRPr="00F83175">
        <w:rPr>
          <w:rFonts w:ascii="Arial" w:hAnsi="Arial" w:cs="Arial"/>
          <w:sz w:val="22"/>
        </w:rPr>
        <w:t>Describe the role of iron in erythropoiesis, dietary sources of iron, absorption of iron, causes of iron deficiency, clinical and haematological features of iron deficiency and the diagnosis and management of iron deficiency.</w:t>
      </w:r>
    </w:p>
    <w:p w:rsidR="00200CF1" w:rsidRPr="00F83175" w:rsidRDefault="00200CF1" w:rsidP="00200CF1">
      <w:pPr>
        <w:numPr>
          <w:ilvl w:val="0"/>
          <w:numId w:val="14"/>
        </w:numPr>
        <w:rPr>
          <w:rFonts w:ascii="Arial" w:hAnsi="Arial" w:cs="Arial"/>
          <w:sz w:val="22"/>
        </w:rPr>
      </w:pPr>
      <w:r w:rsidRPr="00F83175">
        <w:rPr>
          <w:rFonts w:ascii="Arial" w:hAnsi="Arial" w:cs="Arial"/>
          <w:sz w:val="22"/>
        </w:rPr>
        <w:t>Describe the clinical and haematological features of anaemia of chronic disease and explain how this is distinguished from iron deficiency.</w:t>
      </w:r>
    </w:p>
    <w:p w:rsidR="00200CF1" w:rsidRPr="00F83175" w:rsidRDefault="00A8133F" w:rsidP="00200CF1">
      <w:pPr>
        <w:rPr>
          <w:rFonts w:ascii="Arial" w:hAnsi="Arial" w:cs="Arial"/>
          <w:sz w:val="22"/>
        </w:rPr>
      </w:pPr>
      <w:r w:rsidRPr="00A8133F">
        <w:rPr>
          <w:rFonts w:ascii="Arial" w:hAnsi="Arial" w:cs="Arial"/>
        </w:rPr>
        <w:pict>
          <v:rect id="_x0000_i1041" style="width:0;height:1.5pt" o:hralign="center" o:hrstd="t" o:hr="t" fillcolor="gray" stroked="f"/>
        </w:pict>
      </w:r>
    </w:p>
    <w:p w:rsidR="00200CF1" w:rsidRPr="00F83175" w:rsidRDefault="00200CF1" w:rsidP="00200CF1">
      <w:pPr>
        <w:outlineLvl w:val="0"/>
        <w:rPr>
          <w:rFonts w:ascii="Arial" w:hAnsi="Arial" w:cs="Arial"/>
          <w:b/>
          <w:sz w:val="22"/>
        </w:rPr>
      </w:pPr>
    </w:p>
    <w:p w:rsidR="00200CF1" w:rsidRPr="00F83175" w:rsidRDefault="00200CF1" w:rsidP="00200CF1">
      <w:pPr>
        <w:outlineLvl w:val="0"/>
        <w:rPr>
          <w:rFonts w:ascii="Arial" w:hAnsi="Arial" w:cs="Arial"/>
          <w:b/>
          <w:sz w:val="22"/>
        </w:rPr>
      </w:pPr>
      <w:r w:rsidRPr="00F83175">
        <w:rPr>
          <w:rFonts w:ascii="Arial" w:hAnsi="Arial" w:cs="Arial"/>
          <w:b/>
          <w:sz w:val="22"/>
        </w:rPr>
        <w:t>IRON METABOLISM</w:t>
      </w:r>
    </w:p>
    <w:p w:rsidR="00200CF1" w:rsidRPr="00F83175" w:rsidRDefault="00200CF1" w:rsidP="00200CF1">
      <w:pPr>
        <w:rPr>
          <w:rFonts w:ascii="Arial" w:hAnsi="Arial" w:cs="Arial"/>
          <w:b/>
          <w:sz w:val="22"/>
        </w:rPr>
      </w:pPr>
      <w:r w:rsidRPr="00F83175">
        <w:rPr>
          <w:rFonts w:ascii="Arial" w:hAnsi="Arial" w:cs="Arial"/>
          <w:sz w:val="22"/>
        </w:rPr>
        <w:t xml:space="preserve">Iron is an essential component of many haem-containing molecules including </w:t>
      </w:r>
      <w:r w:rsidRPr="00F83175">
        <w:rPr>
          <w:rFonts w:ascii="Arial" w:hAnsi="Arial" w:cs="Arial"/>
          <w:b/>
          <w:sz w:val="22"/>
        </w:rPr>
        <w:t>enzymes</w:t>
      </w:r>
      <w:r w:rsidRPr="00F83175">
        <w:rPr>
          <w:rFonts w:ascii="Arial" w:hAnsi="Arial" w:cs="Arial"/>
          <w:sz w:val="22"/>
        </w:rPr>
        <w:t xml:space="preserve"> and the oxygen</w:t>
      </w:r>
      <w:r w:rsidR="008A3F61">
        <w:rPr>
          <w:rFonts w:ascii="Arial" w:hAnsi="Arial" w:cs="Arial"/>
          <w:sz w:val="22"/>
        </w:rPr>
        <w:t>-</w:t>
      </w:r>
      <w:r w:rsidRPr="00F83175">
        <w:rPr>
          <w:rFonts w:ascii="Arial" w:hAnsi="Arial" w:cs="Arial"/>
          <w:sz w:val="22"/>
        </w:rPr>
        <w:t>carrying compounds</w:t>
      </w:r>
      <w:r w:rsidRPr="00F83175">
        <w:rPr>
          <w:rFonts w:ascii="Arial" w:hAnsi="Arial" w:cs="Arial"/>
          <w:b/>
          <w:sz w:val="22"/>
        </w:rPr>
        <w:t xml:space="preserve"> haemoglobin</w:t>
      </w:r>
      <w:r w:rsidRPr="00F83175">
        <w:rPr>
          <w:rFonts w:ascii="Arial" w:hAnsi="Arial" w:cs="Arial"/>
          <w:sz w:val="22"/>
        </w:rPr>
        <w:t xml:space="preserve"> and </w:t>
      </w:r>
      <w:r w:rsidRPr="00F83175">
        <w:rPr>
          <w:rFonts w:ascii="Arial" w:hAnsi="Arial" w:cs="Arial"/>
          <w:b/>
          <w:sz w:val="22"/>
        </w:rPr>
        <w:t>myoglobin.</w:t>
      </w:r>
    </w:p>
    <w:p w:rsidR="00200CF1" w:rsidRPr="00F83175" w:rsidRDefault="00200CF1" w:rsidP="00200CF1">
      <w:pPr>
        <w:spacing w:before="180"/>
        <w:rPr>
          <w:rFonts w:ascii="Arial" w:hAnsi="Arial" w:cs="Arial"/>
          <w:sz w:val="22"/>
        </w:rPr>
      </w:pPr>
      <w:r w:rsidRPr="00F83175">
        <w:rPr>
          <w:rFonts w:ascii="Arial" w:hAnsi="Arial" w:cs="Arial"/>
          <w:sz w:val="22"/>
        </w:rPr>
        <w:t xml:space="preserve">Dietary iron is found in large amounts in red meat, offal and to a lesser extent other animal products. It is also found in relatively large amounts in green vegetables. Because free iron is toxic and because there is no mechanism for excretion of iron the absorption of iron from food is strictly regulated by the intestinal mucosa and this is governed by the amount of iron in the body. </w:t>
      </w:r>
    </w:p>
    <w:p w:rsidR="00200CF1" w:rsidRPr="00F83175" w:rsidRDefault="00200CF1" w:rsidP="00200CF1">
      <w:pPr>
        <w:spacing w:before="180"/>
        <w:rPr>
          <w:rFonts w:ascii="Arial" w:hAnsi="Arial" w:cs="Arial"/>
          <w:sz w:val="22"/>
        </w:rPr>
      </w:pPr>
      <w:r w:rsidRPr="00F83175">
        <w:rPr>
          <w:rFonts w:ascii="Arial" w:hAnsi="Arial" w:cs="Arial"/>
          <w:sz w:val="22"/>
        </w:rPr>
        <w:t>Other factors that affect iron absorption include the form of iron. Haem consists of a protoporphyrin ring with an iron atom at its centre. Haem is better absorbed than free iron (up to 10% absorption) and its absorption is not adversely affected by other food components. In contrast, non-haem iron (i.e. Fe2</w:t>
      </w:r>
      <w:r w:rsidRPr="00F83175">
        <w:rPr>
          <w:rFonts w:ascii="Arial" w:hAnsi="Arial" w:cs="Arial"/>
          <w:sz w:val="22"/>
          <w:vertAlign w:val="superscript"/>
        </w:rPr>
        <w:t>+</w:t>
      </w:r>
      <w:r w:rsidRPr="00F83175">
        <w:rPr>
          <w:rFonts w:ascii="Arial" w:hAnsi="Arial" w:cs="Arial"/>
          <w:sz w:val="22"/>
        </w:rPr>
        <w:t xml:space="preserve"> and Fe</w:t>
      </w:r>
      <w:r w:rsidRPr="00F83175">
        <w:rPr>
          <w:rFonts w:ascii="Arial" w:hAnsi="Arial" w:cs="Arial"/>
          <w:sz w:val="22"/>
          <w:vertAlign w:val="superscript"/>
        </w:rPr>
        <w:t>3+</w:t>
      </w:r>
      <w:r w:rsidRPr="00F83175">
        <w:rPr>
          <w:rFonts w:ascii="Arial" w:hAnsi="Arial" w:cs="Arial"/>
          <w:sz w:val="22"/>
        </w:rPr>
        <w:t>) from vegetable sources are less well absorbed (1-2% absorption) and may be affected by other dietary factors. Factors which improve non-haem iron absorption include acid pH, ascorbic acid (e.g. glass of orange juice) and digestive enzymes, whilst those that inhibit iron absorption include alkaline pH, phytates and phosphates (e.g. cups of tea).</w:t>
      </w:r>
    </w:p>
    <w:p w:rsidR="00200CF1" w:rsidRPr="00F83175" w:rsidRDefault="00200CF1" w:rsidP="00200CF1">
      <w:pPr>
        <w:pStyle w:val="BodyText"/>
        <w:jc w:val="left"/>
        <w:rPr>
          <w:rFonts w:ascii="Arial" w:hAnsi="Arial" w:cs="Arial"/>
          <w:b w:val="0"/>
          <w:bCs w:val="0"/>
          <w:sz w:val="22"/>
          <w:lang w:val="en-US"/>
        </w:rPr>
      </w:pPr>
    </w:p>
    <w:p w:rsidR="00200CF1" w:rsidRPr="00F83175" w:rsidRDefault="00200CF1" w:rsidP="00200CF1">
      <w:pPr>
        <w:pStyle w:val="BodyText"/>
        <w:jc w:val="left"/>
        <w:rPr>
          <w:rFonts w:ascii="Arial" w:hAnsi="Arial" w:cs="Arial"/>
          <w:b w:val="0"/>
          <w:sz w:val="22"/>
        </w:rPr>
      </w:pPr>
      <w:r w:rsidRPr="00F83175">
        <w:rPr>
          <w:rFonts w:ascii="Arial" w:hAnsi="Arial" w:cs="Arial"/>
          <w:b w:val="0"/>
          <w:sz w:val="22"/>
        </w:rPr>
        <w:t xml:space="preserve">The total amount of iron in an adult is between 3-5 grams. This is divided into three pools: </w:t>
      </w:r>
      <w:r w:rsidRPr="00F83175">
        <w:rPr>
          <w:rFonts w:ascii="Arial" w:hAnsi="Arial" w:cs="Arial"/>
          <w:b w:val="0"/>
          <w:sz w:val="22"/>
        </w:rPr>
        <w:br/>
        <w:t>(i) a metabolic pool in haemoglobin and myoglobin (2-3 grams), (ii) a storage pool in ferritin and haemosiderin of up to 1 gram and (iii) a proportionately small but extremely important transit pool which consists mainly of plasma protein-bound iron of which the most important component is transferrin-bound iron (about 3 milligrams).</w:t>
      </w:r>
    </w:p>
    <w:p w:rsidR="00200CF1" w:rsidRPr="00F83175" w:rsidRDefault="00200CF1" w:rsidP="00200CF1">
      <w:pPr>
        <w:pStyle w:val="Heading1"/>
        <w:keepNext w:val="0"/>
        <w:jc w:val="left"/>
        <w:rPr>
          <w:rFonts w:ascii="Arial" w:hAnsi="Arial" w:cs="Arial"/>
          <w:b w:val="0"/>
          <w:sz w:val="22"/>
        </w:rPr>
      </w:pPr>
    </w:p>
    <w:p w:rsidR="00200CF1" w:rsidRPr="00F83175" w:rsidRDefault="00200CF1" w:rsidP="00200CF1">
      <w:pPr>
        <w:pStyle w:val="Heading1"/>
        <w:keepNext w:val="0"/>
        <w:jc w:val="left"/>
        <w:rPr>
          <w:rFonts w:ascii="Arial" w:hAnsi="Arial" w:cs="Arial"/>
          <w:sz w:val="22"/>
        </w:rPr>
      </w:pPr>
      <w:r w:rsidRPr="00F83175">
        <w:rPr>
          <w:rFonts w:ascii="Arial" w:hAnsi="Arial" w:cs="Arial"/>
          <w:sz w:val="22"/>
        </w:rPr>
        <w:t>Iron compounds in the body</w:t>
      </w:r>
    </w:p>
    <w:p w:rsidR="00200CF1" w:rsidRPr="00F83175" w:rsidRDefault="00200CF1" w:rsidP="00200CF1">
      <w:pPr>
        <w:pStyle w:val="Heading2"/>
        <w:keepNext w:val="0"/>
        <w:ind w:left="720"/>
        <w:rPr>
          <w:rFonts w:ascii="Arial" w:hAnsi="Arial" w:cs="Arial"/>
          <w:sz w:val="22"/>
        </w:rPr>
      </w:pPr>
      <w:r w:rsidRPr="00F83175">
        <w:rPr>
          <w:rFonts w:ascii="Arial" w:hAnsi="Arial" w:cs="Arial"/>
          <w:sz w:val="22"/>
        </w:rPr>
        <w:t>Metabolic pool</w:t>
      </w:r>
    </w:p>
    <w:p w:rsidR="00200CF1" w:rsidRPr="00F83175" w:rsidRDefault="00200CF1" w:rsidP="00200CF1">
      <w:pPr>
        <w:tabs>
          <w:tab w:val="left" w:pos="4836"/>
        </w:tabs>
        <w:ind w:left="2160"/>
        <w:rPr>
          <w:rFonts w:ascii="Arial" w:hAnsi="Arial" w:cs="Arial"/>
          <w:snapToGrid w:val="0"/>
          <w:color w:val="000000"/>
          <w:sz w:val="22"/>
        </w:rPr>
      </w:pPr>
      <w:r w:rsidRPr="00F83175">
        <w:rPr>
          <w:rFonts w:ascii="Arial" w:hAnsi="Arial" w:cs="Arial"/>
          <w:snapToGrid w:val="0"/>
          <w:color w:val="000000"/>
          <w:sz w:val="22"/>
        </w:rPr>
        <w:t>Haemoglobin</w:t>
      </w:r>
      <w:r w:rsidRPr="00F83175">
        <w:rPr>
          <w:rFonts w:ascii="Arial" w:hAnsi="Arial" w:cs="Arial"/>
          <w:snapToGrid w:val="0"/>
          <w:color w:val="000000"/>
          <w:sz w:val="22"/>
        </w:rPr>
        <w:tab/>
        <w:t>2500 mg</w:t>
      </w:r>
    </w:p>
    <w:p w:rsidR="00200CF1" w:rsidRPr="00F83175" w:rsidRDefault="00200CF1" w:rsidP="00200CF1">
      <w:pPr>
        <w:tabs>
          <w:tab w:val="left" w:pos="4836"/>
          <w:tab w:val="decimal" w:pos="5103"/>
        </w:tabs>
        <w:ind w:left="2160"/>
        <w:rPr>
          <w:rFonts w:ascii="Arial" w:hAnsi="Arial" w:cs="Arial"/>
          <w:snapToGrid w:val="0"/>
          <w:color w:val="000000"/>
          <w:sz w:val="22"/>
        </w:rPr>
      </w:pPr>
      <w:r w:rsidRPr="00F83175">
        <w:rPr>
          <w:rFonts w:ascii="Arial" w:hAnsi="Arial" w:cs="Arial"/>
          <w:snapToGrid w:val="0"/>
          <w:color w:val="000000"/>
          <w:sz w:val="22"/>
        </w:rPr>
        <w:t>Myoglobin</w:t>
      </w:r>
      <w:r w:rsidRPr="00F83175">
        <w:rPr>
          <w:rFonts w:ascii="Arial" w:hAnsi="Arial" w:cs="Arial"/>
          <w:snapToGrid w:val="0"/>
          <w:color w:val="000000"/>
          <w:sz w:val="22"/>
        </w:rPr>
        <w:tab/>
        <w:t>500 mg</w:t>
      </w:r>
    </w:p>
    <w:p w:rsidR="00200CF1" w:rsidRPr="00F83175" w:rsidRDefault="00200CF1" w:rsidP="00200CF1">
      <w:pPr>
        <w:pStyle w:val="Heading2"/>
        <w:keepNext w:val="0"/>
        <w:tabs>
          <w:tab w:val="left" w:pos="4836"/>
          <w:tab w:val="decimal" w:pos="5103"/>
        </w:tabs>
        <w:ind w:left="720"/>
        <w:rPr>
          <w:rFonts w:ascii="Arial" w:hAnsi="Arial" w:cs="Arial"/>
          <w:sz w:val="22"/>
        </w:rPr>
      </w:pPr>
      <w:r w:rsidRPr="00F83175">
        <w:rPr>
          <w:rFonts w:ascii="Arial" w:hAnsi="Arial" w:cs="Arial"/>
          <w:sz w:val="22"/>
        </w:rPr>
        <w:t>Storage pool</w:t>
      </w:r>
    </w:p>
    <w:p w:rsidR="00200CF1" w:rsidRPr="00F83175" w:rsidRDefault="00200CF1" w:rsidP="00200CF1">
      <w:pPr>
        <w:tabs>
          <w:tab w:val="left" w:pos="4836"/>
          <w:tab w:val="decimal" w:pos="5103"/>
        </w:tabs>
        <w:ind w:left="2160"/>
        <w:rPr>
          <w:rFonts w:ascii="Arial" w:hAnsi="Arial" w:cs="Arial"/>
          <w:snapToGrid w:val="0"/>
          <w:color w:val="000000"/>
          <w:sz w:val="22"/>
        </w:rPr>
      </w:pPr>
      <w:r w:rsidRPr="00F83175">
        <w:rPr>
          <w:rFonts w:ascii="Arial" w:hAnsi="Arial" w:cs="Arial"/>
          <w:snapToGrid w:val="0"/>
          <w:color w:val="000000"/>
          <w:sz w:val="22"/>
        </w:rPr>
        <w:t>Ferritin and haemosiderin</w:t>
      </w:r>
      <w:r w:rsidRPr="00F83175">
        <w:rPr>
          <w:rFonts w:ascii="Arial" w:hAnsi="Arial" w:cs="Arial"/>
          <w:snapToGrid w:val="0"/>
          <w:color w:val="000000"/>
          <w:sz w:val="22"/>
        </w:rPr>
        <w:tab/>
        <w:t>0-1000 mg</w:t>
      </w:r>
    </w:p>
    <w:p w:rsidR="00200CF1" w:rsidRPr="00F83175" w:rsidRDefault="00200CF1" w:rsidP="00200CF1">
      <w:pPr>
        <w:pStyle w:val="Heading2"/>
        <w:keepNext w:val="0"/>
        <w:tabs>
          <w:tab w:val="left" w:pos="4836"/>
          <w:tab w:val="decimal" w:pos="5103"/>
        </w:tabs>
        <w:ind w:left="720"/>
        <w:rPr>
          <w:rFonts w:ascii="Arial" w:hAnsi="Arial" w:cs="Arial"/>
          <w:sz w:val="22"/>
        </w:rPr>
      </w:pPr>
      <w:r w:rsidRPr="00F83175">
        <w:rPr>
          <w:rFonts w:ascii="Arial" w:hAnsi="Arial" w:cs="Arial"/>
          <w:sz w:val="22"/>
        </w:rPr>
        <w:t>Transit pool</w:t>
      </w:r>
    </w:p>
    <w:p w:rsidR="00200CF1" w:rsidRPr="00F83175" w:rsidRDefault="00200CF1" w:rsidP="00200CF1">
      <w:pPr>
        <w:pStyle w:val="BodyText"/>
        <w:tabs>
          <w:tab w:val="left" w:pos="4836"/>
          <w:tab w:val="decimal" w:pos="5103"/>
        </w:tabs>
        <w:ind w:left="2138"/>
        <w:jc w:val="left"/>
        <w:rPr>
          <w:rFonts w:ascii="Arial" w:hAnsi="Arial" w:cs="Arial"/>
          <w:b w:val="0"/>
          <w:sz w:val="22"/>
        </w:rPr>
      </w:pPr>
      <w:r w:rsidRPr="00F83175">
        <w:rPr>
          <w:rFonts w:ascii="Arial" w:hAnsi="Arial" w:cs="Arial"/>
          <w:b w:val="0"/>
          <w:snapToGrid w:val="0"/>
          <w:color w:val="000000"/>
          <w:sz w:val="22"/>
        </w:rPr>
        <w:t>Plasma protein-bound iron</w:t>
      </w:r>
      <w:r w:rsidRPr="00F83175">
        <w:rPr>
          <w:rFonts w:ascii="Arial" w:hAnsi="Arial" w:cs="Arial"/>
          <w:b w:val="0"/>
          <w:snapToGrid w:val="0"/>
          <w:color w:val="000000"/>
          <w:sz w:val="22"/>
        </w:rPr>
        <w:tab/>
        <w:t>3 mg</w:t>
      </w:r>
      <w:r w:rsidRPr="00F83175">
        <w:rPr>
          <w:rFonts w:ascii="Arial" w:hAnsi="Arial" w:cs="Arial"/>
          <w:sz w:val="22"/>
        </w:rPr>
        <w:t xml:space="preserve"> </w:t>
      </w:r>
      <w:r w:rsidRPr="00F83175">
        <w:rPr>
          <w:rFonts w:ascii="Arial" w:hAnsi="Arial" w:cs="Arial"/>
          <w:sz w:val="22"/>
        </w:rPr>
        <w:br/>
      </w:r>
      <w:r w:rsidRPr="00F83175">
        <w:rPr>
          <w:rFonts w:ascii="Arial" w:hAnsi="Arial" w:cs="Arial"/>
          <w:b w:val="0"/>
          <w:sz w:val="22"/>
        </w:rPr>
        <w:t>e.g. transferrin -bound</w:t>
      </w:r>
    </w:p>
    <w:p w:rsidR="00200CF1" w:rsidRPr="00F83175" w:rsidRDefault="00200CF1" w:rsidP="00200CF1">
      <w:pPr>
        <w:rPr>
          <w:rFonts w:ascii="Arial" w:hAnsi="Arial" w:cs="Arial"/>
          <w:sz w:val="22"/>
        </w:rPr>
      </w:pPr>
    </w:p>
    <w:p w:rsidR="00200CF1" w:rsidRPr="00F83175" w:rsidRDefault="00200CF1" w:rsidP="00200CF1">
      <w:pPr>
        <w:rPr>
          <w:rFonts w:ascii="Arial" w:hAnsi="Arial" w:cs="Arial"/>
          <w:sz w:val="22"/>
        </w:rPr>
      </w:pPr>
    </w:p>
    <w:p w:rsidR="00200CF1" w:rsidRPr="00F83175" w:rsidRDefault="00200CF1" w:rsidP="00200CF1">
      <w:pPr>
        <w:rPr>
          <w:rFonts w:ascii="Arial" w:hAnsi="Arial" w:cs="Arial"/>
          <w:sz w:val="22"/>
        </w:rPr>
      </w:pPr>
      <w:r w:rsidRPr="00F83175">
        <w:rPr>
          <w:rFonts w:ascii="Arial" w:hAnsi="Arial" w:cs="Arial"/>
          <w:b/>
          <w:sz w:val="22"/>
        </w:rPr>
        <w:t xml:space="preserve">Transferrin </w:t>
      </w:r>
      <w:r w:rsidRPr="00F83175">
        <w:rPr>
          <w:rFonts w:ascii="Arial" w:hAnsi="Arial" w:cs="Arial"/>
          <w:sz w:val="22"/>
        </w:rPr>
        <w:t>is a glycoprotein made in the liver with two binding sites for iron. It interacts with a</w:t>
      </w:r>
      <w:r w:rsidRPr="00F83175">
        <w:rPr>
          <w:rFonts w:ascii="Arial" w:hAnsi="Arial" w:cs="Arial"/>
          <w:b/>
          <w:sz w:val="22"/>
        </w:rPr>
        <w:t xml:space="preserve"> transferrin receptor </w:t>
      </w:r>
      <w:r w:rsidRPr="00F83175">
        <w:rPr>
          <w:rFonts w:ascii="Arial" w:hAnsi="Arial" w:cs="Arial"/>
          <w:sz w:val="22"/>
        </w:rPr>
        <w:t>on the surface of erythroblasts. The complex is</w:t>
      </w:r>
      <w:r w:rsidRPr="00F83175">
        <w:rPr>
          <w:rFonts w:ascii="Arial" w:hAnsi="Arial" w:cs="Arial"/>
          <w:sz w:val="22"/>
          <w:lang w:val="en-GB"/>
        </w:rPr>
        <w:t xml:space="preserve"> internalised</w:t>
      </w:r>
      <w:r w:rsidRPr="00F83175">
        <w:rPr>
          <w:rFonts w:ascii="Arial" w:hAnsi="Arial" w:cs="Arial"/>
          <w:sz w:val="22"/>
        </w:rPr>
        <w:t>; the iron is removed from the transferrin, which is then</w:t>
      </w:r>
      <w:r w:rsidRPr="00F83175">
        <w:rPr>
          <w:rFonts w:ascii="Arial" w:hAnsi="Arial" w:cs="Arial"/>
          <w:sz w:val="22"/>
          <w:lang w:val="en-GB"/>
        </w:rPr>
        <w:t xml:space="preserve"> recirculated</w:t>
      </w:r>
      <w:r w:rsidRPr="00F83175">
        <w:rPr>
          <w:rFonts w:ascii="Arial" w:hAnsi="Arial" w:cs="Arial"/>
          <w:sz w:val="22"/>
        </w:rPr>
        <w:t>.  Iron itself will act as a positive regulator of</w:t>
      </w:r>
      <w:r w:rsidRPr="00F83175">
        <w:rPr>
          <w:rFonts w:ascii="Arial" w:hAnsi="Arial" w:cs="Arial"/>
          <w:sz w:val="22"/>
          <w:lang w:val="en-GB"/>
        </w:rPr>
        <w:t xml:space="preserve"> erythropoiesis</w:t>
      </w:r>
      <w:r w:rsidRPr="00F83175">
        <w:rPr>
          <w:rFonts w:ascii="Arial" w:hAnsi="Arial" w:cs="Arial"/>
          <w:sz w:val="22"/>
        </w:rPr>
        <w:t xml:space="preserve"> and expression of the gene that codes for ferritin. Iron is a negative regulator for expression of the gene that codes for transferrin receptor.</w:t>
      </w:r>
    </w:p>
    <w:p w:rsidR="00200CF1" w:rsidRPr="00F83175" w:rsidRDefault="00200CF1" w:rsidP="00200CF1">
      <w:pPr>
        <w:keepNext/>
        <w:outlineLvl w:val="0"/>
        <w:rPr>
          <w:rFonts w:ascii="Arial" w:hAnsi="Arial" w:cs="Arial"/>
          <w:b/>
          <w:sz w:val="22"/>
        </w:rPr>
      </w:pPr>
      <w:r w:rsidRPr="00F83175">
        <w:rPr>
          <w:rFonts w:ascii="Arial" w:hAnsi="Arial" w:cs="Arial"/>
          <w:b/>
          <w:sz w:val="22"/>
        </w:rPr>
        <w:lastRenderedPageBreak/>
        <w:t>Hypochromic microcytic</w:t>
      </w:r>
      <w:r w:rsidRPr="00F83175">
        <w:rPr>
          <w:rFonts w:ascii="Arial" w:hAnsi="Arial" w:cs="Arial"/>
          <w:b/>
          <w:sz w:val="22"/>
          <w:lang w:val="en-GB"/>
        </w:rPr>
        <w:t xml:space="preserve"> anaemias</w:t>
      </w:r>
    </w:p>
    <w:p w:rsidR="00200CF1" w:rsidRPr="00F83175" w:rsidRDefault="00200CF1" w:rsidP="00200CF1">
      <w:pPr>
        <w:keepLines/>
        <w:rPr>
          <w:rFonts w:ascii="Arial" w:hAnsi="Arial" w:cs="Arial"/>
          <w:b/>
          <w:sz w:val="22"/>
        </w:rPr>
      </w:pPr>
      <w:r w:rsidRPr="00F83175">
        <w:rPr>
          <w:rFonts w:ascii="Arial" w:hAnsi="Arial" w:cs="Arial"/>
          <w:sz w:val="22"/>
        </w:rPr>
        <w:t>This is a term used to describe an</w:t>
      </w:r>
      <w:r w:rsidRPr="00F83175">
        <w:rPr>
          <w:rFonts w:ascii="Arial" w:hAnsi="Arial" w:cs="Arial"/>
          <w:sz w:val="22"/>
          <w:lang w:val="en-GB"/>
        </w:rPr>
        <w:t xml:space="preserve"> anaemia</w:t>
      </w:r>
      <w:r w:rsidRPr="00F83175">
        <w:rPr>
          <w:rFonts w:ascii="Arial" w:hAnsi="Arial" w:cs="Arial"/>
          <w:sz w:val="22"/>
        </w:rPr>
        <w:t xml:space="preserve"> where the red cells contain less haemoglobin than normal [low mean cell haemoglobin (MCH)], have a lower concentration of haemoglobin [hypochromia, low mean cell haemoglobin concentration (MCHC)] and are small (microcytic low mean cell volume MCV). The three commonest causes for this type of anaemia are </w:t>
      </w:r>
      <w:r w:rsidRPr="00F83175">
        <w:rPr>
          <w:rFonts w:ascii="Arial" w:hAnsi="Arial" w:cs="Arial"/>
          <w:b/>
          <w:sz w:val="22"/>
        </w:rPr>
        <w:t xml:space="preserve">iron deficiency, anaemia of chronic disease </w:t>
      </w:r>
      <w:r w:rsidRPr="00F83175">
        <w:rPr>
          <w:rFonts w:ascii="Arial" w:hAnsi="Arial" w:cs="Arial"/>
          <w:sz w:val="22"/>
        </w:rPr>
        <w:t xml:space="preserve">and </w:t>
      </w:r>
      <w:r w:rsidRPr="00F83175">
        <w:rPr>
          <w:rFonts w:ascii="Arial" w:hAnsi="Arial" w:cs="Arial"/>
          <w:b/>
          <w:sz w:val="22"/>
        </w:rPr>
        <w:t xml:space="preserve">the thalassaemias. </w:t>
      </w:r>
      <w:r w:rsidRPr="00F83175">
        <w:rPr>
          <w:rFonts w:ascii="Arial" w:hAnsi="Arial" w:cs="Arial"/>
          <w:b/>
          <w:sz w:val="22"/>
        </w:rPr>
        <w:br/>
      </w:r>
      <w:r w:rsidRPr="00F83175">
        <w:rPr>
          <w:rFonts w:ascii="Arial" w:hAnsi="Arial" w:cs="Arial"/>
          <w:sz w:val="22"/>
        </w:rPr>
        <w:t>In milder forms of thalassaemia there is often microcytosis without anaemia.</w:t>
      </w:r>
    </w:p>
    <w:p w:rsidR="00200CF1" w:rsidRPr="00F83175" w:rsidRDefault="00200CF1" w:rsidP="00200CF1">
      <w:pPr>
        <w:rPr>
          <w:rFonts w:ascii="Arial" w:hAnsi="Arial" w:cs="Arial"/>
          <w:b/>
          <w:sz w:val="22"/>
        </w:rPr>
      </w:pPr>
    </w:p>
    <w:p w:rsidR="00200CF1" w:rsidRPr="00F83175" w:rsidRDefault="00200CF1" w:rsidP="00200CF1">
      <w:pPr>
        <w:rPr>
          <w:rFonts w:ascii="Arial" w:hAnsi="Arial" w:cs="Arial"/>
          <w:b/>
          <w:sz w:val="22"/>
        </w:rPr>
      </w:pPr>
    </w:p>
    <w:p w:rsidR="00200CF1" w:rsidRPr="00F83175" w:rsidRDefault="00200CF1" w:rsidP="00200CF1">
      <w:pPr>
        <w:outlineLvl w:val="0"/>
        <w:rPr>
          <w:rFonts w:ascii="Arial" w:hAnsi="Arial" w:cs="Arial"/>
          <w:b/>
          <w:sz w:val="22"/>
        </w:rPr>
      </w:pPr>
      <w:r w:rsidRPr="00F83175">
        <w:rPr>
          <w:rFonts w:ascii="Arial" w:hAnsi="Arial" w:cs="Arial"/>
          <w:b/>
          <w:sz w:val="22"/>
        </w:rPr>
        <w:t>Iron deficiency anaemia (IDA):</w:t>
      </w:r>
    </w:p>
    <w:p w:rsidR="00200CF1" w:rsidRPr="00F83175" w:rsidRDefault="00200CF1" w:rsidP="00200CF1">
      <w:pPr>
        <w:rPr>
          <w:rFonts w:ascii="Arial" w:hAnsi="Arial" w:cs="Arial"/>
          <w:sz w:val="22"/>
        </w:rPr>
      </w:pPr>
      <w:r w:rsidRPr="00F83175">
        <w:rPr>
          <w:rFonts w:ascii="Arial" w:hAnsi="Arial" w:cs="Arial"/>
          <w:sz w:val="22"/>
        </w:rPr>
        <w:t xml:space="preserve">Iron deficiency is the most important cause of anaemia on a worldwide basis. The major cause of iron deficiency is </w:t>
      </w:r>
      <w:r w:rsidRPr="00F83175">
        <w:rPr>
          <w:rFonts w:ascii="Arial" w:hAnsi="Arial" w:cs="Arial"/>
          <w:b/>
          <w:sz w:val="22"/>
        </w:rPr>
        <w:t>BLOOD LOSS</w:t>
      </w:r>
      <w:r w:rsidRPr="00F83175">
        <w:rPr>
          <w:rFonts w:ascii="Arial" w:hAnsi="Arial" w:cs="Arial"/>
          <w:sz w:val="22"/>
        </w:rPr>
        <w:t xml:space="preserve">. Additional causes are </w:t>
      </w:r>
      <w:r w:rsidRPr="00F83175">
        <w:rPr>
          <w:rFonts w:ascii="Arial" w:hAnsi="Arial" w:cs="Arial"/>
          <w:b/>
          <w:sz w:val="22"/>
        </w:rPr>
        <w:t xml:space="preserve">dietary deficiency, increased needs </w:t>
      </w:r>
      <w:r w:rsidRPr="00F83175">
        <w:rPr>
          <w:rFonts w:ascii="Arial" w:hAnsi="Arial" w:cs="Arial"/>
          <w:sz w:val="22"/>
        </w:rPr>
        <w:t>and</w:t>
      </w:r>
      <w:r w:rsidRPr="00F83175">
        <w:rPr>
          <w:rFonts w:ascii="Arial" w:hAnsi="Arial" w:cs="Arial"/>
          <w:sz w:val="22"/>
          <w:lang w:val="en-GB"/>
        </w:rPr>
        <w:t xml:space="preserve"> </w:t>
      </w:r>
      <w:r w:rsidRPr="00F83175">
        <w:rPr>
          <w:rFonts w:ascii="Arial" w:hAnsi="Arial" w:cs="Arial"/>
          <w:b/>
          <w:sz w:val="22"/>
          <w:lang w:val="en-GB"/>
        </w:rPr>
        <w:t>malabsorption</w:t>
      </w:r>
      <w:r w:rsidRPr="00F83175">
        <w:rPr>
          <w:rFonts w:ascii="Arial" w:hAnsi="Arial" w:cs="Arial"/>
          <w:b/>
          <w:sz w:val="22"/>
        </w:rPr>
        <w:t>.</w:t>
      </w:r>
      <w:r w:rsidRPr="00F83175">
        <w:rPr>
          <w:rFonts w:ascii="Arial" w:hAnsi="Arial" w:cs="Arial"/>
          <w:sz w:val="22"/>
        </w:rPr>
        <w:t xml:space="preserve"> . Often there is more than one cause of deficiency such as a poor diet in menstruating women or in growing children.</w:t>
      </w:r>
    </w:p>
    <w:p w:rsidR="00200CF1" w:rsidRPr="00F83175" w:rsidRDefault="00200CF1" w:rsidP="00200CF1">
      <w:pPr>
        <w:rPr>
          <w:rFonts w:ascii="Arial" w:hAnsi="Arial" w:cs="Arial"/>
          <w:sz w:val="22"/>
        </w:rPr>
      </w:pPr>
    </w:p>
    <w:p w:rsidR="00200CF1" w:rsidRPr="00F83175" w:rsidRDefault="00200CF1" w:rsidP="00200CF1">
      <w:pPr>
        <w:rPr>
          <w:rFonts w:ascii="Arial" w:hAnsi="Arial" w:cs="Arial"/>
          <w:sz w:val="22"/>
        </w:rPr>
      </w:pPr>
    </w:p>
    <w:p w:rsidR="00200CF1" w:rsidRPr="00F83175" w:rsidRDefault="00200CF1" w:rsidP="00200CF1">
      <w:pPr>
        <w:rPr>
          <w:rFonts w:ascii="Arial" w:hAnsi="Arial" w:cs="Arial"/>
          <w:sz w:val="22"/>
        </w:rPr>
      </w:pPr>
      <w:r w:rsidRPr="00F83175">
        <w:rPr>
          <w:rFonts w:ascii="Arial" w:hAnsi="Arial" w:cs="Arial"/>
          <w:b/>
          <w:sz w:val="22"/>
        </w:rPr>
        <w:t>Blood loss.</w:t>
      </w:r>
      <w:r w:rsidRPr="00F83175">
        <w:rPr>
          <w:rFonts w:ascii="Arial" w:hAnsi="Arial" w:cs="Arial"/>
          <w:sz w:val="22"/>
        </w:rPr>
        <w:t xml:space="preserve">  The main sources of </w:t>
      </w:r>
      <w:r w:rsidRPr="00F83175">
        <w:rPr>
          <w:rFonts w:ascii="Arial" w:hAnsi="Arial" w:cs="Arial"/>
          <w:b/>
          <w:sz w:val="22"/>
        </w:rPr>
        <w:t>blood loss</w:t>
      </w:r>
      <w:r w:rsidRPr="00F83175">
        <w:rPr>
          <w:rFonts w:ascii="Arial" w:hAnsi="Arial" w:cs="Arial"/>
          <w:sz w:val="22"/>
        </w:rPr>
        <w:t xml:space="preserve"> are uterine in women of childbearing age group, followed by gastrointestinal blood loss, which may be overt or occult. </w:t>
      </w:r>
    </w:p>
    <w:p w:rsidR="00200CF1" w:rsidRPr="00F83175" w:rsidRDefault="00200CF1" w:rsidP="00200CF1">
      <w:pPr>
        <w:rPr>
          <w:rFonts w:ascii="Arial" w:hAnsi="Arial" w:cs="Arial"/>
          <w:sz w:val="22"/>
        </w:rPr>
      </w:pPr>
      <w:r w:rsidRPr="00F83175">
        <w:rPr>
          <w:rFonts w:ascii="Arial" w:hAnsi="Arial" w:cs="Arial"/>
          <w:b/>
          <w:sz w:val="22"/>
        </w:rPr>
        <w:t>Dietary deficiency</w:t>
      </w:r>
      <w:r w:rsidRPr="00F83175">
        <w:rPr>
          <w:rFonts w:ascii="Arial" w:hAnsi="Arial" w:cs="Arial"/>
          <w:sz w:val="22"/>
        </w:rPr>
        <w:t xml:space="preserve"> occurs in vegans and vegetarians with unbalanced diets poor in iron but can also occur in non-vegetarians.</w:t>
      </w:r>
    </w:p>
    <w:p w:rsidR="00200CF1" w:rsidRPr="00F83175" w:rsidRDefault="00200CF1" w:rsidP="00200CF1">
      <w:pPr>
        <w:rPr>
          <w:rFonts w:ascii="Arial" w:hAnsi="Arial" w:cs="Arial"/>
          <w:sz w:val="22"/>
        </w:rPr>
      </w:pPr>
      <w:r w:rsidRPr="00F83175">
        <w:rPr>
          <w:rFonts w:ascii="Arial" w:hAnsi="Arial" w:cs="Arial"/>
          <w:b/>
          <w:sz w:val="22"/>
        </w:rPr>
        <w:t>Increased needs</w:t>
      </w:r>
      <w:r w:rsidRPr="00F83175">
        <w:rPr>
          <w:rFonts w:ascii="Arial" w:hAnsi="Arial" w:cs="Arial"/>
          <w:sz w:val="22"/>
        </w:rPr>
        <w:t xml:space="preserve"> occur during childhood and especially during the pubertal growth spurt and during child bearing. </w:t>
      </w:r>
    </w:p>
    <w:p w:rsidR="00200CF1" w:rsidRPr="00F83175" w:rsidRDefault="00200CF1" w:rsidP="00200CF1">
      <w:pPr>
        <w:rPr>
          <w:rFonts w:ascii="Arial" w:hAnsi="Arial" w:cs="Arial"/>
          <w:sz w:val="22"/>
        </w:rPr>
      </w:pPr>
      <w:r w:rsidRPr="00F83175">
        <w:rPr>
          <w:rFonts w:ascii="Arial" w:hAnsi="Arial" w:cs="Arial"/>
          <w:b/>
          <w:sz w:val="22"/>
        </w:rPr>
        <w:t xml:space="preserve">Malabsorption </w:t>
      </w:r>
      <w:r w:rsidRPr="00F83175">
        <w:rPr>
          <w:rFonts w:ascii="Arial" w:hAnsi="Arial" w:cs="Arial"/>
          <w:sz w:val="22"/>
        </w:rPr>
        <w:t>is a less common cause of iron deficiency</w:t>
      </w:r>
    </w:p>
    <w:p w:rsidR="00200CF1" w:rsidRPr="00F83175" w:rsidRDefault="00200CF1" w:rsidP="00200CF1">
      <w:pPr>
        <w:rPr>
          <w:rFonts w:ascii="Arial" w:hAnsi="Arial" w:cs="Arial"/>
          <w:sz w:val="22"/>
        </w:rPr>
      </w:pPr>
    </w:p>
    <w:p w:rsidR="00200CF1" w:rsidRPr="00F83175" w:rsidRDefault="00200CF1" w:rsidP="00200CF1">
      <w:pPr>
        <w:rPr>
          <w:rFonts w:ascii="Arial" w:hAnsi="Arial" w:cs="Arial"/>
          <w:sz w:val="22"/>
        </w:rPr>
      </w:pPr>
      <w:r w:rsidRPr="00F83175">
        <w:rPr>
          <w:rFonts w:ascii="Arial" w:hAnsi="Arial" w:cs="Arial"/>
          <w:b/>
          <w:sz w:val="22"/>
        </w:rPr>
        <w:t xml:space="preserve">Treatment: </w:t>
      </w:r>
      <w:r w:rsidRPr="00F83175">
        <w:rPr>
          <w:rFonts w:ascii="Arial" w:hAnsi="Arial" w:cs="Arial"/>
          <w:sz w:val="22"/>
        </w:rPr>
        <w:t>iron replacement is simply, effectively and cheaply effected with oral iron compounds and the most commonly used is ferrous sulphate. Side effects include constipation and indigestion and may reduce compliance. Compounds containing less iron (ferrous fumarate or ferrous gluconate) may be better tolerated. In case of difficulties, iron can be given parenterally (IM or IV).</w:t>
      </w:r>
    </w:p>
    <w:p w:rsidR="00200CF1" w:rsidRPr="00F83175" w:rsidRDefault="00200CF1" w:rsidP="00200CF1">
      <w:pPr>
        <w:ind w:left="360"/>
        <w:rPr>
          <w:rFonts w:ascii="Arial" w:hAnsi="Arial" w:cs="Arial"/>
          <w:sz w:val="22"/>
        </w:rPr>
      </w:pPr>
    </w:p>
    <w:p w:rsidR="00200CF1" w:rsidRPr="00F83175" w:rsidRDefault="00200CF1" w:rsidP="00200CF1">
      <w:pPr>
        <w:rPr>
          <w:rFonts w:ascii="Arial" w:hAnsi="Arial" w:cs="Arial"/>
          <w:sz w:val="22"/>
        </w:rPr>
      </w:pPr>
    </w:p>
    <w:p w:rsidR="00200CF1" w:rsidRPr="00F83175" w:rsidRDefault="00200CF1" w:rsidP="00200CF1">
      <w:pPr>
        <w:outlineLvl w:val="0"/>
        <w:rPr>
          <w:rFonts w:ascii="Arial" w:hAnsi="Arial" w:cs="Arial"/>
          <w:b/>
          <w:sz w:val="22"/>
        </w:rPr>
      </w:pPr>
      <w:r w:rsidRPr="00F83175">
        <w:rPr>
          <w:rFonts w:ascii="Arial" w:hAnsi="Arial" w:cs="Arial"/>
          <w:b/>
          <w:sz w:val="22"/>
        </w:rPr>
        <w:t>Assessment of iron status:</w:t>
      </w:r>
    </w:p>
    <w:p w:rsidR="00200CF1" w:rsidRPr="00F83175" w:rsidRDefault="00200CF1" w:rsidP="00200CF1">
      <w:pPr>
        <w:rPr>
          <w:rFonts w:ascii="Arial" w:hAnsi="Arial" w:cs="Arial"/>
          <w:sz w:val="22"/>
        </w:rPr>
      </w:pPr>
      <w:r w:rsidRPr="00F83175">
        <w:rPr>
          <w:rFonts w:ascii="Arial" w:hAnsi="Arial" w:cs="Arial"/>
          <w:sz w:val="22"/>
        </w:rPr>
        <w:t>Several parameters can be useful including serum iron, total iron binding capacity (</w:t>
      </w:r>
      <w:r w:rsidR="008A3F61">
        <w:rPr>
          <w:rFonts w:ascii="Arial" w:hAnsi="Arial" w:cs="Arial"/>
          <w:sz w:val="22"/>
        </w:rPr>
        <w:t xml:space="preserve">TIBC), transferrin saturation, </w:t>
      </w:r>
      <w:r w:rsidRPr="00F83175">
        <w:rPr>
          <w:rFonts w:ascii="Arial" w:hAnsi="Arial" w:cs="Arial"/>
          <w:sz w:val="22"/>
        </w:rPr>
        <w:t xml:space="preserve">serum ferritin and a visualisation of haemosiderin in bone marrow aspirates using the Prussian blue reaction. </w:t>
      </w:r>
    </w:p>
    <w:p w:rsidR="00200CF1" w:rsidRPr="00F83175" w:rsidRDefault="00200CF1" w:rsidP="00200CF1">
      <w:pPr>
        <w:rPr>
          <w:rFonts w:ascii="Arial" w:hAnsi="Arial" w:cs="Arial"/>
          <w:sz w:val="22"/>
        </w:rPr>
      </w:pPr>
    </w:p>
    <w:p w:rsidR="00200CF1" w:rsidRPr="00F83175" w:rsidRDefault="00200CF1" w:rsidP="00200CF1">
      <w:pPr>
        <w:rPr>
          <w:rFonts w:ascii="Arial" w:hAnsi="Arial" w:cs="Arial"/>
          <w:sz w:val="22"/>
        </w:rPr>
      </w:pPr>
      <w:r w:rsidRPr="00F83175">
        <w:rPr>
          <w:rFonts w:ascii="Arial" w:hAnsi="Arial" w:cs="Arial"/>
          <w:b/>
          <w:i/>
          <w:sz w:val="22"/>
        </w:rPr>
        <w:t>The serum ferritin</w:t>
      </w:r>
      <w:r w:rsidRPr="00F83175">
        <w:rPr>
          <w:rFonts w:ascii="Arial" w:hAnsi="Arial" w:cs="Arial"/>
          <w:sz w:val="22"/>
        </w:rPr>
        <w:t xml:space="preserve"> is PARTICULARLY USEFUL in clinical practice as it is low in uncomplicated iron deficiency and normal in thalassaemia trait and normal or raised in anemia of chronic disease. As ferritin is an acute phase reactant, however, it may be normal or increased in patients where iron deficiency co-exists with chronic inflammatory conditions. </w:t>
      </w:r>
    </w:p>
    <w:p w:rsidR="00200CF1" w:rsidRPr="00F83175" w:rsidRDefault="00200CF1" w:rsidP="00200CF1">
      <w:pPr>
        <w:rPr>
          <w:rFonts w:ascii="Arial" w:hAnsi="Arial" w:cs="Arial"/>
          <w:sz w:val="22"/>
        </w:rPr>
      </w:pPr>
    </w:p>
    <w:p w:rsidR="00200CF1" w:rsidRPr="00F83175" w:rsidRDefault="00200CF1" w:rsidP="00200CF1">
      <w:pPr>
        <w:rPr>
          <w:rFonts w:ascii="Arial" w:hAnsi="Arial" w:cs="Arial"/>
          <w:sz w:val="22"/>
        </w:rPr>
      </w:pPr>
      <w:r w:rsidRPr="00F83175">
        <w:rPr>
          <w:rFonts w:ascii="Arial" w:hAnsi="Arial" w:cs="Arial"/>
          <w:sz w:val="22"/>
        </w:rPr>
        <w:t>Anaemia of chronic disease. Typically the serum iron is low but the ferritin is normal or raised.  Total iron binding capacity is normal or reduced.</w:t>
      </w:r>
    </w:p>
    <w:p w:rsidR="00200CF1" w:rsidRPr="00F83175" w:rsidRDefault="00200CF1" w:rsidP="00200CF1">
      <w:pPr>
        <w:rPr>
          <w:rFonts w:ascii="Arial" w:hAnsi="Arial" w:cs="Arial"/>
          <w:sz w:val="22"/>
        </w:rPr>
      </w:pPr>
    </w:p>
    <w:p w:rsidR="00200CF1" w:rsidRPr="00F83175" w:rsidRDefault="00200CF1" w:rsidP="00200CF1">
      <w:pPr>
        <w:rPr>
          <w:rFonts w:ascii="Arial" w:hAnsi="Arial" w:cs="Arial"/>
          <w:sz w:val="22"/>
        </w:rPr>
      </w:pPr>
      <w:r w:rsidRPr="00F83175">
        <w:rPr>
          <w:rFonts w:ascii="Arial" w:hAnsi="Arial" w:cs="Arial"/>
          <w:sz w:val="22"/>
        </w:rPr>
        <w:t>Iron deficiency. Typically the serum iron is low and the ferritin is also low. The total iron binding capacity is increased.</w:t>
      </w:r>
    </w:p>
    <w:p w:rsidR="00200CF1" w:rsidRPr="00F83175" w:rsidRDefault="00200CF1" w:rsidP="00200CF1">
      <w:pPr>
        <w:rPr>
          <w:rFonts w:ascii="Arial" w:hAnsi="Arial" w:cs="Arial"/>
          <w:sz w:val="22"/>
        </w:rPr>
      </w:pPr>
    </w:p>
    <w:p w:rsidR="00200CF1" w:rsidRPr="00F83175" w:rsidRDefault="00200CF1" w:rsidP="00200CF1">
      <w:pPr>
        <w:ind w:right="-284"/>
        <w:rPr>
          <w:rFonts w:ascii="Arial" w:hAnsi="Arial" w:cs="Arial"/>
          <w:sz w:val="22"/>
        </w:rPr>
      </w:pPr>
      <w:r w:rsidRPr="00F83175">
        <w:rPr>
          <w:rFonts w:ascii="Arial" w:hAnsi="Arial" w:cs="Arial"/>
          <w:sz w:val="22"/>
        </w:rPr>
        <w:t>Thalassaemia trait. Iron levels, total iron binding capacity and ferritin levels are all normal.</w:t>
      </w:r>
    </w:p>
    <w:p w:rsidR="00200CF1" w:rsidRPr="00F83175" w:rsidRDefault="00200CF1" w:rsidP="00200CF1">
      <w:pPr>
        <w:rPr>
          <w:rFonts w:ascii="Arial" w:hAnsi="Arial" w:cs="Arial"/>
          <w:sz w:val="22"/>
        </w:rPr>
      </w:pPr>
    </w:p>
    <w:p w:rsidR="00200CF1" w:rsidRPr="00F83175" w:rsidRDefault="00200CF1" w:rsidP="00200CF1">
      <w:pPr>
        <w:rPr>
          <w:rFonts w:ascii="Arial" w:hAnsi="Arial" w:cs="Arial"/>
          <w:sz w:val="22"/>
        </w:rPr>
      </w:pPr>
      <w:r w:rsidRPr="00F83175">
        <w:rPr>
          <w:rFonts w:ascii="Arial" w:hAnsi="Arial" w:cs="Arial"/>
          <w:sz w:val="22"/>
        </w:rPr>
        <w:t xml:space="preserve">Anemia of chronic disease plus iron deficiency. This is not uncommon. </w:t>
      </w:r>
      <w:r>
        <w:rPr>
          <w:rFonts w:ascii="Arial" w:hAnsi="Arial" w:cs="Arial"/>
          <w:sz w:val="22"/>
        </w:rPr>
        <w:t>Additional</w:t>
      </w:r>
      <w:r w:rsidRPr="00F83175">
        <w:rPr>
          <w:rFonts w:ascii="Arial" w:hAnsi="Arial" w:cs="Arial"/>
          <w:sz w:val="22"/>
        </w:rPr>
        <w:t xml:space="preserve"> tests which may help to establish whether a patient is iron deficient are:-</w:t>
      </w:r>
    </w:p>
    <w:p w:rsidR="00200CF1" w:rsidRPr="00F83175" w:rsidRDefault="00200CF1" w:rsidP="00200CF1">
      <w:pPr>
        <w:numPr>
          <w:ilvl w:val="0"/>
          <w:numId w:val="57"/>
        </w:numPr>
        <w:rPr>
          <w:rFonts w:ascii="Arial" w:hAnsi="Arial" w:cs="Arial"/>
          <w:sz w:val="22"/>
        </w:rPr>
      </w:pPr>
      <w:r w:rsidRPr="00F83175">
        <w:rPr>
          <w:rFonts w:ascii="Arial" w:hAnsi="Arial" w:cs="Arial"/>
          <w:sz w:val="22"/>
        </w:rPr>
        <w:t>blood film….you may see changes of iron deficiency, such as elliptocytes</w:t>
      </w:r>
    </w:p>
    <w:p w:rsidR="00200CF1" w:rsidRPr="00F83175" w:rsidRDefault="00200CF1" w:rsidP="00200CF1">
      <w:pPr>
        <w:numPr>
          <w:ilvl w:val="0"/>
          <w:numId w:val="57"/>
        </w:numPr>
        <w:rPr>
          <w:rFonts w:ascii="Arial" w:hAnsi="Arial" w:cs="Arial"/>
          <w:sz w:val="22"/>
        </w:rPr>
      </w:pPr>
      <w:r w:rsidRPr="00F83175">
        <w:rPr>
          <w:rFonts w:ascii="Arial" w:hAnsi="Arial" w:cs="Arial"/>
          <w:sz w:val="22"/>
        </w:rPr>
        <w:t>bone marrow aspirate….slides can be stained to see whether or not iron stores are present</w:t>
      </w:r>
    </w:p>
    <w:p w:rsidR="00200CF1" w:rsidRDefault="00200CF1" w:rsidP="00200CF1">
      <w:pPr>
        <w:rPr>
          <w:rFonts w:ascii="Arial" w:hAnsi="Arial" w:cs="Arial"/>
          <w:b/>
          <w:sz w:val="22"/>
        </w:rPr>
      </w:pPr>
    </w:p>
    <w:p w:rsidR="00200CF1" w:rsidRDefault="00200CF1" w:rsidP="00200CF1">
      <w:pPr>
        <w:rPr>
          <w:rFonts w:ascii="Arial" w:hAnsi="Arial" w:cs="Arial"/>
          <w:b/>
          <w:sz w:val="22"/>
        </w:rPr>
      </w:pPr>
    </w:p>
    <w:p w:rsidR="00200CF1" w:rsidRPr="00F83175" w:rsidRDefault="00200CF1" w:rsidP="00200CF1">
      <w:pPr>
        <w:rPr>
          <w:rFonts w:ascii="Arial" w:hAnsi="Arial" w:cs="Arial"/>
          <w:b/>
          <w:sz w:val="22"/>
        </w:rPr>
      </w:pPr>
      <w:r>
        <w:rPr>
          <w:rFonts w:ascii="Arial" w:hAnsi="Arial" w:cs="Arial"/>
          <w:b/>
          <w:sz w:val="22"/>
        </w:rPr>
        <w:lastRenderedPageBreak/>
        <w:t>FILL IN THE MISSING SECTIONS</w:t>
      </w:r>
      <w:r w:rsidRPr="00F83175">
        <w:rPr>
          <w:rFonts w:ascii="Arial" w:hAnsi="Arial" w:cs="Arial"/>
          <w:b/>
          <w:sz w:val="22"/>
        </w:rPr>
        <w:br/>
      </w:r>
    </w:p>
    <w:tbl>
      <w:tblPr>
        <w:tblW w:w="7200"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tblPr>
      <w:tblGrid>
        <w:gridCol w:w="1170"/>
        <w:gridCol w:w="1890"/>
        <w:gridCol w:w="1800"/>
        <w:gridCol w:w="2340"/>
      </w:tblGrid>
      <w:tr w:rsidR="00200CF1" w:rsidRPr="00F83175" w:rsidTr="00F7210A">
        <w:tc>
          <w:tcPr>
            <w:tcW w:w="1170" w:type="dxa"/>
            <w:tcBorders>
              <w:top w:val="single" w:sz="8" w:space="0" w:color="auto"/>
            </w:tcBorders>
          </w:tcPr>
          <w:p w:rsidR="00200CF1" w:rsidRPr="00F83175" w:rsidRDefault="00200CF1" w:rsidP="00F7210A">
            <w:pPr>
              <w:ind w:left="34"/>
              <w:jc w:val="center"/>
              <w:rPr>
                <w:rFonts w:ascii="Arial" w:hAnsi="Arial" w:cs="Arial"/>
                <w:b/>
                <w:sz w:val="18"/>
              </w:rPr>
            </w:pPr>
            <w:r w:rsidRPr="00F83175">
              <w:rPr>
                <w:rFonts w:ascii="Arial" w:hAnsi="Arial" w:cs="Arial"/>
                <w:b/>
                <w:sz w:val="18"/>
              </w:rPr>
              <w:t>Parameter</w:t>
            </w:r>
          </w:p>
        </w:tc>
        <w:tc>
          <w:tcPr>
            <w:tcW w:w="1890" w:type="dxa"/>
            <w:tcBorders>
              <w:top w:val="single" w:sz="8" w:space="0" w:color="auto"/>
            </w:tcBorders>
          </w:tcPr>
          <w:p w:rsidR="00200CF1" w:rsidRPr="00F83175" w:rsidRDefault="00200CF1" w:rsidP="00F7210A">
            <w:pPr>
              <w:ind w:left="34"/>
              <w:jc w:val="center"/>
              <w:rPr>
                <w:rFonts w:ascii="Arial" w:hAnsi="Arial" w:cs="Arial"/>
                <w:b/>
                <w:sz w:val="18"/>
              </w:rPr>
            </w:pPr>
            <w:r w:rsidRPr="00F83175">
              <w:rPr>
                <w:rFonts w:ascii="Arial" w:hAnsi="Arial" w:cs="Arial"/>
                <w:b/>
                <w:sz w:val="18"/>
              </w:rPr>
              <w:t>Iron deficiency</w:t>
            </w:r>
            <w:r>
              <w:rPr>
                <w:rFonts w:ascii="Arial" w:hAnsi="Arial" w:cs="Arial"/>
                <w:b/>
                <w:sz w:val="18"/>
              </w:rPr>
              <w:t xml:space="preserve"> </w:t>
            </w:r>
          </w:p>
        </w:tc>
        <w:tc>
          <w:tcPr>
            <w:tcW w:w="1800" w:type="dxa"/>
            <w:tcBorders>
              <w:top w:val="single" w:sz="8" w:space="0" w:color="auto"/>
            </w:tcBorders>
          </w:tcPr>
          <w:p w:rsidR="00200CF1" w:rsidRPr="00F83175" w:rsidRDefault="00200CF1" w:rsidP="00F7210A">
            <w:pPr>
              <w:ind w:left="34"/>
              <w:jc w:val="center"/>
              <w:rPr>
                <w:rFonts w:ascii="Arial" w:hAnsi="Arial" w:cs="Arial"/>
                <w:b/>
                <w:sz w:val="18"/>
              </w:rPr>
            </w:pPr>
            <w:r w:rsidRPr="00F83175">
              <w:rPr>
                <w:rFonts w:ascii="Arial" w:hAnsi="Arial" w:cs="Arial"/>
                <w:b/>
                <w:sz w:val="18"/>
              </w:rPr>
              <w:t>ACD</w:t>
            </w:r>
          </w:p>
        </w:tc>
        <w:tc>
          <w:tcPr>
            <w:tcW w:w="2340" w:type="dxa"/>
            <w:tcBorders>
              <w:top w:val="single" w:sz="8" w:space="0" w:color="auto"/>
            </w:tcBorders>
          </w:tcPr>
          <w:p w:rsidR="00200CF1" w:rsidRDefault="00200CF1" w:rsidP="00F7210A">
            <w:pPr>
              <w:ind w:left="34"/>
              <w:jc w:val="center"/>
              <w:rPr>
                <w:rFonts w:ascii="Arial" w:hAnsi="Arial" w:cs="Arial"/>
                <w:b/>
                <w:sz w:val="18"/>
              </w:rPr>
            </w:pPr>
            <w:r w:rsidRPr="00F83175">
              <w:rPr>
                <w:rFonts w:ascii="Arial" w:hAnsi="Arial" w:cs="Arial"/>
                <w:b/>
                <w:sz w:val="18"/>
              </w:rPr>
              <w:t>Thalassaemia Trait</w:t>
            </w:r>
          </w:p>
          <w:p w:rsidR="00200CF1" w:rsidRPr="00F83175" w:rsidRDefault="00200CF1" w:rsidP="00F7210A">
            <w:pPr>
              <w:ind w:left="34"/>
              <w:jc w:val="center"/>
              <w:rPr>
                <w:rFonts w:ascii="Arial" w:hAnsi="Arial" w:cs="Arial"/>
                <w:b/>
                <w:sz w:val="18"/>
              </w:rPr>
            </w:pPr>
          </w:p>
        </w:tc>
      </w:tr>
      <w:tr w:rsidR="00200CF1" w:rsidRPr="00F83175" w:rsidTr="00F7210A">
        <w:tc>
          <w:tcPr>
            <w:tcW w:w="1170" w:type="dxa"/>
          </w:tcPr>
          <w:p w:rsidR="00200CF1" w:rsidRPr="00F83175" w:rsidRDefault="00200CF1" w:rsidP="00F7210A">
            <w:pPr>
              <w:spacing w:before="40" w:after="80"/>
              <w:ind w:left="34"/>
              <w:jc w:val="both"/>
              <w:rPr>
                <w:rFonts w:ascii="Arial" w:hAnsi="Arial" w:cs="Arial"/>
                <w:sz w:val="18"/>
              </w:rPr>
            </w:pPr>
            <w:r w:rsidRPr="00F83175">
              <w:rPr>
                <w:rFonts w:ascii="Arial" w:hAnsi="Arial" w:cs="Arial"/>
                <w:sz w:val="18"/>
              </w:rPr>
              <w:t>Hb</w:t>
            </w:r>
          </w:p>
        </w:tc>
        <w:tc>
          <w:tcPr>
            <w:tcW w:w="1890" w:type="dxa"/>
          </w:tcPr>
          <w:p w:rsidR="00200CF1" w:rsidRPr="00F83175" w:rsidRDefault="00200CF1" w:rsidP="00F7210A">
            <w:pPr>
              <w:spacing w:before="40" w:after="80"/>
              <w:ind w:left="34"/>
              <w:jc w:val="both"/>
              <w:rPr>
                <w:rFonts w:ascii="Arial" w:hAnsi="Arial" w:cs="Arial"/>
                <w:sz w:val="18"/>
              </w:rPr>
            </w:pPr>
            <w:r>
              <w:rPr>
                <w:rFonts w:ascii="Arial" w:hAnsi="Arial" w:cs="Arial"/>
                <w:sz w:val="18"/>
              </w:rPr>
              <w:t xml:space="preserve"> </w:t>
            </w:r>
          </w:p>
        </w:tc>
        <w:tc>
          <w:tcPr>
            <w:tcW w:w="1800" w:type="dxa"/>
          </w:tcPr>
          <w:p w:rsidR="00200CF1" w:rsidRPr="00F83175" w:rsidRDefault="00200CF1" w:rsidP="00F7210A">
            <w:pPr>
              <w:spacing w:before="40" w:after="80"/>
              <w:ind w:left="34"/>
              <w:jc w:val="both"/>
              <w:rPr>
                <w:rFonts w:ascii="Arial" w:hAnsi="Arial" w:cs="Arial"/>
                <w:sz w:val="18"/>
              </w:rPr>
            </w:pPr>
            <w:r>
              <w:rPr>
                <w:rFonts w:ascii="Arial" w:hAnsi="Arial" w:cs="Arial"/>
                <w:sz w:val="18"/>
              </w:rPr>
              <w:t xml:space="preserve"> </w:t>
            </w:r>
          </w:p>
        </w:tc>
        <w:tc>
          <w:tcPr>
            <w:tcW w:w="2340" w:type="dxa"/>
          </w:tcPr>
          <w:p w:rsidR="00200CF1" w:rsidRPr="00F83175" w:rsidRDefault="00200CF1" w:rsidP="00F7210A">
            <w:pPr>
              <w:spacing w:before="40" w:after="80"/>
              <w:ind w:left="34"/>
              <w:jc w:val="both"/>
              <w:rPr>
                <w:rFonts w:ascii="Arial" w:hAnsi="Arial" w:cs="Arial"/>
                <w:sz w:val="18"/>
              </w:rPr>
            </w:pPr>
            <w:r>
              <w:rPr>
                <w:rFonts w:ascii="Arial" w:hAnsi="Arial" w:cs="Arial"/>
                <w:sz w:val="18"/>
              </w:rPr>
              <w:t xml:space="preserve"> </w:t>
            </w:r>
          </w:p>
        </w:tc>
      </w:tr>
      <w:tr w:rsidR="00200CF1" w:rsidRPr="00F83175" w:rsidTr="00F7210A">
        <w:tc>
          <w:tcPr>
            <w:tcW w:w="1170" w:type="dxa"/>
          </w:tcPr>
          <w:p w:rsidR="00200CF1" w:rsidRPr="00F83175" w:rsidRDefault="00200CF1" w:rsidP="00F7210A">
            <w:pPr>
              <w:spacing w:before="40" w:after="80"/>
              <w:ind w:left="34"/>
              <w:jc w:val="both"/>
              <w:rPr>
                <w:rFonts w:ascii="Arial" w:hAnsi="Arial" w:cs="Arial"/>
                <w:sz w:val="18"/>
              </w:rPr>
            </w:pPr>
            <w:r w:rsidRPr="00F83175">
              <w:rPr>
                <w:rFonts w:ascii="Arial" w:hAnsi="Arial" w:cs="Arial"/>
                <w:sz w:val="18"/>
              </w:rPr>
              <w:t>MCV</w:t>
            </w:r>
          </w:p>
        </w:tc>
        <w:tc>
          <w:tcPr>
            <w:tcW w:w="1890" w:type="dxa"/>
          </w:tcPr>
          <w:p w:rsidR="00200CF1" w:rsidRPr="00F83175" w:rsidRDefault="00200CF1" w:rsidP="00F7210A">
            <w:pPr>
              <w:spacing w:before="40" w:after="80"/>
              <w:ind w:left="34"/>
              <w:rPr>
                <w:rFonts w:ascii="Arial" w:hAnsi="Arial" w:cs="Arial"/>
                <w:sz w:val="18"/>
              </w:rPr>
            </w:pPr>
            <w:r>
              <w:rPr>
                <w:rFonts w:ascii="Arial" w:hAnsi="Arial" w:cs="Arial"/>
                <w:sz w:val="18"/>
              </w:rPr>
              <w:t xml:space="preserve"> </w:t>
            </w:r>
          </w:p>
        </w:tc>
        <w:tc>
          <w:tcPr>
            <w:tcW w:w="1800" w:type="dxa"/>
          </w:tcPr>
          <w:p w:rsidR="00200CF1" w:rsidRPr="00F83175" w:rsidRDefault="00200CF1" w:rsidP="00F7210A">
            <w:pPr>
              <w:spacing w:before="40" w:after="80"/>
              <w:ind w:left="34"/>
              <w:rPr>
                <w:rFonts w:ascii="Arial" w:hAnsi="Arial" w:cs="Arial"/>
                <w:sz w:val="18"/>
              </w:rPr>
            </w:pPr>
            <w:r>
              <w:rPr>
                <w:rFonts w:ascii="Arial" w:hAnsi="Arial" w:cs="Arial"/>
                <w:sz w:val="18"/>
              </w:rPr>
              <w:t xml:space="preserve"> Low or normal</w:t>
            </w:r>
          </w:p>
        </w:tc>
        <w:tc>
          <w:tcPr>
            <w:tcW w:w="2340" w:type="dxa"/>
          </w:tcPr>
          <w:p w:rsidR="00200CF1" w:rsidRPr="00F83175" w:rsidRDefault="00200CF1" w:rsidP="00F7210A">
            <w:pPr>
              <w:spacing w:before="40" w:after="80"/>
              <w:ind w:left="34"/>
              <w:jc w:val="both"/>
              <w:rPr>
                <w:rFonts w:ascii="Arial" w:hAnsi="Arial" w:cs="Arial"/>
                <w:sz w:val="18"/>
              </w:rPr>
            </w:pPr>
            <w:r>
              <w:rPr>
                <w:rFonts w:ascii="Arial" w:hAnsi="Arial" w:cs="Arial"/>
                <w:sz w:val="18"/>
              </w:rPr>
              <w:t xml:space="preserve"> </w:t>
            </w:r>
          </w:p>
        </w:tc>
      </w:tr>
      <w:tr w:rsidR="00200CF1" w:rsidRPr="00F83175" w:rsidTr="00F7210A">
        <w:tc>
          <w:tcPr>
            <w:tcW w:w="1170" w:type="dxa"/>
          </w:tcPr>
          <w:p w:rsidR="00200CF1" w:rsidRPr="00F83175" w:rsidRDefault="00200CF1" w:rsidP="00F7210A">
            <w:pPr>
              <w:spacing w:before="40" w:after="80"/>
              <w:ind w:left="34"/>
              <w:jc w:val="both"/>
              <w:rPr>
                <w:rFonts w:ascii="Arial" w:hAnsi="Arial" w:cs="Arial"/>
                <w:sz w:val="18"/>
              </w:rPr>
            </w:pPr>
            <w:r w:rsidRPr="00F83175">
              <w:rPr>
                <w:rFonts w:ascii="Arial" w:hAnsi="Arial" w:cs="Arial"/>
                <w:sz w:val="18"/>
              </w:rPr>
              <w:t>Serum Iron</w:t>
            </w:r>
          </w:p>
        </w:tc>
        <w:tc>
          <w:tcPr>
            <w:tcW w:w="1890" w:type="dxa"/>
          </w:tcPr>
          <w:p w:rsidR="00200CF1" w:rsidRPr="00F83175" w:rsidRDefault="00200CF1" w:rsidP="00F7210A">
            <w:pPr>
              <w:spacing w:before="40" w:after="80"/>
              <w:ind w:left="34"/>
              <w:jc w:val="both"/>
              <w:rPr>
                <w:rFonts w:ascii="Arial" w:hAnsi="Arial" w:cs="Arial"/>
                <w:sz w:val="18"/>
              </w:rPr>
            </w:pPr>
            <w:r>
              <w:rPr>
                <w:rFonts w:ascii="Arial" w:hAnsi="Arial" w:cs="Arial"/>
                <w:sz w:val="18"/>
              </w:rPr>
              <w:t xml:space="preserve"> </w:t>
            </w:r>
          </w:p>
        </w:tc>
        <w:tc>
          <w:tcPr>
            <w:tcW w:w="1800" w:type="dxa"/>
          </w:tcPr>
          <w:p w:rsidR="00200CF1" w:rsidRPr="00F83175" w:rsidRDefault="00200CF1" w:rsidP="00F7210A">
            <w:pPr>
              <w:spacing w:before="40" w:after="80"/>
              <w:ind w:left="34"/>
              <w:jc w:val="both"/>
              <w:rPr>
                <w:rFonts w:ascii="Arial" w:hAnsi="Arial" w:cs="Arial"/>
                <w:sz w:val="18"/>
              </w:rPr>
            </w:pPr>
            <w:r>
              <w:rPr>
                <w:rFonts w:ascii="Arial" w:hAnsi="Arial" w:cs="Arial"/>
                <w:sz w:val="18"/>
              </w:rPr>
              <w:t xml:space="preserve"> </w:t>
            </w:r>
          </w:p>
        </w:tc>
        <w:tc>
          <w:tcPr>
            <w:tcW w:w="2340" w:type="dxa"/>
          </w:tcPr>
          <w:p w:rsidR="00200CF1" w:rsidRPr="00F83175" w:rsidRDefault="00200CF1" w:rsidP="00F7210A">
            <w:pPr>
              <w:spacing w:before="40" w:after="80"/>
              <w:ind w:left="34"/>
              <w:jc w:val="both"/>
              <w:rPr>
                <w:rFonts w:ascii="Arial" w:hAnsi="Arial" w:cs="Arial"/>
                <w:sz w:val="18"/>
              </w:rPr>
            </w:pPr>
            <w:r>
              <w:rPr>
                <w:rFonts w:ascii="Arial" w:hAnsi="Arial" w:cs="Arial"/>
                <w:sz w:val="18"/>
              </w:rPr>
              <w:t xml:space="preserve"> </w:t>
            </w:r>
          </w:p>
        </w:tc>
      </w:tr>
      <w:tr w:rsidR="00200CF1" w:rsidRPr="00F83175" w:rsidTr="00F7210A">
        <w:tc>
          <w:tcPr>
            <w:tcW w:w="1170" w:type="dxa"/>
          </w:tcPr>
          <w:p w:rsidR="00200CF1" w:rsidRPr="00F83175" w:rsidRDefault="00200CF1" w:rsidP="00F7210A">
            <w:pPr>
              <w:spacing w:before="40" w:after="80"/>
              <w:ind w:left="34"/>
              <w:jc w:val="both"/>
              <w:rPr>
                <w:rFonts w:ascii="Arial" w:hAnsi="Arial" w:cs="Arial"/>
                <w:sz w:val="18"/>
              </w:rPr>
            </w:pPr>
            <w:r>
              <w:rPr>
                <w:rFonts w:ascii="Arial" w:hAnsi="Arial" w:cs="Arial"/>
                <w:sz w:val="18"/>
              </w:rPr>
              <w:t>Ferritin</w:t>
            </w:r>
          </w:p>
        </w:tc>
        <w:tc>
          <w:tcPr>
            <w:tcW w:w="1890" w:type="dxa"/>
          </w:tcPr>
          <w:p w:rsidR="00200CF1" w:rsidRPr="00F83175" w:rsidRDefault="00200CF1" w:rsidP="00F7210A">
            <w:pPr>
              <w:spacing w:before="40" w:after="80"/>
              <w:ind w:left="34"/>
              <w:jc w:val="both"/>
              <w:rPr>
                <w:rFonts w:ascii="Arial" w:hAnsi="Arial" w:cs="Arial"/>
                <w:sz w:val="18"/>
              </w:rPr>
            </w:pPr>
            <w:r>
              <w:rPr>
                <w:rFonts w:ascii="Arial" w:hAnsi="Arial" w:cs="Arial"/>
                <w:sz w:val="18"/>
              </w:rPr>
              <w:t xml:space="preserve"> Low</w:t>
            </w:r>
          </w:p>
        </w:tc>
        <w:tc>
          <w:tcPr>
            <w:tcW w:w="1800" w:type="dxa"/>
          </w:tcPr>
          <w:p w:rsidR="00200CF1" w:rsidRPr="00F83175" w:rsidRDefault="00200CF1" w:rsidP="00F7210A">
            <w:pPr>
              <w:spacing w:before="40" w:after="80"/>
              <w:ind w:left="34"/>
              <w:rPr>
                <w:rFonts w:ascii="Arial" w:hAnsi="Arial" w:cs="Arial"/>
                <w:sz w:val="18"/>
              </w:rPr>
            </w:pPr>
            <w:r>
              <w:rPr>
                <w:rFonts w:ascii="Arial" w:hAnsi="Arial" w:cs="Arial"/>
                <w:sz w:val="18"/>
              </w:rPr>
              <w:t xml:space="preserve"> </w:t>
            </w:r>
          </w:p>
        </w:tc>
        <w:tc>
          <w:tcPr>
            <w:tcW w:w="2340" w:type="dxa"/>
          </w:tcPr>
          <w:p w:rsidR="00200CF1" w:rsidRPr="00F83175" w:rsidRDefault="00200CF1" w:rsidP="00F7210A">
            <w:pPr>
              <w:spacing w:before="40" w:after="80"/>
              <w:ind w:left="34"/>
              <w:jc w:val="both"/>
              <w:rPr>
                <w:rFonts w:ascii="Arial" w:hAnsi="Arial" w:cs="Arial"/>
                <w:sz w:val="18"/>
              </w:rPr>
            </w:pPr>
            <w:r>
              <w:rPr>
                <w:rFonts w:ascii="Arial" w:hAnsi="Arial" w:cs="Arial"/>
                <w:sz w:val="18"/>
              </w:rPr>
              <w:t xml:space="preserve"> </w:t>
            </w:r>
          </w:p>
        </w:tc>
      </w:tr>
      <w:tr w:rsidR="00200CF1" w:rsidRPr="00F83175" w:rsidTr="00F7210A">
        <w:trPr>
          <w:trHeight w:val="152"/>
        </w:trPr>
        <w:tc>
          <w:tcPr>
            <w:tcW w:w="1170" w:type="dxa"/>
          </w:tcPr>
          <w:p w:rsidR="00200CF1" w:rsidRPr="00F83175" w:rsidRDefault="00200CF1" w:rsidP="00F7210A">
            <w:pPr>
              <w:spacing w:before="40" w:after="80"/>
              <w:ind w:left="34"/>
              <w:jc w:val="both"/>
              <w:rPr>
                <w:rFonts w:ascii="Arial" w:hAnsi="Arial" w:cs="Arial"/>
                <w:sz w:val="18"/>
              </w:rPr>
            </w:pPr>
            <w:r>
              <w:rPr>
                <w:rFonts w:ascii="Arial" w:hAnsi="Arial" w:cs="Arial"/>
                <w:sz w:val="18"/>
              </w:rPr>
              <w:t>Transferrin</w:t>
            </w:r>
          </w:p>
        </w:tc>
        <w:tc>
          <w:tcPr>
            <w:tcW w:w="1890" w:type="dxa"/>
          </w:tcPr>
          <w:p w:rsidR="00200CF1" w:rsidRPr="00F83175" w:rsidRDefault="00200CF1" w:rsidP="00F7210A">
            <w:pPr>
              <w:spacing w:before="40" w:after="80"/>
              <w:ind w:left="34"/>
              <w:jc w:val="both"/>
              <w:rPr>
                <w:rFonts w:ascii="Arial" w:hAnsi="Arial" w:cs="Arial"/>
                <w:sz w:val="18"/>
              </w:rPr>
            </w:pPr>
            <w:r>
              <w:rPr>
                <w:rFonts w:ascii="Arial" w:hAnsi="Arial" w:cs="Arial"/>
                <w:sz w:val="18"/>
              </w:rPr>
              <w:t xml:space="preserve"> </w:t>
            </w:r>
          </w:p>
        </w:tc>
        <w:tc>
          <w:tcPr>
            <w:tcW w:w="1800" w:type="dxa"/>
          </w:tcPr>
          <w:p w:rsidR="00200CF1" w:rsidRPr="00F83175" w:rsidRDefault="00200CF1" w:rsidP="00F7210A">
            <w:pPr>
              <w:spacing w:before="40" w:after="80"/>
              <w:ind w:left="34"/>
              <w:jc w:val="both"/>
              <w:rPr>
                <w:rFonts w:ascii="Arial" w:hAnsi="Arial" w:cs="Arial"/>
                <w:sz w:val="18"/>
              </w:rPr>
            </w:pPr>
            <w:r>
              <w:rPr>
                <w:rFonts w:ascii="Arial" w:hAnsi="Arial" w:cs="Arial"/>
                <w:sz w:val="18"/>
              </w:rPr>
              <w:t xml:space="preserve"> </w:t>
            </w:r>
          </w:p>
        </w:tc>
        <w:tc>
          <w:tcPr>
            <w:tcW w:w="2340" w:type="dxa"/>
          </w:tcPr>
          <w:p w:rsidR="00200CF1" w:rsidRPr="00F83175" w:rsidRDefault="00200CF1" w:rsidP="00F7210A">
            <w:pPr>
              <w:spacing w:before="40" w:after="80"/>
              <w:ind w:left="34"/>
              <w:jc w:val="both"/>
              <w:rPr>
                <w:rFonts w:ascii="Arial" w:hAnsi="Arial" w:cs="Arial"/>
                <w:sz w:val="18"/>
              </w:rPr>
            </w:pPr>
            <w:r>
              <w:rPr>
                <w:rFonts w:ascii="Arial" w:hAnsi="Arial" w:cs="Arial"/>
                <w:sz w:val="18"/>
              </w:rPr>
              <w:t xml:space="preserve"> </w:t>
            </w:r>
          </w:p>
        </w:tc>
      </w:tr>
      <w:tr w:rsidR="00200CF1" w:rsidRPr="00F83175" w:rsidTr="00F7210A">
        <w:tc>
          <w:tcPr>
            <w:tcW w:w="1170" w:type="dxa"/>
            <w:tcBorders>
              <w:bottom w:val="single" w:sz="8" w:space="0" w:color="auto"/>
            </w:tcBorders>
          </w:tcPr>
          <w:p w:rsidR="00200CF1" w:rsidRPr="00F83175" w:rsidRDefault="00200CF1" w:rsidP="00F7210A">
            <w:pPr>
              <w:spacing w:before="40" w:after="80"/>
              <w:ind w:left="34"/>
              <w:rPr>
                <w:rFonts w:ascii="Arial" w:hAnsi="Arial" w:cs="Arial"/>
                <w:sz w:val="18"/>
              </w:rPr>
            </w:pPr>
            <w:r>
              <w:rPr>
                <w:rFonts w:ascii="Arial" w:hAnsi="Arial" w:cs="Arial"/>
                <w:sz w:val="18"/>
              </w:rPr>
              <w:t>Transferrin saturation</w:t>
            </w:r>
          </w:p>
        </w:tc>
        <w:tc>
          <w:tcPr>
            <w:tcW w:w="1890" w:type="dxa"/>
            <w:tcBorders>
              <w:bottom w:val="single" w:sz="8" w:space="0" w:color="auto"/>
            </w:tcBorders>
          </w:tcPr>
          <w:p w:rsidR="00200CF1" w:rsidRPr="00F83175" w:rsidRDefault="00200CF1" w:rsidP="00F7210A">
            <w:pPr>
              <w:spacing w:before="40" w:after="80"/>
              <w:ind w:left="34"/>
              <w:jc w:val="both"/>
              <w:rPr>
                <w:rFonts w:ascii="Arial" w:hAnsi="Arial" w:cs="Arial"/>
                <w:sz w:val="18"/>
              </w:rPr>
            </w:pPr>
            <w:r>
              <w:rPr>
                <w:rFonts w:ascii="Arial" w:hAnsi="Arial" w:cs="Arial"/>
                <w:sz w:val="18"/>
              </w:rPr>
              <w:t xml:space="preserve"> </w:t>
            </w:r>
          </w:p>
        </w:tc>
        <w:tc>
          <w:tcPr>
            <w:tcW w:w="1800" w:type="dxa"/>
            <w:tcBorders>
              <w:bottom w:val="single" w:sz="8" w:space="0" w:color="auto"/>
            </w:tcBorders>
          </w:tcPr>
          <w:p w:rsidR="00200CF1" w:rsidRPr="00F83175" w:rsidRDefault="00200CF1" w:rsidP="00F7210A">
            <w:pPr>
              <w:spacing w:before="40" w:after="80"/>
              <w:ind w:left="34"/>
              <w:jc w:val="both"/>
              <w:rPr>
                <w:rFonts w:ascii="Arial" w:hAnsi="Arial" w:cs="Arial"/>
                <w:sz w:val="18"/>
              </w:rPr>
            </w:pPr>
            <w:r>
              <w:rPr>
                <w:rFonts w:ascii="Arial" w:hAnsi="Arial" w:cs="Arial"/>
                <w:sz w:val="18"/>
              </w:rPr>
              <w:t xml:space="preserve"> </w:t>
            </w:r>
          </w:p>
        </w:tc>
        <w:tc>
          <w:tcPr>
            <w:tcW w:w="2340" w:type="dxa"/>
            <w:tcBorders>
              <w:bottom w:val="single" w:sz="8" w:space="0" w:color="auto"/>
            </w:tcBorders>
          </w:tcPr>
          <w:p w:rsidR="00200CF1" w:rsidRPr="00F83175" w:rsidRDefault="00200CF1" w:rsidP="00F7210A">
            <w:pPr>
              <w:spacing w:before="40" w:after="80"/>
              <w:ind w:left="34"/>
              <w:rPr>
                <w:rFonts w:ascii="Arial" w:hAnsi="Arial" w:cs="Arial"/>
                <w:sz w:val="18"/>
              </w:rPr>
            </w:pPr>
            <w:r w:rsidRPr="00F83175">
              <w:rPr>
                <w:rFonts w:ascii="Arial" w:hAnsi="Arial" w:cs="Arial"/>
                <w:sz w:val="18"/>
              </w:rPr>
              <w:t xml:space="preserve">Normal </w:t>
            </w:r>
          </w:p>
        </w:tc>
      </w:tr>
    </w:tbl>
    <w:p w:rsidR="00200CF1" w:rsidRPr="00F83175" w:rsidRDefault="00200CF1" w:rsidP="00200CF1">
      <w:pPr>
        <w:jc w:val="both"/>
        <w:rPr>
          <w:rFonts w:ascii="Arial" w:hAnsi="Arial" w:cs="Arial"/>
          <w:b/>
          <w:sz w:val="22"/>
        </w:rPr>
      </w:pPr>
    </w:p>
    <w:p w:rsidR="00200CF1" w:rsidRPr="00F83175" w:rsidRDefault="00200CF1" w:rsidP="00200CF1">
      <w:pPr>
        <w:keepNext/>
        <w:jc w:val="both"/>
        <w:rPr>
          <w:rFonts w:ascii="Arial" w:hAnsi="Arial" w:cs="Arial"/>
          <w:b/>
          <w:sz w:val="22"/>
        </w:rPr>
      </w:pPr>
    </w:p>
    <w:p w:rsidR="00200CF1" w:rsidRPr="00F83175" w:rsidRDefault="00200CF1" w:rsidP="00200CF1">
      <w:pPr>
        <w:keepNext/>
        <w:jc w:val="both"/>
        <w:rPr>
          <w:rFonts w:ascii="Arial" w:hAnsi="Arial" w:cs="Arial"/>
          <w:sz w:val="22"/>
        </w:rPr>
      </w:pPr>
      <w:r w:rsidRPr="00F83175">
        <w:rPr>
          <w:rFonts w:ascii="Arial" w:hAnsi="Arial" w:cs="Arial"/>
          <w:b/>
          <w:sz w:val="22"/>
        </w:rPr>
        <w:t>Anaemia of chronic disease (ACD)</w:t>
      </w:r>
    </w:p>
    <w:p w:rsidR="00200CF1" w:rsidRPr="00F83175" w:rsidRDefault="00200CF1" w:rsidP="00200CF1">
      <w:pPr>
        <w:ind w:right="172"/>
        <w:rPr>
          <w:rFonts w:ascii="Arial" w:hAnsi="Arial" w:cs="Arial"/>
          <w:sz w:val="22"/>
        </w:rPr>
      </w:pPr>
      <w:r w:rsidRPr="00F83175">
        <w:rPr>
          <w:rFonts w:ascii="Arial" w:hAnsi="Arial" w:cs="Arial"/>
          <w:sz w:val="22"/>
        </w:rPr>
        <w:t xml:space="preserve">This is an anemia associated with chronic inflammatory, infectious or neoplastic conditions. ACD can cause a mild to moderate normocytic or microcytic hypochromic anaemia. In ACD the inflammatory markers such as CRP (C-reactive protein) and ESR (erythrocyte sedimentation rate) are raised. The serum ferritin may also be raised and there is accumulation of excess iron in the bone marrow storage pool but with a block in iron incorporation into erythroblasts, which may lead to reduced haemoglobin synthesis and hypochromia. Difficulties arise in differentiating between ACD and IDA and in certain cases the two coexist; in these patients the serum ferritin may be within the low normal range. </w:t>
      </w:r>
      <w:r w:rsidRPr="00F83175">
        <w:rPr>
          <w:rFonts w:ascii="Arial" w:hAnsi="Arial" w:cs="Arial"/>
          <w:sz w:val="22"/>
        </w:rPr>
        <w:br/>
        <w:t xml:space="preserve">A bone marrow aspirate may be required to distinguish between the two conditions. </w:t>
      </w:r>
      <w:r w:rsidRPr="00F83175">
        <w:rPr>
          <w:rFonts w:ascii="Arial" w:hAnsi="Arial" w:cs="Arial"/>
          <w:sz w:val="22"/>
        </w:rPr>
        <w:br/>
        <w:t>The pathogenesis of ACD is complex but it usually responds to treatment of the underlying disorder.</w:t>
      </w:r>
    </w:p>
    <w:p w:rsidR="00200CF1" w:rsidRPr="00F83175" w:rsidRDefault="00200CF1" w:rsidP="00200CF1">
      <w:pPr>
        <w:ind w:right="172"/>
        <w:rPr>
          <w:rFonts w:ascii="Arial" w:hAnsi="Arial" w:cs="Arial"/>
          <w:sz w:val="22"/>
        </w:rPr>
      </w:pPr>
    </w:p>
    <w:p w:rsidR="00200CF1" w:rsidRPr="00F83175" w:rsidRDefault="00200CF1" w:rsidP="00200CF1">
      <w:pPr>
        <w:ind w:right="172"/>
        <w:rPr>
          <w:rFonts w:ascii="Arial" w:hAnsi="Arial" w:cs="Arial"/>
          <w:sz w:val="22"/>
        </w:rPr>
      </w:pPr>
      <w:r w:rsidRPr="00F83175">
        <w:rPr>
          <w:rFonts w:ascii="Arial" w:hAnsi="Arial" w:cs="Arial"/>
          <w:sz w:val="22"/>
        </w:rPr>
        <w:t>(Handout modified from a previous version from Dr. Saad Abdalla)</w:t>
      </w:r>
    </w:p>
    <w:p w:rsidR="0093127C" w:rsidRDefault="00200CF1">
      <w:pPr>
        <w:rPr>
          <w:rFonts w:ascii="Arial" w:hAnsi="Arial" w:cs="Arial"/>
          <w:b/>
          <w:bCs/>
          <w:sz w:val="22"/>
          <w:lang w:val="en-GB"/>
        </w:rPr>
      </w:pPr>
      <w:r w:rsidRPr="00F83175">
        <w:rPr>
          <w:rFonts w:ascii="Arial" w:hAnsi="Arial" w:cs="Arial"/>
          <w:sz w:val="22"/>
        </w:rPr>
        <w:br w:type="page"/>
      </w:r>
      <w:r w:rsidR="0093127C">
        <w:rPr>
          <w:rFonts w:ascii="Arial" w:hAnsi="Arial" w:cs="Arial"/>
          <w:sz w:val="22"/>
        </w:rPr>
        <w:lastRenderedPageBreak/>
        <w:br w:type="page"/>
      </w:r>
    </w:p>
    <w:p w:rsidR="00125929" w:rsidRPr="00B954EC" w:rsidRDefault="00125929" w:rsidP="00125929">
      <w:pPr>
        <w:rPr>
          <w:rFonts w:ascii="Arial" w:hAnsi="Arial" w:cs="Arial"/>
          <w:b/>
          <w:sz w:val="28"/>
          <w:szCs w:val="28"/>
        </w:rPr>
      </w:pPr>
      <w:r w:rsidRPr="00B954EC">
        <w:rPr>
          <w:rFonts w:ascii="Arial" w:hAnsi="Arial" w:cs="Arial"/>
          <w:b/>
          <w:sz w:val="28"/>
          <w:szCs w:val="28"/>
        </w:rPr>
        <w:lastRenderedPageBreak/>
        <w:t xml:space="preserve">HAEMATOLOGY </w:t>
      </w:r>
      <w:r>
        <w:rPr>
          <w:rFonts w:ascii="Arial" w:hAnsi="Arial" w:cs="Arial"/>
          <w:b/>
          <w:sz w:val="28"/>
          <w:szCs w:val="28"/>
        </w:rPr>
        <w:t>9</w:t>
      </w:r>
      <w:r w:rsidRPr="00B954EC">
        <w:rPr>
          <w:rFonts w:ascii="Arial" w:hAnsi="Arial" w:cs="Arial"/>
          <w:b/>
          <w:sz w:val="28"/>
          <w:szCs w:val="28"/>
        </w:rPr>
        <w:br/>
      </w:r>
      <w:r>
        <w:rPr>
          <w:rFonts w:ascii="Arial" w:hAnsi="Arial" w:cs="Arial"/>
          <w:b/>
          <w:sz w:val="24"/>
          <w:szCs w:val="28"/>
        </w:rPr>
        <w:t xml:space="preserve">VITAMIN </w:t>
      </w:r>
      <w:r w:rsidRPr="00E7720F">
        <w:rPr>
          <w:rFonts w:ascii="Arial" w:hAnsi="Arial" w:cs="Arial"/>
          <w:b/>
          <w:sz w:val="24"/>
          <w:szCs w:val="28"/>
        </w:rPr>
        <w:t>B</w:t>
      </w:r>
      <w:r w:rsidRPr="00E7720F">
        <w:rPr>
          <w:rFonts w:ascii="Arial" w:hAnsi="Arial" w:cs="Arial"/>
          <w:b/>
          <w:sz w:val="24"/>
          <w:szCs w:val="28"/>
          <w:vertAlign w:val="subscript"/>
        </w:rPr>
        <w:t>12</w:t>
      </w:r>
      <w:r w:rsidRPr="00E7720F">
        <w:rPr>
          <w:rFonts w:ascii="Arial" w:hAnsi="Arial" w:cs="Arial"/>
          <w:b/>
          <w:sz w:val="24"/>
          <w:szCs w:val="28"/>
        </w:rPr>
        <w:t xml:space="preserve"> and FOL</w:t>
      </w:r>
      <w:r>
        <w:rPr>
          <w:rFonts w:ascii="Arial" w:hAnsi="Arial" w:cs="Arial"/>
          <w:b/>
          <w:sz w:val="24"/>
          <w:szCs w:val="28"/>
        </w:rPr>
        <w:t>ATE</w:t>
      </w:r>
      <w:r w:rsidRPr="00E7720F">
        <w:rPr>
          <w:rFonts w:ascii="Arial" w:hAnsi="Arial" w:cs="Arial"/>
          <w:b/>
          <w:sz w:val="24"/>
          <w:szCs w:val="28"/>
        </w:rPr>
        <w:t xml:space="preserve"> </w:t>
      </w:r>
      <w:r>
        <w:rPr>
          <w:rFonts w:ascii="Arial" w:hAnsi="Arial" w:cs="Arial"/>
          <w:b/>
          <w:sz w:val="24"/>
          <w:szCs w:val="28"/>
        </w:rPr>
        <w:t>DEFICIENCY</w:t>
      </w:r>
    </w:p>
    <w:p w:rsidR="00125929" w:rsidRPr="00457177" w:rsidRDefault="00125929" w:rsidP="00125929">
      <w:pPr>
        <w:rPr>
          <w:rFonts w:ascii="Arial" w:hAnsi="Arial" w:cs="Arial"/>
          <w:sz w:val="22"/>
          <w:szCs w:val="22"/>
          <w:lang w:val="en-GB"/>
        </w:rPr>
      </w:pPr>
      <w:r w:rsidRPr="00457177">
        <w:rPr>
          <w:rFonts w:ascii="Arial" w:hAnsi="Arial" w:cs="Arial"/>
          <w:sz w:val="22"/>
          <w:szCs w:val="22"/>
          <w:lang w:val="en-GB"/>
        </w:rPr>
        <w:t>Dr Nina Salooja (</w:t>
      </w:r>
      <w:hyperlink r:id="rId52" w:history="1">
        <w:r w:rsidRPr="00457177">
          <w:rPr>
            <w:rStyle w:val="Hyperlink"/>
            <w:rFonts w:ascii="Arial" w:hAnsi="Arial" w:cs="Arial"/>
            <w:sz w:val="22"/>
            <w:szCs w:val="22"/>
            <w:lang w:val="en-GB"/>
          </w:rPr>
          <w:t>nina.salooja@imperial.ac.uk</w:t>
        </w:r>
      </w:hyperlink>
      <w:r w:rsidRPr="00457177">
        <w:rPr>
          <w:rFonts w:ascii="Arial" w:hAnsi="Arial" w:cs="Arial"/>
          <w:sz w:val="22"/>
          <w:szCs w:val="22"/>
          <w:lang w:val="en-GB"/>
        </w:rPr>
        <w:t>)</w:t>
      </w:r>
    </w:p>
    <w:p w:rsidR="00125929" w:rsidRDefault="00125929" w:rsidP="00125929">
      <w:pPr>
        <w:jc w:val="center"/>
        <w:rPr>
          <w:rFonts w:ascii="Arial" w:hAnsi="Arial" w:cs="Arial"/>
          <w:b/>
          <w:sz w:val="22"/>
          <w:lang w:val="en-GB"/>
        </w:rPr>
      </w:pPr>
    </w:p>
    <w:p w:rsidR="00125929" w:rsidRPr="005D18A7" w:rsidRDefault="00125929" w:rsidP="00125929">
      <w:pPr>
        <w:jc w:val="center"/>
        <w:rPr>
          <w:rFonts w:ascii="Arial" w:hAnsi="Arial" w:cs="Arial"/>
          <w:b/>
          <w:sz w:val="22"/>
          <w:lang w:val="en-GB"/>
        </w:rPr>
      </w:pPr>
    </w:p>
    <w:p w:rsidR="00125929" w:rsidRDefault="00125929" w:rsidP="00125929">
      <w:pPr>
        <w:pStyle w:val="Heading1"/>
        <w:jc w:val="left"/>
        <w:rPr>
          <w:rFonts w:ascii="Arial" w:hAnsi="Arial" w:cs="Arial"/>
          <w:sz w:val="22"/>
        </w:rPr>
      </w:pPr>
      <w:r>
        <w:rPr>
          <w:rFonts w:ascii="Arial" w:hAnsi="Arial" w:cs="Arial"/>
          <w:sz w:val="22"/>
        </w:rPr>
        <w:t>Learning Objectives</w:t>
      </w:r>
    </w:p>
    <w:p w:rsidR="00125929" w:rsidRDefault="00125929" w:rsidP="00125929">
      <w:pPr>
        <w:rPr>
          <w:rFonts w:ascii="Arial" w:hAnsi="Arial" w:cs="Arial"/>
        </w:rPr>
      </w:pPr>
    </w:p>
    <w:p w:rsidR="00125929" w:rsidRDefault="00125929" w:rsidP="00125929">
      <w:pPr>
        <w:pStyle w:val="Heading1"/>
        <w:jc w:val="left"/>
        <w:rPr>
          <w:rFonts w:ascii="Arial" w:hAnsi="Arial" w:cs="Arial"/>
          <w:sz w:val="22"/>
        </w:rPr>
      </w:pPr>
      <w:r>
        <w:rPr>
          <w:rFonts w:ascii="Arial" w:hAnsi="Arial" w:cs="Arial"/>
          <w:sz w:val="22"/>
        </w:rPr>
        <w:t xml:space="preserve">The student should be able to </w:t>
      </w:r>
    </w:p>
    <w:p w:rsidR="00125929" w:rsidRDefault="00125929" w:rsidP="00125929">
      <w:pPr>
        <w:numPr>
          <w:ilvl w:val="0"/>
          <w:numId w:val="99"/>
        </w:numPr>
        <w:ind w:left="426"/>
        <w:rPr>
          <w:rFonts w:ascii="Arial" w:hAnsi="Arial" w:cs="Arial"/>
          <w:sz w:val="22"/>
        </w:rPr>
      </w:pPr>
      <w:r>
        <w:rPr>
          <w:rFonts w:ascii="Arial" w:hAnsi="Arial" w:cs="Arial"/>
          <w:sz w:val="22"/>
        </w:rPr>
        <w:t>Describe the role of vitamin B</w:t>
      </w:r>
      <w:r>
        <w:rPr>
          <w:rFonts w:ascii="Arial" w:hAnsi="Arial" w:cs="Arial"/>
          <w:sz w:val="22"/>
          <w:vertAlign w:val="subscript"/>
        </w:rPr>
        <w:t>12</w:t>
      </w:r>
      <w:r>
        <w:rPr>
          <w:rFonts w:ascii="Arial" w:hAnsi="Arial" w:cs="Arial"/>
          <w:sz w:val="22"/>
        </w:rPr>
        <w:t xml:space="preserve"> and folic acid in haemopoiesis, dietary sources and absorption of these vitamins, causes of deficiency, clinical and haematological features of vitamin B</w:t>
      </w:r>
      <w:r>
        <w:rPr>
          <w:rFonts w:ascii="Arial" w:hAnsi="Arial" w:cs="Arial"/>
          <w:sz w:val="22"/>
          <w:vertAlign w:val="subscript"/>
        </w:rPr>
        <w:t>12</w:t>
      </w:r>
      <w:r>
        <w:rPr>
          <w:rFonts w:ascii="Arial" w:hAnsi="Arial" w:cs="Arial"/>
          <w:sz w:val="22"/>
        </w:rPr>
        <w:t xml:space="preserve"> and folic acid deficiency and the diagnosis, further investigation and management of these deficiencies</w:t>
      </w:r>
    </w:p>
    <w:p w:rsidR="00125929" w:rsidRDefault="00125929" w:rsidP="00125929">
      <w:pPr>
        <w:ind w:left="66"/>
        <w:rPr>
          <w:rFonts w:ascii="Arial" w:hAnsi="Arial" w:cs="Arial"/>
          <w:b/>
          <w:sz w:val="22"/>
        </w:rPr>
      </w:pPr>
      <w:r>
        <w:rPr>
          <w:rFonts w:ascii="Arial" w:hAnsi="Arial" w:cs="Arial"/>
          <w:b/>
          <w:sz w:val="22"/>
        </w:rPr>
        <w:t>And to be able to explain that</w:t>
      </w:r>
    </w:p>
    <w:p w:rsidR="00125929" w:rsidRDefault="00125929" w:rsidP="00125929">
      <w:pPr>
        <w:numPr>
          <w:ilvl w:val="0"/>
          <w:numId w:val="99"/>
        </w:numPr>
        <w:ind w:left="426"/>
        <w:rPr>
          <w:rFonts w:ascii="Arial" w:hAnsi="Arial" w:cs="Arial"/>
          <w:sz w:val="22"/>
        </w:rPr>
      </w:pPr>
      <w:r>
        <w:rPr>
          <w:rFonts w:ascii="Arial" w:hAnsi="Arial" w:cs="Arial"/>
          <w:sz w:val="22"/>
        </w:rPr>
        <w:t>Synthesis of DNA requires both vitamin B</w:t>
      </w:r>
      <w:r>
        <w:rPr>
          <w:rFonts w:ascii="Arial" w:hAnsi="Arial" w:cs="Arial"/>
          <w:sz w:val="22"/>
          <w:vertAlign w:val="subscript"/>
        </w:rPr>
        <w:t>12</w:t>
      </w:r>
      <w:r>
        <w:rPr>
          <w:rFonts w:ascii="Arial" w:hAnsi="Arial" w:cs="Arial"/>
          <w:sz w:val="22"/>
        </w:rPr>
        <w:t xml:space="preserve"> and folate</w:t>
      </w:r>
    </w:p>
    <w:p w:rsidR="00125929" w:rsidRDefault="00125929" w:rsidP="00125929">
      <w:pPr>
        <w:numPr>
          <w:ilvl w:val="0"/>
          <w:numId w:val="99"/>
        </w:numPr>
        <w:ind w:left="426"/>
        <w:rPr>
          <w:rFonts w:ascii="Arial" w:hAnsi="Arial" w:cs="Arial"/>
          <w:sz w:val="22"/>
        </w:rPr>
      </w:pPr>
      <w:r>
        <w:rPr>
          <w:rFonts w:ascii="Arial" w:hAnsi="Arial" w:cs="Arial"/>
          <w:sz w:val="22"/>
        </w:rPr>
        <w:t>Integrity of the nervous system requires vitamin B</w:t>
      </w:r>
      <w:r>
        <w:rPr>
          <w:rFonts w:ascii="Arial" w:hAnsi="Arial" w:cs="Arial"/>
          <w:sz w:val="22"/>
          <w:vertAlign w:val="subscript"/>
        </w:rPr>
        <w:t>12</w:t>
      </w:r>
    </w:p>
    <w:p w:rsidR="00125929" w:rsidRDefault="00125929" w:rsidP="00125929">
      <w:pPr>
        <w:numPr>
          <w:ilvl w:val="0"/>
          <w:numId w:val="99"/>
        </w:numPr>
        <w:ind w:left="426"/>
        <w:rPr>
          <w:rFonts w:ascii="Arial" w:hAnsi="Arial" w:cs="Arial"/>
          <w:sz w:val="22"/>
        </w:rPr>
      </w:pPr>
      <w:r>
        <w:rPr>
          <w:rFonts w:ascii="Arial" w:hAnsi="Arial" w:cs="Arial"/>
          <w:sz w:val="22"/>
        </w:rPr>
        <w:t xml:space="preserve">Deficiency of either causes anaemia, which is both </w:t>
      </w:r>
      <w:r>
        <w:rPr>
          <w:rFonts w:ascii="Arial" w:hAnsi="Arial" w:cs="Arial"/>
          <w:b/>
          <w:sz w:val="22"/>
          <w:u w:val="single"/>
        </w:rPr>
        <w:t>macrocytic</w:t>
      </w:r>
      <w:r>
        <w:rPr>
          <w:rFonts w:ascii="Arial" w:hAnsi="Arial" w:cs="Arial"/>
          <w:sz w:val="22"/>
        </w:rPr>
        <w:t xml:space="preserve"> and </w:t>
      </w:r>
      <w:r w:rsidRPr="00654EF4">
        <w:rPr>
          <w:rFonts w:ascii="Arial" w:hAnsi="Arial" w:cs="Arial"/>
          <w:b/>
          <w:sz w:val="22"/>
          <w:u w:val="single"/>
        </w:rPr>
        <w:t>megaloblastic</w:t>
      </w:r>
    </w:p>
    <w:p w:rsidR="00125929" w:rsidRDefault="00A8133F" w:rsidP="00125929">
      <w:pPr>
        <w:rPr>
          <w:rFonts w:ascii="Arial" w:hAnsi="Arial" w:cs="Arial"/>
        </w:rPr>
      </w:pPr>
      <w:r w:rsidRPr="00A8133F">
        <w:rPr>
          <w:rFonts w:ascii="Arial" w:hAnsi="Arial" w:cs="Arial"/>
        </w:rPr>
        <w:pict>
          <v:rect id="_x0000_i1042" style="width:0;height:1.5pt" o:hralign="center" o:hrstd="t" o:hr="t" fillcolor="gray" stroked="f"/>
        </w:pict>
      </w:r>
    </w:p>
    <w:p w:rsidR="00125929" w:rsidRDefault="00125929" w:rsidP="00125929">
      <w:pPr>
        <w:rPr>
          <w:rFonts w:ascii="Arial" w:hAnsi="Arial" w:cs="Arial"/>
          <w:b/>
          <w:sz w:val="22"/>
          <w:u w:val="single"/>
        </w:rPr>
      </w:pPr>
    </w:p>
    <w:p w:rsidR="00125929" w:rsidRDefault="00125929" w:rsidP="00125929">
      <w:pPr>
        <w:rPr>
          <w:rFonts w:ascii="Arial" w:hAnsi="Arial" w:cs="Arial"/>
          <w:b/>
          <w:sz w:val="22"/>
          <w:u w:val="single"/>
        </w:rPr>
      </w:pPr>
    </w:p>
    <w:p w:rsidR="00125929" w:rsidRPr="005D18A7" w:rsidRDefault="00125929" w:rsidP="00125929">
      <w:pPr>
        <w:rPr>
          <w:rFonts w:ascii="Arial" w:hAnsi="Arial" w:cs="Arial"/>
          <w:b/>
          <w:sz w:val="22"/>
        </w:rPr>
      </w:pPr>
      <w:r w:rsidRPr="005D18A7">
        <w:rPr>
          <w:rFonts w:ascii="Arial" w:hAnsi="Arial" w:cs="Arial"/>
          <w:b/>
          <w:sz w:val="22"/>
        </w:rPr>
        <w:t>MACROCYTIC ANAEMIA</w:t>
      </w:r>
    </w:p>
    <w:p w:rsidR="00125929" w:rsidRDefault="00125929" w:rsidP="00125929">
      <w:pPr>
        <w:rPr>
          <w:rFonts w:ascii="Arial" w:hAnsi="Arial" w:cs="Arial"/>
          <w:sz w:val="22"/>
        </w:rPr>
      </w:pPr>
      <w:r>
        <w:rPr>
          <w:rFonts w:ascii="Arial" w:hAnsi="Arial" w:cs="Arial"/>
          <w:sz w:val="22"/>
        </w:rPr>
        <w:t>This is defined as anaemia with an increase in the mean cell volume (MCV) of the red cells, e.g. as measured by an automated full blood count machine. A raised MCV means that the red cells produced are larger than normal. Causes of a raised MCV are as follows:</w:t>
      </w:r>
    </w:p>
    <w:p w:rsidR="00125929" w:rsidRDefault="00125929" w:rsidP="00125929">
      <w:pPr>
        <w:numPr>
          <w:ilvl w:val="0"/>
          <w:numId w:val="28"/>
        </w:numPr>
        <w:rPr>
          <w:rFonts w:ascii="Arial" w:hAnsi="Arial" w:cs="Arial"/>
          <w:sz w:val="22"/>
        </w:rPr>
      </w:pPr>
      <w:r>
        <w:rPr>
          <w:rFonts w:ascii="Arial" w:hAnsi="Arial" w:cs="Arial"/>
          <w:sz w:val="22"/>
        </w:rPr>
        <w:t>Vitamin B</w:t>
      </w:r>
      <w:r>
        <w:rPr>
          <w:rFonts w:ascii="Arial" w:hAnsi="Arial" w:cs="Arial"/>
          <w:sz w:val="22"/>
          <w:vertAlign w:val="subscript"/>
        </w:rPr>
        <w:t>12</w:t>
      </w:r>
      <w:r>
        <w:rPr>
          <w:rFonts w:ascii="Arial" w:hAnsi="Arial" w:cs="Arial"/>
          <w:sz w:val="22"/>
        </w:rPr>
        <w:t xml:space="preserve"> or folate deficiency</w:t>
      </w:r>
    </w:p>
    <w:p w:rsidR="00125929" w:rsidRDefault="00125929" w:rsidP="00125929">
      <w:pPr>
        <w:numPr>
          <w:ilvl w:val="0"/>
          <w:numId w:val="28"/>
        </w:numPr>
        <w:rPr>
          <w:rFonts w:ascii="Arial" w:hAnsi="Arial" w:cs="Arial"/>
          <w:sz w:val="22"/>
        </w:rPr>
      </w:pPr>
      <w:r>
        <w:rPr>
          <w:rFonts w:ascii="Arial" w:hAnsi="Arial" w:cs="Arial"/>
          <w:sz w:val="22"/>
        </w:rPr>
        <w:t>Liver disease</w:t>
      </w:r>
    </w:p>
    <w:p w:rsidR="00125929" w:rsidRDefault="00125929" w:rsidP="00125929">
      <w:pPr>
        <w:numPr>
          <w:ilvl w:val="0"/>
          <w:numId w:val="28"/>
        </w:numPr>
        <w:rPr>
          <w:rFonts w:ascii="Arial" w:hAnsi="Arial" w:cs="Arial"/>
          <w:sz w:val="22"/>
        </w:rPr>
      </w:pPr>
      <w:r>
        <w:rPr>
          <w:rFonts w:ascii="Arial" w:hAnsi="Arial" w:cs="Arial"/>
          <w:sz w:val="22"/>
        </w:rPr>
        <w:t>Hypothyroidism</w:t>
      </w:r>
    </w:p>
    <w:p w:rsidR="00125929" w:rsidRDefault="00125929" w:rsidP="00125929">
      <w:pPr>
        <w:numPr>
          <w:ilvl w:val="0"/>
          <w:numId w:val="28"/>
        </w:numPr>
        <w:rPr>
          <w:rFonts w:ascii="Arial" w:hAnsi="Arial" w:cs="Arial"/>
          <w:sz w:val="22"/>
        </w:rPr>
      </w:pPr>
      <w:r>
        <w:rPr>
          <w:rFonts w:ascii="Arial" w:hAnsi="Arial" w:cs="Arial"/>
          <w:sz w:val="22"/>
        </w:rPr>
        <w:t>Excessive alcohol consumption</w:t>
      </w:r>
    </w:p>
    <w:p w:rsidR="00125929" w:rsidRDefault="00125929" w:rsidP="00125929">
      <w:pPr>
        <w:numPr>
          <w:ilvl w:val="0"/>
          <w:numId w:val="28"/>
        </w:numPr>
        <w:rPr>
          <w:rFonts w:ascii="Arial" w:hAnsi="Arial" w:cs="Arial"/>
          <w:sz w:val="22"/>
        </w:rPr>
      </w:pPr>
      <w:r>
        <w:rPr>
          <w:rFonts w:ascii="Arial" w:hAnsi="Arial" w:cs="Arial"/>
          <w:sz w:val="22"/>
        </w:rPr>
        <w:t>Drugs e.g. azathioprine, zidovudine</w:t>
      </w:r>
    </w:p>
    <w:p w:rsidR="00125929" w:rsidRDefault="00125929" w:rsidP="00125929">
      <w:pPr>
        <w:numPr>
          <w:ilvl w:val="0"/>
          <w:numId w:val="28"/>
        </w:numPr>
        <w:rPr>
          <w:rFonts w:ascii="Arial" w:hAnsi="Arial" w:cs="Arial"/>
          <w:sz w:val="22"/>
        </w:rPr>
      </w:pPr>
      <w:r>
        <w:rPr>
          <w:rFonts w:ascii="Arial" w:hAnsi="Arial" w:cs="Arial"/>
          <w:sz w:val="22"/>
        </w:rPr>
        <w:t>Haematological disorders</w:t>
      </w:r>
    </w:p>
    <w:p w:rsidR="00125929" w:rsidRDefault="00125929" w:rsidP="00125929">
      <w:pPr>
        <w:ind w:left="1134" w:hanging="425"/>
        <w:rPr>
          <w:rFonts w:ascii="Arial" w:hAnsi="Arial" w:cs="Arial"/>
          <w:sz w:val="22"/>
        </w:rPr>
      </w:pPr>
      <w:r>
        <w:rPr>
          <w:rFonts w:ascii="Arial" w:hAnsi="Arial" w:cs="Arial"/>
          <w:sz w:val="22"/>
        </w:rPr>
        <w:t xml:space="preserve">a) </w:t>
      </w:r>
      <w:r>
        <w:rPr>
          <w:rFonts w:ascii="Arial" w:hAnsi="Arial" w:cs="Arial"/>
          <w:sz w:val="22"/>
        </w:rPr>
        <w:tab/>
        <w:t>myelodysplas</w:t>
      </w:r>
      <w:r w:rsidR="008A3F61">
        <w:rPr>
          <w:rFonts w:ascii="Arial" w:hAnsi="Arial" w:cs="Arial"/>
          <w:sz w:val="22"/>
        </w:rPr>
        <w:t>tic syndrome</w:t>
      </w:r>
    </w:p>
    <w:p w:rsidR="00125929" w:rsidRDefault="00125929" w:rsidP="00125929">
      <w:pPr>
        <w:ind w:left="1134" w:hanging="425"/>
        <w:rPr>
          <w:rFonts w:ascii="Arial" w:hAnsi="Arial" w:cs="Arial"/>
          <w:sz w:val="22"/>
        </w:rPr>
      </w:pPr>
      <w:r>
        <w:rPr>
          <w:rFonts w:ascii="Arial" w:hAnsi="Arial" w:cs="Arial"/>
          <w:sz w:val="22"/>
        </w:rPr>
        <w:t xml:space="preserve">b) </w:t>
      </w:r>
      <w:r>
        <w:rPr>
          <w:rFonts w:ascii="Arial" w:hAnsi="Arial" w:cs="Arial"/>
          <w:sz w:val="22"/>
        </w:rPr>
        <w:tab/>
        <w:t>aplastic anaemia</w:t>
      </w:r>
    </w:p>
    <w:p w:rsidR="00125929" w:rsidRDefault="00125929" w:rsidP="00125929">
      <w:pPr>
        <w:ind w:left="1134" w:hanging="425"/>
        <w:rPr>
          <w:rFonts w:ascii="Arial" w:hAnsi="Arial" w:cs="Arial"/>
          <w:sz w:val="22"/>
        </w:rPr>
      </w:pPr>
      <w:r>
        <w:rPr>
          <w:rFonts w:ascii="Arial" w:hAnsi="Arial" w:cs="Arial"/>
          <w:sz w:val="22"/>
        </w:rPr>
        <w:t xml:space="preserve">c) </w:t>
      </w:r>
      <w:r>
        <w:rPr>
          <w:rFonts w:ascii="Arial" w:hAnsi="Arial" w:cs="Arial"/>
          <w:sz w:val="22"/>
        </w:rPr>
        <w:tab/>
        <w:t xml:space="preserve">reticulocytosis e.g. </w:t>
      </w:r>
      <w:r w:rsidR="008A3F61">
        <w:rPr>
          <w:rFonts w:ascii="Arial" w:hAnsi="Arial" w:cs="Arial"/>
          <w:sz w:val="22"/>
        </w:rPr>
        <w:t xml:space="preserve">in </w:t>
      </w:r>
      <w:r>
        <w:rPr>
          <w:rFonts w:ascii="Arial" w:hAnsi="Arial" w:cs="Arial"/>
          <w:sz w:val="22"/>
        </w:rPr>
        <w:t>chronic haemolytic anaemias</w:t>
      </w:r>
    </w:p>
    <w:p w:rsidR="00125929" w:rsidRDefault="00125929" w:rsidP="00125929">
      <w:pPr>
        <w:rPr>
          <w:rFonts w:ascii="Arial" w:hAnsi="Arial" w:cs="Arial"/>
          <w:b/>
          <w:sz w:val="22"/>
        </w:rPr>
      </w:pPr>
    </w:p>
    <w:p w:rsidR="00125929" w:rsidRDefault="00125929" w:rsidP="00125929">
      <w:pPr>
        <w:rPr>
          <w:rFonts w:ascii="Arial" w:hAnsi="Arial" w:cs="Arial"/>
          <w:b/>
          <w:sz w:val="22"/>
        </w:rPr>
      </w:pPr>
      <w:r>
        <w:rPr>
          <w:rFonts w:ascii="Arial" w:hAnsi="Arial" w:cs="Arial"/>
          <w:b/>
          <w:sz w:val="22"/>
        </w:rPr>
        <w:t>Megaloblastic anaemia</w:t>
      </w:r>
    </w:p>
    <w:p w:rsidR="00125929" w:rsidRDefault="00125929" w:rsidP="00125929">
      <w:pPr>
        <w:rPr>
          <w:rFonts w:ascii="Arial" w:hAnsi="Arial" w:cs="Arial"/>
          <w:sz w:val="22"/>
        </w:rPr>
      </w:pPr>
      <w:r>
        <w:rPr>
          <w:rFonts w:ascii="Arial" w:hAnsi="Arial" w:cs="Arial"/>
          <w:sz w:val="22"/>
        </w:rPr>
        <w:t>This is defined by an abnormal but distinct morphological appearance of early and developing red cells. As the nucleus and cytoplasm of normal red cells mature, they demonstrate characteristic morphological features, readily discernible by light microscopy. The earliest recognisable erythroid cell in the bone marrow is the proerythroblast. This is a large cell with dark blue cytoplasm, reflecting the high RNA content. The nucleus contains only slightly condensed chromatin, which can have a lacy appearance. The proerythroblast gives rise to a series of progeny called erythroblasts, which contain progressively less RNA and more haemoglobin; late erythroblasts have pink rather than blue cytoplasm and are normally confined to the bone marrow. Meanwhile the nuclear chromatin becomes more condensed as cells mature from proerythroblasts to early, intermediate and late erythroblasts and the nucleus is extruded completely from the latter to form reticulocytes. These may be found in the peripheral blood and are the precursors of mature red blood cells. In megaloblastic anaemias, there is asynchrony between the maturation of the nucleus and cytoplasm and thus a nucleus with a unclumped chromatin and lacy appearance may be seen even in late (pink) erythroblasts. These abnormal cells are called megaloblasts, whereas erythroblasts showing normal maturation are called normoblasts. As a result of the delayed maturation of the nuclei, many red cells die in the bone marrow and the activity of red cell production increases to compensate. This is referred to as ineffective erythropoiesis.</w:t>
      </w:r>
    </w:p>
    <w:p w:rsidR="00125929" w:rsidRDefault="00125929" w:rsidP="00125929">
      <w:pPr>
        <w:rPr>
          <w:rFonts w:ascii="Arial" w:hAnsi="Arial" w:cs="Arial"/>
          <w:sz w:val="22"/>
        </w:rPr>
      </w:pPr>
    </w:p>
    <w:p w:rsidR="00125929" w:rsidRDefault="00125929" w:rsidP="00125929">
      <w:pPr>
        <w:rPr>
          <w:rFonts w:ascii="Arial" w:hAnsi="Arial" w:cs="Arial"/>
          <w:sz w:val="22"/>
        </w:rPr>
      </w:pPr>
      <w:r>
        <w:rPr>
          <w:rFonts w:ascii="Arial" w:hAnsi="Arial" w:cs="Arial"/>
          <w:sz w:val="22"/>
        </w:rPr>
        <w:t>White cells also show characteristic morphological abnormalities. In the bone marrow, myeloblasts successively give rise to promyelocytes, myelocytes, metamyelocytes and neutrophils. In megaloblastic anaemias the metamyelocytes may be 2-3 times the normal size (“giant metamyelocytes”) and neutrophils have hypersegmented nuclei.</w:t>
      </w:r>
    </w:p>
    <w:p w:rsidR="00125929" w:rsidRDefault="00125929" w:rsidP="00125929">
      <w:pPr>
        <w:rPr>
          <w:rFonts w:ascii="Arial" w:hAnsi="Arial" w:cs="Arial"/>
          <w:sz w:val="22"/>
        </w:rPr>
      </w:pPr>
    </w:p>
    <w:p w:rsidR="00125929" w:rsidRDefault="00125929" w:rsidP="00125929">
      <w:pPr>
        <w:rPr>
          <w:rFonts w:ascii="Arial" w:hAnsi="Arial" w:cs="Arial"/>
          <w:sz w:val="22"/>
        </w:rPr>
      </w:pPr>
      <w:r>
        <w:rPr>
          <w:rFonts w:ascii="Arial" w:hAnsi="Arial" w:cs="Arial"/>
          <w:b/>
          <w:sz w:val="22"/>
        </w:rPr>
        <w:t>Peripheral blood</w:t>
      </w:r>
    </w:p>
    <w:p w:rsidR="00125929" w:rsidRDefault="00125929" w:rsidP="00125929">
      <w:pPr>
        <w:rPr>
          <w:rFonts w:ascii="Arial" w:hAnsi="Arial" w:cs="Arial"/>
          <w:sz w:val="22"/>
        </w:rPr>
      </w:pPr>
      <w:r>
        <w:rPr>
          <w:rFonts w:ascii="Arial" w:hAnsi="Arial" w:cs="Arial"/>
          <w:sz w:val="22"/>
        </w:rPr>
        <w:t>Although the term megaloblastic refers to changes visible in the bone marrow, certain associated abnormalities are visible in the peripheral blood as follows:</w:t>
      </w:r>
    </w:p>
    <w:p w:rsidR="00125929" w:rsidRDefault="00125929" w:rsidP="00125929">
      <w:pPr>
        <w:ind w:firstLine="360"/>
        <w:rPr>
          <w:rFonts w:ascii="Arial" w:hAnsi="Arial" w:cs="Arial"/>
          <w:sz w:val="22"/>
        </w:rPr>
      </w:pPr>
      <w:r>
        <w:rPr>
          <w:rFonts w:ascii="Arial" w:hAnsi="Arial" w:cs="Arial"/>
          <w:sz w:val="22"/>
        </w:rPr>
        <w:t xml:space="preserve">a) Red blood cells often show variation in size (anisocytosis) </w:t>
      </w:r>
    </w:p>
    <w:p w:rsidR="00125929" w:rsidRDefault="00125929" w:rsidP="00125929">
      <w:pPr>
        <w:ind w:firstLine="360"/>
        <w:rPr>
          <w:rFonts w:ascii="Arial" w:hAnsi="Arial" w:cs="Arial"/>
          <w:sz w:val="22"/>
        </w:rPr>
      </w:pPr>
      <w:r>
        <w:rPr>
          <w:rFonts w:ascii="Arial" w:hAnsi="Arial" w:cs="Arial"/>
          <w:sz w:val="22"/>
        </w:rPr>
        <w:t xml:space="preserve">b) The mean cell volume (MCV) is high. </w:t>
      </w:r>
    </w:p>
    <w:p w:rsidR="00125929" w:rsidRDefault="00125929" w:rsidP="00125929">
      <w:pPr>
        <w:pStyle w:val="BodyTextIndent"/>
        <w:ind w:left="630" w:right="-709" w:hanging="270"/>
        <w:rPr>
          <w:rFonts w:ascii="Arial" w:hAnsi="Arial" w:cs="Arial"/>
        </w:rPr>
      </w:pPr>
      <w:r>
        <w:rPr>
          <w:rFonts w:ascii="Arial" w:hAnsi="Arial" w:cs="Arial"/>
        </w:rPr>
        <w:t>c) The haemoglobin concentration (Hb) may be low as a result of ineffective erythropoiesis.</w:t>
      </w:r>
    </w:p>
    <w:p w:rsidR="00125929" w:rsidRDefault="00125929" w:rsidP="00125929">
      <w:pPr>
        <w:pStyle w:val="BodyTextIndent"/>
        <w:ind w:left="630" w:hanging="270"/>
        <w:rPr>
          <w:rFonts w:ascii="Arial" w:hAnsi="Arial" w:cs="Arial"/>
        </w:rPr>
      </w:pPr>
      <w:r>
        <w:rPr>
          <w:rFonts w:ascii="Arial" w:hAnsi="Arial" w:cs="Arial"/>
        </w:rPr>
        <w:t xml:space="preserve">d) Hypersegmented neutrophils can be seen. </w:t>
      </w:r>
    </w:p>
    <w:p w:rsidR="00125929" w:rsidRDefault="00125929" w:rsidP="00125929">
      <w:pPr>
        <w:pStyle w:val="BodyTextIndent"/>
        <w:ind w:left="630" w:hanging="270"/>
        <w:rPr>
          <w:rFonts w:ascii="Arial" w:hAnsi="Arial" w:cs="Arial"/>
        </w:rPr>
      </w:pPr>
      <w:r>
        <w:rPr>
          <w:rFonts w:ascii="Arial" w:hAnsi="Arial" w:cs="Arial"/>
        </w:rPr>
        <w:t>e) The white count &amp;/ or platelet count may also be low</w:t>
      </w:r>
    </w:p>
    <w:p w:rsidR="00125929" w:rsidRDefault="00125929" w:rsidP="00125929">
      <w:pPr>
        <w:rPr>
          <w:rFonts w:ascii="Arial" w:hAnsi="Arial" w:cs="Arial"/>
          <w:b/>
          <w:sz w:val="22"/>
        </w:rPr>
      </w:pPr>
    </w:p>
    <w:p w:rsidR="00125929" w:rsidRDefault="00125929" w:rsidP="00125929">
      <w:pPr>
        <w:rPr>
          <w:rFonts w:ascii="Arial" w:hAnsi="Arial" w:cs="Arial"/>
          <w:sz w:val="22"/>
        </w:rPr>
      </w:pPr>
      <w:r>
        <w:rPr>
          <w:rFonts w:ascii="Arial" w:hAnsi="Arial" w:cs="Arial"/>
          <w:b/>
          <w:sz w:val="22"/>
        </w:rPr>
        <w:t>Causes of megaloblastic anaemia</w:t>
      </w:r>
      <w:r>
        <w:rPr>
          <w:rFonts w:ascii="Arial" w:hAnsi="Arial" w:cs="Arial"/>
          <w:sz w:val="22"/>
        </w:rPr>
        <w:t xml:space="preserve"> include vitamin B</w:t>
      </w:r>
      <w:r>
        <w:rPr>
          <w:rFonts w:ascii="Arial" w:hAnsi="Arial" w:cs="Arial"/>
          <w:sz w:val="22"/>
          <w:vertAlign w:val="subscript"/>
        </w:rPr>
        <w:t>12</w:t>
      </w:r>
      <w:r>
        <w:rPr>
          <w:rFonts w:ascii="Arial" w:hAnsi="Arial" w:cs="Arial"/>
          <w:sz w:val="22"/>
        </w:rPr>
        <w:t xml:space="preserve"> and/or folate deficiency. Drugs which interfere with DNA synthesis directly, or with the metabolism of vitamin B</w:t>
      </w:r>
      <w:r>
        <w:rPr>
          <w:rFonts w:ascii="Arial" w:hAnsi="Arial" w:cs="Arial"/>
          <w:sz w:val="22"/>
          <w:vertAlign w:val="subscript"/>
        </w:rPr>
        <w:t>12</w:t>
      </w:r>
      <w:r>
        <w:rPr>
          <w:rFonts w:ascii="Arial" w:hAnsi="Arial" w:cs="Arial"/>
          <w:sz w:val="22"/>
        </w:rPr>
        <w:t xml:space="preserve"> or folate (e.g. methotrexate) will also cause a megaloblastic change.</w:t>
      </w:r>
    </w:p>
    <w:p w:rsidR="00125929" w:rsidRDefault="00125929" w:rsidP="00125929">
      <w:pPr>
        <w:rPr>
          <w:rFonts w:ascii="Arial" w:hAnsi="Arial" w:cs="Arial"/>
          <w:b/>
          <w:sz w:val="22"/>
        </w:rPr>
      </w:pPr>
    </w:p>
    <w:p w:rsidR="00125929" w:rsidRDefault="00125929" w:rsidP="00125929">
      <w:pPr>
        <w:rPr>
          <w:rFonts w:ascii="Arial" w:hAnsi="Arial" w:cs="Arial"/>
          <w:b/>
          <w:sz w:val="22"/>
        </w:rPr>
      </w:pPr>
      <w:r>
        <w:rPr>
          <w:rFonts w:ascii="Arial" w:hAnsi="Arial" w:cs="Arial"/>
          <w:b/>
          <w:sz w:val="22"/>
        </w:rPr>
        <w:t>Causes of haematinic deficiencies</w:t>
      </w:r>
    </w:p>
    <w:p w:rsidR="00125929" w:rsidRDefault="00125929" w:rsidP="00125929">
      <w:pPr>
        <w:rPr>
          <w:rFonts w:ascii="Arial" w:hAnsi="Arial" w:cs="Arial"/>
          <w:sz w:val="22"/>
        </w:rPr>
      </w:pPr>
      <w:r>
        <w:rPr>
          <w:rFonts w:ascii="Arial" w:hAnsi="Arial" w:cs="Arial"/>
          <w:sz w:val="22"/>
        </w:rPr>
        <w:t>Always consider the following:</w:t>
      </w:r>
    </w:p>
    <w:p w:rsidR="00125929" w:rsidRDefault="00125929" w:rsidP="00125929">
      <w:pPr>
        <w:numPr>
          <w:ilvl w:val="0"/>
          <w:numId w:val="27"/>
        </w:numPr>
        <w:tabs>
          <w:tab w:val="left" w:pos="567"/>
          <w:tab w:val="left" w:pos="851"/>
        </w:tabs>
        <w:rPr>
          <w:rFonts w:ascii="Arial" w:hAnsi="Arial" w:cs="Arial"/>
          <w:sz w:val="22"/>
        </w:rPr>
      </w:pPr>
      <w:r>
        <w:rPr>
          <w:rFonts w:ascii="Arial" w:hAnsi="Arial" w:cs="Arial"/>
          <w:sz w:val="22"/>
        </w:rPr>
        <w:t>inadequate intake</w:t>
      </w:r>
    </w:p>
    <w:p w:rsidR="00125929" w:rsidRDefault="00125929" w:rsidP="00125929">
      <w:pPr>
        <w:numPr>
          <w:ilvl w:val="0"/>
          <w:numId w:val="27"/>
        </w:numPr>
        <w:rPr>
          <w:rFonts w:ascii="Arial" w:hAnsi="Arial" w:cs="Arial"/>
          <w:sz w:val="22"/>
        </w:rPr>
      </w:pPr>
      <w:r>
        <w:rPr>
          <w:rFonts w:ascii="Arial" w:hAnsi="Arial" w:cs="Arial"/>
          <w:sz w:val="22"/>
        </w:rPr>
        <w:t>increased demand</w:t>
      </w:r>
    </w:p>
    <w:p w:rsidR="00125929" w:rsidRDefault="00125929" w:rsidP="00125929">
      <w:pPr>
        <w:numPr>
          <w:ilvl w:val="0"/>
          <w:numId w:val="27"/>
        </w:numPr>
        <w:tabs>
          <w:tab w:val="left" w:pos="567"/>
          <w:tab w:val="left" w:pos="1134"/>
        </w:tabs>
        <w:rPr>
          <w:rFonts w:ascii="Arial" w:hAnsi="Arial" w:cs="Arial"/>
          <w:sz w:val="22"/>
        </w:rPr>
      </w:pPr>
      <w:r>
        <w:rPr>
          <w:rFonts w:ascii="Arial" w:hAnsi="Arial" w:cs="Arial"/>
          <w:sz w:val="22"/>
        </w:rPr>
        <w:t>inadequate absorption</w:t>
      </w:r>
    </w:p>
    <w:p w:rsidR="00125929" w:rsidRDefault="00125929" w:rsidP="00125929">
      <w:pPr>
        <w:numPr>
          <w:ilvl w:val="0"/>
          <w:numId w:val="27"/>
        </w:numPr>
        <w:tabs>
          <w:tab w:val="left" w:pos="567"/>
          <w:tab w:val="left" w:pos="1134"/>
        </w:tabs>
        <w:rPr>
          <w:rFonts w:ascii="Arial" w:hAnsi="Arial" w:cs="Arial"/>
          <w:sz w:val="22"/>
        </w:rPr>
      </w:pPr>
      <w:r>
        <w:rPr>
          <w:rFonts w:ascii="Arial" w:hAnsi="Arial" w:cs="Arial"/>
          <w:sz w:val="22"/>
        </w:rPr>
        <w:t>excessive losses or utilization</w:t>
      </w:r>
    </w:p>
    <w:p w:rsidR="00125929" w:rsidRDefault="00125929" w:rsidP="00125929">
      <w:pPr>
        <w:numPr>
          <w:ilvl w:val="12"/>
          <w:numId w:val="0"/>
        </w:numPr>
        <w:rPr>
          <w:rFonts w:ascii="Arial" w:hAnsi="Arial" w:cs="Arial"/>
          <w:b/>
          <w:sz w:val="22"/>
        </w:rPr>
      </w:pPr>
    </w:p>
    <w:p w:rsidR="00125929" w:rsidRDefault="00125929" w:rsidP="00125929">
      <w:pPr>
        <w:numPr>
          <w:ilvl w:val="12"/>
          <w:numId w:val="0"/>
        </w:numPr>
        <w:rPr>
          <w:rFonts w:ascii="Arial" w:hAnsi="Arial" w:cs="Arial"/>
          <w:b/>
          <w:sz w:val="22"/>
        </w:rPr>
      </w:pPr>
      <w:r>
        <w:rPr>
          <w:rFonts w:ascii="Arial" w:hAnsi="Arial" w:cs="Arial"/>
          <w:b/>
          <w:sz w:val="22"/>
        </w:rPr>
        <w:t>Vitamin B</w:t>
      </w:r>
      <w:r>
        <w:rPr>
          <w:rFonts w:ascii="Arial" w:hAnsi="Arial" w:cs="Arial"/>
          <w:b/>
          <w:sz w:val="22"/>
          <w:vertAlign w:val="subscript"/>
        </w:rPr>
        <w:t>12</w:t>
      </w:r>
    </w:p>
    <w:p w:rsidR="00125929" w:rsidRDefault="00125929" w:rsidP="00125929">
      <w:pPr>
        <w:numPr>
          <w:ilvl w:val="12"/>
          <w:numId w:val="0"/>
        </w:numPr>
        <w:tabs>
          <w:tab w:val="left" w:pos="284"/>
          <w:tab w:val="left" w:pos="567"/>
        </w:tabs>
        <w:rPr>
          <w:rFonts w:ascii="Arial" w:hAnsi="Arial" w:cs="Arial"/>
          <w:sz w:val="22"/>
        </w:rPr>
      </w:pPr>
      <w:r>
        <w:rPr>
          <w:rFonts w:ascii="Arial" w:hAnsi="Arial" w:cs="Arial"/>
          <w:sz w:val="22"/>
        </w:rPr>
        <w:t xml:space="preserve">1. </w:t>
      </w:r>
      <w:r>
        <w:rPr>
          <w:rFonts w:ascii="Arial" w:hAnsi="Arial" w:cs="Arial"/>
          <w:sz w:val="22"/>
        </w:rPr>
        <w:tab/>
        <w:t>Inadequate intake is rare</w:t>
      </w:r>
    </w:p>
    <w:p w:rsidR="00125929" w:rsidRDefault="00125929" w:rsidP="00125929">
      <w:pPr>
        <w:numPr>
          <w:ilvl w:val="12"/>
          <w:numId w:val="0"/>
        </w:numPr>
        <w:tabs>
          <w:tab w:val="left" w:pos="284"/>
          <w:tab w:val="left" w:pos="567"/>
        </w:tabs>
        <w:ind w:left="284"/>
        <w:rPr>
          <w:rFonts w:ascii="Arial" w:hAnsi="Arial" w:cs="Arial"/>
          <w:sz w:val="22"/>
        </w:rPr>
      </w:pPr>
      <w:r>
        <w:rPr>
          <w:rFonts w:ascii="Arial" w:hAnsi="Arial" w:cs="Arial"/>
          <w:sz w:val="22"/>
        </w:rPr>
        <w:t>* Vitamin B</w:t>
      </w:r>
      <w:r>
        <w:rPr>
          <w:rFonts w:ascii="Arial" w:hAnsi="Arial" w:cs="Arial"/>
          <w:sz w:val="22"/>
          <w:vertAlign w:val="subscript"/>
        </w:rPr>
        <w:t>12</w:t>
      </w:r>
      <w:r>
        <w:rPr>
          <w:rFonts w:ascii="Arial" w:hAnsi="Arial" w:cs="Arial"/>
          <w:sz w:val="22"/>
        </w:rPr>
        <w:t xml:space="preserve"> is found in animal products, so vegans are at risk</w:t>
      </w:r>
    </w:p>
    <w:p w:rsidR="00125929" w:rsidRDefault="00125929" w:rsidP="00125929">
      <w:pPr>
        <w:numPr>
          <w:ilvl w:val="12"/>
          <w:numId w:val="0"/>
        </w:numPr>
        <w:tabs>
          <w:tab w:val="left" w:pos="284"/>
        </w:tabs>
        <w:ind w:left="426" w:hanging="142"/>
        <w:rPr>
          <w:rFonts w:ascii="Arial" w:hAnsi="Arial" w:cs="Arial"/>
          <w:sz w:val="22"/>
        </w:rPr>
      </w:pPr>
      <w:r>
        <w:rPr>
          <w:rFonts w:ascii="Arial" w:hAnsi="Arial" w:cs="Arial"/>
          <w:sz w:val="22"/>
        </w:rPr>
        <w:t>* Abnormal bacterial flora in the small bowel (e.g. associated with stagnant loops) can consume vitamin B</w:t>
      </w:r>
      <w:r>
        <w:rPr>
          <w:rFonts w:ascii="Arial" w:hAnsi="Arial" w:cs="Arial"/>
          <w:sz w:val="22"/>
          <w:vertAlign w:val="subscript"/>
        </w:rPr>
        <w:t>12</w:t>
      </w:r>
    </w:p>
    <w:p w:rsidR="00125929" w:rsidRDefault="00125929" w:rsidP="00125929">
      <w:pPr>
        <w:numPr>
          <w:ilvl w:val="12"/>
          <w:numId w:val="0"/>
        </w:numPr>
        <w:tabs>
          <w:tab w:val="left" w:pos="567"/>
        </w:tabs>
        <w:ind w:left="284" w:hanging="284"/>
        <w:rPr>
          <w:rFonts w:ascii="Arial" w:hAnsi="Arial" w:cs="Arial"/>
          <w:sz w:val="22"/>
        </w:rPr>
      </w:pPr>
      <w:r>
        <w:rPr>
          <w:rFonts w:ascii="Arial" w:hAnsi="Arial" w:cs="Arial"/>
          <w:sz w:val="22"/>
        </w:rPr>
        <w:t xml:space="preserve">2. </w:t>
      </w:r>
      <w:r>
        <w:rPr>
          <w:rFonts w:ascii="Arial" w:hAnsi="Arial" w:cs="Arial"/>
          <w:sz w:val="22"/>
        </w:rPr>
        <w:tab/>
        <w:t>Increased demands are usually readily covered by the vitamin B</w:t>
      </w:r>
      <w:r>
        <w:rPr>
          <w:rFonts w:ascii="Arial" w:hAnsi="Arial" w:cs="Arial"/>
          <w:sz w:val="22"/>
          <w:vertAlign w:val="subscript"/>
        </w:rPr>
        <w:t>12</w:t>
      </w:r>
      <w:r>
        <w:rPr>
          <w:rFonts w:ascii="Arial" w:hAnsi="Arial" w:cs="Arial"/>
          <w:sz w:val="22"/>
        </w:rPr>
        <w:t xml:space="preserve"> stores, which are relatively large in relation to daily needs and usually sufficient to last for many years.</w:t>
      </w:r>
    </w:p>
    <w:p w:rsidR="00125929" w:rsidRDefault="00125929" w:rsidP="00125929">
      <w:pPr>
        <w:ind w:left="270" w:hanging="270"/>
        <w:rPr>
          <w:rFonts w:ascii="Arial" w:hAnsi="Arial" w:cs="Arial"/>
          <w:sz w:val="22"/>
        </w:rPr>
      </w:pPr>
      <w:r>
        <w:rPr>
          <w:rFonts w:ascii="Arial" w:hAnsi="Arial" w:cs="Arial"/>
          <w:sz w:val="22"/>
        </w:rPr>
        <w:t>3.</w:t>
      </w:r>
      <w:r>
        <w:rPr>
          <w:rFonts w:ascii="Arial" w:hAnsi="Arial" w:cs="Arial"/>
          <w:sz w:val="22"/>
        </w:rPr>
        <w:tab/>
        <w:t>Absorption of B</w:t>
      </w:r>
      <w:r>
        <w:rPr>
          <w:rFonts w:ascii="Arial" w:hAnsi="Arial" w:cs="Arial"/>
          <w:sz w:val="22"/>
          <w:vertAlign w:val="subscript"/>
        </w:rPr>
        <w:t>12</w:t>
      </w:r>
      <w:r>
        <w:rPr>
          <w:rFonts w:ascii="Arial" w:hAnsi="Arial" w:cs="Arial"/>
          <w:sz w:val="22"/>
        </w:rPr>
        <w:t xml:space="preserve"> is complicated and failure of absorption is the commonest cause of B</w:t>
      </w:r>
      <w:r>
        <w:rPr>
          <w:rFonts w:ascii="Arial" w:hAnsi="Arial" w:cs="Arial"/>
          <w:sz w:val="22"/>
          <w:vertAlign w:val="subscript"/>
        </w:rPr>
        <w:t>12 </w:t>
      </w:r>
      <w:r>
        <w:rPr>
          <w:rFonts w:ascii="Arial" w:hAnsi="Arial" w:cs="Arial"/>
          <w:sz w:val="22"/>
        </w:rPr>
        <w:t>deficiency</w:t>
      </w:r>
    </w:p>
    <w:p w:rsidR="00125929" w:rsidRDefault="00125929" w:rsidP="00125929">
      <w:pPr>
        <w:ind w:left="270"/>
        <w:rPr>
          <w:rFonts w:ascii="Arial" w:hAnsi="Arial" w:cs="Arial"/>
          <w:sz w:val="22"/>
        </w:rPr>
      </w:pPr>
      <w:r>
        <w:rPr>
          <w:rFonts w:ascii="Arial" w:hAnsi="Arial" w:cs="Arial"/>
          <w:sz w:val="22"/>
        </w:rPr>
        <w:t>B</w:t>
      </w:r>
      <w:r>
        <w:rPr>
          <w:rFonts w:ascii="Arial" w:hAnsi="Arial" w:cs="Arial"/>
          <w:sz w:val="22"/>
          <w:vertAlign w:val="subscript"/>
        </w:rPr>
        <w:t xml:space="preserve">12 </w:t>
      </w:r>
      <w:r>
        <w:rPr>
          <w:rFonts w:ascii="Arial" w:hAnsi="Arial" w:cs="Arial"/>
          <w:sz w:val="22"/>
        </w:rPr>
        <w:t xml:space="preserve">is absorbed in the </w:t>
      </w:r>
      <w:r>
        <w:rPr>
          <w:rFonts w:ascii="Arial" w:hAnsi="Arial" w:cs="Arial"/>
          <w:b/>
          <w:i/>
          <w:sz w:val="22"/>
        </w:rPr>
        <w:t>small bowel</w:t>
      </w:r>
      <w:r>
        <w:rPr>
          <w:rFonts w:ascii="Arial" w:hAnsi="Arial" w:cs="Arial"/>
          <w:sz w:val="22"/>
        </w:rPr>
        <w:t xml:space="preserve"> following combination with intrinsic factor. </w:t>
      </w:r>
      <w:r>
        <w:rPr>
          <w:rFonts w:ascii="Arial" w:hAnsi="Arial" w:cs="Arial"/>
          <w:sz w:val="22"/>
        </w:rPr>
        <w:br/>
        <w:t xml:space="preserve">Intrinsic factor is made in the </w:t>
      </w:r>
      <w:r>
        <w:rPr>
          <w:rFonts w:ascii="Arial" w:hAnsi="Arial" w:cs="Arial"/>
          <w:b/>
          <w:i/>
          <w:sz w:val="22"/>
        </w:rPr>
        <w:t>stomach</w:t>
      </w:r>
      <w:r>
        <w:rPr>
          <w:rFonts w:ascii="Arial" w:hAnsi="Arial" w:cs="Arial"/>
          <w:sz w:val="22"/>
        </w:rPr>
        <w:t xml:space="preserve">. </w:t>
      </w:r>
    </w:p>
    <w:p w:rsidR="00125929" w:rsidRDefault="00125929" w:rsidP="00125929">
      <w:pPr>
        <w:ind w:left="270"/>
        <w:rPr>
          <w:rFonts w:ascii="Arial" w:hAnsi="Arial" w:cs="Arial"/>
          <w:sz w:val="22"/>
        </w:rPr>
      </w:pPr>
      <w:r>
        <w:rPr>
          <w:rFonts w:ascii="Arial" w:hAnsi="Arial" w:cs="Arial"/>
          <w:sz w:val="22"/>
        </w:rPr>
        <w:t>B</w:t>
      </w:r>
      <w:r>
        <w:rPr>
          <w:rFonts w:ascii="Arial" w:hAnsi="Arial" w:cs="Arial"/>
          <w:sz w:val="22"/>
          <w:vertAlign w:val="subscript"/>
        </w:rPr>
        <w:t>12</w:t>
      </w:r>
      <w:r>
        <w:rPr>
          <w:rFonts w:ascii="Arial" w:hAnsi="Arial" w:cs="Arial"/>
          <w:sz w:val="22"/>
        </w:rPr>
        <w:t xml:space="preserve"> absorption may be impaired in the following situations:</w:t>
      </w:r>
    </w:p>
    <w:p w:rsidR="00125929" w:rsidRDefault="00125929" w:rsidP="00125929">
      <w:pPr>
        <w:numPr>
          <w:ilvl w:val="0"/>
          <w:numId w:val="24"/>
        </w:numPr>
        <w:tabs>
          <w:tab w:val="left" w:pos="993"/>
          <w:tab w:val="left" w:pos="2127"/>
        </w:tabs>
        <w:ind w:left="1276" w:hanging="709"/>
        <w:rPr>
          <w:rFonts w:ascii="Arial" w:hAnsi="Arial" w:cs="Arial"/>
          <w:sz w:val="22"/>
        </w:rPr>
      </w:pPr>
      <w:r>
        <w:rPr>
          <w:rFonts w:ascii="Arial" w:hAnsi="Arial" w:cs="Arial"/>
          <w:sz w:val="22"/>
        </w:rPr>
        <w:t>reduction in active intrinsic factor</w:t>
      </w:r>
    </w:p>
    <w:p w:rsidR="00125929" w:rsidRDefault="00125929" w:rsidP="00125929">
      <w:pPr>
        <w:ind w:left="1276" w:hanging="283"/>
        <w:rPr>
          <w:rFonts w:ascii="Arial" w:hAnsi="Arial" w:cs="Arial"/>
          <w:sz w:val="22"/>
        </w:rPr>
      </w:pPr>
      <w:r>
        <w:rPr>
          <w:rFonts w:ascii="Arial" w:hAnsi="Arial" w:cs="Arial"/>
          <w:sz w:val="22"/>
        </w:rPr>
        <w:tab/>
        <w:t>post gastrectomy</w:t>
      </w:r>
    </w:p>
    <w:p w:rsidR="00125929" w:rsidRDefault="00125929" w:rsidP="00125929">
      <w:pPr>
        <w:ind w:left="1276" w:hanging="283"/>
        <w:rPr>
          <w:rFonts w:ascii="Arial" w:hAnsi="Arial" w:cs="Arial"/>
          <w:b/>
          <w:sz w:val="22"/>
        </w:rPr>
      </w:pPr>
      <w:r>
        <w:rPr>
          <w:rFonts w:ascii="Arial" w:hAnsi="Arial" w:cs="Arial"/>
          <w:sz w:val="22"/>
        </w:rPr>
        <w:tab/>
        <w:t xml:space="preserve">autoimmune gastric atrophy </w:t>
      </w:r>
      <w:r>
        <w:rPr>
          <w:rFonts w:ascii="Arial" w:hAnsi="Arial" w:cs="Arial"/>
          <w:b/>
          <w:sz w:val="22"/>
        </w:rPr>
        <w:t>(“pernicious anaemia”)</w:t>
      </w:r>
    </w:p>
    <w:p w:rsidR="00125929" w:rsidRDefault="00125929" w:rsidP="00125929">
      <w:pPr>
        <w:numPr>
          <w:ilvl w:val="0"/>
          <w:numId w:val="24"/>
        </w:numPr>
        <w:tabs>
          <w:tab w:val="left" w:pos="993"/>
          <w:tab w:val="num" w:pos="1418"/>
        </w:tabs>
        <w:ind w:left="1418" w:hanging="851"/>
        <w:rPr>
          <w:rFonts w:ascii="Arial" w:hAnsi="Arial" w:cs="Arial"/>
          <w:sz w:val="22"/>
        </w:rPr>
      </w:pPr>
      <w:r>
        <w:rPr>
          <w:rFonts w:ascii="Arial" w:hAnsi="Arial" w:cs="Arial"/>
          <w:sz w:val="22"/>
        </w:rPr>
        <w:t xml:space="preserve">small bowel disease </w:t>
      </w:r>
    </w:p>
    <w:p w:rsidR="00125929" w:rsidRDefault="00125929" w:rsidP="00125929">
      <w:pPr>
        <w:tabs>
          <w:tab w:val="num" w:pos="1418"/>
        </w:tabs>
        <w:ind w:left="1418" w:hanging="709"/>
        <w:rPr>
          <w:rFonts w:ascii="Arial" w:hAnsi="Arial" w:cs="Arial"/>
          <w:sz w:val="22"/>
        </w:rPr>
      </w:pPr>
      <w:r>
        <w:rPr>
          <w:rFonts w:ascii="Arial" w:hAnsi="Arial" w:cs="Arial"/>
          <w:sz w:val="22"/>
        </w:rPr>
        <w:tab/>
        <w:t>surgical resection</w:t>
      </w:r>
    </w:p>
    <w:p w:rsidR="00125929" w:rsidRDefault="00125929" w:rsidP="00125929">
      <w:pPr>
        <w:tabs>
          <w:tab w:val="num" w:pos="1418"/>
        </w:tabs>
        <w:ind w:left="1418" w:hanging="709"/>
        <w:rPr>
          <w:rFonts w:ascii="Arial" w:hAnsi="Arial" w:cs="Arial"/>
          <w:sz w:val="22"/>
        </w:rPr>
      </w:pPr>
      <w:r>
        <w:rPr>
          <w:rFonts w:ascii="Arial" w:hAnsi="Arial" w:cs="Arial"/>
          <w:sz w:val="22"/>
        </w:rPr>
        <w:tab/>
        <w:t>Crohn’s disease</w:t>
      </w:r>
    </w:p>
    <w:p w:rsidR="00125929" w:rsidRDefault="00125929" w:rsidP="00125929">
      <w:pPr>
        <w:tabs>
          <w:tab w:val="num" w:pos="1418"/>
        </w:tabs>
        <w:ind w:left="1418" w:hanging="709"/>
        <w:rPr>
          <w:rFonts w:ascii="Arial" w:hAnsi="Arial" w:cs="Arial"/>
          <w:sz w:val="22"/>
        </w:rPr>
      </w:pPr>
      <w:r>
        <w:rPr>
          <w:rFonts w:ascii="Arial" w:hAnsi="Arial" w:cs="Arial"/>
          <w:sz w:val="22"/>
        </w:rPr>
        <w:tab/>
        <w:t>coeliac disease</w:t>
      </w:r>
    </w:p>
    <w:p w:rsidR="00125929" w:rsidRDefault="00125929" w:rsidP="00125929">
      <w:pPr>
        <w:tabs>
          <w:tab w:val="left" w:pos="1418"/>
        </w:tabs>
        <w:ind w:left="284" w:hanging="284"/>
        <w:rPr>
          <w:rFonts w:ascii="Arial" w:hAnsi="Arial" w:cs="Arial"/>
          <w:sz w:val="22"/>
        </w:rPr>
      </w:pPr>
      <w:r>
        <w:rPr>
          <w:rFonts w:ascii="Arial" w:hAnsi="Arial" w:cs="Arial"/>
          <w:sz w:val="22"/>
        </w:rPr>
        <w:t>4.</w:t>
      </w:r>
      <w:r>
        <w:rPr>
          <w:rFonts w:ascii="Arial" w:hAnsi="Arial" w:cs="Arial"/>
          <w:sz w:val="22"/>
        </w:rPr>
        <w:tab/>
        <w:t>Excessive losses: this is not a common cause of B</w:t>
      </w:r>
      <w:r>
        <w:rPr>
          <w:rFonts w:ascii="Arial" w:hAnsi="Arial" w:cs="Arial"/>
          <w:sz w:val="22"/>
          <w:vertAlign w:val="subscript"/>
        </w:rPr>
        <w:t xml:space="preserve">12 </w:t>
      </w:r>
      <w:r>
        <w:rPr>
          <w:rFonts w:ascii="Arial" w:hAnsi="Arial" w:cs="Arial"/>
          <w:sz w:val="22"/>
        </w:rPr>
        <w:t>deficiency</w:t>
      </w:r>
    </w:p>
    <w:p w:rsidR="00125929" w:rsidRDefault="00125929" w:rsidP="00125929">
      <w:pPr>
        <w:tabs>
          <w:tab w:val="num" w:pos="1418"/>
        </w:tabs>
        <w:ind w:left="709" w:hanging="709"/>
        <w:rPr>
          <w:rFonts w:ascii="Arial" w:hAnsi="Arial" w:cs="Arial"/>
          <w:b/>
          <w:sz w:val="22"/>
        </w:rPr>
      </w:pPr>
    </w:p>
    <w:p w:rsidR="00125929" w:rsidRDefault="00125929" w:rsidP="00125929">
      <w:pPr>
        <w:tabs>
          <w:tab w:val="num" w:pos="1418"/>
        </w:tabs>
        <w:ind w:left="709" w:hanging="709"/>
        <w:rPr>
          <w:rFonts w:ascii="Arial" w:hAnsi="Arial" w:cs="Arial"/>
          <w:b/>
          <w:sz w:val="22"/>
        </w:rPr>
      </w:pPr>
      <w:r>
        <w:rPr>
          <w:rFonts w:ascii="Arial" w:hAnsi="Arial" w:cs="Arial"/>
          <w:b/>
          <w:sz w:val="22"/>
        </w:rPr>
        <w:t>Consequences of vitamin B</w:t>
      </w:r>
      <w:r>
        <w:rPr>
          <w:rFonts w:ascii="Arial" w:hAnsi="Arial" w:cs="Arial"/>
          <w:b/>
          <w:sz w:val="22"/>
          <w:vertAlign w:val="subscript"/>
        </w:rPr>
        <w:t>12</w:t>
      </w:r>
      <w:r>
        <w:rPr>
          <w:rFonts w:ascii="Arial" w:hAnsi="Arial" w:cs="Arial"/>
          <w:b/>
          <w:sz w:val="22"/>
        </w:rPr>
        <w:t xml:space="preserve"> deficiency</w:t>
      </w:r>
    </w:p>
    <w:p w:rsidR="00125929" w:rsidRDefault="00125929" w:rsidP="00125929">
      <w:pPr>
        <w:numPr>
          <w:ilvl w:val="0"/>
          <w:numId w:val="12"/>
        </w:numPr>
        <w:ind w:left="993" w:hanging="426"/>
        <w:rPr>
          <w:rFonts w:ascii="Arial" w:hAnsi="Arial" w:cs="Arial"/>
          <w:sz w:val="22"/>
        </w:rPr>
      </w:pPr>
      <w:r>
        <w:rPr>
          <w:rFonts w:ascii="Arial" w:hAnsi="Arial" w:cs="Arial"/>
          <w:sz w:val="22"/>
        </w:rPr>
        <w:t>Megaloblastic anaemia</w:t>
      </w:r>
    </w:p>
    <w:p w:rsidR="00125929" w:rsidRDefault="00125929" w:rsidP="00125929">
      <w:pPr>
        <w:numPr>
          <w:ilvl w:val="0"/>
          <w:numId w:val="12"/>
        </w:numPr>
        <w:ind w:left="993" w:hanging="426"/>
        <w:rPr>
          <w:rFonts w:ascii="Arial" w:hAnsi="Arial" w:cs="Arial"/>
          <w:sz w:val="22"/>
        </w:rPr>
      </w:pPr>
      <w:r>
        <w:rPr>
          <w:rFonts w:ascii="Arial" w:hAnsi="Arial" w:cs="Arial"/>
          <w:sz w:val="22"/>
        </w:rPr>
        <w:t xml:space="preserve">Neurological problems: </w:t>
      </w:r>
    </w:p>
    <w:p w:rsidR="00125929" w:rsidRDefault="00125929" w:rsidP="00125929">
      <w:pPr>
        <w:tabs>
          <w:tab w:val="left" w:pos="1843"/>
        </w:tabs>
        <w:ind w:left="1418" w:hanging="425"/>
        <w:rPr>
          <w:rFonts w:ascii="Arial" w:hAnsi="Arial" w:cs="Arial"/>
          <w:sz w:val="22"/>
        </w:rPr>
      </w:pPr>
      <w:r>
        <w:rPr>
          <w:rFonts w:ascii="Arial" w:hAnsi="Arial" w:cs="Arial"/>
          <w:sz w:val="22"/>
        </w:rPr>
        <w:t>a)</w:t>
      </w:r>
      <w:r>
        <w:rPr>
          <w:rFonts w:ascii="Arial" w:hAnsi="Arial" w:cs="Arial"/>
          <w:sz w:val="22"/>
        </w:rPr>
        <w:tab/>
        <w:t>peripheral neuropathy</w:t>
      </w:r>
    </w:p>
    <w:p w:rsidR="00125929" w:rsidRDefault="00125929" w:rsidP="00125929">
      <w:pPr>
        <w:tabs>
          <w:tab w:val="left" w:pos="709"/>
          <w:tab w:val="left" w:pos="1843"/>
        </w:tabs>
        <w:ind w:left="1418" w:hanging="425"/>
        <w:rPr>
          <w:rFonts w:ascii="Arial" w:hAnsi="Arial" w:cs="Arial"/>
          <w:sz w:val="22"/>
        </w:rPr>
      </w:pPr>
      <w:r>
        <w:rPr>
          <w:rFonts w:ascii="Arial" w:hAnsi="Arial" w:cs="Arial"/>
          <w:sz w:val="22"/>
        </w:rPr>
        <w:t>b)</w:t>
      </w:r>
      <w:r>
        <w:rPr>
          <w:rFonts w:ascii="Arial" w:hAnsi="Arial" w:cs="Arial"/>
          <w:sz w:val="22"/>
        </w:rPr>
        <w:tab/>
        <w:t>subacute combined degeneration of the spinal cord</w:t>
      </w:r>
    </w:p>
    <w:p w:rsidR="00125929" w:rsidRDefault="00125929" w:rsidP="00125929">
      <w:pPr>
        <w:numPr>
          <w:ilvl w:val="0"/>
          <w:numId w:val="25"/>
        </w:numPr>
        <w:tabs>
          <w:tab w:val="left" w:pos="709"/>
          <w:tab w:val="left" w:pos="1134"/>
        </w:tabs>
        <w:rPr>
          <w:rFonts w:ascii="Arial" w:hAnsi="Arial" w:cs="Arial"/>
          <w:sz w:val="22"/>
        </w:rPr>
      </w:pPr>
      <w:r>
        <w:rPr>
          <w:rFonts w:ascii="Arial" w:hAnsi="Arial" w:cs="Arial"/>
          <w:sz w:val="22"/>
        </w:rPr>
        <w:t>optic neuropathy</w:t>
      </w:r>
    </w:p>
    <w:p w:rsidR="00125929" w:rsidRDefault="00125929" w:rsidP="00125929">
      <w:pPr>
        <w:numPr>
          <w:ilvl w:val="0"/>
          <w:numId w:val="25"/>
        </w:numPr>
        <w:tabs>
          <w:tab w:val="left" w:pos="709"/>
          <w:tab w:val="left" w:pos="1134"/>
        </w:tabs>
        <w:ind w:left="1418" w:hanging="425"/>
        <w:rPr>
          <w:rFonts w:ascii="Arial" w:hAnsi="Arial" w:cs="Arial"/>
          <w:sz w:val="22"/>
        </w:rPr>
      </w:pPr>
      <w:r>
        <w:rPr>
          <w:rFonts w:ascii="Arial" w:hAnsi="Arial" w:cs="Arial"/>
          <w:sz w:val="22"/>
        </w:rPr>
        <w:t>dementia</w:t>
      </w:r>
    </w:p>
    <w:p w:rsidR="00125929" w:rsidRDefault="00125929" w:rsidP="00125929">
      <w:pPr>
        <w:rPr>
          <w:rFonts w:ascii="Arial" w:hAnsi="Arial" w:cs="Arial"/>
          <w:b/>
          <w:sz w:val="22"/>
        </w:rPr>
      </w:pPr>
    </w:p>
    <w:p w:rsidR="00125929" w:rsidRDefault="00125929" w:rsidP="00125929">
      <w:pPr>
        <w:rPr>
          <w:rFonts w:ascii="Arial" w:hAnsi="Arial" w:cs="Arial"/>
          <w:b/>
          <w:sz w:val="22"/>
        </w:rPr>
      </w:pPr>
      <w:r>
        <w:rPr>
          <w:rFonts w:ascii="Arial" w:hAnsi="Arial" w:cs="Arial"/>
          <w:b/>
          <w:sz w:val="22"/>
        </w:rPr>
        <w:t>Laboratory diagnosis of B</w:t>
      </w:r>
      <w:r>
        <w:rPr>
          <w:rFonts w:ascii="Arial" w:hAnsi="Arial" w:cs="Arial"/>
          <w:b/>
          <w:sz w:val="22"/>
          <w:vertAlign w:val="subscript"/>
        </w:rPr>
        <w:t>12</w:t>
      </w:r>
      <w:r>
        <w:rPr>
          <w:rFonts w:ascii="Arial" w:hAnsi="Arial" w:cs="Arial"/>
          <w:b/>
          <w:sz w:val="22"/>
        </w:rPr>
        <w:t xml:space="preserve"> deficiency</w:t>
      </w:r>
    </w:p>
    <w:p w:rsidR="00125929" w:rsidRDefault="00125929" w:rsidP="00125929">
      <w:pPr>
        <w:numPr>
          <w:ilvl w:val="0"/>
          <w:numId w:val="13"/>
        </w:numPr>
        <w:rPr>
          <w:rFonts w:ascii="Arial" w:hAnsi="Arial" w:cs="Arial"/>
          <w:sz w:val="22"/>
        </w:rPr>
      </w:pPr>
      <w:r>
        <w:rPr>
          <w:rFonts w:ascii="Arial" w:hAnsi="Arial" w:cs="Arial"/>
          <w:sz w:val="22"/>
        </w:rPr>
        <w:t>blood count and film</w:t>
      </w:r>
    </w:p>
    <w:p w:rsidR="00125929" w:rsidRDefault="00125929" w:rsidP="00125929">
      <w:pPr>
        <w:numPr>
          <w:ilvl w:val="0"/>
          <w:numId w:val="13"/>
        </w:numPr>
        <w:rPr>
          <w:rFonts w:ascii="Arial" w:hAnsi="Arial" w:cs="Arial"/>
          <w:sz w:val="22"/>
        </w:rPr>
      </w:pPr>
      <w:r>
        <w:rPr>
          <w:rFonts w:ascii="Arial" w:hAnsi="Arial" w:cs="Arial"/>
          <w:sz w:val="22"/>
        </w:rPr>
        <w:t>serum B</w:t>
      </w:r>
      <w:r>
        <w:rPr>
          <w:rFonts w:ascii="Arial" w:hAnsi="Arial" w:cs="Arial"/>
          <w:sz w:val="22"/>
          <w:vertAlign w:val="subscript"/>
        </w:rPr>
        <w:t>12</w:t>
      </w:r>
      <w:r>
        <w:rPr>
          <w:rFonts w:ascii="Arial" w:hAnsi="Arial" w:cs="Arial"/>
          <w:sz w:val="22"/>
        </w:rPr>
        <w:t xml:space="preserve"> level</w:t>
      </w:r>
    </w:p>
    <w:p w:rsidR="00125929" w:rsidRDefault="00125929" w:rsidP="00125929">
      <w:pPr>
        <w:rPr>
          <w:rFonts w:ascii="Arial" w:hAnsi="Arial" w:cs="Arial"/>
          <w:sz w:val="22"/>
        </w:rPr>
      </w:pPr>
      <w:r>
        <w:rPr>
          <w:rFonts w:ascii="Arial" w:hAnsi="Arial" w:cs="Arial"/>
          <w:sz w:val="22"/>
        </w:rPr>
        <w:t xml:space="preserve">The </w:t>
      </w:r>
      <w:r>
        <w:rPr>
          <w:rFonts w:ascii="Arial" w:hAnsi="Arial" w:cs="Arial"/>
          <w:b/>
          <w:sz w:val="22"/>
        </w:rPr>
        <w:t>Schilling test</w:t>
      </w:r>
      <w:r>
        <w:rPr>
          <w:rFonts w:ascii="Arial" w:hAnsi="Arial" w:cs="Arial"/>
          <w:sz w:val="22"/>
        </w:rPr>
        <w:t xml:space="preserve"> may be necessary to determine the CAUSE of the B</w:t>
      </w:r>
      <w:r>
        <w:rPr>
          <w:rFonts w:ascii="Arial" w:hAnsi="Arial" w:cs="Arial"/>
          <w:sz w:val="22"/>
          <w:vertAlign w:val="subscript"/>
        </w:rPr>
        <w:t>12</w:t>
      </w:r>
      <w:r>
        <w:rPr>
          <w:rFonts w:ascii="Arial" w:hAnsi="Arial" w:cs="Arial"/>
          <w:sz w:val="22"/>
        </w:rPr>
        <w:t xml:space="preserve"> deficiency.</w:t>
      </w:r>
    </w:p>
    <w:p w:rsidR="00125929" w:rsidRDefault="00125929" w:rsidP="00125929">
      <w:pPr>
        <w:rPr>
          <w:rFonts w:ascii="Arial" w:hAnsi="Arial" w:cs="Arial"/>
          <w:sz w:val="22"/>
        </w:rPr>
      </w:pPr>
      <w:r>
        <w:rPr>
          <w:rFonts w:ascii="Arial" w:hAnsi="Arial" w:cs="Arial"/>
          <w:sz w:val="22"/>
        </w:rPr>
        <w:t>Radiolabelled B</w:t>
      </w:r>
      <w:r>
        <w:rPr>
          <w:rFonts w:ascii="Arial" w:hAnsi="Arial" w:cs="Arial"/>
          <w:sz w:val="22"/>
          <w:vertAlign w:val="subscript"/>
        </w:rPr>
        <w:t>12</w:t>
      </w:r>
      <w:r>
        <w:rPr>
          <w:rFonts w:ascii="Arial" w:hAnsi="Arial" w:cs="Arial"/>
          <w:sz w:val="22"/>
        </w:rPr>
        <w:t xml:space="preserve"> is given orally and its excretion in the urine is measured, after first having saturated the serum B</w:t>
      </w:r>
      <w:r>
        <w:rPr>
          <w:rFonts w:ascii="Arial" w:hAnsi="Arial" w:cs="Arial"/>
          <w:sz w:val="22"/>
          <w:vertAlign w:val="subscript"/>
        </w:rPr>
        <w:t>12</w:t>
      </w:r>
      <w:r>
        <w:rPr>
          <w:rFonts w:ascii="Arial" w:hAnsi="Arial" w:cs="Arial"/>
          <w:sz w:val="22"/>
        </w:rPr>
        <w:t>-binding proteins by giving an intramuscular injection of non-radio-active B</w:t>
      </w:r>
      <w:r>
        <w:rPr>
          <w:rFonts w:ascii="Arial" w:hAnsi="Arial" w:cs="Arial"/>
          <w:sz w:val="22"/>
          <w:vertAlign w:val="subscript"/>
        </w:rPr>
        <w:t>12</w:t>
      </w:r>
      <w:r>
        <w:rPr>
          <w:rFonts w:ascii="Arial" w:hAnsi="Arial" w:cs="Arial"/>
          <w:sz w:val="22"/>
        </w:rPr>
        <w:t>. Clearly, any radiolabelled B</w:t>
      </w:r>
      <w:r>
        <w:rPr>
          <w:rFonts w:ascii="Arial" w:hAnsi="Arial" w:cs="Arial"/>
          <w:sz w:val="22"/>
          <w:vertAlign w:val="subscript"/>
        </w:rPr>
        <w:t>12</w:t>
      </w:r>
      <w:r>
        <w:rPr>
          <w:rFonts w:ascii="Arial" w:hAnsi="Arial" w:cs="Arial"/>
          <w:sz w:val="22"/>
        </w:rPr>
        <w:t xml:space="preserve"> detected in the urine must have been successfully </w:t>
      </w:r>
      <w:r>
        <w:rPr>
          <w:rFonts w:ascii="Arial" w:hAnsi="Arial" w:cs="Arial"/>
          <w:sz w:val="22"/>
        </w:rPr>
        <w:lastRenderedPageBreak/>
        <w:t>absorbed in the small intestine. If the excretion is low then the test is repeated with the addition of intrinsic factor. If this restores the excretion of B</w:t>
      </w:r>
      <w:r>
        <w:rPr>
          <w:rFonts w:ascii="Arial" w:hAnsi="Arial" w:cs="Arial"/>
          <w:sz w:val="22"/>
          <w:vertAlign w:val="subscript"/>
        </w:rPr>
        <w:t>12</w:t>
      </w:r>
      <w:r>
        <w:rPr>
          <w:rFonts w:ascii="Arial" w:hAnsi="Arial" w:cs="Arial"/>
          <w:sz w:val="22"/>
        </w:rPr>
        <w:t xml:space="preserve"> to normal it is possible to conclude that the defect lies with a lack of intrinsic factor secretion. The detection of anti-parietal cell and anti-intrinsic factor antibodies in the blood, particularly the latter, would be additional evidence that a patient had pernicious anaemia. </w:t>
      </w:r>
    </w:p>
    <w:p w:rsidR="00125929" w:rsidRDefault="00125929" w:rsidP="00125929">
      <w:pPr>
        <w:rPr>
          <w:rFonts w:ascii="Arial" w:hAnsi="Arial" w:cs="Arial"/>
          <w:sz w:val="22"/>
        </w:rPr>
      </w:pPr>
    </w:p>
    <w:p w:rsidR="00125929" w:rsidRDefault="00125929" w:rsidP="00125929">
      <w:pPr>
        <w:rPr>
          <w:rFonts w:ascii="Arial" w:hAnsi="Arial" w:cs="Arial"/>
          <w:sz w:val="22"/>
        </w:rPr>
      </w:pPr>
    </w:p>
    <w:p w:rsidR="00125929" w:rsidRDefault="00125929" w:rsidP="00125929">
      <w:pPr>
        <w:rPr>
          <w:rFonts w:ascii="Arial" w:hAnsi="Arial" w:cs="Arial"/>
          <w:b/>
          <w:sz w:val="22"/>
        </w:rPr>
      </w:pPr>
      <w:r>
        <w:rPr>
          <w:rFonts w:ascii="Arial" w:hAnsi="Arial" w:cs="Arial"/>
          <w:b/>
          <w:sz w:val="22"/>
        </w:rPr>
        <w:t>Folate</w:t>
      </w:r>
    </w:p>
    <w:p w:rsidR="00125929" w:rsidRDefault="00125929" w:rsidP="00125929">
      <w:pPr>
        <w:spacing w:before="120" w:after="120"/>
        <w:ind w:left="425" w:right="283" w:hanging="425"/>
        <w:rPr>
          <w:rFonts w:ascii="Arial" w:hAnsi="Arial" w:cs="Arial"/>
          <w:sz w:val="22"/>
        </w:rPr>
      </w:pPr>
      <w:r>
        <w:rPr>
          <w:rFonts w:ascii="Arial" w:hAnsi="Arial" w:cs="Arial"/>
          <w:sz w:val="22"/>
        </w:rPr>
        <w:t xml:space="preserve">1. </w:t>
      </w:r>
      <w:r>
        <w:rPr>
          <w:rFonts w:ascii="Arial" w:hAnsi="Arial" w:cs="Arial"/>
          <w:sz w:val="22"/>
        </w:rPr>
        <w:tab/>
        <w:t>Inadequate intake is common. Folate is found in animal and plant products but is readily destroyed by cooking, canning and processing. Poor nutrition, for example in the elderly, alcoholics or those living in poverty is a common cause of folate deficiency</w:t>
      </w:r>
    </w:p>
    <w:p w:rsidR="00125929" w:rsidRDefault="00125929" w:rsidP="00125929">
      <w:pPr>
        <w:spacing w:before="120" w:after="120"/>
        <w:ind w:left="425" w:hanging="425"/>
        <w:rPr>
          <w:rFonts w:ascii="Arial" w:hAnsi="Arial" w:cs="Arial"/>
          <w:sz w:val="22"/>
        </w:rPr>
      </w:pPr>
      <w:r>
        <w:rPr>
          <w:rFonts w:ascii="Arial" w:hAnsi="Arial" w:cs="Arial"/>
          <w:sz w:val="22"/>
        </w:rPr>
        <w:t xml:space="preserve">2. </w:t>
      </w:r>
      <w:r>
        <w:rPr>
          <w:rFonts w:ascii="Arial" w:hAnsi="Arial" w:cs="Arial"/>
          <w:sz w:val="22"/>
        </w:rPr>
        <w:tab/>
        <w:t>Increased demand is also a common cause of deficiency</w:t>
      </w:r>
    </w:p>
    <w:p w:rsidR="00125929" w:rsidRDefault="00125929" w:rsidP="00125929">
      <w:pPr>
        <w:numPr>
          <w:ilvl w:val="0"/>
          <w:numId w:val="48"/>
        </w:numPr>
        <w:tabs>
          <w:tab w:val="clear" w:pos="1146"/>
          <w:tab w:val="left" w:pos="709"/>
        </w:tabs>
        <w:ind w:left="709" w:hanging="259"/>
        <w:rPr>
          <w:rFonts w:ascii="Arial" w:hAnsi="Arial" w:cs="Arial"/>
          <w:sz w:val="22"/>
        </w:rPr>
      </w:pPr>
      <w:r>
        <w:rPr>
          <w:rFonts w:ascii="Arial" w:hAnsi="Arial" w:cs="Arial"/>
          <w:sz w:val="22"/>
        </w:rPr>
        <w:t>Physiological: pregnancy, lactation, adolescence, premature babies</w:t>
      </w:r>
    </w:p>
    <w:p w:rsidR="00125929" w:rsidRDefault="00125929" w:rsidP="00125929">
      <w:pPr>
        <w:numPr>
          <w:ilvl w:val="0"/>
          <w:numId w:val="48"/>
        </w:numPr>
        <w:tabs>
          <w:tab w:val="clear" w:pos="1146"/>
          <w:tab w:val="left" w:pos="709"/>
        </w:tabs>
        <w:ind w:left="709" w:hanging="259"/>
        <w:rPr>
          <w:rFonts w:ascii="Arial" w:hAnsi="Arial" w:cs="Arial"/>
          <w:sz w:val="22"/>
        </w:rPr>
      </w:pPr>
      <w:r>
        <w:rPr>
          <w:rFonts w:ascii="Arial" w:hAnsi="Arial" w:cs="Arial"/>
          <w:sz w:val="22"/>
        </w:rPr>
        <w:t>Pathological: an excessive turnover of cells as may occur with haemolytic anaemias, malignancy, erythroderma.</w:t>
      </w:r>
    </w:p>
    <w:p w:rsidR="00125929" w:rsidRDefault="00125929" w:rsidP="00125929">
      <w:pPr>
        <w:spacing w:before="120" w:after="120"/>
        <w:ind w:left="425" w:hanging="425"/>
        <w:rPr>
          <w:rFonts w:ascii="Arial" w:hAnsi="Arial" w:cs="Arial"/>
          <w:sz w:val="22"/>
        </w:rPr>
      </w:pPr>
      <w:r>
        <w:rPr>
          <w:rFonts w:ascii="Arial" w:hAnsi="Arial" w:cs="Arial"/>
          <w:sz w:val="22"/>
        </w:rPr>
        <w:t xml:space="preserve">3. </w:t>
      </w:r>
      <w:r>
        <w:rPr>
          <w:rFonts w:ascii="Arial" w:hAnsi="Arial" w:cs="Arial"/>
          <w:sz w:val="22"/>
        </w:rPr>
        <w:tab/>
        <w:t>Absorption of folate occurs in the duodenum and jejunum. This is rarely a cause of folate deficiency unless there is widespread disease of the small bowel such as coeliac disease.</w:t>
      </w:r>
    </w:p>
    <w:p w:rsidR="00125929" w:rsidRDefault="00125929" w:rsidP="00125929">
      <w:pPr>
        <w:ind w:left="426" w:hanging="426"/>
        <w:rPr>
          <w:rFonts w:ascii="Arial" w:hAnsi="Arial" w:cs="Arial"/>
          <w:sz w:val="22"/>
        </w:rPr>
      </w:pPr>
      <w:r>
        <w:rPr>
          <w:rFonts w:ascii="Arial" w:hAnsi="Arial" w:cs="Arial"/>
          <w:sz w:val="22"/>
        </w:rPr>
        <w:t xml:space="preserve">4. </w:t>
      </w:r>
      <w:r>
        <w:rPr>
          <w:rFonts w:ascii="Arial" w:hAnsi="Arial" w:cs="Arial"/>
          <w:sz w:val="22"/>
        </w:rPr>
        <w:tab/>
        <w:t>Excessive losses: this is not a common cause of folate deficiency.</w:t>
      </w:r>
    </w:p>
    <w:p w:rsidR="00125929" w:rsidRDefault="00125929" w:rsidP="00125929">
      <w:pPr>
        <w:ind w:left="426" w:hanging="426"/>
        <w:rPr>
          <w:rFonts w:ascii="Arial" w:hAnsi="Arial" w:cs="Arial"/>
          <w:sz w:val="22"/>
        </w:rPr>
      </w:pPr>
    </w:p>
    <w:p w:rsidR="00125929" w:rsidRDefault="00125929" w:rsidP="00125929">
      <w:pPr>
        <w:ind w:left="426" w:hanging="426"/>
        <w:rPr>
          <w:rFonts w:ascii="Arial" w:hAnsi="Arial" w:cs="Arial"/>
          <w:sz w:val="22"/>
        </w:rPr>
      </w:pPr>
    </w:p>
    <w:p w:rsidR="00125929" w:rsidRDefault="00125929" w:rsidP="00125929">
      <w:pPr>
        <w:rPr>
          <w:rFonts w:ascii="Arial" w:hAnsi="Arial" w:cs="Arial"/>
          <w:b/>
          <w:sz w:val="22"/>
        </w:rPr>
      </w:pPr>
      <w:r>
        <w:rPr>
          <w:rFonts w:ascii="Arial" w:hAnsi="Arial" w:cs="Arial"/>
          <w:b/>
          <w:sz w:val="22"/>
        </w:rPr>
        <w:t>Consequences of folate deficiency</w:t>
      </w:r>
    </w:p>
    <w:p w:rsidR="00125929" w:rsidRDefault="00125929" w:rsidP="00125929">
      <w:pPr>
        <w:numPr>
          <w:ilvl w:val="0"/>
          <w:numId w:val="15"/>
        </w:numPr>
        <w:rPr>
          <w:rFonts w:ascii="Arial" w:hAnsi="Arial" w:cs="Arial"/>
          <w:sz w:val="22"/>
        </w:rPr>
      </w:pPr>
      <w:r>
        <w:rPr>
          <w:rFonts w:ascii="Arial" w:hAnsi="Arial" w:cs="Arial"/>
          <w:sz w:val="22"/>
        </w:rPr>
        <w:t>megaloblastic anaemia</w:t>
      </w:r>
    </w:p>
    <w:p w:rsidR="00125929" w:rsidRDefault="00125929" w:rsidP="00125929">
      <w:pPr>
        <w:numPr>
          <w:ilvl w:val="0"/>
          <w:numId w:val="15"/>
        </w:numPr>
        <w:rPr>
          <w:rFonts w:ascii="Arial" w:hAnsi="Arial" w:cs="Arial"/>
          <w:sz w:val="22"/>
        </w:rPr>
      </w:pPr>
      <w:r>
        <w:rPr>
          <w:rFonts w:ascii="Arial" w:hAnsi="Arial" w:cs="Arial"/>
          <w:sz w:val="22"/>
        </w:rPr>
        <w:t>neural tube defects in developing fetus</w:t>
      </w:r>
    </w:p>
    <w:p w:rsidR="00125929" w:rsidRDefault="00125929" w:rsidP="00125929">
      <w:pPr>
        <w:numPr>
          <w:ilvl w:val="0"/>
          <w:numId w:val="15"/>
        </w:numPr>
        <w:rPr>
          <w:rFonts w:ascii="Arial" w:hAnsi="Arial" w:cs="Arial"/>
          <w:sz w:val="22"/>
        </w:rPr>
      </w:pPr>
      <w:r>
        <w:rPr>
          <w:rFonts w:ascii="Arial" w:hAnsi="Arial" w:cs="Arial"/>
          <w:sz w:val="22"/>
        </w:rPr>
        <w:t>? increased risk of coronary artery disease if associated with variant enzymes in folate metabolic pathway.</w:t>
      </w:r>
    </w:p>
    <w:p w:rsidR="00125929" w:rsidRDefault="00125929" w:rsidP="00125929">
      <w:pPr>
        <w:rPr>
          <w:rFonts w:ascii="Arial" w:hAnsi="Arial" w:cs="Arial"/>
          <w:sz w:val="22"/>
        </w:rPr>
      </w:pPr>
    </w:p>
    <w:p w:rsidR="00125929" w:rsidRDefault="00125929" w:rsidP="00125929">
      <w:pPr>
        <w:rPr>
          <w:rFonts w:ascii="Arial" w:hAnsi="Arial" w:cs="Arial"/>
          <w:sz w:val="22"/>
        </w:rPr>
      </w:pPr>
    </w:p>
    <w:p w:rsidR="00125929" w:rsidRDefault="00125929" w:rsidP="00125929">
      <w:pPr>
        <w:pStyle w:val="Heading2"/>
        <w:rPr>
          <w:rFonts w:ascii="Arial" w:hAnsi="Arial" w:cs="Arial"/>
          <w:sz w:val="22"/>
        </w:rPr>
      </w:pPr>
      <w:r>
        <w:rPr>
          <w:rFonts w:ascii="Arial" w:hAnsi="Arial" w:cs="Arial"/>
          <w:sz w:val="22"/>
        </w:rPr>
        <w:t>Laboratory diagnosis of folate deficiency</w:t>
      </w:r>
    </w:p>
    <w:p w:rsidR="00125929" w:rsidRDefault="00125929" w:rsidP="00125929">
      <w:pPr>
        <w:numPr>
          <w:ilvl w:val="0"/>
          <w:numId w:val="16"/>
        </w:numPr>
        <w:rPr>
          <w:rFonts w:ascii="Arial" w:hAnsi="Arial" w:cs="Arial"/>
          <w:sz w:val="22"/>
        </w:rPr>
      </w:pPr>
      <w:r>
        <w:rPr>
          <w:rFonts w:ascii="Arial" w:hAnsi="Arial" w:cs="Arial"/>
          <w:sz w:val="22"/>
        </w:rPr>
        <w:t>FBC and film</w:t>
      </w:r>
    </w:p>
    <w:p w:rsidR="00125929" w:rsidRDefault="00125929" w:rsidP="00125929">
      <w:pPr>
        <w:numPr>
          <w:ilvl w:val="0"/>
          <w:numId w:val="16"/>
        </w:numPr>
        <w:rPr>
          <w:rFonts w:ascii="Arial" w:hAnsi="Arial" w:cs="Arial"/>
          <w:sz w:val="22"/>
        </w:rPr>
      </w:pPr>
      <w:r>
        <w:rPr>
          <w:rFonts w:ascii="Arial" w:hAnsi="Arial" w:cs="Arial"/>
          <w:sz w:val="22"/>
        </w:rPr>
        <w:t>Serum folate and red cell folate (red cell folate gives a better indication of body stores of folate whereas serum folate reflects recent intake)</w:t>
      </w:r>
    </w:p>
    <w:p w:rsidR="00125929" w:rsidRDefault="00125929" w:rsidP="00125929">
      <w:pPr>
        <w:rPr>
          <w:rFonts w:ascii="Arial" w:hAnsi="Arial" w:cs="Arial"/>
          <w:sz w:val="22"/>
        </w:rPr>
      </w:pPr>
    </w:p>
    <w:p w:rsidR="00125929" w:rsidRDefault="00A8133F" w:rsidP="00125929">
      <w:pPr>
        <w:tabs>
          <w:tab w:val="left" w:pos="8505"/>
        </w:tabs>
        <w:rPr>
          <w:rFonts w:ascii="Arial" w:hAnsi="Arial" w:cs="Arial"/>
          <w:sz w:val="22"/>
        </w:rPr>
      </w:pPr>
      <w:r w:rsidRPr="00A8133F">
        <w:rPr>
          <w:rFonts w:ascii="Arial" w:hAnsi="Arial" w:cs="Arial"/>
        </w:rPr>
        <w:pict>
          <v:rect id="_x0000_i1043" style="width:0;height:1.5pt" o:hralign="center" o:hrstd="t" o:hr="t" fillcolor="gray" stroked="f"/>
        </w:pict>
      </w:r>
    </w:p>
    <w:p w:rsidR="00125929" w:rsidRDefault="00125929" w:rsidP="00125929">
      <w:pPr>
        <w:tabs>
          <w:tab w:val="left" w:pos="8505"/>
        </w:tabs>
        <w:rPr>
          <w:rFonts w:ascii="Arial" w:hAnsi="Arial" w:cs="Arial"/>
          <w:sz w:val="22"/>
        </w:rPr>
      </w:pPr>
      <w:r>
        <w:rPr>
          <w:rFonts w:ascii="Arial" w:hAnsi="Arial" w:cs="Arial"/>
          <w:sz w:val="22"/>
        </w:rPr>
        <w:br w:type="page"/>
      </w:r>
    </w:p>
    <w:p w:rsidR="002A263F" w:rsidRDefault="002A263F">
      <w:pPr>
        <w:rPr>
          <w:rFonts w:ascii="Arial" w:hAnsi="Arial" w:cs="Arial"/>
          <w:b/>
          <w:bCs/>
          <w:sz w:val="28"/>
          <w:szCs w:val="28"/>
        </w:rPr>
      </w:pPr>
      <w:r>
        <w:rPr>
          <w:rFonts w:ascii="Arial" w:hAnsi="Arial" w:cs="Arial"/>
          <w:sz w:val="28"/>
          <w:szCs w:val="28"/>
        </w:rPr>
        <w:lastRenderedPageBreak/>
        <w:br w:type="page"/>
      </w:r>
    </w:p>
    <w:p w:rsidR="00A81BC3" w:rsidRDefault="002A263F" w:rsidP="00200CF1">
      <w:pPr>
        <w:pStyle w:val="BodyText"/>
        <w:tabs>
          <w:tab w:val="left" w:pos="567"/>
          <w:tab w:val="left" w:pos="7938"/>
        </w:tabs>
        <w:jc w:val="left"/>
        <w:rPr>
          <w:rFonts w:ascii="Arial" w:hAnsi="Arial" w:cs="Arial"/>
          <w:sz w:val="28"/>
          <w:szCs w:val="28"/>
        </w:rPr>
      </w:pPr>
      <w:r>
        <w:rPr>
          <w:rFonts w:ascii="Arial" w:hAnsi="Arial" w:cs="Arial"/>
          <w:sz w:val="28"/>
          <w:szCs w:val="28"/>
        </w:rPr>
        <w:lastRenderedPageBreak/>
        <w:t>HAEMATOLOGY 10</w:t>
      </w:r>
      <w:r w:rsidR="00A81BC3">
        <w:rPr>
          <w:rFonts w:ascii="Arial" w:hAnsi="Arial" w:cs="Arial"/>
          <w:sz w:val="28"/>
          <w:szCs w:val="28"/>
        </w:rPr>
        <w:br/>
      </w:r>
      <w:r w:rsidR="00A81BC3">
        <w:rPr>
          <w:rFonts w:ascii="Arial" w:hAnsi="Arial" w:cs="Arial"/>
          <w:sz w:val="24"/>
          <w:szCs w:val="28"/>
        </w:rPr>
        <w:t>BLOOD TRANSFUSION, DONOR SELECTION, TESTING OF DONATIONS AND PRE-TRANSFUSION TESTING</w:t>
      </w:r>
    </w:p>
    <w:p w:rsidR="00A81BC3" w:rsidRPr="00167595" w:rsidRDefault="00A81BC3" w:rsidP="00A81BC3">
      <w:pPr>
        <w:pStyle w:val="BodyText"/>
        <w:tabs>
          <w:tab w:val="left" w:pos="567"/>
          <w:tab w:val="left" w:pos="7938"/>
        </w:tabs>
        <w:jc w:val="left"/>
        <w:rPr>
          <w:rFonts w:ascii="Arial" w:hAnsi="Arial" w:cs="Arial"/>
          <w:b w:val="0"/>
          <w:sz w:val="22"/>
          <w:szCs w:val="22"/>
          <w:lang w:val="it-IT"/>
        </w:rPr>
      </w:pPr>
      <w:r w:rsidRPr="00167595">
        <w:rPr>
          <w:rFonts w:ascii="Arial" w:hAnsi="Arial" w:cs="Arial"/>
          <w:b w:val="0"/>
          <w:sz w:val="22"/>
          <w:szCs w:val="22"/>
          <w:lang w:val="it-IT"/>
        </w:rPr>
        <w:t>Dr Fiona Regan (</w:t>
      </w:r>
      <w:hyperlink r:id="rId53" w:history="1">
        <w:r w:rsidR="002A263F" w:rsidRPr="00167595">
          <w:rPr>
            <w:rStyle w:val="Hyperlink"/>
            <w:rFonts w:ascii="Arial" w:hAnsi="Arial" w:cs="Arial"/>
            <w:b w:val="0"/>
            <w:sz w:val="22"/>
            <w:szCs w:val="22"/>
            <w:lang w:val="it-IT"/>
          </w:rPr>
          <w:t>f.regan@imperial.ac.uk</w:t>
        </w:r>
      </w:hyperlink>
      <w:r w:rsidRPr="00167595">
        <w:rPr>
          <w:rFonts w:ascii="Arial" w:hAnsi="Arial" w:cs="Arial"/>
          <w:b w:val="0"/>
          <w:sz w:val="22"/>
          <w:szCs w:val="22"/>
          <w:lang w:val="it-IT"/>
        </w:rPr>
        <w:t>)</w:t>
      </w:r>
    </w:p>
    <w:p w:rsidR="00A81BC3" w:rsidRPr="00167595" w:rsidRDefault="00A81BC3" w:rsidP="00A81BC3">
      <w:pPr>
        <w:jc w:val="center"/>
        <w:rPr>
          <w:rFonts w:ascii="Arial" w:hAnsi="Arial" w:cs="Arial"/>
          <w:sz w:val="22"/>
          <w:lang w:val="it-IT"/>
        </w:rPr>
      </w:pPr>
    </w:p>
    <w:p w:rsidR="00A81BC3" w:rsidRDefault="00A81BC3" w:rsidP="00A81BC3">
      <w:pPr>
        <w:rPr>
          <w:rFonts w:ascii="Arial" w:hAnsi="Arial" w:cs="Arial"/>
          <w:b/>
          <w:sz w:val="22"/>
          <w:szCs w:val="22"/>
        </w:rPr>
      </w:pPr>
      <w:r>
        <w:rPr>
          <w:rFonts w:ascii="Arial" w:hAnsi="Arial" w:cs="Arial"/>
          <w:b/>
          <w:sz w:val="22"/>
          <w:szCs w:val="22"/>
        </w:rPr>
        <w:t>Objectives</w:t>
      </w:r>
    </w:p>
    <w:p w:rsidR="00A81BC3" w:rsidRDefault="00A81BC3" w:rsidP="00A81BC3">
      <w:pPr>
        <w:numPr>
          <w:ilvl w:val="0"/>
          <w:numId w:val="89"/>
        </w:numPr>
        <w:rPr>
          <w:rFonts w:ascii="Arial" w:hAnsi="Arial" w:cs="Arial"/>
          <w:sz w:val="22"/>
          <w:szCs w:val="22"/>
        </w:rPr>
      </w:pPr>
      <w:r>
        <w:rPr>
          <w:rFonts w:ascii="Arial" w:hAnsi="Arial" w:cs="Arial"/>
          <w:sz w:val="22"/>
          <w:szCs w:val="22"/>
        </w:rPr>
        <w:t>To be able to describe the major significant blood groups and their importance clinically</w:t>
      </w:r>
    </w:p>
    <w:p w:rsidR="00A81BC3" w:rsidRDefault="00A81BC3" w:rsidP="00A81BC3">
      <w:pPr>
        <w:numPr>
          <w:ilvl w:val="0"/>
          <w:numId w:val="89"/>
        </w:numPr>
        <w:rPr>
          <w:rFonts w:ascii="Arial" w:hAnsi="Arial" w:cs="Arial"/>
          <w:sz w:val="22"/>
          <w:szCs w:val="22"/>
        </w:rPr>
      </w:pPr>
      <w:r>
        <w:rPr>
          <w:rFonts w:ascii="Arial" w:hAnsi="Arial" w:cs="Arial"/>
          <w:sz w:val="22"/>
          <w:szCs w:val="22"/>
        </w:rPr>
        <w:t>To be able to describe the screening of blood donors undertaken and reasons why</w:t>
      </w:r>
    </w:p>
    <w:p w:rsidR="00A81BC3" w:rsidRDefault="00A81BC3" w:rsidP="00A81BC3">
      <w:pPr>
        <w:numPr>
          <w:ilvl w:val="0"/>
          <w:numId w:val="89"/>
        </w:numPr>
      </w:pPr>
      <w:r>
        <w:rPr>
          <w:rFonts w:ascii="Arial" w:hAnsi="Arial" w:cs="Arial"/>
          <w:sz w:val="22"/>
          <w:szCs w:val="22"/>
        </w:rPr>
        <w:t xml:space="preserve">To be able to describe the various blood components used </w:t>
      </w:r>
      <w:r w:rsidR="0002638B">
        <w:rPr>
          <w:rFonts w:ascii="Arial" w:hAnsi="Arial" w:cs="Arial"/>
          <w:sz w:val="22"/>
          <w:szCs w:val="22"/>
        </w:rPr>
        <w:t>and the potential side effects of blood transfusion</w:t>
      </w:r>
    </w:p>
    <w:p w:rsidR="00A81BC3" w:rsidRDefault="00A8133F" w:rsidP="00A81BC3">
      <w:pPr>
        <w:ind w:left="360"/>
      </w:pPr>
      <w:r>
        <w:pict>
          <v:rect id="_x0000_i1044" style="width:425.2pt;height:1.5pt" o:hralign="center" o:hrstd="t" o:hr="t" fillcolor="gray" stroked="f"/>
        </w:pict>
      </w:r>
    </w:p>
    <w:p w:rsidR="00A81BC3" w:rsidRDefault="00A81BC3" w:rsidP="00A81BC3">
      <w:pPr>
        <w:rPr>
          <w:sz w:val="22"/>
          <w:szCs w:val="22"/>
          <w:lang w:val="en-GB"/>
        </w:rPr>
      </w:pPr>
    </w:p>
    <w:p w:rsidR="00A81BC3" w:rsidRDefault="00A81BC3" w:rsidP="00A81BC3">
      <w:pPr>
        <w:pStyle w:val="Heading1"/>
        <w:numPr>
          <w:ilvl w:val="12"/>
          <w:numId w:val="0"/>
        </w:numPr>
        <w:ind w:left="-546" w:firstLine="546"/>
        <w:jc w:val="left"/>
        <w:rPr>
          <w:rFonts w:ascii="Arial" w:hAnsi="Arial" w:cs="Arial"/>
          <w:sz w:val="22"/>
        </w:rPr>
      </w:pPr>
      <w:r>
        <w:rPr>
          <w:rFonts w:ascii="Arial" w:hAnsi="Arial" w:cs="Arial"/>
          <w:sz w:val="22"/>
        </w:rPr>
        <w:t>TESTING PATIENT SAMPLES</w:t>
      </w:r>
    </w:p>
    <w:p w:rsidR="00A81BC3" w:rsidRDefault="00A81BC3" w:rsidP="00A81BC3">
      <w:pPr>
        <w:rPr>
          <w:lang w:val="en-GB"/>
        </w:rPr>
      </w:pPr>
    </w:p>
    <w:p w:rsidR="00A81BC3" w:rsidRDefault="00A81BC3" w:rsidP="00A81BC3">
      <w:pPr>
        <w:numPr>
          <w:ilvl w:val="12"/>
          <w:numId w:val="0"/>
        </w:numPr>
        <w:rPr>
          <w:rFonts w:ascii="Arial" w:hAnsi="Arial" w:cs="Arial"/>
          <w:b/>
          <w:sz w:val="22"/>
        </w:rPr>
      </w:pPr>
      <w:r>
        <w:rPr>
          <w:rFonts w:ascii="Arial" w:hAnsi="Arial" w:cs="Arial"/>
          <w:b/>
          <w:sz w:val="22"/>
        </w:rPr>
        <w:t>Blood Group Systems</w:t>
      </w:r>
    </w:p>
    <w:p w:rsidR="00A81BC3" w:rsidRDefault="00A81BC3" w:rsidP="00A81BC3">
      <w:pPr>
        <w:numPr>
          <w:ilvl w:val="0"/>
          <w:numId w:val="90"/>
        </w:numPr>
        <w:rPr>
          <w:rFonts w:ascii="Arial" w:hAnsi="Arial" w:cs="Arial"/>
          <w:sz w:val="22"/>
        </w:rPr>
      </w:pPr>
      <w:r>
        <w:rPr>
          <w:rFonts w:ascii="Arial" w:hAnsi="Arial" w:cs="Arial"/>
          <w:b/>
          <w:sz w:val="22"/>
        </w:rPr>
        <w:t>The</w:t>
      </w:r>
      <w:r>
        <w:rPr>
          <w:rFonts w:ascii="Arial" w:hAnsi="Arial" w:cs="Arial"/>
          <w:sz w:val="22"/>
        </w:rPr>
        <w:t xml:space="preserve"> </w:t>
      </w:r>
      <w:r>
        <w:rPr>
          <w:rFonts w:ascii="Arial" w:hAnsi="Arial" w:cs="Arial"/>
          <w:b/>
          <w:sz w:val="22"/>
        </w:rPr>
        <w:t>ABO system:</w:t>
      </w:r>
      <w:r>
        <w:rPr>
          <w:rFonts w:ascii="Arial" w:hAnsi="Arial" w:cs="Arial"/>
          <w:sz w:val="22"/>
        </w:rPr>
        <w:t xml:space="preserve"> is important because people have naturally occurring antibodies that are IgM, reactive at 37ºC and capable of activating complement. They are, therefore, able to cause potentially fatal haemolysis if incompatible blood is transfused.</w:t>
      </w:r>
    </w:p>
    <w:p w:rsidR="00A81BC3" w:rsidRDefault="00A81BC3" w:rsidP="00A81BC3">
      <w:pPr>
        <w:rPr>
          <w:rFonts w:ascii="Arial" w:hAnsi="Arial" w:cs="Arial"/>
          <w:sz w:val="22"/>
        </w:rPr>
      </w:pPr>
    </w:p>
    <w:tbl>
      <w:tblPr>
        <w:tblW w:w="0" w:type="auto"/>
        <w:tblInd w:w="73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4A0"/>
      </w:tblPr>
      <w:tblGrid>
        <w:gridCol w:w="3006"/>
        <w:gridCol w:w="1491"/>
        <w:gridCol w:w="1191"/>
        <w:gridCol w:w="1872"/>
      </w:tblGrid>
      <w:tr w:rsidR="00A81BC3" w:rsidTr="00F951A0">
        <w:tc>
          <w:tcPr>
            <w:tcW w:w="3006" w:type="dxa"/>
            <w:tcBorders>
              <w:top w:val="single" w:sz="12" w:space="0" w:color="C0C0C0"/>
              <w:left w:val="single" w:sz="12" w:space="0" w:color="C0C0C0"/>
              <w:bottom w:val="single" w:sz="6" w:space="0" w:color="C0C0C0"/>
              <w:right w:val="single" w:sz="6" w:space="0" w:color="C0C0C0"/>
            </w:tcBorders>
          </w:tcPr>
          <w:p w:rsidR="00A81BC3" w:rsidRDefault="00A81BC3" w:rsidP="00F951A0">
            <w:pPr>
              <w:numPr>
                <w:ilvl w:val="12"/>
                <w:numId w:val="0"/>
              </w:numPr>
              <w:spacing w:before="60"/>
              <w:jc w:val="center"/>
              <w:rPr>
                <w:rFonts w:ascii="Arial" w:hAnsi="Arial" w:cs="Arial"/>
                <w:b/>
                <w:sz w:val="22"/>
              </w:rPr>
            </w:pPr>
            <w:r>
              <w:rPr>
                <w:rFonts w:ascii="Arial" w:hAnsi="Arial" w:cs="Arial"/>
                <w:b/>
                <w:sz w:val="22"/>
              </w:rPr>
              <w:t>Frequency in population (</w:t>
            </w:r>
            <w:smartTag w:uri="urn:schemas-microsoft-com:office:smarttags" w:element="place">
              <w:smartTag w:uri="urn:schemas-microsoft-com:office:smarttags" w:element="country-region">
                <w:r>
                  <w:rPr>
                    <w:rFonts w:ascii="Arial" w:hAnsi="Arial" w:cs="Arial"/>
                    <w:b/>
                    <w:sz w:val="22"/>
                  </w:rPr>
                  <w:t>UK</w:t>
                </w:r>
              </w:smartTag>
            </w:smartTag>
            <w:r>
              <w:rPr>
                <w:rFonts w:ascii="Arial" w:hAnsi="Arial" w:cs="Arial"/>
                <w:b/>
                <w:sz w:val="22"/>
              </w:rPr>
              <w:t>)</w:t>
            </w:r>
          </w:p>
        </w:tc>
        <w:tc>
          <w:tcPr>
            <w:tcW w:w="1491" w:type="dxa"/>
            <w:tcBorders>
              <w:top w:val="single" w:sz="12"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60"/>
              <w:jc w:val="center"/>
              <w:rPr>
                <w:rFonts w:ascii="Arial" w:hAnsi="Arial" w:cs="Arial"/>
                <w:b/>
                <w:sz w:val="22"/>
              </w:rPr>
            </w:pPr>
            <w:r>
              <w:rPr>
                <w:rFonts w:ascii="Arial" w:hAnsi="Arial" w:cs="Arial"/>
                <w:b/>
                <w:sz w:val="22"/>
              </w:rPr>
              <w:t>Blood group</w:t>
            </w:r>
          </w:p>
        </w:tc>
        <w:tc>
          <w:tcPr>
            <w:tcW w:w="1191" w:type="dxa"/>
            <w:tcBorders>
              <w:top w:val="single" w:sz="12"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60"/>
              <w:jc w:val="center"/>
              <w:rPr>
                <w:rFonts w:ascii="Arial" w:hAnsi="Arial" w:cs="Arial"/>
                <w:b/>
                <w:sz w:val="22"/>
              </w:rPr>
            </w:pPr>
            <w:r>
              <w:rPr>
                <w:rFonts w:ascii="Arial" w:hAnsi="Arial" w:cs="Arial"/>
                <w:b/>
                <w:sz w:val="22"/>
              </w:rPr>
              <w:t>Antigens</w:t>
            </w:r>
          </w:p>
        </w:tc>
        <w:tc>
          <w:tcPr>
            <w:tcW w:w="1872" w:type="dxa"/>
            <w:tcBorders>
              <w:top w:val="single" w:sz="12" w:space="0" w:color="C0C0C0"/>
              <w:left w:val="single" w:sz="6" w:space="0" w:color="C0C0C0"/>
              <w:bottom w:val="single" w:sz="6" w:space="0" w:color="C0C0C0"/>
              <w:right w:val="single" w:sz="12" w:space="0" w:color="C0C0C0"/>
            </w:tcBorders>
          </w:tcPr>
          <w:p w:rsidR="00A81BC3" w:rsidRDefault="00A81BC3" w:rsidP="00F951A0">
            <w:pPr>
              <w:numPr>
                <w:ilvl w:val="12"/>
                <w:numId w:val="0"/>
              </w:numPr>
              <w:spacing w:before="60"/>
              <w:jc w:val="center"/>
              <w:rPr>
                <w:rFonts w:ascii="Arial" w:hAnsi="Arial" w:cs="Arial"/>
                <w:b/>
                <w:sz w:val="22"/>
              </w:rPr>
            </w:pPr>
            <w:r>
              <w:rPr>
                <w:rFonts w:ascii="Arial" w:hAnsi="Arial" w:cs="Arial"/>
                <w:b/>
                <w:sz w:val="22"/>
              </w:rPr>
              <w:t>Antibodies</w:t>
            </w:r>
          </w:p>
        </w:tc>
      </w:tr>
      <w:tr w:rsidR="00A81BC3" w:rsidTr="00F951A0">
        <w:tc>
          <w:tcPr>
            <w:tcW w:w="3006" w:type="dxa"/>
            <w:tcBorders>
              <w:top w:val="single" w:sz="6" w:space="0" w:color="C0C0C0"/>
              <w:left w:val="single" w:sz="12"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46%</w:t>
            </w:r>
          </w:p>
        </w:tc>
        <w:tc>
          <w:tcPr>
            <w:tcW w:w="1491" w:type="dxa"/>
            <w:tcBorders>
              <w:top w:val="single" w:sz="6"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O</w:t>
            </w:r>
          </w:p>
        </w:tc>
        <w:tc>
          <w:tcPr>
            <w:tcW w:w="1191" w:type="dxa"/>
            <w:tcBorders>
              <w:top w:val="single" w:sz="6"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nil</w:t>
            </w:r>
          </w:p>
        </w:tc>
        <w:tc>
          <w:tcPr>
            <w:tcW w:w="1872" w:type="dxa"/>
            <w:tcBorders>
              <w:top w:val="single" w:sz="6" w:space="0" w:color="C0C0C0"/>
              <w:left w:val="single" w:sz="6" w:space="0" w:color="C0C0C0"/>
              <w:bottom w:val="single" w:sz="6" w:space="0" w:color="C0C0C0"/>
              <w:right w:val="single" w:sz="12"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anti-A and anti-B</w:t>
            </w:r>
          </w:p>
        </w:tc>
      </w:tr>
      <w:tr w:rsidR="00A81BC3" w:rsidTr="00F951A0">
        <w:tc>
          <w:tcPr>
            <w:tcW w:w="3006" w:type="dxa"/>
            <w:tcBorders>
              <w:top w:val="single" w:sz="6" w:space="0" w:color="C0C0C0"/>
              <w:left w:val="single" w:sz="12"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43%</w:t>
            </w:r>
          </w:p>
        </w:tc>
        <w:tc>
          <w:tcPr>
            <w:tcW w:w="1491" w:type="dxa"/>
            <w:tcBorders>
              <w:top w:val="single" w:sz="6"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A</w:t>
            </w:r>
          </w:p>
        </w:tc>
        <w:tc>
          <w:tcPr>
            <w:tcW w:w="1191" w:type="dxa"/>
            <w:tcBorders>
              <w:top w:val="single" w:sz="6"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A</w:t>
            </w:r>
          </w:p>
        </w:tc>
        <w:tc>
          <w:tcPr>
            <w:tcW w:w="1872" w:type="dxa"/>
            <w:tcBorders>
              <w:top w:val="single" w:sz="6" w:space="0" w:color="C0C0C0"/>
              <w:left w:val="single" w:sz="6" w:space="0" w:color="C0C0C0"/>
              <w:bottom w:val="single" w:sz="6" w:space="0" w:color="C0C0C0"/>
              <w:right w:val="single" w:sz="12"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anti-B</w:t>
            </w:r>
          </w:p>
        </w:tc>
      </w:tr>
      <w:tr w:rsidR="00A81BC3" w:rsidTr="00F951A0">
        <w:tc>
          <w:tcPr>
            <w:tcW w:w="3006" w:type="dxa"/>
            <w:tcBorders>
              <w:top w:val="single" w:sz="6" w:space="0" w:color="C0C0C0"/>
              <w:left w:val="single" w:sz="12"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8%</w:t>
            </w:r>
          </w:p>
        </w:tc>
        <w:tc>
          <w:tcPr>
            <w:tcW w:w="1491" w:type="dxa"/>
            <w:tcBorders>
              <w:top w:val="single" w:sz="6"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B</w:t>
            </w:r>
          </w:p>
        </w:tc>
        <w:tc>
          <w:tcPr>
            <w:tcW w:w="1191" w:type="dxa"/>
            <w:tcBorders>
              <w:top w:val="single" w:sz="6"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B</w:t>
            </w:r>
          </w:p>
        </w:tc>
        <w:tc>
          <w:tcPr>
            <w:tcW w:w="1872" w:type="dxa"/>
            <w:tcBorders>
              <w:top w:val="single" w:sz="6" w:space="0" w:color="C0C0C0"/>
              <w:left w:val="single" w:sz="6" w:space="0" w:color="C0C0C0"/>
              <w:bottom w:val="single" w:sz="6" w:space="0" w:color="C0C0C0"/>
              <w:right w:val="single" w:sz="12"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anti-A</w:t>
            </w:r>
          </w:p>
        </w:tc>
      </w:tr>
      <w:tr w:rsidR="00A81BC3" w:rsidTr="00F951A0">
        <w:tc>
          <w:tcPr>
            <w:tcW w:w="3006" w:type="dxa"/>
            <w:tcBorders>
              <w:top w:val="single" w:sz="6" w:space="0" w:color="C0C0C0"/>
              <w:left w:val="single" w:sz="12" w:space="0" w:color="C0C0C0"/>
              <w:bottom w:val="single" w:sz="12"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3%</w:t>
            </w:r>
          </w:p>
        </w:tc>
        <w:tc>
          <w:tcPr>
            <w:tcW w:w="1491" w:type="dxa"/>
            <w:tcBorders>
              <w:top w:val="single" w:sz="6" w:space="0" w:color="C0C0C0"/>
              <w:left w:val="single" w:sz="6" w:space="0" w:color="C0C0C0"/>
              <w:bottom w:val="single" w:sz="12"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AB</w:t>
            </w:r>
          </w:p>
        </w:tc>
        <w:tc>
          <w:tcPr>
            <w:tcW w:w="1191" w:type="dxa"/>
            <w:tcBorders>
              <w:top w:val="single" w:sz="6" w:space="0" w:color="C0C0C0"/>
              <w:left w:val="single" w:sz="6" w:space="0" w:color="C0C0C0"/>
              <w:bottom w:val="single" w:sz="12"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A and B</w:t>
            </w:r>
          </w:p>
        </w:tc>
        <w:tc>
          <w:tcPr>
            <w:tcW w:w="1872" w:type="dxa"/>
            <w:tcBorders>
              <w:top w:val="single" w:sz="6" w:space="0" w:color="C0C0C0"/>
              <w:left w:val="single" w:sz="6" w:space="0" w:color="C0C0C0"/>
              <w:bottom w:val="single" w:sz="12" w:space="0" w:color="C0C0C0"/>
              <w:right w:val="single" w:sz="12"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nil</w:t>
            </w:r>
          </w:p>
        </w:tc>
      </w:tr>
    </w:tbl>
    <w:p w:rsidR="00A81BC3" w:rsidRDefault="00A81BC3" w:rsidP="00A81BC3">
      <w:pPr>
        <w:numPr>
          <w:ilvl w:val="12"/>
          <w:numId w:val="0"/>
        </w:numPr>
        <w:rPr>
          <w:rFonts w:ascii="Arial" w:hAnsi="Arial" w:cs="Arial"/>
          <w:sz w:val="22"/>
        </w:rPr>
      </w:pPr>
    </w:p>
    <w:p w:rsidR="00A81BC3" w:rsidRDefault="00A81BC3" w:rsidP="00A81BC3">
      <w:pPr>
        <w:numPr>
          <w:ilvl w:val="12"/>
          <w:numId w:val="0"/>
        </w:numPr>
        <w:ind w:firstLine="720"/>
        <w:rPr>
          <w:rFonts w:ascii="Arial" w:hAnsi="Arial" w:cs="Arial"/>
          <w:sz w:val="22"/>
        </w:rPr>
      </w:pPr>
      <w:r>
        <w:rPr>
          <w:rFonts w:ascii="Arial" w:hAnsi="Arial" w:cs="Arial"/>
          <w:b/>
          <w:sz w:val="22"/>
        </w:rPr>
        <w:t>Genes:</w:t>
      </w:r>
      <w:r>
        <w:rPr>
          <w:rFonts w:ascii="Arial" w:hAnsi="Arial" w:cs="Arial"/>
          <w:sz w:val="22"/>
        </w:rPr>
        <w:t xml:space="preserve"> O, A, B - O is </w:t>
      </w:r>
      <w:r>
        <w:rPr>
          <w:rFonts w:ascii="Arial" w:hAnsi="Arial" w:cs="Arial"/>
          <w:i/>
          <w:sz w:val="22"/>
        </w:rPr>
        <w:t>'recessive'</w:t>
      </w:r>
      <w:r>
        <w:rPr>
          <w:rFonts w:ascii="Arial" w:hAnsi="Arial" w:cs="Arial"/>
          <w:sz w:val="22"/>
        </w:rPr>
        <w:t xml:space="preserve"> to others</w:t>
      </w:r>
    </w:p>
    <w:p w:rsidR="00A81BC3" w:rsidRDefault="00A81BC3" w:rsidP="00A81BC3">
      <w:pPr>
        <w:numPr>
          <w:ilvl w:val="12"/>
          <w:numId w:val="0"/>
        </w:numPr>
        <w:tabs>
          <w:tab w:val="left" w:pos="993"/>
          <w:tab w:val="left" w:pos="2977"/>
        </w:tabs>
        <w:ind w:left="1440" w:hanging="1156"/>
        <w:rPr>
          <w:rFonts w:ascii="Arial" w:hAnsi="Arial" w:cs="Arial"/>
          <w:sz w:val="22"/>
        </w:rPr>
      </w:pPr>
      <w:r>
        <w:rPr>
          <w:rFonts w:ascii="Arial" w:hAnsi="Arial" w:cs="Arial"/>
          <w:b/>
          <w:sz w:val="22"/>
        </w:rPr>
        <w:tab/>
        <w:t>e.g.</w:t>
      </w:r>
      <w:r>
        <w:rPr>
          <w:rFonts w:ascii="Arial" w:hAnsi="Arial" w:cs="Arial"/>
          <w:sz w:val="22"/>
        </w:rPr>
        <w:t xml:space="preserve"> </w:t>
      </w:r>
      <w:r>
        <w:rPr>
          <w:rFonts w:ascii="Arial" w:hAnsi="Arial" w:cs="Arial"/>
          <w:sz w:val="22"/>
        </w:rPr>
        <w:tab/>
        <w:t>Group O = OO</w:t>
      </w:r>
      <w:r>
        <w:rPr>
          <w:rFonts w:ascii="Arial" w:hAnsi="Arial" w:cs="Arial"/>
          <w:sz w:val="22"/>
        </w:rPr>
        <w:tab/>
      </w:r>
      <w:r>
        <w:rPr>
          <w:rFonts w:ascii="Arial" w:hAnsi="Arial" w:cs="Arial"/>
          <w:sz w:val="22"/>
        </w:rPr>
        <w:tab/>
        <w:t>Group A = AO or AA</w:t>
      </w:r>
      <w:r>
        <w:rPr>
          <w:rFonts w:ascii="Arial" w:hAnsi="Arial" w:cs="Arial"/>
          <w:sz w:val="22"/>
        </w:rPr>
        <w:br/>
        <w:t xml:space="preserve">Group AB = AB </w:t>
      </w:r>
      <w:r>
        <w:rPr>
          <w:rFonts w:ascii="Arial" w:hAnsi="Arial" w:cs="Arial"/>
          <w:sz w:val="22"/>
        </w:rPr>
        <w:tab/>
        <w:t>Group B = BO or BB</w:t>
      </w:r>
    </w:p>
    <w:p w:rsidR="00A81BC3" w:rsidRDefault="00A81BC3" w:rsidP="00A81BC3">
      <w:pPr>
        <w:numPr>
          <w:ilvl w:val="12"/>
          <w:numId w:val="0"/>
        </w:numPr>
        <w:rPr>
          <w:rFonts w:ascii="Arial" w:hAnsi="Arial" w:cs="Arial"/>
          <w:sz w:val="22"/>
        </w:rPr>
      </w:pPr>
    </w:p>
    <w:p w:rsidR="00A81BC3" w:rsidRDefault="00A81BC3" w:rsidP="00A81BC3">
      <w:pPr>
        <w:numPr>
          <w:ilvl w:val="12"/>
          <w:numId w:val="0"/>
        </w:numPr>
        <w:rPr>
          <w:rFonts w:ascii="Arial" w:hAnsi="Arial" w:cs="Arial"/>
          <w:sz w:val="22"/>
        </w:rPr>
      </w:pPr>
    </w:p>
    <w:p w:rsidR="00A81BC3" w:rsidRDefault="00A81BC3" w:rsidP="00A81BC3">
      <w:pPr>
        <w:numPr>
          <w:ilvl w:val="0"/>
          <w:numId w:val="90"/>
        </w:numPr>
        <w:rPr>
          <w:rFonts w:ascii="Arial" w:hAnsi="Arial" w:cs="Arial"/>
          <w:sz w:val="22"/>
        </w:rPr>
      </w:pPr>
      <w:r>
        <w:rPr>
          <w:rFonts w:ascii="Arial" w:hAnsi="Arial" w:cs="Arial"/>
          <w:b/>
          <w:sz w:val="22"/>
        </w:rPr>
        <w:t>The</w:t>
      </w:r>
      <w:r>
        <w:rPr>
          <w:rFonts w:ascii="Arial" w:hAnsi="Arial" w:cs="Arial"/>
          <w:sz w:val="22"/>
        </w:rPr>
        <w:t xml:space="preserve"> </w:t>
      </w:r>
      <w:r>
        <w:rPr>
          <w:rFonts w:ascii="Arial" w:hAnsi="Arial" w:cs="Arial"/>
          <w:b/>
          <w:sz w:val="22"/>
        </w:rPr>
        <w:t>Rh system:</w:t>
      </w:r>
      <w:r>
        <w:rPr>
          <w:rFonts w:ascii="Arial" w:hAnsi="Arial" w:cs="Arial"/>
          <w:sz w:val="22"/>
        </w:rPr>
        <w:t xml:space="preserve"> the most important antigen is D</w:t>
      </w:r>
    </w:p>
    <w:p w:rsidR="00A81BC3" w:rsidRDefault="00A81BC3" w:rsidP="00A81BC3">
      <w:pPr>
        <w:rPr>
          <w:rFonts w:ascii="Arial" w:hAnsi="Arial" w:cs="Arial"/>
          <w:sz w:val="22"/>
        </w:rPr>
      </w:pPr>
      <w:r>
        <w:rPr>
          <w:rFonts w:ascii="Arial" w:hAnsi="Arial" w:cs="Arial"/>
          <w:sz w:val="22"/>
        </w:rPr>
        <w:t>D positive = RhD positive = Rh positive</w:t>
      </w:r>
    </w:p>
    <w:p w:rsidR="00A81BC3" w:rsidRDefault="00A81BC3" w:rsidP="00A81BC3">
      <w:pPr>
        <w:numPr>
          <w:ilvl w:val="12"/>
          <w:numId w:val="0"/>
        </w:numPr>
        <w:ind w:firstLine="720"/>
        <w:rPr>
          <w:rFonts w:ascii="Arial" w:hAnsi="Arial" w:cs="Arial"/>
          <w:sz w:val="22"/>
        </w:rPr>
      </w:pPr>
      <w:r>
        <w:rPr>
          <w:rFonts w:ascii="Arial" w:hAnsi="Arial" w:cs="Arial"/>
          <w:sz w:val="22"/>
        </w:rPr>
        <w:t>D negative = RhD negative = Rh negative</w:t>
      </w:r>
    </w:p>
    <w:p w:rsidR="00A81BC3" w:rsidRDefault="00A81BC3" w:rsidP="00A81BC3">
      <w:pPr>
        <w:numPr>
          <w:ilvl w:val="12"/>
          <w:numId w:val="0"/>
        </w:numPr>
        <w:rPr>
          <w:rFonts w:ascii="Arial" w:hAnsi="Arial" w:cs="Arial"/>
          <w:sz w:val="22"/>
        </w:rPr>
      </w:pPr>
    </w:p>
    <w:tbl>
      <w:tblPr>
        <w:tblW w:w="8370" w:type="dxa"/>
        <w:tblInd w:w="250"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4A0"/>
      </w:tblPr>
      <w:tblGrid>
        <w:gridCol w:w="2128"/>
        <w:gridCol w:w="1561"/>
        <w:gridCol w:w="1240"/>
        <w:gridCol w:w="3441"/>
      </w:tblGrid>
      <w:tr w:rsidR="00A81BC3" w:rsidTr="00F951A0">
        <w:tc>
          <w:tcPr>
            <w:tcW w:w="2126" w:type="dxa"/>
            <w:tcBorders>
              <w:top w:val="single" w:sz="12" w:space="0" w:color="C0C0C0"/>
              <w:left w:val="single" w:sz="12" w:space="0" w:color="C0C0C0"/>
              <w:bottom w:val="single" w:sz="6" w:space="0" w:color="C0C0C0"/>
              <w:right w:val="single" w:sz="6" w:space="0" w:color="C0C0C0"/>
            </w:tcBorders>
          </w:tcPr>
          <w:p w:rsidR="00A81BC3" w:rsidRDefault="00A81BC3" w:rsidP="00F951A0">
            <w:pPr>
              <w:numPr>
                <w:ilvl w:val="12"/>
                <w:numId w:val="0"/>
              </w:numPr>
              <w:spacing w:before="60"/>
              <w:jc w:val="center"/>
              <w:rPr>
                <w:rFonts w:ascii="Arial" w:hAnsi="Arial" w:cs="Arial"/>
                <w:b/>
                <w:sz w:val="22"/>
              </w:rPr>
            </w:pPr>
            <w:r>
              <w:rPr>
                <w:rFonts w:ascii="Arial" w:hAnsi="Arial" w:cs="Arial"/>
                <w:b/>
                <w:sz w:val="22"/>
              </w:rPr>
              <w:t>Frequency in population (</w:t>
            </w:r>
            <w:smartTag w:uri="urn:schemas-microsoft-com:office:smarttags" w:element="place">
              <w:smartTag w:uri="urn:schemas-microsoft-com:office:smarttags" w:element="country-region">
                <w:r>
                  <w:rPr>
                    <w:rFonts w:ascii="Arial" w:hAnsi="Arial" w:cs="Arial"/>
                    <w:b/>
                    <w:sz w:val="22"/>
                  </w:rPr>
                  <w:t>UK</w:t>
                </w:r>
              </w:smartTag>
            </w:smartTag>
            <w:r>
              <w:rPr>
                <w:rFonts w:ascii="Arial" w:hAnsi="Arial" w:cs="Arial"/>
                <w:b/>
                <w:sz w:val="22"/>
              </w:rPr>
              <w:t>)</w:t>
            </w:r>
          </w:p>
        </w:tc>
        <w:tc>
          <w:tcPr>
            <w:tcW w:w="1560" w:type="dxa"/>
            <w:tcBorders>
              <w:top w:val="single" w:sz="12"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60"/>
              <w:jc w:val="center"/>
              <w:rPr>
                <w:rFonts w:ascii="Arial" w:hAnsi="Arial" w:cs="Arial"/>
                <w:b/>
                <w:sz w:val="22"/>
              </w:rPr>
            </w:pPr>
            <w:r>
              <w:rPr>
                <w:rFonts w:ascii="Arial" w:hAnsi="Arial" w:cs="Arial"/>
                <w:b/>
                <w:sz w:val="22"/>
              </w:rPr>
              <w:t>Blood group</w:t>
            </w:r>
          </w:p>
        </w:tc>
        <w:tc>
          <w:tcPr>
            <w:tcW w:w="1239" w:type="dxa"/>
            <w:tcBorders>
              <w:top w:val="single" w:sz="12"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60"/>
              <w:jc w:val="center"/>
              <w:rPr>
                <w:rFonts w:ascii="Arial" w:hAnsi="Arial" w:cs="Arial"/>
                <w:b/>
                <w:sz w:val="22"/>
              </w:rPr>
            </w:pPr>
            <w:r>
              <w:rPr>
                <w:rFonts w:ascii="Arial" w:hAnsi="Arial" w:cs="Arial"/>
                <w:b/>
                <w:sz w:val="22"/>
              </w:rPr>
              <w:t>Antigens</w:t>
            </w:r>
          </w:p>
        </w:tc>
        <w:tc>
          <w:tcPr>
            <w:tcW w:w="3438" w:type="dxa"/>
            <w:tcBorders>
              <w:top w:val="single" w:sz="12" w:space="0" w:color="C0C0C0"/>
              <w:left w:val="single" w:sz="6" w:space="0" w:color="C0C0C0"/>
              <w:bottom w:val="single" w:sz="6" w:space="0" w:color="C0C0C0"/>
              <w:right w:val="single" w:sz="12" w:space="0" w:color="C0C0C0"/>
            </w:tcBorders>
          </w:tcPr>
          <w:p w:rsidR="00A81BC3" w:rsidRDefault="00A81BC3" w:rsidP="00F951A0">
            <w:pPr>
              <w:numPr>
                <w:ilvl w:val="12"/>
                <w:numId w:val="0"/>
              </w:numPr>
              <w:spacing w:before="60"/>
              <w:jc w:val="center"/>
              <w:rPr>
                <w:rFonts w:ascii="Arial" w:hAnsi="Arial" w:cs="Arial"/>
                <w:b/>
                <w:sz w:val="22"/>
              </w:rPr>
            </w:pPr>
            <w:r>
              <w:rPr>
                <w:rFonts w:ascii="Arial" w:hAnsi="Arial" w:cs="Arial"/>
                <w:b/>
                <w:sz w:val="22"/>
              </w:rPr>
              <w:t>Antibodies</w:t>
            </w:r>
          </w:p>
        </w:tc>
      </w:tr>
      <w:tr w:rsidR="00A81BC3" w:rsidTr="00F951A0">
        <w:tc>
          <w:tcPr>
            <w:tcW w:w="2126" w:type="dxa"/>
            <w:tcBorders>
              <w:top w:val="single" w:sz="6" w:space="0" w:color="C0C0C0"/>
              <w:left w:val="single" w:sz="12"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85%</w:t>
            </w:r>
          </w:p>
        </w:tc>
        <w:tc>
          <w:tcPr>
            <w:tcW w:w="1560" w:type="dxa"/>
            <w:tcBorders>
              <w:top w:val="single" w:sz="6"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RhD positive</w:t>
            </w:r>
          </w:p>
        </w:tc>
        <w:tc>
          <w:tcPr>
            <w:tcW w:w="1239" w:type="dxa"/>
            <w:tcBorders>
              <w:top w:val="single" w:sz="6" w:space="0" w:color="C0C0C0"/>
              <w:left w:val="single" w:sz="6" w:space="0" w:color="C0C0C0"/>
              <w:bottom w:val="single" w:sz="6"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D</w:t>
            </w:r>
          </w:p>
        </w:tc>
        <w:tc>
          <w:tcPr>
            <w:tcW w:w="3438" w:type="dxa"/>
            <w:tcBorders>
              <w:top w:val="single" w:sz="6" w:space="0" w:color="C0C0C0"/>
              <w:left w:val="single" w:sz="6" w:space="0" w:color="C0C0C0"/>
              <w:bottom w:val="single" w:sz="6" w:space="0" w:color="C0C0C0"/>
              <w:right w:val="single" w:sz="12"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w:t>
            </w:r>
          </w:p>
        </w:tc>
      </w:tr>
      <w:tr w:rsidR="00A81BC3" w:rsidTr="00F951A0">
        <w:tc>
          <w:tcPr>
            <w:tcW w:w="2126" w:type="dxa"/>
            <w:tcBorders>
              <w:top w:val="single" w:sz="6" w:space="0" w:color="C0C0C0"/>
              <w:left w:val="single" w:sz="12" w:space="0" w:color="C0C0C0"/>
              <w:bottom w:val="single" w:sz="12"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15%</w:t>
            </w:r>
          </w:p>
        </w:tc>
        <w:tc>
          <w:tcPr>
            <w:tcW w:w="1560" w:type="dxa"/>
            <w:tcBorders>
              <w:top w:val="single" w:sz="6" w:space="0" w:color="C0C0C0"/>
              <w:left w:val="single" w:sz="6" w:space="0" w:color="C0C0C0"/>
              <w:bottom w:val="single" w:sz="12"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RhD negative</w:t>
            </w:r>
          </w:p>
        </w:tc>
        <w:tc>
          <w:tcPr>
            <w:tcW w:w="1239" w:type="dxa"/>
            <w:tcBorders>
              <w:top w:val="single" w:sz="6" w:space="0" w:color="C0C0C0"/>
              <w:left w:val="single" w:sz="6" w:space="0" w:color="C0C0C0"/>
              <w:bottom w:val="single" w:sz="12" w:space="0" w:color="C0C0C0"/>
              <w:right w:val="single" w:sz="6" w:space="0" w:color="C0C0C0"/>
            </w:tcBorders>
          </w:tcPr>
          <w:p w:rsidR="00A81BC3" w:rsidRDefault="00A81BC3" w:rsidP="00F951A0">
            <w:pPr>
              <w:numPr>
                <w:ilvl w:val="12"/>
                <w:numId w:val="0"/>
              </w:numPr>
              <w:spacing w:before="40" w:after="40"/>
              <w:jc w:val="center"/>
              <w:rPr>
                <w:rFonts w:ascii="Arial" w:hAnsi="Arial" w:cs="Arial"/>
                <w:sz w:val="22"/>
              </w:rPr>
            </w:pPr>
            <w:r>
              <w:rPr>
                <w:rFonts w:ascii="Arial" w:hAnsi="Arial" w:cs="Arial"/>
                <w:sz w:val="22"/>
              </w:rPr>
              <w:t>nil</w:t>
            </w:r>
          </w:p>
        </w:tc>
        <w:tc>
          <w:tcPr>
            <w:tcW w:w="3438" w:type="dxa"/>
            <w:tcBorders>
              <w:top w:val="single" w:sz="6" w:space="0" w:color="C0C0C0"/>
              <w:left w:val="single" w:sz="6" w:space="0" w:color="C0C0C0"/>
              <w:bottom w:val="single" w:sz="12" w:space="0" w:color="C0C0C0"/>
              <w:right w:val="single" w:sz="12" w:space="0" w:color="C0C0C0"/>
            </w:tcBorders>
          </w:tcPr>
          <w:p w:rsidR="00A81BC3" w:rsidRDefault="00A81BC3" w:rsidP="00F951A0">
            <w:pPr>
              <w:numPr>
                <w:ilvl w:val="12"/>
                <w:numId w:val="0"/>
              </w:numPr>
              <w:spacing w:before="40" w:after="40"/>
              <w:rPr>
                <w:rFonts w:ascii="Arial" w:hAnsi="Arial" w:cs="Arial"/>
                <w:sz w:val="22"/>
              </w:rPr>
            </w:pPr>
            <w:r>
              <w:rPr>
                <w:rFonts w:ascii="Arial" w:hAnsi="Arial" w:cs="Arial"/>
                <w:sz w:val="22"/>
              </w:rPr>
              <w:t>after exposure to RhD pos blood from transfusion or fetus, patient can make anti-D</w:t>
            </w:r>
          </w:p>
        </w:tc>
      </w:tr>
    </w:tbl>
    <w:p w:rsidR="00A81BC3" w:rsidRDefault="00A81BC3" w:rsidP="00A81BC3">
      <w:pPr>
        <w:numPr>
          <w:ilvl w:val="12"/>
          <w:numId w:val="0"/>
        </w:numPr>
        <w:ind w:firstLine="720"/>
        <w:rPr>
          <w:rFonts w:ascii="Arial" w:hAnsi="Arial" w:cs="Arial"/>
          <w:sz w:val="22"/>
        </w:rPr>
      </w:pPr>
      <w:r>
        <w:rPr>
          <w:rFonts w:ascii="Arial" w:hAnsi="Arial" w:cs="Arial"/>
          <w:b/>
          <w:sz w:val="22"/>
        </w:rPr>
        <w:t>Genes:</w:t>
      </w:r>
      <w:r>
        <w:rPr>
          <w:rFonts w:ascii="Arial" w:hAnsi="Arial" w:cs="Arial"/>
          <w:sz w:val="22"/>
        </w:rPr>
        <w:t xml:space="preserve"> D is dominant</w:t>
      </w:r>
    </w:p>
    <w:p w:rsidR="00A81BC3" w:rsidRDefault="00A81BC3" w:rsidP="00A81BC3">
      <w:pPr>
        <w:numPr>
          <w:ilvl w:val="12"/>
          <w:numId w:val="0"/>
        </w:numPr>
        <w:ind w:left="851" w:hanging="851"/>
        <w:rPr>
          <w:rFonts w:ascii="Arial" w:hAnsi="Arial" w:cs="Arial"/>
          <w:sz w:val="22"/>
        </w:rPr>
      </w:pPr>
      <w:r>
        <w:rPr>
          <w:rFonts w:ascii="Arial" w:hAnsi="Arial" w:cs="Arial"/>
          <w:sz w:val="22"/>
        </w:rPr>
        <w:tab/>
      </w:r>
      <w:r>
        <w:rPr>
          <w:rFonts w:ascii="Arial" w:hAnsi="Arial" w:cs="Arial"/>
          <w:sz w:val="22"/>
        </w:rPr>
        <w:tab/>
      </w:r>
      <w:r>
        <w:rPr>
          <w:rFonts w:ascii="Arial" w:hAnsi="Arial" w:cs="Arial"/>
          <w:i/>
          <w:sz w:val="22"/>
        </w:rPr>
        <w:t xml:space="preserve">d </w:t>
      </w:r>
      <w:r>
        <w:rPr>
          <w:rFonts w:ascii="Arial" w:hAnsi="Arial" w:cs="Arial"/>
          <w:sz w:val="22"/>
        </w:rPr>
        <w:t>is recessive (no actual antigen)</w:t>
      </w:r>
    </w:p>
    <w:p w:rsidR="00A81BC3" w:rsidRDefault="00A81BC3" w:rsidP="00A81BC3">
      <w:pPr>
        <w:numPr>
          <w:ilvl w:val="12"/>
          <w:numId w:val="0"/>
        </w:numPr>
        <w:ind w:left="567" w:hanging="567"/>
        <w:rPr>
          <w:rFonts w:ascii="Arial" w:hAnsi="Arial" w:cs="Arial"/>
          <w:b/>
          <w:sz w:val="22"/>
        </w:rPr>
      </w:pPr>
    </w:p>
    <w:p w:rsidR="00A81BC3" w:rsidRDefault="00A81BC3" w:rsidP="00A81BC3">
      <w:pPr>
        <w:numPr>
          <w:ilvl w:val="12"/>
          <w:numId w:val="0"/>
        </w:numPr>
        <w:ind w:left="1440" w:hanging="720"/>
        <w:rPr>
          <w:rFonts w:ascii="Arial" w:hAnsi="Arial" w:cs="Arial"/>
          <w:sz w:val="22"/>
        </w:rPr>
      </w:pPr>
      <w:r>
        <w:rPr>
          <w:rFonts w:ascii="Arial" w:hAnsi="Arial" w:cs="Arial"/>
          <w:b/>
          <w:sz w:val="22"/>
        </w:rPr>
        <w:t>e.g.</w:t>
      </w:r>
      <w:r>
        <w:rPr>
          <w:rFonts w:ascii="Arial" w:hAnsi="Arial" w:cs="Arial"/>
          <w:sz w:val="22"/>
        </w:rPr>
        <w:t xml:space="preserve"> </w:t>
      </w:r>
      <w:r>
        <w:rPr>
          <w:rFonts w:ascii="Arial" w:hAnsi="Arial" w:cs="Arial"/>
          <w:sz w:val="22"/>
        </w:rPr>
        <w:tab/>
        <w:t>Group RhD neg = dd</w:t>
      </w:r>
      <w:r>
        <w:rPr>
          <w:rFonts w:ascii="Arial" w:hAnsi="Arial" w:cs="Arial"/>
          <w:sz w:val="22"/>
        </w:rPr>
        <w:br/>
        <w:t>Group RhD pos = DD or Dd</w:t>
      </w:r>
    </w:p>
    <w:p w:rsidR="00A81BC3" w:rsidRDefault="00A81BC3" w:rsidP="00A81BC3">
      <w:pPr>
        <w:numPr>
          <w:ilvl w:val="12"/>
          <w:numId w:val="0"/>
        </w:numPr>
        <w:ind w:left="-546"/>
        <w:rPr>
          <w:rFonts w:ascii="Arial" w:hAnsi="Arial" w:cs="Arial"/>
          <w:sz w:val="22"/>
        </w:rPr>
      </w:pPr>
    </w:p>
    <w:p w:rsidR="00A81BC3" w:rsidRDefault="00A81BC3" w:rsidP="00A81BC3">
      <w:pPr>
        <w:numPr>
          <w:ilvl w:val="0"/>
          <w:numId w:val="90"/>
        </w:numPr>
        <w:rPr>
          <w:rFonts w:ascii="Arial" w:hAnsi="Arial" w:cs="Arial"/>
          <w:b/>
          <w:sz w:val="22"/>
        </w:rPr>
      </w:pPr>
      <w:r>
        <w:rPr>
          <w:rFonts w:ascii="Arial" w:hAnsi="Arial" w:cs="Arial"/>
          <w:b/>
          <w:sz w:val="22"/>
        </w:rPr>
        <w:t>Other red cell antigens:</w:t>
      </w:r>
    </w:p>
    <w:p w:rsidR="00A81BC3" w:rsidRDefault="00A81BC3" w:rsidP="00A81BC3">
      <w:pPr>
        <w:ind w:left="360"/>
        <w:rPr>
          <w:rFonts w:ascii="Arial" w:hAnsi="Arial" w:cs="Arial"/>
          <w:sz w:val="22"/>
        </w:rPr>
      </w:pPr>
      <w:r>
        <w:rPr>
          <w:rFonts w:ascii="Arial" w:hAnsi="Arial" w:cs="Arial"/>
          <w:sz w:val="22"/>
        </w:rPr>
        <w:t xml:space="preserve">It is impossible to provide </w:t>
      </w:r>
      <w:r>
        <w:rPr>
          <w:rFonts w:ascii="Arial" w:hAnsi="Arial" w:cs="Arial"/>
          <w:i/>
          <w:sz w:val="22"/>
        </w:rPr>
        <w:t>'identical'</w:t>
      </w:r>
      <w:r>
        <w:rPr>
          <w:rFonts w:ascii="Arial" w:hAnsi="Arial" w:cs="Arial"/>
          <w:sz w:val="22"/>
        </w:rPr>
        <w:t xml:space="preserve"> or fully matched red cells for transfusion. In practice, only two blood group systems are taken into account - ABO and RhD.</w:t>
      </w:r>
    </w:p>
    <w:p w:rsidR="00A81BC3" w:rsidRDefault="00A81BC3" w:rsidP="00A81BC3">
      <w:pPr>
        <w:numPr>
          <w:ilvl w:val="12"/>
          <w:numId w:val="0"/>
        </w:numPr>
        <w:ind w:right="-61"/>
        <w:rPr>
          <w:rFonts w:ascii="Arial" w:hAnsi="Arial" w:cs="Arial"/>
          <w:sz w:val="22"/>
        </w:rPr>
      </w:pPr>
    </w:p>
    <w:p w:rsidR="00A81BC3" w:rsidRDefault="00A81BC3" w:rsidP="00A81BC3">
      <w:pPr>
        <w:numPr>
          <w:ilvl w:val="12"/>
          <w:numId w:val="0"/>
        </w:numPr>
        <w:ind w:right="16"/>
        <w:rPr>
          <w:rFonts w:ascii="Arial" w:hAnsi="Arial" w:cs="Arial"/>
          <w:sz w:val="22"/>
        </w:rPr>
      </w:pPr>
      <w:r>
        <w:rPr>
          <w:rFonts w:ascii="Arial" w:hAnsi="Arial" w:cs="Arial"/>
          <w:sz w:val="22"/>
        </w:rPr>
        <w:t xml:space="preserve">In order to provide ABO and Rh compatible blood, it is necessary to test the blood groups (or </w:t>
      </w:r>
      <w:r>
        <w:rPr>
          <w:rFonts w:ascii="Arial" w:hAnsi="Arial" w:cs="Arial"/>
          <w:i/>
          <w:sz w:val="22"/>
        </w:rPr>
        <w:t>'group'</w:t>
      </w:r>
      <w:r>
        <w:rPr>
          <w:rFonts w:ascii="Arial" w:hAnsi="Arial" w:cs="Arial"/>
          <w:sz w:val="22"/>
        </w:rPr>
        <w:t>) the recipient. An antibody screen should be performed at the same time as grouping, on the plasma of all patients due to be transfused (</w:t>
      </w:r>
      <w:r>
        <w:rPr>
          <w:rFonts w:ascii="Arial" w:hAnsi="Arial" w:cs="Arial"/>
          <w:i/>
          <w:sz w:val="22"/>
        </w:rPr>
        <w:t>'group &amp; screen'</w:t>
      </w:r>
      <w:r>
        <w:rPr>
          <w:rFonts w:ascii="Arial" w:hAnsi="Arial" w:cs="Arial"/>
          <w:sz w:val="22"/>
        </w:rPr>
        <w:t>).</w:t>
      </w:r>
    </w:p>
    <w:p w:rsidR="00A81BC3" w:rsidRDefault="00A81BC3" w:rsidP="00A81BC3">
      <w:pPr>
        <w:numPr>
          <w:ilvl w:val="12"/>
          <w:numId w:val="0"/>
        </w:numPr>
        <w:rPr>
          <w:rFonts w:ascii="Arial" w:hAnsi="Arial" w:cs="Arial"/>
          <w:sz w:val="22"/>
        </w:rPr>
      </w:pPr>
      <w:r>
        <w:rPr>
          <w:rFonts w:ascii="Arial" w:hAnsi="Arial" w:cs="Arial"/>
          <w:sz w:val="22"/>
        </w:rPr>
        <w:lastRenderedPageBreak/>
        <w:t xml:space="preserve">It is relatively common for a D-negative woman to become sensitised through exposure to fetal D pos red cells during pregnancy, as her partner is likely to be D-positive (fetomaternal leakage of red cells across the placenta occurs commonly at the time of delivery, but also silent bleeds are not uncommon and may occur during late pregnancy). If an RhD-negative woman develops anti-D antibodies, then in the next pregnancy, the IgG antibodies can cross the placenta and destroy fetal red cells - causing hydrops fetalis or haemolytic disease of the new-born (hdn). It is therefore important </w:t>
      </w:r>
      <w:r>
        <w:rPr>
          <w:rFonts w:ascii="Arial" w:hAnsi="Arial" w:cs="Arial"/>
          <w:b/>
          <w:sz w:val="22"/>
        </w:rPr>
        <w:t>not</w:t>
      </w:r>
      <w:r>
        <w:rPr>
          <w:rFonts w:ascii="Arial" w:hAnsi="Arial" w:cs="Arial"/>
          <w:sz w:val="22"/>
        </w:rPr>
        <w:t xml:space="preserve"> to sensitise RhD negative girls or women of child bearing age, by transfusing RhD positive blood.</w:t>
      </w:r>
    </w:p>
    <w:p w:rsidR="00A81BC3" w:rsidRDefault="00A81BC3" w:rsidP="00A81BC3">
      <w:pPr>
        <w:numPr>
          <w:ilvl w:val="12"/>
          <w:numId w:val="0"/>
        </w:numPr>
        <w:rPr>
          <w:rFonts w:ascii="Arial" w:hAnsi="Arial" w:cs="Arial"/>
          <w:sz w:val="22"/>
        </w:rPr>
      </w:pPr>
    </w:p>
    <w:p w:rsidR="00A81BC3" w:rsidRDefault="00A81BC3" w:rsidP="00A81BC3">
      <w:pPr>
        <w:numPr>
          <w:ilvl w:val="12"/>
          <w:numId w:val="0"/>
        </w:numPr>
        <w:rPr>
          <w:rFonts w:ascii="Arial" w:hAnsi="Arial" w:cs="Arial"/>
          <w:sz w:val="22"/>
        </w:rPr>
      </w:pPr>
      <w:r>
        <w:rPr>
          <w:rFonts w:ascii="Arial" w:hAnsi="Arial" w:cs="Arial"/>
          <w:b/>
          <w:sz w:val="22"/>
        </w:rPr>
        <w:t>Blood Grouping</w:t>
      </w:r>
    </w:p>
    <w:p w:rsidR="00A81BC3" w:rsidRDefault="00A81BC3" w:rsidP="00A81BC3">
      <w:pPr>
        <w:numPr>
          <w:ilvl w:val="12"/>
          <w:numId w:val="0"/>
        </w:numPr>
        <w:rPr>
          <w:rFonts w:ascii="Arial" w:hAnsi="Arial" w:cs="Arial"/>
          <w:sz w:val="22"/>
        </w:rPr>
      </w:pPr>
      <w:r>
        <w:rPr>
          <w:rFonts w:ascii="Arial" w:hAnsi="Arial" w:cs="Arial"/>
          <w:sz w:val="22"/>
        </w:rPr>
        <w:t>Red cells are grouped for ABO and RhD by taking the patient's red cells, incubating with antibodies of known specificity, and observing for agglutination – indicating the patient has the corresponding antigen.</w:t>
      </w:r>
    </w:p>
    <w:p w:rsidR="00A81BC3" w:rsidRDefault="00A81BC3" w:rsidP="00A81BC3">
      <w:pPr>
        <w:numPr>
          <w:ilvl w:val="12"/>
          <w:numId w:val="0"/>
        </w:numPr>
        <w:rPr>
          <w:rFonts w:ascii="Arial" w:hAnsi="Arial" w:cs="Arial"/>
          <w:b/>
          <w:sz w:val="22"/>
        </w:rPr>
      </w:pPr>
    </w:p>
    <w:p w:rsidR="00A81BC3" w:rsidRDefault="00A81BC3" w:rsidP="00A81BC3">
      <w:pPr>
        <w:numPr>
          <w:ilvl w:val="12"/>
          <w:numId w:val="0"/>
        </w:numPr>
        <w:rPr>
          <w:rFonts w:ascii="Arial" w:hAnsi="Arial" w:cs="Arial"/>
          <w:b/>
          <w:sz w:val="22"/>
        </w:rPr>
      </w:pPr>
      <w:r>
        <w:rPr>
          <w:rFonts w:ascii="Arial" w:hAnsi="Arial" w:cs="Arial"/>
          <w:b/>
          <w:sz w:val="22"/>
        </w:rPr>
        <w:t xml:space="preserve">Selection of Blood: </w:t>
      </w:r>
      <w:r>
        <w:rPr>
          <w:rFonts w:ascii="Arial" w:hAnsi="Arial" w:cs="Arial"/>
          <w:sz w:val="22"/>
        </w:rPr>
        <w:t>blood selected for transfusion should be ABO and RhD compatible; plus the purpose of compatibility testing is to ensure that the recipient does not have antibodies against blood group antigens present in donor blood selected for transfusion, which could cause haemolysis.</w:t>
      </w:r>
    </w:p>
    <w:p w:rsidR="00A81BC3" w:rsidRDefault="00A81BC3" w:rsidP="00A81BC3">
      <w:pPr>
        <w:numPr>
          <w:ilvl w:val="12"/>
          <w:numId w:val="0"/>
        </w:numPr>
        <w:rPr>
          <w:rFonts w:ascii="Arial" w:hAnsi="Arial" w:cs="Arial"/>
          <w:sz w:val="22"/>
        </w:rPr>
      </w:pPr>
    </w:p>
    <w:p w:rsidR="00A81BC3" w:rsidRDefault="00A81BC3" w:rsidP="00A81BC3">
      <w:pPr>
        <w:numPr>
          <w:ilvl w:val="12"/>
          <w:numId w:val="0"/>
        </w:numPr>
        <w:rPr>
          <w:rFonts w:ascii="Arial" w:hAnsi="Arial" w:cs="Arial"/>
          <w:sz w:val="22"/>
        </w:rPr>
      </w:pPr>
      <w:r>
        <w:rPr>
          <w:rFonts w:ascii="Arial" w:hAnsi="Arial" w:cs="Arial"/>
          <w:b/>
          <w:i/>
          <w:sz w:val="22"/>
        </w:rPr>
        <w:t>'Antibody screen'</w:t>
      </w:r>
      <w:r>
        <w:rPr>
          <w:rFonts w:ascii="Arial" w:hAnsi="Arial" w:cs="Arial"/>
          <w:sz w:val="22"/>
        </w:rPr>
        <w:t xml:space="preserve"> of recipient plasma to exclude </w:t>
      </w:r>
      <w:r>
        <w:rPr>
          <w:rFonts w:ascii="Arial" w:hAnsi="Arial" w:cs="Arial"/>
          <w:b/>
          <w:sz w:val="22"/>
        </w:rPr>
        <w:t>any</w:t>
      </w:r>
      <w:r>
        <w:rPr>
          <w:rFonts w:ascii="Arial" w:hAnsi="Arial" w:cs="Arial"/>
          <w:sz w:val="22"/>
        </w:rPr>
        <w:t xml:space="preserve"> clinically significant immune antibodies. Recipient plasma is incubated with 2 or 3 different fully typed </w:t>
      </w:r>
      <w:r>
        <w:rPr>
          <w:rFonts w:ascii="Arial" w:hAnsi="Arial" w:cs="Arial"/>
          <w:i/>
          <w:sz w:val="22"/>
        </w:rPr>
        <w:t>'screening'</w:t>
      </w:r>
      <w:r>
        <w:rPr>
          <w:rFonts w:ascii="Arial" w:hAnsi="Arial" w:cs="Arial"/>
          <w:sz w:val="22"/>
        </w:rPr>
        <w:t xml:space="preserve"> red cells, which are known to possess all the blood group antigens which matter clinically. If the screen is negative, any donor blood which is ABO (and D) compatible can be given. If positive, the antibody must be identified with the use of a large panel of red cells; donor units that lack the corresponding blood group antigen are then chosen for cross matching with the recipient's plasma prior to transfusion.</w:t>
      </w:r>
    </w:p>
    <w:p w:rsidR="00A81BC3" w:rsidRDefault="00A81BC3" w:rsidP="00A81BC3">
      <w:pPr>
        <w:numPr>
          <w:ilvl w:val="12"/>
          <w:numId w:val="0"/>
        </w:numPr>
        <w:rPr>
          <w:rFonts w:ascii="Arial" w:hAnsi="Arial" w:cs="Arial"/>
          <w:sz w:val="22"/>
        </w:rPr>
      </w:pPr>
    </w:p>
    <w:p w:rsidR="00A81BC3" w:rsidRDefault="00A81BC3" w:rsidP="00A81BC3">
      <w:pPr>
        <w:numPr>
          <w:ilvl w:val="12"/>
          <w:numId w:val="0"/>
        </w:numPr>
        <w:ind w:right="-567"/>
        <w:rPr>
          <w:rFonts w:ascii="Arial" w:hAnsi="Arial" w:cs="Arial"/>
          <w:sz w:val="22"/>
        </w:rPr>
      </w:pPr>
      <w:r>
        <w:rPr>
          <w:rFonts w:ascii="Arial" w:hAnsi="Arial" w:cs="Arial"/>
          <w:b/>
          <w:sz w:val="22"/>
        </w:rPr>
        <w:t>Compatibility test</w:t>
      </w:r>
      <w:r>
        <w:rPr>
          <w:rFonts w:ascii="Arial" w:hAnsi="Arial" w:cs="Arial"/>
          <w:sz w:val="22"/>
        </w:rPr>
        <w:t xml:space="preserve"> done between donor red cells and recipient plasma = </w:t>
      </w:r>
      <w:r>
        <w:rPr>
          <w:rFonts w:ascii="Arial" w:hAnsi="Arial" w:cs="Arial"/>
          <w:b/>
          <w:i/>
          <w:sz w:val="22"/>
        </w:rPr>
        <w:t>'cross-match'</w:t>
      </w:r>
      <w:r>
        <w:rPr>
          <w:rFonts w:ascii="Arial" w:hAnsi="Arial" w:cs="Arial"/>
          <w:sz w:val="22"/>
        </w:rPr>
        <w:t>.</w:t>
      </w:r>
    </w:p>
    <w:p w:rsidR="00A81BC3" w:rsidRDefault="00A81BC3" w:rsidP="00A81BC3">
      <w:pPr>
        <w:numPr>
          <w:ilvl w:val="12"/>
          <w:numId w:val="0"/>
        </w:numPr>
        <w:rPr>
          <w:rFonts w:ascii="Arial" w:hAnsi="Arial" w:cs="Arial"/>
          <w:sz w:val="22"/>
        </w:rPr>
      </w:pPr>
    </w:p>
    <w:p w:rsidR="00A81BC3" w:rsidRDefault="00A81BC3" w:rsidP="00A81BC3">
      <w:pPr>
        <w:numPr>
          <w:ilvl w:val="12"/>
          <w:numId w:val="0"/>
        </w:numPr>
        <w:rPr>
          <w:rFonts w:ascii="Arial" w:hAnsi="Arial" w:cs="Arial"/>
          <w:sz w:val="22"/>
        </w:rPr>
      </w:pPr>
    </w:p>
    <w:p w:rsidR="00A81BC3" w:rsidRDefault="00A81BC3" w:rsidP="00A81BC3">
      <w:pPr>
        <w:numPr>
          <w:ilvl w:val="12"/>
          <w:numId w:val="0"/>
        </w:numPr>
        <w:rPr>
          <w:rFonts w:ascii="Arial" w:hAnsi="Arial" w:cs="Arial"/>
          <w:b/>
          <w:sz w:val="22"/>
          <w:szCs w:val="22"/>
        </w:rPr>
      </w:pPr>
      <w:r>
        <w:rPr>
          <w:rFonts w:ascii="Arial" w:hAnsi="Arial" w:cs="Arial"/>
          <w:b/>
          <w:sz w:val="22"/>
          <w:szCs w:val="22"/>
        </w:rPr>
        <w:t>BLOOD DONORS</w:t>
      </w:r>
    </w:p>
    <w:p w:rsidR="00A81BC3" w:rsidRDefault="00A81BC3" w:rsidP="00A81BC3">
      <w:pPr>
        <w:numPr>
          <w:ilvl w:val="12"/>
          <w:numId w:val="0"/>
        </w:numPr>
        <w:rPr>
          <w:rFonts w:ascii="Arial" w:hAnsi="Arial" w:cs="Arial"/>
          <w:b/>
          <w:sz w:val="22"/>
        </w:rPr>
      </w:pPr>
      <w:r>
        <w:rPr>
          <w:rFonts w:ascii="Arial" w:hAnsi="Arial" w:cs="Arial"/>
          <w:b/>
          <w:sz w:val="22"/>
        </w:rPr>
        <w:t>Careful Donor Selection</w:t>
      </w:r>
    </w:p>
    <w:p w:rsidR="00A81BC3" w:rsidRDefault="00A81BC3" w:rsidP="00A81BC3">
      <w:pPr>
        <w:numPr>
          <w:ilvl w:val="12"/>
          <w:numId w:val="0"/>
        </w:numPr>
        <w:rPr>
          <w:rFonts w:ascii="Arial" w:hAnsi="Arial" w:cs="Arial"/>
          <w:sz w:val="22"/>
        </w:rPr>
      </w:pPr>
      <w:r>
        <w:rPr>
          <w:rFonts w:ascii="Arial" w:hAnsi="Arial" w:cs="Arial"/>
          <w:sz w:val="22"/>
        </w:rPr>
        <w:t xml:space="preserve">Blood is collected in the </w:t>
      </w:r>
      <w:smartTag w:uri="urn:schemas-microsoft-com:office:smarttags" w:element="place">
        <w:smartTag w:uri="urn:schemas-microsoft-com:office:smarttags" w:element="country-region">
          <w:r>
            <w:rPr>
              <w:rFonts w:ascii="Arial" w:hAnsi="Arial" w:cs="Arial"/>
              <w:sz w:val="22"/>
            </w:rPr>
            <w:t>UK</w:t>
          </w:r>
        </w:smartTag>
      </w:smartTag>
      <w:r>
        <w:rPr>
          <w:rFonts w:ascii="Arial" w:hAnsi="Arial" w:cs="Arial"/>
          <w:sz w:val="22"/>
        </w:rPr>
        <w:t xml:space="preserve"> only from volunteer, unpaid donors, who are between 17-70 years of age. Donors are excluded if they have any disease that might make blood donation hazardous, e.g. cardiovascular/ neurological disease, or if their blood would be hazardous for the recipient (risk of viral, bacterial or parasitic infections, certain diseases or drugs). Donor education and self-exclusion of individuals who are at high risk of having contracted blood-borne infectious diseases are essential to ensure that subjects who are in an early infectious stage, but who have not sero-converted (they have not yet developed antibodies, i.e. in the </w:t>
      </w:r>
      <w:r>
        <w:rPr>
          <w:rFonts w:ascii="Arial" w:hAnsi="Arial" w:cs="Arial"/>
          <w:i/>
          <w:sz w:val="22"/>
        </w:rPr>
        <w:t>'window period'</w:t>
      </w:r>
      <w:r>
        <w:rPr>
          <w:rFonts w:ascii="Arial" w:hAnsi="Arial" w:cs="Arial"/>
          <w:sz w:val="22"/>
        </w:rPr>
        <w:t>) are not accepted as blood donors.</w:t>
      </w:r>
    </w:p>
    <w:p w:rsidR="00A81BC3" w:rsidRDefault="00A81BC3" w:rsidP="00A81BC3">
      <w:pPr>
        <w:numPr>
          <w:ilvl w:val="12"/>
          <w:numId w:val="0"/>
        </w:numPr>
        <w:rPr>
          <w:rFonts w:ascii="Arial" w:hAnsi="Arial" w:cs="Arial"/>
          <w:sz w:val="22"/>
        </w:rPr>
      </w:pPr>
    </w:p>
    <w:p w:rsidR="00A81BC3" w:rsidRDefault="00A81BC3" w:rsidP="00A81BC3">
      <w:pPr>
        <w:numPr>
          <w:ilvl w:val="12"/>
          <w:numId w:val="0"/>
        </w:numPr>
        <w:rPr>
          <w:rFonts w:ascii="Arial" w:hAnsi="Arial" w:cs="Arial"/>
          <w:b/>
          <w:sz w:val="22"/>
        </w:rPr>
      </w:pPr>
      <w:r>
        <w:rPr>
          <w:rFonts w:ascii="Arial" w:hAnsi="Arial" w:cs="Arial"/>
          <w:b/>
          <w:sz w:val="22"/>
        </w:rPr>
        <w:t>Common causes of donor exclusion:</w:t>
      </w:r>
    </w:p>
    <w:p w:rsidR="00A81BC3" w:rsidRDefault="00A81BC3" w:rsidP="00A81BC3">
      <w:pPr>
        <w:pStyle w:val="1stindent"/>
        <w:numPr>
          <w:ilvl w:val="0"/>
          <w:numId w:val="92"/>
        </w:numPr>
        <w:spacing w:before="80"/>
        <w:ind w:left="0" w:firstLine="0"/>
        <w:rPr>
          <w:rFonts w:cs="Arial"/>
          <w:sz w:val="22"/>
        </w:rPr>
      </w:pPr>
      <w:r>
        <w:rPr>
          <w:rFonts w:cs="Arial"/>
          <w:sz w:val="22"/>
        </w:rPr>
        <w:t>High risk groups:</w:t>
      </w:r>
    </w:p>
    <w:p w:rsidR="00A81BC3" w:rsidRDefault="00A81BC3" w:rsidP="00A81BC3">
      <w:pPr>
        <w:pStyle w:val="2ndindent"/>
        <w:numPr>
          <w:ilvl w:val="0"/>
          <w:numId w:val="21"/>
        </w:numPr>
        <w:spacing w:before="80"/>
        <w:rPr>
          <w:rFonts w:cs="Arial"/>
          <w:sz w:val="22"/>
        </w:rPr>
      </w:pPr>
      <w:r>
        <w:rPr>
          <w:rFonts w:cs="Arial"/>
          <w:sz w:val="22"/>
        </w:rPr>
        <w:t>Men or women who are infected with HIV, hepatitis B or C</w:t>
      </w:r>
    </w:p>
    <w:p w:rsidR="00A81BC3" w:rsidRDefault="00A81BC3" w:rsidP="00A81BC3">
      <w:pPr>
        <w:pStyle w:val="2ndindent"/>
        <w:numPr>
          <w:ilvl w:val="0"/>
          <w:numId w:val="21"/>
        </w:numPr>
        <w:spacing w:before="80"/>
        <w:rPr>
          <w:rFonts w:cs="Arial"/>
          <w:sz w:val="22"/>
        </w:rPr>
      </w:pPr>
      <w:r>
        <w:rPr>
          <w:rFonts w:cs="Arial"/>
          <w:sz w:val="22"/>
        </w:rPr>
        <w:t>Men or women who have injected illegal or non-prescribed drugs, including body-building drugs, at any time</w:t>
      </w:r>
    </w:p>
    <w:p w:rsidR="00A81BC3" w:rsidRDefault="00A81BC3" w:rsidP="00A81BC3">
      <w:pPr>
        <w:pStyle w:val="2ndindent"/>
        <w:numPr>
          <w:ilvl w:val="0"/>
          <w:numId w:val="21"/>
        </w:numPr>
        <w:spacing w:before="80"/>
        <w:rPr>
          <w:rFonts w:cs="Arial"/>
          <w:sz w:val="22"/>
        </w:rPr>
      </w:pPr>
      <w:r>
        <w:rPr>
          <w:rFonts w:cs="Arial"/>
          <w:sz w:val="22"/>
        </w:rPr>
        <w:t>Men or women who have ever been given money or drugs for sex</w:t>
      </w:r>
    </w:p>
    <w:p w:rsidR="00A81BC3" w:rsidRDefault="00A81BC3" w:rsidP="00A81BC3">
      <w:pPr>
        <w:pStyle w:val="2ndindent"/>
        <w:numPr>
          <w:ilvl w:val="0"/>
          <w:numId w:val="21"/>
        </w:numPr>
        <w:spacing w:before="80"/>
        <w:rPr>
          <w:rFonts w:cs="Arial"/>
          <w:sz w:val="22"/>
        </w:rPr>
      </w:pPr>
      <w:r>
        <w:rPr>
          <w:rFonts w:cs="Arial"/>
          <w:sz w:val="22"/>
        </w:rPr>
        <w:t>Men or women who have had sex in the last 12 months with:</w:t>
      </w:r>
    </w:p>
    <w:p w:rsidR="00A81BC3" w:rsidRDefault="00A81BC3" w:rsidP="00A81BC3">
      <w:pPr>
        <w:pStyle w:val="2ndindent"/>
        <w:numPr>
          <w:ilvl w:val="0"/>
          <w:numId w:val="21"/>
        </w:numPr>
        <w:spacing w:before="80"/>
        <w:ind w:left="720" w:hanging="294"/>
        <w:rPr>
          <w:rFonts w:cs="Arial"/>
          <w:sz w:val="22"/>
        </w:rPr>
      </w:pPr>
      <w:r>
        <w:rPr>
          <w:rFonts w:cs="Arial"/>
          <w:sz w:val="22"/>
        </w:rPr>
        <w:t>anyone in the above groups</w:t>
      </w:r>
    </w:p>
    <w:p w:rsidR="00A81BC3" w:rsidRDefault="00A81BC3" w:rsidP="00A81BC3">
      <w:pPr>
        <w:pStyle w:val="2ndindent"/>
        <w:numPr>
          <w:ilvl w:val="0"/>
          <w:numId w:val="21"/>
        </w:numPr>
        <w:spacing w:before="80"/>
        <w:ind w:left="709" w:hanging="294"/>
        <w:rPr>
          <w:rFonts w:cs="Arial"/>
          <w:sz w:val="22"/>
        </w:rPr>
      </w:pPr>
      <w:r>
        <w:rPr>
          <w:rFonts w:cs="Arial"/>
          <w:sz w:val="22"/>
        </w:rPr>
        <w:t xml:space="preserve">a man or woman who may have ever had sex in parts of the world where HIV/AIDS is very common (this includes most African countries except those bordering the </w:t>
      </w:r>
      <w:smartTag w:uri="urn:schemas-microsoft-com:office:smarttags" w:element="place">
        <w:r>
          <w:rPr>
            <w:rFonts w:cs="Arial"/>
            <w:sz w:val="22"/>
          </w:rPr>
          <w:t>Mediterranean</w:t>
        </w:r>
      </w:smartTag>
      <w:r>
        <w:rPr>
          <w:rFonts w:cs="Arial"/>
          <w:sz w:val="22"/>
        </w:rPr>
        <w:t>)</w:t>
      </w:r>
    </w:p>
    <w:p w:rsidR="00A81BC3" w:rsidRDefault="00A81BC3" w:rsidP="00A81BC3">
      <w:pPr>
        <w:pStyle w:val="2ndindent"/>
        <w:numPr>
          <w:ilvl w:val="0"/>
          <w:numId w:val="21"/>
        </w:numPr>
        <w:spacing w:before="80"/>
        <w:ind w:left="709" w:hanging="294"/>
        <w:rPr>
          <w:rFonts w:cs="Arial"/>
          <w:sz w:val="22"/>
        </w:rPr>
      </w:pPr>
      <w:r>
        <w:rPr>
          <w:rFonts w:cs="Arial"/>
          <w:sz w:val="22"/>
        </w:rPr>
        <w:t>Men who have had oral or anal sex with another man with or without a condom or other form of protection</w:t>
      </w:r>
    </w:p>
    <w:p w:rsidR="00A81BC3" w:rsidRDefault="00A81BC3" w:rsidP="00A81BC3">
      <w:pPr>
        <w:pStyle w:val="2ndindent"/>
        <w:numPr>
          <w:ilvl w:val="0"/>
          <w:numId w:val="21"/>
        </w:numPr>
        <w:spacing w:before="80"/>
        <w:ind w:left="709" w:hanging="294"/>
        <w:rPr>
          <w:rFonts w:cs="Arial"/>
          <w:sz w:val="22"/>
        </w:rPr>
      </w:pPr>
      <w:r>
        <w:rPr>
          <w:rFonts w:cs="Arial"/>
          <w:sz w:val="22"/>
        </w:rPr>
        <w:lastRenderedPageBreak/>
        <w:t>Women who have had sex in the last 12 months with a man who has had oral or anal sex with another man with or without a condom or other form of protection</w:t>
      </w:r>
    </w:p>
    <w:p w:rsidR="00A81BC3" w:rsidRPr="000009D6" w:rsidRDefault="00A81BC3" w:rsidP="00A81BC3">
      <w:pPr>
        <w:pStyle w:val="2ndindent"/>
        <w:spacing w:before="80"/>
        <w:ind w:left="0" w:firstLine="0"/>
        <w:rPr>
          <w:rFonts w:cs="Arial"/>
          <w:sz w:val="22"/>
        </w:rPr>
      </w:pPr>
    </w:p>
    <w:p w:rsidR="00A81BC3" w:rsidRDefault="00A81BC3" w:rsidP="00A81BC3">
      <w:pPr>
        <w:pStyle w:val="Heading4"/>
        <w:tabs>
          <w:tab w:val="clear" w:pos="567"/>
          <w:tab w:val="left" w:pos="720"/>
        </w:tabs>
        <w:rPr>
          <w:rFonts w:ascii="Arial" w:hAnsi="Arial" w:cs="Arial"/>
        </w:rPr>
      </w:pPr>
      <w:r>
        <w:rPr>
          <w:rFonts w:ascii="Arial" w:hAnsi="Arial" w:cs="Arial"/>
        </w:rPr>
        <w:t>Tests Undertaken on Blood Donations</w:t>
      </w:r>
    </w:p>
    <w:p w:rsidR="00A81BC3" w:rsidRDefault="00A81BC3" w:rsidP="00A81BC3">
      <w:pPr>
        <w:rPr>
          <w:rFonts w:ascii="Arial" w:hAnsi="Arial" w:cs="Arial"/>
          <w:i/>
          <w:sz w:val="22"/>
          <w:szCs w:val="22"/>
          <w:lang w:val="en-GB"/>
        </w:rPr>
      </w:pPr>
      <w:r>
        <w:rPr>
          <w:rFonts w:ascii="Arial" w:hAnsi="Arial" w:cs="Arial"/>
          <w:i/>
          <w:sz w:val="22"/>
          <w:szCs w:val="22"/>
          <w:lang w:val="en-GB"/>
        </w:rPr>
        <w:t>1. Group &amp; screening:</w:t>
      </w:r>
    </w:p>
    <w:p w:rsidR="00A81BC3" w:rsidRDefault="00A81BC3" w:rsidP="00A81BC3">
      <w:pPr>
        <w:numPr>
          <w:ilvl w:val="12"/>
          <w:numId w:val="0"/>
        </w:numPr>
        <w:rPr>
          <w:rFonts w:ascii="Arial" w:hAnsi="Arial" w:cs="Arial"/>
          <w:sz w:val="22"/>
        </w:rPr>
      </w:pPr>
      <w:r>
        <w:rPr>
          <w:rFonts w:ascii="Arial" w:hAnsi="Arial" w:cs="Arial"/>
          <w:sz w:val="22"/>
        </w:rPr>
        <w:t xml:space="preserve">Every blood donation has the ABO and RhD blood group determined. Also, the other Rh blood groups, namely, C, c, E, e and the K blood group are determined on most donations in the </w:t>
      </w:r>
      <w:smartTag w:uri="urn:schemas-microsoft-com:office:smarttags" w:element="place">
        <w:smartTag w:uri="urn:schemas-microsoft-com:office:smarttags" w:element="country-region">
          <w:r>
            <w:rPr>
              <w:rFonts w:ascii="Arial" w:hAnsi="Arial" w:cs="Arial"/>
              <w:sz w:val="22"/>
            </w:rPr>
            <w:t>UK</w:t>
          </w:r>
        </w:smartTag>
      </w:smartTag>
      <w:r>
        <w:rPr>
          <w:rFonts w:ascii="Arial" w:hAnsi="Arial" w:cs="Arial"/>
          <w:sz w:val="22"/>
        </w:rPr>
        <w:t>.</w:t>
      </w:r>
    </w:p>
    <w:p w:rsidR="00A81BC3" w:rsidRDefault="00A81BC3" w:rsidP="00A81BC3">
      <w:pPr>
        <w:numPr>
          <w:ilvl w:val="12"/>
          <w:numId w:val="0"/>
        </w:numPr>
        <w:rPr>
          <w:rFonts w:ascii="Arial" w:hAnsi="Arial" w:cs="Arial"/>
          <w:sz w:val="22"/>
        </w:rPr>
      </w:pPr>
      <w:r>
        <w:rPr>
          <w:rFonts w:ascii="Arial" w:hAnsi="Arial" w:cs="Arial"/>
          <w:sz w:val="22"/>
        </w:rPr>
        <w:t>Every donation is tested to ensure that no strong clinically significant red cell antibodies are present in the donor's plasma, so that any transfusions containing plasma will only contain ABO antibodies.</w:t>
      </w:r>
    </w:p>
    <w:p w:rsidR="00A81BC3" w:rsidRDefault="00A81BC3" w:rsidP="00A81BC3">
      <w:pPr>
        <w:numPr>
          <w:ilvl w:val="12"/>
          <w:numId w:val="0"/>
        </w:numPr>
        <w:rPr>
          <w:rFonts w:ascii="Arial" w:hAnsi="Arial" w:cs="Arial"/>
          <w:sz w:val="22"/>
        </w:rPr>
      </w:pPr>
    </w:p>
    <w:p w:rsidR="00A81BC3" w:rsidRDefault="00A81BC3" w:rsidP="00A81BC3">
      <w:pPr>
        <w:rPr>
          <w:rFonts w:ascii="Arial" w:hAnsi="Arial" w:cs="Arial"/>
          <w:i/>
          <w:sz w:val="22"/>
        </w:rPr>
      </w:pPr>
      <w:r>
        <w:rPr>
          <w:rFonts w:ascii="Arial" w:hAnsi="Arial" w:cs="Arial"/>
          <w:i/>
          <w:sz w:val="22"/>
        </w:rPr>
        <w:t>2. Infection testing:</w:t>
      </w:r>
    </w:p>
    <w:p w:rsidR="00A81BC3" w:rsidRDefault="00A81BC3" w:rsidP="00A81BC3">
      <w:pPr>
        <w:rPr>
          <w:rFonts w:ascii="Arial" w:hAnsi="Arial" w:cs="Arial"/>
          <w:sz w:val="22"/>
        </w:rPr>
      </w:pPr>
      <w:r>
        <w:rPr>
          <w:rFonts w:ascii="Arial" w:hAnsi="Arial" w:cs="Arial"/>
          <w:b/>
          <w:sz w:val="22"/>
        </w:rPr>
        <w:t>NB:</w:t>
      </w:r>
      <w:r>
        <w:rPr>
          <w:rFonts w:ascii="Arial" w:hAnsi="Arial" w:cs="Arial"/>
          <w:sz w:val="22"/>
        </w:rPr>
        <w:t xml:space="preserve"> The most important step in maintaining a safe blood supply is rigorous donor selection and self-exclusion of subjects at high risk of transmitting blood-borne agents. Testing donations for the relevant agents adds to safety, but no test can pick up all infections, especially early ones. The tests done on every blood donation are shown in table below. In addition, giving blood only to patients who really need it reduces the risk to patients.</w:t>
      </w:r>
    </w:p>
    <w:p w:rsidR="00A81BC3" w:rsidRDefault="00A81BC3" w:rsidP="00A81BC3">
      <w:pPr>
        <w:numPr>
          <w:ilvl w:val="12"/>
          <w:numId w:val="0"/>
        </w:numPr>
        <w:rPr>
          <w:rFonts w:ascii="Arial" w:hAnsi="Arial" w:cs="Arial"/>
          <w:sz w:val="22"/>
        </w:rPr>
      </w:pPr>
    </w:p>
    <w:p w:rsidR="00A81BC3" w:rsidRDefault="00A81BC3" w:rsidP="00A81BC3">
      <w:pPr>
        <w:ind w:left="360" w:hanging="360"/>
        <w:rPr>
          <w:rFonts w:ascii="Arial" w:hAnsi="Arial" w:cs="Arial"/>
          <w:sz w:val="22"/>
        </w:rPr>
      </w:pPr>
      <w:r>
        <w:rPr>
          <w:rFonts w:ascii="Arial" w:hAnsi="Arial" w:cs="Arial"/>
          <w:sz w:val="22"/>
        </w:rPr>
        <w:tab/>
        <w:t xml:space="preserve">Tests performed on donated blood in </w:t>
      </w:r>
      <w:smartTag w:uri="urn:schemas-microsoft-com:office:smarttags" w:element="place">
        <w:smartTag w:uri="urn:schemas-microsoft-com:office:smarttags" w:element="country-region">
          <w:r>
            <w:rPr>
              <w:rFonts w:ascii="Arial" w:hAnsi="Arial" w:cs="Arial"/>
              <w:sz w:val="22"/>
            </w:rPr>
            <w:t>UK</w:t>
          </w:r>
        </w:smartTag>
      </w:smartTag>
    </w:p>
    <w:p w:rsidR="00A81BC3" w:rsidRDefault="00A81BC3" w:rsidP="00A81BC3">
      <w:pPr>
        <w:ind w:left="360" w:hanging="360"/>
        <w:rPr>
          <w:rFonts w:ascii="Arial" w:hAnsi="Arial" w:cs="Arial"/>
          <w:sz w:val="22"/>
        </w:rPr>
      </w:pPr>
      <w:r>
        <w:rPr>
          <w:rFonts w:ascii="Arial" w:hAnsi="Arial" w:cs="Arial"/>
          <w:sz w:val="22"/>
        </w:rPr>
        <w:tab/>
        <w:t>*Ab=antibody: Ag=antigen</w:t>
      </w:r>
    </w:p>
    <w:p w:rsidR="00A81BC3" w:rsidRDefault="00A81BC3" w:rsidP="00A81BC3">
      <w:pPr>
        <w:ind w:left="360" w:hanging="360"/>
        <w:rPr>
          <w:rFonts w:ascii="Arial" w:hAnsi="Arial" w:cs="Arial"/>
          <w:sz w:val="22"/>
        </w:rPr>
      </w:pP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96"/>
        <w:gridCol w:w="2364"/>
      </w:tblGrid>
      <w:tr w:rsidR="00A81BC3" w:rsidTr="00F951A0">
        <w:tc>
          <w:tcPr>
            <w:tcW w:w="2496" w:type="dxa"/>
            <w:tcBorders>
              <w:top w:val="single" w:sz="12" w:space="0" w:color="auto"/>
              <w:left w:val="single" w:sz="12" w:space="0" w:color="auto"/>
              <w:bottom w:val="single" w:sz="6" w:space="0" w:color="auto"/>
              <w:right w:val="single" w:sz="6" w:space="0" w:color="auto"/>
            </w:tcBorders>
          </w:tcPr>
          <w:p w:rsidR="00A81BC3" w:rsidRDefault="00A81BC3" w:rsidP="00F951A0">
            <w:pPr>
              <w:spacing w:before="40" w:after="40"/>
              <w:rPr>
                <w:rFonts w:ascii="Arial" w:hAnsi="Arial" w:cs="Arial"/>
                <w:sz w:val="22"/>
              </w:rPr>
            </w:pPr>
            <w:r>
              <w:rPr>
                <w:rFonts w:ascii="Arial" w:hAnsi="Arial" w:cs="Arial"/>
                <w:b/>
                <w:sz w:val="22"/>
              </w:rPr>
              <w:t>Infections</w:t>
            </w:r>
          </w:p>
        </w:tc>
        <w:tc>
          <w:tcPr>
            <w:tcW w:w="2364" w:type="dxa"/>
            <w:tcBorders>
              <w:top w:val="single" w:sz="12" w:space="0" w:color="auto"/>
              <w:left w:val="single" w:sz="6" w:space="0" w:color="auto"/>
              <w:bottom w:val="single" w:sz="6" w:space="0" w:color="auto"/>
              <w:right w:val="single" w:sz="12" w:space="0" w:color="auto"/>
            </w:tcBorders>
          </w:tcPr>
          <w:p w:rsidR="00A81BC3" w:rsidRDefault="00A81BC3" w:rsidP="00F951A0">
            <w:pPr>
              <w:spacing w:before="40" w:after="40"/>
              <w:rPr>
                <w:rFonts w:ascii="Arial" w:hAnsi="Arial" w:cs="Arial"/>
                <w:b/>
                <w:sz w:val="22"/>
              </w:rPr>
            </w:pPr>
            <w:r>
              <w:rPr>
                <w:rFonts w:ascii="Arial" w:hAnsi="Arial" w:cs="Arial"/>
                <w:b/>
                <w:sz w:val="22"/>
              </w:rPr>
              <w:t>Tests done</w:t>
            </w:r>
          </w:p>
        </w:tc>
      </w:tr>
      <w:tr w:rsidR="00A81BC3" w:rsidTr="00F951A0">
        <w:tc>
          <w:tcPr>
            <w:tcW w:w="2496" w:type="dxa"/>
            <w:tcBorders>
              <w:top w:val="single" w:sz="6" w:space="0" w:color="auto"/>
              <w:left w:val="single" w:sz="12" w:space="0" w:color="auto"/>
              <w:bottom w:val="single" w:sz="6" w:space="0" w:color="auto"/>
              <w:right w:val="single" w:sz="6" w:space="0" w:color="auto"/>
            </w:tcBorders>
          </w:tcPr>
          <w:p w:rsidR="00A81BC3" w:rsidRPr="004F42F9" w:rsidRDefault="00A81BC3" w:rsidP="00F951A0">
            <w:pPr>
              <w:spacing w:before="20" w:after="20"/>
              <w:rPr>
                <w:rFonts w:ascii="Arial" w:hAnsi="Arial" w:cs="Arial"/>
                <w:sz w:val="22"/>
                <w:lang w:val="da-DK"/>
              </w:rPr>
            </w:pPr>
            <w:r w:rsidRPr="004F42F9">
              <w:rPr>
                <w:rFonts w:ascii="Arial" w:hAnsi="Arial" w:cs="Arial"/>
                <w:sz w:val="22"/>
                <w:lang w:val="da-DK"/>
              </w:rPr>
              <w:t>HIV</w:t>
            </w:r>
          </w:p>
          <w:p w:rsidR="00A81BC3" w:rsidRPr="004F42F9" w:rsidRDefault="00A81BC3" w:rsidP="00F951A0">
            <w:pPr>
              <w:spacing w:before="20" w:after="20"/>
              <w:rPr>
                <w:rFonts w:ascii="Arial" w:hAnsi="Arial" w:cs="Arial"/>
                <w:sz w:val="22"/>
                <w:lang w:val="da-DK"/>
              </w:rPr>
            </w:pPr>
            <w:r w:rsidRPr="004F42F9">
              <w:rPr>
                <w:rFonts w:ascii="Arial" w:hAnsi="Arial" w:cs="Arial"/>
                <w:sz w:val="22"/>
                <w:lang w:val="da-DK"/>
              </w:rPr>
              <w:t>hepatitis B</w:t>
            </w:r>
          </w:p>
          <w:p w:rsidR="00A81BC3" w:rsidRPr="004F42F9" w:rsidRDefault="00A81BC3" w:rsidP="00F951A0">
            <w:pPr>
              <w:spacing w:before="20" w:after="20"/>
              <w:rPr>
                <w:rFonts w:ascii="Arial" w:hAnsi="Arial" w:cs="Arial"/>
                <w:sz w:val="22"/>
                <w:lang w:val="da-DK"/>
              </w:rPr>
            </w:pPr>
            <w:r w:rsidRPr="004F42F9">
              <w:rPr>
                <w:rFonts w:ascii="Arial" w:hAnsi="Arial" w:cs="Arial"/>
                <w:sz w:val="22"/>
                <w:lang w:val="da-DK"/>
              </w:rPr>
              <w:t>hepatitis C</w:t>
            </w:r>
          </w:p>
          <w:p w:rsidR="00A81BC3" w:rsidRPr="004F42F9" w:rsidRDefault="00A81BC3" w:rsidP="00F951A0">
            <w:pPr>
              <w:spacing w:before="20" w:after="20"/>
              <w:rPr>
                <w:rFonts w:ascii="Arial" w:hAnsi="Arial" w:cs="Arial"/>
                <w:sz w:val="22"/>
                <w:lang w:val="da-DK"/>
              </w:rPr>
            </w:pPr>
            <w:r w:rsidRPr="004F42F9">
              <w:rPr>
                <w:rFonts w:ascii="Arial" w:hAnsi="Arial" w:cs="Arial"/>
                <w:sz w:val="22"/>
                <w:lang w:val="da-DK"/>
              </w:rPr>
              <w:t>HTLV</w:t>
            </w:r>
          </w:p>
          <w:p w:rsidR="00A81BC3" w:rsidRDefault="00A81BC3" w:rsidP="00F951A0">
            <w:pPr>
              <w:spacing w:before="20" w:after="20"/>
              <w:rPr>
                <w:rFonts w:ascii="Arial" w:hAnsi="Arial" w:cs="Arial"/>
                <w:sz w:val="22"/>
              </w:rPr>
            </w:pPr>
            <w:r>
              <w:rPr>
                <w:rFonts w:ascii="Arial" w:hAnsi="Arial" w:cs="Arial"/>
                <w:sz w:val="22"/>
              </w:rPr>
              <w:t>Syphilis</w:t>
            </w:r>
          </w:p>
        </w:tc>
        <w:tc>
          <w:tcPr>
            <w:tcW w:w="2364" w:type="dxa"/>
            <w:tcBorders>
              <w:top w:val="single" w:sz="6" w:space="0" w:color="auto"/>
              <w:left w:val="single" w:sz="6" w:space="0" w:color="auto"/>
              <w:bottom w:val="single" w:sz="6" w:space="0" w:color="auto"/>
              <w:right w:val="single" w:sz="12" w:space="0" w:color="auto"/>
            </w:tcBorders>
          </w:tcPr>
          <w:p w:rsidR="00A81BC3" w:rsidRDefault="00A81BC3" w:rsidP="00F951A0">
            <w:pPr>
              <w:spacing w:before="20" w:after="20"/>
              <w:rPr>
                <w:rFonts w:ascii="Arial" w:hAnsi="Arial" w:cs="Arial"/>
                <w:sz w:val="22"/>
              </w:rPr>
            </w:pPr>
            <w:r>
              <w:rPr>
                <w:rFonts w:ascii="Arial" w:hAnsi="Arial" w:cs="Arial"/>
                <w:sz w:val="22"/>
              </w:rPr>
              <w:t>anti-HIV 1+2 Ab; PCR</w:t>
            </w:r>
          </w:p>
          <w:p w:rsidR="00A81BC3" w:rsidRDefault="00A81BC3" w:rsidP="00F951A0">
            <w:pPr>
              <w:spacing w:before="20" w:after="20"/>
              <w:rPr>
                <w:rFonts w:ascii="Arial" w:hAnsi="Arial" w:cs="Arial"/>
                <w:sz w:val="22"/>
              </w:rPr>
            </w:pPr>
            <w:r>
              <w:rPr>
                <w:rFonts w:ascii="Arial" w:hAnsi="Arial" w:cs="Arial"/>
                <w:sz w:val="22"/>
              </w:rPr>
              <w:t>HBsAg</w:t>
            </w:r>
          </w:p>
          <w:p w:rsidR="00A81BC3" w:rsidRDefault="00A81BC3" w:rsidP="00F951A0">
            <w:pPr>
              <w:spacing w:before="20" w:after="20"/>
              <w:rPr>
                <w:rFonts w:ascii="Arial" w:hAnsi="Arial" w:cs="Arial"/>
                <w:sz w:val="22"/>
              </w:rPr>
            </w:pPr>
            <w:r>
              <w:rPr>
                <w:rFonts w:ascii="Arial" w:hAnsi="Arial" w:cs="Arial"/>
                <w:sz w:val="22"/>
              </w:rPr>
              <w:t>anti-HCV Ab; PCR</w:t>
            </w:r>
          </w:p>
          <w:p w:rsidR="00A81BC3" w:rsidRDefault="00A81BC3" w:rsidP="00F951A0">
            <w:pPr>
              <w:spacing w:before="20" w:after="20"/>
              <w:rPr>
                <w:rFonts w:ascii="Arial" w:hAnsi="Arial" w:cs="Arial"/>
                <w:sz w:val="22"/>
              </w:rPr>
            </w:pPr>
            <w:r>
              <w:rPr>
                <w:rFonts w:ascii="Arial" w:hAnsi="Arial" w:cs="Arial"/>
                <w:sz w:val="22"/>
              </w:rPr>
              <w:t>anti-HTLV Ab</w:t>
            </w:r>
          </w:p>
          <w:p w:rsidR="00A81BC3" w:rsidRDefault="00A81BC3" w:rsidP="00F951A0">
            <w:pPr>
              <w:spacing w:before="20" w:after="20"/>
              <w:rPr>
                <w:rFonts w:ascii="Arial" w:hAnsi="Arial" w:cs="Arial"/>
                <w:sz w:val="22"/>
              </w:rPr>
            </w:pPr>
            <w:r>
              <w:rPr>
                <w:rFonts w:ascii="Arial" w:hAnsi="Arial" w:cs="Arial"/>
                <w:sz w:val="22"/>
              </w:rPr>
              <w:t>TPHA (Ab test)</w:t>
            </w:r>
          </w:p>
        </w:tc>
      </w:tr>
      <w:tr w:rsidR="00A81BC3" w:rsidTr="00F951A0">
        <w:tc>
          <w:tcPr>
            <w:tcW w:w="2496" w:type="dxa"/>
            <w:tcBorders>
              <w:top w:val="single" w:sz="6" w:space="0" w:color="auto"/>
              <w:left w:val="single" w:sz="12" w:space="0" w:color="auto"/>
              <w:bottom w:val="single" w:sz="12" w:space="0" w:color="auto"/>
              <w:right w:val="single" w:sz="6" w:space="0" w:color="auto"/>
            </w:tcBorders>
          </w:tcPr>
          <w:p w:rsidR="00A81BC3" w:rsidRDefault="00A81BC3" w:rsidP="00F951A0">
            <w:pPr>
              <w:spacing w:before="20" w:after="20"/>
              <w:rPr>
                <w:rFonts w:ascii="Arial" w:hAnsi="Arial" w:cs="Arial"/>
                <w:sz w:val="22"/>
              </w:rPr>
            </w:pPr>
            <w:r>
              <w:rPr>
                <w:rFonts w:ascii="Arial" w:hAnsi="Arial" w:cs="Arial"/>
                <w:sz w:val="22"/>
              </w:rPr>
              <w:t>Plus some donations:</w:t>
            </w:r>
          </w:p>
          <w:p w:rsidR="00A81BC3" w:rsidRDefault="00A81BC3" w:rsidP="00F951A0">
            <w:pPr>
              <w:spacing w:before="20" w:after="20"/>
              <w:rPr>
                <w:rFonts w:ascii="Arial" w:hAnsi="Arial" w:cs="Arial"/>
                <w:sz w:val="22"/>
              </w:rPr>
            </w:pPr>
            <w:r>
              <w:rPr>
                <w:rFonts w:ascii="Arial" w:hAnsi="Arial" w:cs="Arial"/>
                <w:sz w:val="22"/>
              </w:rPr>
              <w:t>CMV (cytomegalovirus)</w:t>
            </w:r>
          </w:p>
          <w:p w:rsidR="00A81BC3" w:rsidRPr="008A3F61" w:rsidRDefault="00A81BC3" w:rsidP="00F951A0">
            <w:pPr>
              <w:pStyle w:val="Heading3"/>
              <w:jc w:val="left"/>
              <w:rPr>
                <w:rFonts w:ascii="Arial" w:hAnsi="Arial" w:cs="Arial"/>
                <w:b w:val="0"/>
                <w:i/>
                <w:sz w:val="22"/>
                <w:szCs w:val="22"/>
              </w:rPr>
            </w:pPr>
            <w:r w:rsidRPr="008A3F61">
              <w:rPr>
                <w:rFonts w:ascii="Arial" w:hAnsi="Arial" w:cs="Arial"/>
                <w:b w:val="0"/>
                <w:i/>
                <w:sz w:val="22"/>
                <w:szCs w:val="22"/>
              </w:rPr>
              <w:t>T.</w:t>
            </w:r>
            <w:r w:rsidR="008A3F61" w:rsidRPr="008A3F61">
              <w:rPr>
                <w:rFonts w:ascii="Arial" w:hAnsi="Arial" w:cs="Arial"/>
                <w:b w:val="0"/>
                <w:i/>
                <w:sz w:val="22"/>
                <w:szCs w:val="22"/>
              </w:rPr>
              <w:t xml:space="preserve"> c</w:t>
            </w:r>
            <w:r w:rsidRPr="008A3F61">
              <w:rPr>
                <w:rFonts w:ascii="Arial" w:hAnsi="Arial" w:cs="Arial"/>
                <w:b w:val="0"/>
                <w:i/>
                <w:sz w:val="22"/>
                <w:szCs w:val="22"/>
              </w:rPr>
              <w:t>ruzii</w:t>
            </w:r>
          </w:p>
          <w:p w:rsidR="00A81BC3" w:rsidRDefault="00A81BC3" w:rsidP="00F951A0">
            <w:pPr>
              <w:spacing w:before="20" w:after="20"/>
              <w:rPr>
                <w:rFonts w:ascii="Arial" w:hAnsi="Arial" w:cs="Arial"/>
                <w:sz w:val="22"/>
              </w:rPr>
            </w:pPr>
            <w:r>
              <w:rPr>
                <w:rFonts w:ascii="Arial" w:hAnsi="Arial" w:cs="Arial"/>
                <w:sz w:val="22"/>
              </w:rPr>
              <w:t>Malaria</w:t>
            </w:r>
          </w:p>
        </w:tc>
        <w:tc>
          <w:tcPr>
            <w:tcW w:w="2364" w:type="dxa"/>
            <w:tcBorders>
              <w:top w:val="single" w:sz="6" w:space="0" w:color="auto"/>
              <w:left w:val="single" w:sz="6" w:space="0" w:color="auto"/>
              <w:bottom w:val="single" w:sz="12" w:space="0" w:color="auto"/>
              <w:right w:val="single" w:sz="12" w:space="0" w:color="auto"/>
            </w:tcBorders>
          </w:tcPr>
          <w:p w:rsidR="00A81BC3" w:rsidRPr="008A3F61" w:rsidRDefault="00A81BC3" w:rsidP="00F951A0">
            <w:pPr>
              <w:spacing w:before="20" w:after="20"/>
              <w:rPr>
                <w:rFonts w:ascii="Arial" w:hAnsi="Arial" w:cs="Arial"/>
                <w:sz w:val="22"/>
                <w:lang w:val="en-GB"/>
              </w:rPr>
            </w:pPr>
          </w:p>
          <w:p w:rsidR="00A81BC3" w:rsidRPr="008A3F61" w:rsidRDefault="00A81BC3" w:rsidP="00F951A0">
            <w:pPr>
              <w:spacing w:before="20" w:after="20"/>
              <w:rPr>
                <w:rFonts w:ascii="Arial" w:hAnsi="Arial" w:cs="Arial"/>
                <w:sz w:val="22"/>
                <w:lang w:val="en-GB"/>
              </w:rPr>
            </w:pPr>
            <w:r w:rsidRPr="008A3F61">
              <w:rPr>
                <w:rFonts w:ascii="Arial" w:hAnsi="Arial" w:cs="Arial"/>
                <w:sz w:val="22"/>
                <w:lang w:val="en-GB"/>
              </w:rPr>
              <w:t>anti-CMV Ab</w:t>
            </w:r>
          </w:p>
          <w:p w:rsidR="00A81BC3" w:rsidRPr="008A3F61" w:rsidRDefault="00A81BC3" w:rsidP="00F951A0">
            <w:pPr>
              <w:spacing w:before="20" w:after="20"/>
              <w:rPr>
                <w:rFonts w:ascii="Arial" w:hAnsi="Arial" w:cs="Arial"/>
                <w:sz w:val="22"/>
                <w:lang w:val="en-GB"/>
              </w:rPr>
            </w:pPr>
          </w:p>
          <w:p w:rsidR="00A81BC3" w:rsidRPr="008A3F61" w:rsidRDefault="00A81BC3" w:rsidP="00F951A0">
            <w:pPr>
              <w:spacing w:before="20" w:after="20"/>
              <w:rPr>
                <w:rFonts w:ascii="Arial" w:hAnsi="Arial" w:cs="Arial"/>
                <w:sz w:val="22"/>
                <w:lang w:val="en-GB"/>
              </w:rPr>
            </w:pPr>
            <w:r w:rsidRPr="008A3F61">
              <w:rPr>
                <w:rFonts w:ascii="Arial" w:hAnsi="Arial" w:cs="Arial"/>
                <w:sz w:val="22"/>
                <w:lang w:val="en-GB"/>
              </w:rPr>
              <w:t>anti-</w:t>
            </w:r>
            <w:r w:rsidRPr="008A3F61">
              <w:rPr>
                <w:rFonts w:ascii="Arial" w:hAnsi="Arial" w:cs="Arial"/>
                <w:i/>
                <w:sz w:val="22"/>
                <w:lang w:val="en-GB"/>
              </w:rPr>
              <w:t>T. cruzii</w:t>
            </w:r>
            <w:r w:rsidRPr="008A3F61">
              <w:rPr>
                <w:rFonts w:ascii="Arial" w:hAnsi="Arial" w:cs="Arial"/>
                <w:sz w:val="22"/>
                <w:lang w:val="en-GB"/>
              </w:rPr>
              <w:t xml:space="preserve"> Ab</w:t>
            </w:r>
          </w:p>
          <w:p w:rsidR="00A81BC3" w:rsidRDefault="00A81BC3" w:rsidP="008A3F61">
            <w:pPr>
              <w:spacing w:before="20" w:after="20"/>
              <w:rPr>
                <w:rFonts w:ascii="Arial" w:hAnsi="Arial" w:cs="Arial"/>
                <w:sz w:val="22"/>
              </w:rPr>
            </w:pPr>
            <w:r>
              <w:rPr>
                <w:rFonts w:ascii="Arial" w:hAnsi="Arial" w:cs="Arial"/>
                <w:sz w:val="22"/>
              </w:rPr>
              <w:t>anti-</w:t>
            </w:r>
            <w:r w:rsidR="008A3F61">
              <w:rPr>
                <w:rFonts w:ascii="Arial" w:hAnsi="Arial" w:cs="Arial"/>
                <w:sz w:val="22"/>
              </w:rPr>
              <w:t>m</w:t>
            </w:r>
            <w:r>
              <w:rPr>
                <w:rFonts w:ascii="Arial" w:hAnsi="Arial" w:cs="Arial"/>
                <w:sz w:val="22"/>
              </w:rPr>
              <w:t>alarial Ab</w:t>
            </w:r>
          </w:p>
        </w:tc>
      </w:tr>
    </w:tbl>
    <w:p w:rsidR="00A81BC3" w:rsidRDefault="00A81BC3" w:rsidP="00A81BC3">
      <w:pPr>
        <w:rPr>
          <w:rFonts w:ascii="Arial" w:hAnsi="Arial" w:cs="Arial"/>
        </w:rPr>
      </w:pPr>
    </w:p>
    <w:p w:rsidR="00A81BC3" w:rsidRDefault="00A81BC3" w:rsidP="00A81BC3">
      <w:pPr>
        <w:ind w:right="-5"/>
        <w:rPr>
          <w:rFonts w:ascii="Arial" w:hAnsi="Arial" w:cs="Arial"/>
          <w:sz w:val="22"/>
        </w:rPr>
      </w:pPr>
      <w:r>
        <w:rPr>
          <w:rFonts w:ascii="Arial" w:hAnsi="Arial" w:cs="Arial"/>
          <w:b/>
          <w:sz w:val="22"/>
        </w:rPr>
        <w:t xml:space="preserve">Prion Disease: - </w:t>
      </w:r>
      <w:r>
        <w:rPr>
          <w:rFonts w:ascii="Arial" w:hAnsi="Arial" w:cs="Arial"/>
          <w:sz w:val="22"/>
        </w:rPr>
        <w:t xml:space="preserve">Prion proteins have been found in membranes of lymphocytes and platelets and the prions of variant Creutzfeldt-Jacob disease (CJD) are found in lymphoreticular tissues. There have been 4 cases in the </w:t>
      </w:r>
      <w:smartTag w:uri="urn:schemas-microsoft-com:office:smarttags" w:element="place">
        <w:smartTag w:uri="urn:schemas-microsoft-com:office:smarttags" w:element="country-region">
          <w:r>
            <w:rPr>
              <w:rFonts w:ascii="Arial" w:hAnsi="Arial" w:cs="Arial"/>
              <w:sz w:val="22"/>
            </w:rPr>
            <w:t>UK</w:t>
          </w:r>
        </w:smartTag>
      </w:smartTag>
      <w:r>
        <w:rPr>
          <w:rFonts w:ascii="Arial" w:hAnsi="Arial" w:cs="Arial"/>
          <w:sz w:val="22"/>
        </w:rPr>
        <w:t xml:space="preserve"> of variant CJD transmitted by transfusion of blood or blood products in humans, where donors who were entirely well, donated then years later developed vCJD. A blood test to exclude any donor with vCJD is not yet available </w:t>
      </w:r>
    </w:p>
    <w:p w:rsidR="00A81BC3" w:rsidRDefault="00A81BC3" w:rsidP="00A81BC3">
      <w:pPr>
        <w:rPr>
          <w:rFonts w:ascii="Arial" w:hAnsi="Arial" w:cs="Arial"/>
        </w:rPr>
      </w:pPr>
    </w:p>
    <w:p w:rsidR="00A81BC3" w:rsidRDefault="00A81BC3" w:rsidP="00A81BC3">
      <w:pPr>
        <w:numPr>
          <w:ilvl w:val="12"/>
          <w:numId w:val="0"/>
        </w:numPr>
        <w:rPr>
          <w:rFonts w:ascii="Arial" w:hAnsi="Arial" w:cs="Arial"/>
          <w:b/>
          <w:sz w:val="22"/>
          <w:szCs w:val="22"/>
        </w:rPr>
      </w:pPr>
      <w:r>
        <w:rPr>
          <w:rFonts w:ascii="Arial" w:hAnsi="Arial" w:cs="Arial"/>
          <w:b/>
          <w:sz w:val="22"/>
          <w:szCs w:val="22"/>
        </w:rPr>
        <w:t>BLOOD COMPONENTS AND PRODUCTS</w:t>
      </w:r>
    </w:p>
    <w:p w:rsidR="00A81BC3" w:rsidRDefault="00A81BC3" w:rsidP="00A81BC3">
      <w:pPr>
        <w:numPr>
          <w:ilvl w:val="12"/>
          <w:numId w:val="0"/>
        </w:numPr>
        <w:rPr>
          <w:rFonts w:ascii="Arial" w:hAnsi="Arial" w:cs="Arial"/>
          <w:sz w:val="22"/>
        </w:rPr>
      </w:pPr>
      <w:r>
        <w:rPr>
          <w:rFonts w:ascii="Arial" w:hAnsi="Arial" w:cs="Arial"/>
          <w:sz w:val="22"/>
        </w:rPr>
        <w:t>450</w:t>
      </w:r>
      <w:r w:rsidR="008A3F61">
        <w:rPr>
          <w:rFonts w:ascii="Arial" w:hAnsi="Arial" w:cs="Arial"/>
          <w:sz w:val="22"/>
        </w:rPr>
        <w:t xml:space="preserve"> </w:t>
      </w:r>
      <w:r>
        <w:rPr>
          <w:rFonts w:ascii="Arial" w:hAnsi="Arial" w:cs="Arial"/>
          <w:sz w:val="22"/>
        </w:rPr>
        <w:t>ml blood is collected from a donor into a sterile plastic bag containing anti-coagulant. Over the last 25 years, the emphasis in blood transfusion has changed. It is no longer the aim to provide unseparated whole blood, because very few patients require all the components in blood. With improved diagnosis of coagulation factor deficiencies, modern aggressive chemotherapy regimes, bone marrow transplantation, and improved technology, it has become routine to treat patients only with those components which are required - for example platelets, red cells, factor VIII, etc. Component therapy enables more efficient use of blood donations, and less waste of valuable resources. Also mainly due to the publicity given to transfusion-transmitted infections, clinicians are starting to become more conscious than ever that blood should be prescribed only when there is no safer alternative therapy, e.g. iron therapy, intraoperative salvage etc.</w:t>
      </w:r>
    </w:p>
    <w:p w:rsidR="00A81BC3" w:rsidRDefault="00A81BC3" w:rsidP="00A81BC3">
      <w:pPr>
        <w:numPr>
          <w:ilvl w:val="12"/>
          <w:numId w:val="0"/>
        </w:numPr>
        <w:ind w:firstLine="360"/>
        <w:rPr>
          <w:rFonts w:ascii="Arial" w:hAnsi="Arial" w:cs="Arial"/>
          <w:sz w:val="22"/>
        </w:rPr>
      </w:pPr>
    </w:p>
    <w:p w:rsidR="00A81BC3" w:rsidRDefault="00A81BC3" w:rsidP="00A81BC3">
      <w:pPr>
        <w:numPr>
          <w:ilvl w:val="12"/>
          <w:numId w:val="0"/>
        </w:numPr>
        <w:ind w:right="-241"/>
        <w:rPr>
          <w:rFonts w:ascii="Arial" w:hAnsi="Arial" w:cs="Arial"/>
          <w:sz w:val="22"/>
        </w:rPr>
      </w:pPr>
      <w:r>
        <w:rPr>
          <w:rFonts w:ascii="Arial" w:hAnsi="Arial" w:cs="Arial"/>
          <w:sz w:val="22"/>
        </w:rPr>
        <w:br w:type="page"/>
      </w:r>
      <w:r>
        <w:rPr>
          <w:rFonts w:ascii="Arial" w:hAnsi="Arial" w:cs="Arial"/>
          <w:sz w:val="22"/>
        </w:rPr>
        <w:lastRenderedPageBreak/>
        <w:t xml:space="preserve">To reduce the risk of vCJD through transfusion in the </w:t>
      </w:r>
      <w:smartTag w:uri="urn:schemas-microsoft-com:office:smarttags" w:element="place">
        <w:smartTag w:uri="urn:schemas-microsoft-com:office:smarttags" w:element="country-region">
          <w:r>
            <w:rPr>
              <w:rFonts w:ascii="Arial" w:hAnsi="Arial" w:cs="Arial"/>
              <w:sz w:val="22"/>
            </w:rPr>
            <w:t>UK</w:t>
          </w:r>
        </w:smartTag>
      </w:smartTag>
      <w:r>
        <w:rPr>
          <w:rFonts w:ascii="Arial" w:hAnsi="Arial" w:cs="Arial"/>
          <w:sz w:val="22"/>
        </w:rPr>
        <w:t>:</w:t>
      </w:r>
    </w:p>
    <w:p w:rsidR="00A81BC3" w:rsidRDefault="00A81BC3" w:rsidP="00A81BC3">
      <w:pPr>
        <w:numPr>
          <w:ilvl w:val="12"/>
          <w:numId w:val="0"/>
        </w:numPr>
        <w:spacing w:before="80"/>
        <w:ind w:left="360" w:firstLine="360"/>
        <w:rPr>
          <w:rFonts w:ascii="Arial" w:hAnsi="Arial" w:cs="Arial"/>
          <w:sz w:val="22"/>
        </w:rPr>
      </w:pPr>
      <w:r>
        <w:rPr>
          <w:rFonts w:ascii="Arial" w:hAnsi="Arial" w:cs="Arial"/>
          <w:sz w:val="22"/>
        </w:rPr>
        <w:t>(i)</w:t>
      </w:r>
      <w:r>
        <w:rPr>
          <w:rFonts w:ascii="Arial" w:hAnsi="Arial" w:cs="Arial"/>
          <w:sz w:val="22"/>
        </w:rPr>
        <w:tab/>
        <w:t xml:space="preserve">Plasma from </w:t>
      </w:r>
      <w:smartTag w:uri="urn:schemas-microsoft-com:office:smarttags" w:element="country-region">
        <w:smartTag w:uri="urn:schemas-microsoft-com:office:smarttags" w:element="place">
          <w:r>
            <w:rPr>
              <w:rFonts w:ascii="Arial" w:hAnsi="Arial" w:cs="Arial"/>
              <w:sz w:val="22"/>
            </w:rPr>
            <w:t>UK</w:t>
          </w:r>
        </w:smartTag>
      </w:smartTag>
      <w:r>
        <w:rPr>
          <w:rFonts w:ascii="Arial" w:hAnsi="Arial" w:cs="Arial"/>
          <w:sz w:val="22"/>
        </w:rPr>
        <w:t xml:space="preserve"> donors is no longer used for fractionation</w:t>
      </w:r>
    </w:p>
    <w:p w:rsidR="00A81BC3" w:rsidRDefault="00A81BC3" w:rsidP="00A81BC3">
      <w:pPr>
        <w:numPr>
          <w:ilvl w:val="12"/>
          <w:numId w:val="0"/>
        </w:numPr>
        <w:spacing w:before="80"/>
        <w:ind w:left="360" w:firstLine="360"/>
        <w:rPr>
          <w:rFonts w:ascii="Arial" w:hAnsi="Arial" w:cs="Arial"/>
          <w:sz w:val="22"/>
        </w:rPr>
      </w:pPr>
      <w:r>
        <w:rPr>
          <w:rFonts w:ascii="Arial" w:hAnsi="Arial" w:cs="Arial"/>
          <w:sz w:val="22"/>
        </w:rPr>
        <w:t>(ii)</w:t>
      </w:r>
      <w:r>
        <w:rPr>
          <w:rFonts w:ascii="Arial" w:hAnsi="Arial" w:cs="Arial"/>
          <w:sz w:val="22"/>
        </w:rPr>
        <w:tab/>
        <w:t xml:space="preserve">All blood products are </w:t>
      </w:r>
      <w:r>
        <w:rPr>
          <w:rFonts w:ascii="Arial" w:hAnsi="Arial" w:cs="Arial"/>
          <w:b/>
          <w:sz w:val="22"/>
        </w:rPr>
        <w:t>LEUCODEPLETED</w:t>
      </w:r>
      <w:r>
        <w:rPr>
          <w:rFonts w:ascii="Arial" w:hAnsi="Arial" w:cs="Arial"/>
          <w:sz w:val="22"/>
        </w:rPr>
        <w:t xml:space="preserve"> to remove white blood cells</w:t>
      </w:r>
    </w:p>
    <w:p w:rsidR="00A81BC3" w:rsidRDefault="00A81BC3" w:rsidP="00A81BC3">
      <w:pPr>
        <w:numPr>
          <w:ilvl w:val="12"/>
          <w:numId w:val="0"/>
        </w:numPr>
        <w:spacing w:before="80"/>
        <w:ind w:left="360" w:firstLine="360"/>
        <w:rPr>
          <w:rFonts w:ascii="Arial" w:hAnsi="Arial" w:cs="Arial"/>
          <w:sz w:val="22"/>
        </w:rPr>
      </w:pPr>
    </w:p>
    <w:p w:rsidR="00A81BC3" w:rsidRDefault="00A81BC3" w:rsidP="00A81BC3">
      <w:pPr>
        <w:numPr>
          <w:ilvl w:val="12"/>
          <w:numId w:val="0"/>
        </w:numPr>
        <w:spacing w:before="80"/>
        <w:ind w:left="360" w:firstLine="360"/>
        <w:rPr>
          <w:rFonts w:ascii="Arial" w:hAnsi="Arial" w:cs="Arial"/>
          <w:sz w:val="22"/>
        </w:rPr>
      </w:pPr>
    </w:p>
    <w:p w:rsidR="00A81BC3" w:rsidRDefault="00A81BC3" w:rsidP="00A81BC3">
      <w:pPr>
        <w:numPr>
          <w:ilvl w:val="12"/>
          <w:numId w:val="0"/>
        </w:numPr>
        <w:ind w:right="-241"/>
        <w:rPr>
          <w:rFonts w:ascii="Arial" w:hAnsi="Arial" w:cs="Arial"/>
          <w:b/>
          <w:sz w:val="22"/>
        </w:rPr>
      </w:pPr>
      <w:r>
        <w:rPr>
          <w:rFonts w:ascii="Arial" w:hAnsi="Arial" w:cs="Arial"/>
          <w:b/>
          <w:sz w:val="22"/>
        </w:rPr>
        <w:t>1 UNIT = WHOLE BLOOD OR BLOOD PRODUCTS DERIVED FROM ONE SINGLE BLOOD DONATION</w:t>
      </w:r>
    </w:p>
    <w:p w:rsidR="00A81BC3" w:rsidRDefault="00A81BC3" w:rsidP="00A81BC3">
      <w:pPr>
        <w:numPr>
          <w:ilvl w:val="12"/>
          <w:numId w:val="0"/>
        </w:numPr>
        <w:rPr>
          <w:rFonts w:ascii="Arial" w:hAnsi="Arial" w:cs="Arial"/>
          <w:b/>
        </w:rPr>
      </w:pPr>
      <w:r w:rsidRPr="000F2FD5">
        <w:rPr>
          <w:rFonts w:ascii="Arial" w:hAnsi="Arial" w:cs="Arial"/>
        </w:rPr>
        <w:object w:dxaOrig="12252" w:dyaOrig="5335">
          <v:shape id="_x0000_i1045" type="#_x0000_t75" style="width:449.25pt;height:184.5pt" o:ole="" o:bordertopcolor="gray" o:borderleftcolor="gray" o:borderbottomcolor="gray" o:borderrightcolor="gray">
            <v:imagedata r:id="rId54" o:title="" croptop="4387f" cropbottom="2468f" cropleft="2214f" cropright="1661f" grayscale="t" bilevel="t"/>
            <w10:bordertop type="single" width="6"/>
            <w10:borderleft type="single" width="6"/>
            <w10:borderbottom type="single" width="6"/>
            <w10:borderright type="single" width="6"/>
          </v:shape>
          <o:OLEObject Type="Embed" ProgID="OrgPlusWOPX.4" ShapeID="_x0000_i1045" DrawAspect="Content" ObjectID="_1408965905" r:id="rId55"/>
        </w:object>
      </w:r>
    </w:p>
    <w:p w:rsidR="00A81BC3" w:rsidRDefault="00A81BC3" w:rsidP="00A81BC3">
      <w:pPr>
        <w:numPr>
          <w:ilvl w:val="12"/>
          <w:numId w:val="0"/>
        </w:numPr>
        <w:rPr>
          <w:rFonts w:ascii="Arial" w:hAnsi="Arial" w:cs="Arial"/>
          <w:b/>
        </w:rPr>
      </w:pPr>
    </w:p>
    <w:tbl>
      <w:tblPr>
        <w:tblW w:w="9072" w:type="dxa"/>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4A0"/>
      </w:tblPr>
      <w:tblGrid>
        <w:gridCol w:w="1701"/>
        <w:gridCol w:w="2127"/>
        <w:gridCol w:w="1134"/>
        <w:gridCol w:w="1333"/>
        <w:gridCol w:w="2777"/>
      </w:tblGrid>
      <w:tr w:rsidR="00A81BC3" w:rsidTr="00F951A0">
        <w:trPr>
          <w:trHeight w:val="338"/>
        </w:trPr>
        <w:tc>
          <w:tcPr>
            <w:tcW w:w="1701" w:type="dxa"/>
            <w:tcBorders>
              <w:top w:val="single" w:sz="12" w:space="0" w:color="808080"/>
              <w:left w:val="single" w:sz="12" w:space="0" w:color="808080"/>
              <w:bottom w:val="single" w:sz="6" w:space="0" w:color="808080"/>
              <w:right w:val="single" w:sz="6" w:space="0" w:color="808080"/>
            </w:tcBorders>
          </w:tcPr>
          <w:p w:rsidR="00A81BC3" w:rsidRDefault="00A81BC3" w:rsidP="00F951A0">
            <w:pPr>
              <w:spacing w:before="40" w:after="40"/>
              <w:rPr>
                <w:rFonts w:ascii="Arial" w:hAnsi="Arial" w:cs="Arial"/>
                <w:b/>
              </w:rPr>
            </w:pPr>
          </w:p>
        </w:tc>
        <w:tc>
          <w:tcPr>
            <w:tcW w:w="2127" w:type="dxa"/>
            <w:tcBorders>
              <w:top w:val="single" w:sz="12"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b/>
              </w:rPr>
            </w:pPr>
            <w:r>
              <w:rPr>
                <w:rFonts w:ascii="Arial" w:hAnsi="Arial" w:cs="Arial"/>
                <w:b/>
              </w:rPr>
              <w:t>Storage (</w:t>
            </w:r>
            <w:r>
              <w:rPr>
                <w:rFonts w:ascii="Arial" w:hAnsi="Arial" w:cs="Arial"/>
                <w:b/>
              </w:rPr>
              <w:sym w:font="Symbol" w:char="00B0"/>
            </w:r>
            <w:r>
              <w:rPr>
                <w:rFonts w:ascii="Arial" w:hAnsi="Arial" w:cs="Arial"/>
                <w:b/>
              </w:rPr>
              <w:t>C)</w:t>
            </w:r>
          </w:p>
        </w:tc>
        <w:tc>
          <w:tcPr>
            <w:tcW w:w="1134" w:type="dxa"/>
            <w:tcBorders>
              <w:top w:val="single" w:sz="12"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b/>
              </w:rPr>
            </w:pPr>
            <w:r>
              <w:rPr>
                <w:rFonts w:ascii="Arial" w:hAnsi="Arial" w:cs="Arial"/>
                <w:b/>
              </w:rPr>
              <w:t>Shelf life</w:t>
            </w:r>
          </w:p>
        </w:tc>
        <w:tc>
          <w:tcPr>
            <w:tcW w:w="1333" w:type="dxa"/>
            <w:tcBorders>
              <w:top w:val="single" w:sz="12"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b/>
              </w:rPr>
            </w:pPr>
            <w:r>
              <w:rPr>
                <w:rFonts w:ascii="Arial" w:hAnsi="Arial" w:cs="Arial"/>
                <w:b/>
              </w:rPr>
              <w:t>Dose</w:t>
            </w:r>
          </w:p>
        </w:tc>
        <w:tc>
          <w:tcPr>
            <w:tcW w:w="2777" w:type="dxa"/>
            <w:tcBorders>
              <w:top w:val="single" w:sz="12" w:space="0" w:color="808080"/>
              <w:left w:val="single" w:sz="6" w:space="0" w:color="808080"/>
              <w:bottom w:val="single" w:sz="6" w:space="0" w:color="808080"/>
              <w:right w:val="single" w:sz="12" w:space="0" w:color="808080"/>
            </w:tcBorders>
          </w:tcPr>
          <w:p w:rsidR="00A81BC3" w:rsidRDefault="00A81BC3" w:rsidP="00F951A0">
            <w:pPr>
              <w:spacing w:before="40" w:after="40"/>
              <w:rPr>
                <w:rFonts w:ascii="Arial" w:hAnsi="Arial" w:cs="Arial"/>
                <w:b/>
              </w:rPr>
            </w:pPr>
            <w:r>
              <w:rPr>
                <w:rFonts w:ascii="Arial" w:hAnsi="Arial" w:cs="Arial"/>
                <w:b/>
              </w:rPr>
              <w:t>Outcome</w:t>
            </w:r>
          </w:p>
        </w:tc>
      </w:tr>
      <w:tr w:rsidR="00A81BC3" w:rsidTr="00F951A0">
        <w:trPr>
          <w:trHeight w:val="323"/>
        </w:trPr>
        <w:tc>
          <w:tcPr>
            <w:tcW w:w="1701" w:type="dxa"/>
            <w:tcBorders>
              <w:top w:val="single" w:sz="6" w:space="0" w:color="808080"/>
              <w:left w:val="single" w:sz="12" w:space="0" w:color="808080"/>
              <w:bottom w:val="single" w:sz="6" w:space="0" w:color="808080"/>
              <w:right w:val="single" w:sz="6" w:space="0" w:color="808080"/>
            </w:tcBorders>
          </w:tcPr>
          <w:p w:rsidR="00A81BC3" w:rsidRDefault="00A81BC3" w:rsidP="00F951A0">
            <w:pPr>
              <w:spacing w:before="40" w:after="40"/>
              <w:rPr>
                <w:rFonts w:ascii="Arial" w:hAnsi="Arial" w:cs="Arial"/>
                <w:b/>
              </w:rPr>
            </w:pPr>
            <w:r>
              <w:rPr>
                <w:rFonts w:ascii="Arial" w:hAnsi="Arial" w:cs="Arial"/>
                <w:b/>
              </w:rPr>
              <w:t>Red cells</w:t>
            </w:r>
          </w:p>
        </w:tc>
        <w:tc>
          <w:tcPr>
            <w:tcW w:w="2127" w:type="dxa"/>
            <w:tcBorders>
              <w:top w:val="single" w:sz="6"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2-6</w:t>
            </w:r>
            <w:r>
              <w:rPr>
                <w:rFonts w:ascii="Arial" w:hAnsi="Arial" w:cs="Arial"/>
              </w:rPr>
              <w:sym w:font="Symbol" w:char="00B0"/>
            </w:r>
          </w:p>
        </w:tc>
        <w:tc>
          <w:tcPr>
            <w:tcW w:w="1134" w:type="dxa"/>
            <w:tcBorders>
              <w:top w:val="single" w:sz="6"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35 days</w:t>
            </w:r>
          </w:p>
        </w:tc>
        <w:tc>
          <w:tcPr>
            <w:tcW w:w="1333" w:type="dxa"/>
            <w:tcBorders>
              <w:top w:val="single" w:sz="6"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 xml:space="preserve">1 unit </w:t>
            </w:r>
          </w:p>
        </w:tc>
        <w:tc>
          <w:tcPr>
            <w:tcW w:w="2777" w:type="dxa"/>
            <w:tcBorders>
              <w:top w:val="single" w:sz="6" w:space="0" w:color="808080"/>
              <w:left w:val="single" w:sz="6" w:space="0" w:color="808080"/>
              <w:bottom w:val="single" w:sz="6" w:space="0" w:color="808080"/>
              <w:right w:val="single" w:sz="12" w:space="0" w:color="808080"/>
            </w:tcBorders>
          </w:tcPr>
          <w:p w:rsidR="00A81BC3" w:rsidRDefault="00A81BC3" w:rsidP="00F951A0">
            <w:pPr>
              <w:spacing w:before="40" w:after="40"/>
              <w:rPr>
                <w:rFonts w:ascii="Arial" w:hAnsi="Arial" w:cs="Arial"/>
              </w:rPr>
            </w:pPr>
            <w:r>
              <w:rPr>
                <w:rFonts w:ascii="Arial" w:hAnsi="Arial" w:cs="Arial"/>
              </w:rPr>
              <w:t>Hb rise 1</w:t>
            </w:r>
            <w:r w:rsidR="008A3F61">
              <w:rPr>
                <w:rFonts w:ascii="Arial" w:hAnsi="Arial" w:cs="Arial"/>
              </w:rPr>
              <w:t>0 g/</w:t>
            </w:r>
            <w:r>
              <w:rPr>
                <w:rFonts w:ascii="Arial" w:hAnsi="Arial" w:cs="Arial"/>
              </w:rPr>
              <w:t>l in adult</w:t>
            </w:r>
          </w:p>
        </w:tc>
      </w:tr>
      <w:tr w:rsidR="00A81BC3" w:rsidTr="00F951A0">
        <w:trPr>
          <w:trHeight w:val="553"/>
        </w:trPr>
        <w:tc>
          <w:tcPr>
            <w:tcW w:w="1701" w:type="dxa"/>
            <w:tcBorders>
              <w:top w:val="single" w:sz="6" w:space="0" w:color="808080"/>
              <w:left w:val="single" w:sz="12" w:space="0" w:color="808080"/>
              <w:bottom w:val="single" w:sz="6" w:space="0" w:color="808080"/>
              <w:right w:val="single" w:sz="6" w:space="0" w:color="808080"/>
            </w:tcBorders>
          </w:tcPr>
          <w:p w:rsidR="00A81BC3" w:rsidRDefault="00A81BC3" w:rsidP="00F951A0">
            <w:pPr>
              <w:spacing w:before="40" w:after="40"/>
              <w:rPr>
                <w:rFonts w:ascii="Arial" w:hAnsi="Arial" w:cs="Arial"/>
                <w:b/>
              </w:rPr>
            </w:pPr>
            <w:r>
              <w:rPr>
                <w:rFonts w:ascii="Arial" w:hAnsi="Arial" w:cs="Arial"/>
                <w:b/>
              </w:rPr>
              <w:t>Platelets</w:t>
            </w:r>
          </w:p>
        </w:tc>
        <w:tc>
          <w:tcPr>
            <w:tcW w:w="2127" w:type="dxa"/>
            <w:tcBorders>
              <w:top w:val="single" w:sz="6"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keep room temperature agitated</w:t>
            </w:r>
          </w:p>
        </w:tc>
        <w:tc>
          <w:tcPr>
            <w:tcW w:w="1134" w:type="dxa"/>
            <w:tcBorders>
              <w:top w:val="single" w:sz="6"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5 days</w:t>
            </w:r>
          </w:p>
        </w:tc>
        <w:tc>
          <w:tcPr>
            <w:tcW w:w="1333" w:type="dxa"/>
            <w:tcBorders>
              <w:top w:val="single" w:sz="6"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1 pool</w:t>
            </w:r>
          </w:p>
        </w:tc>
        <w:tc>
          <w:tcPr>
            <w:tcW w:w="2777" w:type="dxa"/>
            <w:tcBorders>
              <w:top w:val="single" w:sz="6" w:space="0" w:color="808080"/>
              <w:left w:val="single" w:sz="6" w:space="0" w:color="808080"/>
              <w:bottom w:val="single" w:sz="6" w:space="0" w:color="808080"/>
              <w:right w:val="single" w:sz="12" w:space="0" w:color="808080"/>
            </w:tcBorders>
          </w:tcPr>
          <w:p w:rsidR="00A81BC3" w:rsidRDefault="00A81BC3" w:rsidP="00F951A0">
            <w:pPr>
              <w:numPr>
                <w:ilvl w:val="12"/>
                <w:numId w:val="0"/>
              </w:numPr>
              <w:spacing w:before="40" w:after="40"/>
              <w:rPr>
                <w:rFonts w:ascii="Arial" w:hAnsi="Arial" w:cs="Arial"/>
              </w:rPr>
            </w:pPr>
            <w:r>
              <w:rPr>
                <w:rFonts w:ascii="Arial" w:hAnsi="Arial" w:cs="Arial"/>
              </w:rPr>
              <w:t>&gt;10x10</w:t>
            </w:r>
            <w:r w:rsidRPr="00931FD4">
              <w:rPr>
                <w:rFonts w:ascii="Arial" w:hAnsi="Arial" w:cs="Arial"/>
                <w:vertAlign w:val="superscript"/>
              </w:rPr>
              <w:t>9</w:t>
            </w:r>
            <w:r>
              <w:rPr>
                <w:rFonts w:ascii="Arial" w:hAnsi="Arial" w:cs="Arial"/>
              </w:rPr>
              <w:t xml:space="preserve">/l increase </w:t>
            </w:r>
            <w:r>
              <w:rPr>
                <w:rFonts w:ascii="Arial" w:hAnsi="Arial" w:cs="Arial"/>
              </w:rPr>
              <w:br/>
              <w:t>- check platelet count after</w:t>
            </w:r>
          </w:p>
        </w:tc>
      </w:tr>
      <w:tr w:rsidR="00A81BC3" w:rsidTr="00F951A0">
        <w:trPr>
          <w:trHeight w:val="1260"/>
        </w:trPr>
        <w:tc>
          <w:tcPr>
            <w:tcW w:w="1701" w:type="dxa"/>
            <w:tcBorders>
              <w:top w:val="single" w:sz="6" w:space="0" w:color="808080"/>
              <w:left w:val="single" w:sz="12" w:space="0" w:color="808080"/>
              <w:bottom w:val="single" w:sz="6" w:space="0" w:color="808080"/>
              <w:right w:val="single" w:sz="6" w:space="0" w:color="808080"/>
            </w:tcBorders>
          </w:tcPr>
          <w:p w:rsidR="00A81BC3" w:rsidRDefault="00A81BC3" w:rsidP="00F951A0">
            <w:pPr>
              <w:spacing w:before="40" w:after="40"/>
              <w:rPr>
                <w:rFonts w:ascii="Arial" w:hAnsi="Arial" w:cs="Arial"/>
                <w:b/>
              </w:rPr>
            </w:pPr>
            <w:r>
              <w:rPr>
                <w:rFonts w:ascii="Arial" w:hAnsi="Arial" w:cs="Arial"/>
                <w:b/>
              </w:rPr>
              <w:t>FFP</w:t>
            </w:r>
          </w:p>
        </w:tc>
        <w:tc>
          <w:tcPr>
            <w:tcW w:w="2127" w:type="dxa"/>
            <w:tcBorders>
              <w:top w:val="single" w:sz="6"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frozen</w:t>
            </w:r>
          </w:p>
        </w:tc>
        <w:tc>
          <w:tcPr>
            <w:tcW w:w="1134" w:type="dxa"/>
            <w:tcBorders>
              <w:top w:val="single" w:sz="6"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2 years</w:t>
            </w:r>
          </w:p>
        </w:tc>
        <w:tc>
          <w:tcPr>
            <w:tcW w:w="1333" w:type="dxa"/>
            <w:tcBorders>
              <w:top w:val="single" w:sz="6" w:space="0" w:color="808080"/>
              <w:left w:val="single" w:sz="6" w:space="0" w:color="808080"/>
              <w:bottom w:val="single" w:sz="6"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12-15ml/kg</w:t>
            </w:r>
          </w:p>
        </w:tc>
        <w:tc>
          <w:tcPr>
            <w:tcW w:w="2777" w:type="dxa"/>
            <w:tcBorders>
              <w:top w:val="single" w:sz="6" w:space="0" w:color="808080"/>
              <w:left w:val="single" w:sz="6" w:space="0" w:color="808080"/>
              <w:bottom w:val="single" w:sz="6" w:space="0" w:color="808080"/>
              <w:right w:val="single" w:sz="12" w:space="0" w:color="808080"/>
            </w:tcBorders>
          </w:tcPr>
          <w:p w:rsidR="00A81BC3" w:rsidRDefault="00A81BC3" w:rsidP="00F951A0">
            <w:pPr>
              <w:spacing w:before="40" w:after="40"/>
              <w:rPr>
                <w:rFonts w:ascii="Arial" w:hAnsi="Arial" w:cs="Arial"/>
              </w:rPr>
            </w:pPr>
            <w:r>
              <w:rPr>
                <w:rFonts w:ascii="Arial" w:hAnsi="Arial" w:cs="Arial"/>
              </w:rPr>
              <w:t>Response to FFP transfusions should be measured clinically and by post-transfusion coagulation tests</w:t>
            </w:r>
          </w:p>
        </w:tc>
      </w:tr>
      <w:tr w:rsidR="00A81BC3" w:rsidTr="00F951A0">
        <w:trPr>
          <w:trHeight w:val="553"/>
        </w:trPr>
        <w:tc>
          <w:tcPr>
            <w:tcW w:w="1701" w:type="dxa"/>
            <w:tcBorders>
              <w:top w:val="single" w:sz="6" w:space="0" w:color="808080"/>
              <w:left w:val="single" w:sz="12" w:space="0" w:color="808080"/>
              <w:bottom w:val="single" w:sz="12" w:space="0" w:color="808080"/>
              <w:right w:val="single" w:sz="6" w:space="0" w:color="808080"/>
            </w:tcBorders>
          </w:tcPr>
          <w:p w:rsidR="00A81BC3" w:rsidRDefault="00A81BC3" w:rsidP="00F951A0">
            <w:pPr>
              <w:spacing w:before="40" w:after="40"/>
              <w:rPr>
                <w:rFonts w:ascii="Arial" w:hAnsi="Arial" w:cs="Arial"/>
                <w:b/>
              </w:rPr>
            </w:pPr>
            <w:r>
              <w:rPr>
                <w:rFonts w:ascii="Arial" w:hAnsi="Arial" w:cs="Arial"/>
                <w:b/>
              </w:rPr>
              <w:t>Cryoprecipitate</w:t>
            </w:r>
          </w:p>
        </w:tc>
        <w:tc>
          <w:tcPr>
            <w:tcW w:w="2127" w:type="dxa"/>
            <w:tcBorders>
              <w:top w:val="single" w:sz="6" w:space="0" w:color="808080"/>
              <w:left w:val="single" w:sz="6" w:space="0" w:color="808080"/>
              <w:bottom w:val="single" w:sz="12"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frozen</w:t>
            </w:r>
          </w:p>
        </w:tc>
        <w:tc>
          <w:tcPr>
            <w:tcW w:w="1134" w:type="dxa"/>
            <w:tcBorders>
              <w:top w:val="single" w:sz="6" w:space="0" w:color="808080"/>
              <w:left w:val="single" w:sz="6" w:space="0" w:color="808080"/>
              <w:bottom w:val="single" w:sz="12"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2 years</w:t>
            </w:r>
          </w:p>
        </w:tc>
        <w:tc>
          <w:tcPr>
            <w:tcW w:w="1333" w:type="dxa"/>
            <w:tcBorders>
              <w:top w:val="single" w:sz="6" w:space="0" w:color="808080"/>
              <w:left w:val="single" w:sz="6" w:space="0" w:color="808080"/>
              <w:bottom w:val="single" w:sz="12" w:space="0" w:color="808080"/>
              <w:right w:val="single" w:sz="6" w:space="0" w:color="808080"/>
            </w:tcBorders>
          </w:tcPr>
          <w:p w:rsidR="00A81BC3" w:rsidRDefault="00A81BC3" w:rsidP="00F951A0">
            <w:pPr>
              <w:spacing w:before="40" w:after="40"/>
              <w:rPr>
                <w:rFonts w:ascii="Arial" w:hAnsi="Arial" w:cs="Arial"/>
              </w:rPr>
            </w:pPr>
            <w:r>
              <w:rPr>
                <w:rFonts w:ascii="Arial" w:hAnsi="Arial" w:cs="Arial"/>
              </w:rPr>
              <w:t>10 donors</w:t>
            </w:r>
          </w:p>
        </w:tc>
        <w:tc>
          <w:tcPr>
            <w:tcW w:w="2777" w:type="dxa"/>
            <w:tcBorders>
              <w:top w:val="single" w:sz="6" w:space="0" w:color="808080"/>
              <w:left w:val="single" w:sz="6" w:space="0" w:color="808080"/>
              <w:bottom w:val="single" w:sz="12" w:space="0" w:color="808080"/>
              <w:right w:val="single" w:sz="12" w:space="0" w:color="808080"/>
            </w:tcBorders>
          </w:tcPr>
          <w:p w:rsidR="00A81BC3" w:rsidRDefault="00A81BC3" w:rsidP="00F951A0">
            <w:pPr>
              <w:numPr>
                <w:ilvl w:val="12"/>
                <w:numId w:val="0"/>
              </w:numPr>
              <w:spacing w:before="40" w:after="40"/>
              <w:rPr>
                <w:rFonts w:ascii="Arial" w:hAnsi="Arial" w:cs="Arial"/>
              </w:rPr>
            </w:pPr>
            <w:r>
              <w:rPr>
                <w:rFonts w:ascii="Arial" w:hAnsi="Arial" w:cs="Arial"/>
              </w:rPr>
              <w:t>Test coagulation function</w:t>
            </w:r>
          </w:p>
        </w:tc>
      </w:tr>
    </w:tbl>
    <w:p w:rsidR="00A81BC3" w:rsidRDefault="00A81BC3" w:rsidP="00A81BC3">
      <w:pPr>
        <w:numPr>
          <w:ilvl w:val="12"/>
          <w:numId w:val="0"/>
        </w:numPr>
        <w:rPr>
          <w:rFonts w:ascii="Arial" w:hAnsi="Arial" w:cs="Arial"/>
          <w:sz w:val="22"/>
        </w:rPr>
      </w:pPr>
    </w:p>
    <w:p w:rsidR="00A81BC3" w:rsidRDefault="00A81BC3" w:rsidP="00A81BC3">
      <w:pPr>
        <w:numPr>
          <w:ilvl w:val="12"/>
          <w:numId w:val="0"/>
        </w:numPr>
        <w:ind w:left="360" w:right="-151" w:hanging="360"/>
        <w:rPr>
          <w:rFonts w:ascii="Arial" w:hAnsi="Arial" w:cs="Arial"/>
          <w:sz w:val="22"/>
        </w:rPr>
      </w:pPr>
      <w:r>
        <w:rPr>
          <w:rFonts w:ascii="Arial" w:hAnsi="Arial" w:cs="Arial"/>
          <w:b/>
          <w:sz w:val="22"/>
        </w:rPr>
        <w:t>A)</w:t>
      </w:r>
      <w:r>
        <w:rPr>
          <w:rFonts w:ascii="Arial" w:hAnsi="Arial" w:cs="Arial"/>
          <w:b/>
          <w:sz w:val="22"/>
        </w:rPr>
        <w:tab/>
        <w:t>Red cells</w:t>
      </w:r>
      <w:r>
        <w:rPr>
          <w:rFonts w:ascii="Arial" w:hAnsi="Arial" w:cs="Arial"/>
          <w:sz w:val="22"/>
        </w:rPr>
        <w:t xml:space="preserve"> - less than 1% of blood is used as </w:t>
      </w:r>
      <w:r>
        <w:rPr>
          <w:rFonts w:ascii="Arial" w:hAnsi="Arial" w:cs="Arial"/>
          <w:i/>
          <w:sz w:val="22"/>
        </w:rPr>
        <w:t>'whole'</w:t>
      </w:r>
      <w:r>
        <w:rPr>
          <w:rFonts w:ascii="Arial" w:hAnsi="Arial" w:cs="Arial"/>
          <w:sz w:val="22"/>
        </w:rPr>
        <w:t xml:space="preserve"> blood in the </w:t>
      </w:r>
      <w:smartTag w:uri="urn:schemas-microsoft-com:office:smarttags" w:element="place">
        <w:smartTag w:uri="urn:schemas-microsoft-com:office:smarttags" w:element="country-region">
          <w:r>
            <w:rPr>
              <w:rFonts w:ascii="Arial" w:hAnsi="Arial" w:cs="Arial"/>
              <w:sz w:val="22"/>
            </w:rPr>
            <w:t>UK</w:t>
          </w:r>
        </w:smartTag>
      </w:smartTag>
      <w:r>
        <w:rPr>
          <w:rFonts w:ascii="Arial" w:hAnsi="Arial" w:cs="Arial"/>
          <w:sz w:val="22"/>
        </w:rPr>
        <w:t xml:space="preserve">; it is deficient in labile clotting factors and functional granulocytes and platelets. Most blood is given as </w:t>
      </w:r>
      <w:r>
        <w:rPr>
          <w:rFonts w:ascii="Arial" w:hAnsi="Arial" w:cs="Arial"/>
          <w:i/>
          <w:sz w:val="22"/>
        </w:rPr>
        <w:t xml:space="preserve">'SAG-M’, </w:t>
      </w:r>
      <w:r>
        <w:rPr>
          <w:rFonts w:ascii="Arial" w:hAnsi="Arial" w:cs="Arial"/>
          <w:sz w:val="22"/>
        </w:rPr>
        <w:t>where red cells are more concentrated after plasma removal, so that plasma can be used for other purposes, plus this avoids fluid-overloading patients during transfusion.</w:t>
      </w:r>
    </w:p>
    <w:p w:rsidR="00A81BC3" w:rsidRDefault="00A81BC3" w:rsidP="00A81BC3">
      <w:pPr>
        <w:numPr>
          <w:ilvl w:val="12"/>
          <w:numId w:val="0"/>
        </w:numPr>
        <w:ind w:left="360" w:hanging="360"/>
        <w:rPr>
          <w:rFonts w:ascii="Arial" w:hAnsi="Arial" w:cs="Arial"/>
          <w:sz w:val="22"/>
        </w:rPr>
      </w:pPr>
    </w:p>
    <w:p w:rsidR="00A81BC3" w:rsidRDefault="00A81BC3" w:rsidP="00A81BC3">
      <w:pPr>
        <w:numPr>
          <w:ilvl w:val="12"/>
          <w:numId w:val="0"/>
        </w:numPr>
        <w:ind w:left="360" w:hanging="360"/>
        <w:rPr>
          <w:rFonts w:ascii="Arial" w:hAnsi="Arial" w:cs="Arial"/>
          <w:sz w:val="22"/>
        </w:rPr>
      </w:pPr>
    </w:p>
    <w:p w:rsidR="00A81BC3" w:rsidRDefault="00A81BC3" w:rsidP="00A81BC3">
      <w:pPr>
        <w:numPr>
          <w:ilvl w:val="12"/>
          <w:numId w:val="0"/>
        </w:numPr>
        <w:ind w:left="360" w:hanging="360"/>
        <w:rPr>
          <w:rFonts w:ascii="Arial" w:hAnsi="Arial" w:cs="Arial"/>
          <w:sz w:val="22"/>
        </w:rPr>
      </w:pPr>
      <w:r>
        <w:rPr>
          <w:rFonts w:ascii="Arial" w:hAnsi="Arial" w:cs="Arial"/>
          <w:b/>
          <w:sz w:val="22"/>
        </w:rPr>
        <w:t>B)</w:t>
      </w:r>
      <w:r>
        <w:rPr>
          <w:rFonts w:ascii="Arial" w:hAnsi="Arial" w:cs="Arial"/>
          <w:b/>
          <w:sz w:val="22"/>
        </w:rPr>
        <w:tab/>
        <w:t>Platelet Concentrates</w:t>
      </w:r>
      <w:r>
        <w:rPr>
          <w:rFonts w:ascii="Arial" w:hAnsi="Arial" w:cs="Arial"/>
          <w:sz w:val="22"/>
        </w:rPr>
        <w:t xml:space="preserve"> - available in two forms.</w:t>
      </w:r>
    </w:p>
    <w:p w:rsidR="00A81BC3" w:rsidRDefault="00A81BC3" w:rsidP="00A81BC3">
      <w:pPr>
        <w:ind w:left="360" w:hanging="360"/>
        <w:rPr>
          <w:rFonts w:ascii="Arial" w:hAnsi="Arial" w:cs="Arial"/>
          <w:b/>
          <w:sz w:val="22"/>
        </w:rPr>
      </w:pPr>
      <w:r>
        <w:rPr>
          <w:rFonts w:ascii="Arial" w:hAnsi="Arial" w:cs="Arial"/>
          <w:sz w:val="22"/>
        </w:rPr>
        <w:t>1.</w:t>
      </w:r>
      <w:r>
        <w:rPr>
          <w:rFonts w:ascii="Arial" w:hAnsi="Arial" w:cs="Arial"/>
          <w:sz w:val="22"/>
        </w:rPr>
        <w:tab/>
        <w:t>Pooled platelets - platelets from 4 donations pooled to constitute a single adult dose. (Commonest)</w:t>
      </w:r>
      <w:r>
        <w:rPr>
          <w:rFonts w:ascii="Arial" w:hAnsi="Arial" w:cs="Arial"/>
          <w:b/>
          <w:sz w:val="22"/>
        </w:rPr>
        <w:t xml:space="preserve"> </w:t>
      </w:r>
    </w:p>
    <w:p w:rsidR="00A81BC3" w:rsidRDefault="00A81BC3" w:rsidP="00A81BC3">
      <w:pPr>
        <w:ind w:left="360" w:hanging="360"/>
        <w:rPr>
          <w:rFonts w:ascii="Arial" w:hAnsi="Arial" w:cs="Arial"/>
          <w:b/>
          <w:sz w:val="22"/>
        </w:rPr>
      </w:pPr>
      <w:r>
        <w:rPr>
          <w:rFonts w:ascii="Arial" w:hAnsi="Arial" w:cs="Arial"/>
          <w:sz w:val="22"/>
        </w:rPr>
        <w:t>2.</w:t>
      </w:r>
      <w:r>
        <w:rPr>
          <w:rFonts w:ascii="Arial" w:hAnsi="Arial" w:cs="Arial"/>
          <w:sz w:val="22"/>
        </w:rPr>
        <w:tab/>
        <w:t>Or from a single donor by cell separator machine, equivalent to 4 single donations of platelets.</w:t>
      </w:r>
    </w:p>
    <w:p w:rsidR="00A81BC3" w:rsidRDefault="00A81BC3" w:rsidP="00A81BC3">
      <w:pPr>
        <w:numPr>
          <w:ilvl w:val="12"/>
          <w:numId w:val="0"/>
        </w:numPr>
        <w:rPr>
          <w:rFonts w:ascii="Arial" w:hAnsi="Arial" w:cs="Arial"/>
          <w:sz w:val="22"/>
        </w:rPr>
      </w:pPr>
    </w:p>
    <w:p w:rsidR="00A81BC3" w:rsidRDefault="00A81BC3" w:rsidP="00A81BC3">
      <w:pPr>
        <w:numPr>
          <w:ilvl w:val="12"/>
          <w:numId w:val="0"/>
        </w:numPr>
        <w:ind w:left="360" w:hanging="360"/>
        <w:rPr>
          <w:rFonts w:ascii="Arial" w:hAnsi="Arial" w:cs="Arial"/>
          <w:b/>
          <w:sz w:val="22"/>
        </w:rPr>
      </w:pPr>
      <w:r>
        <w:rPr>
          <w:rFonts w:ascii="Arial" w:hAnsi="Arial" w:cs="Arial"/>
          <w:b/>
          <w:sz w:val="22"/>
        </w:rPr>
        <w:t>Indications:</w:t>
      </w:r>
    </w:p>
    <w:p w:rsidR="00A81BC3" w:rsidRDefault="00A81BC3" w:rsidP="00A81BC3">
      <w:pPr>
        <w:numPr>
          <w:ilvl w:val="12"/>
          <w:numId w:val="0"/>
        </w:numPr>
        <w:tabs>
          <w:tab w:val="left" w:pos="360"/>
        </w:tabs>
        <w:rPr>
          <w:rFonts w:ascii="Arial" w:hAnsi="Arial" w:cs="Arial"/>
          <w:sz w:val="22"/>
        </w:rPr>
      </w:pPr>
      <w:r>
        <w:rPr>
          <w:rFonts w:ascii="Arial" w:hAnsi="Arial" w:cs="Arial"/>
          <w:b/>
          <w:i/>
          <w:sz w:val="22"/>
        </w:rPr>
        <w:t>i)</w:t>
      </w:r>
      <w:r>
        <w:rPr>
          <w:rFonts w:ascii="Arial" w:hAnsi="Arial" w:cs="Arial"/>
          <w:b/>
          <w:i/>
          <w:sz w:val="22"/>
        </w:rPr>
        <w:tab/>
        <w:t>Preventative:</w:t>
      </w:r>
    </w:p>
    <w:p w:rsidR="00A81BC3" w:rsidRDefault="00A81BC3" w:rsidP="00A81BC3">
      <w:pPr>
        <w:pStyle w:val="1stindent"/>
        <w:numPr>
          <w:ilvl w:val="0"/>
          <w:numId w:val="1"/>
        </w:numPr>
        <w:spacing w:before="0"/>
        <w:ind w:left="426" w:right="-151" w:hanging="426"/>
        <w:rPr>
          <w:rFonts w:cs="Arial"/>
          <w:sz w:val="22"/>
        </w:rPr>
      </w:pPr>
      <w:r>
        <w:rPr>
          <w:rFonts w:cs="Arial"/>
          <w:sz w:val="22"/>
        </w:rPr>
        <w:t>Prophylaxis due to thrombocytopenia (with decreased platelet production e.g. chemotherapy, bone marrow transplant, aplastic anaemia) or defective platelet function</w:t>
      </w:r>
    </w:p>
    <w:p w:rsidR="00A81BC3" w:rsidRDefault="00A81BC3" w:rsidP="00A81BC3">
      <w:pPr>
        <w:pStyle w:val="1stindent"/>
        <w:numPr>
          <w:ilvl w:val="0"/>
          <w:numId w:val="1"/>
        </w:numPr>
        <w:spacing w:before="0"/>
        <w:ind w:left="426" w:right="29" w:hanging="426"/>
        <w:rPr>
          <w:rFonts w:cs="Arial"/>
          <w:sz w:val="22"/>
        </w:rPr>
      </w:pPr>
      <w:r>
        <w:rPr>
          <w:rFonts w:cs="Arial"/>
          <w:sz w:val="22"/>
        </w:rPr>
        <w:t>Bleeding becomes likely when platelet count is less than 10x10</w:t>
      </w:r>
      <w:r>
        <w:rPr>
          <w:rFonts w:cs="Arial"/>
          <w:sz w:val="22"/>
          <w:vertAlign w:val="superscript"/>
        </w:rPr>
        <w:t>9</w:t>
      </w:r>
      <w:r>
        <w:rPr>
          <w:rFonts w:cs="Arial"/>
          <w:sz w:val="22"/>
        </w:rPr>
        <w:t>/L, but can occur at higher levels when there is fever, infection, platelet dysfunction (e.g. post cardiac bypass).</w:t>
      </w:r>
    </w:p>
    <w:p w:rsidR="00A81BC3" w:rsidRDefault="00A81BC3" w:rsidP="00A81BC3">
      <w:pPr>
        <w:tabs>
          <w:tab w:val="left" w:pos="360"/>
        </w:tabs>
        <w:rPr>
          <w:rFonts w:ascii="Arial" w:hAnsi="Arial" w:cs="Arial"/>
          <w:sz w:val="22"/>
        </w:rPr>
      </w:pPr>
    </w:p>
    <w:p w:rsidR="00A81BC3" w:rsidRDefault="00A81BC3" w:rsidP="00A81BC3">
      <w:pPr>
        <w:keepNext/>
        <w:numPr>
          <w:ilvl w:val="12"/>
          <w:numId w:val="0"/>
        </w:numPr>
        <w:tabs>
          <w:tab w:val="left" w:pos="360"/>
        </w:tabs>
        <w:rPr>
          <w:rFonts w:ascii="Arial" w:hAnsi="Arial" w:cs="Arial"/>
          <w:sz w:val="22"/>
        </w:rPr>
      </w:pPr>
      <w:r>
        <w:rPr>
          <w:rFonts w:ascii="Arial" w:hAnsi="Arial" w:cs="Arial"/>
          <w:b/>
          <w:i/>
          <w:sz w:val="22"/>
        </w:rPr>
        <w:lastRenderedPageBreak/>
        <w:t>ii) Therapeutic</w:t>
      </w:r>
      <w:r>
        <w:rPr>
          <w:rFonts w:ascii="Arial" w:hAnsi="Arial" w:cs="Arial"/>
          <w:i/>
          <w:sz w:val="22"/>
        </w:rPr>
        <w:t>: for treatment of bleeding due to thrombocytopenia or dysfunction</w:t>
      </w:r>
    </w:p>
    <w:p w:rsidR="00A81BC3" w:rsidRDefault="00A81BC3" w:rsidP="00A81BC3">
      <w:pPr>
        <w:pStyle w:val="1stindent"/>
        <w:numPr>
          <w:ilvl w:val="0"/>
          <w:numId w:val="1"/>
        </w:numPr>
        <w:spacing w:before="0"/>
        <w:ind w:left="720"/>
        <w:rPr>
          <w:rFonts w:cs="Arial"/>
          <w:sz w:val="22"/>
        </w:rPr>
      </w:pPr>
      <w:r>
        <w:rPr>
          <w:rFonts w:cs="Arial"/>
          <w:sz w:val="22"/>
        </w:rPr>
        <w:t>Massive blood transfusion (dilutional thrombocytopenia)</w:t>
      </w:r>
    </w:p>
    <w:p w:rsidR="00A81BC3" w:rsidRDefault="00A81BC3" w:rsidP="00A81BC3">
      <w:pPr>
        <w:pStyle w:val="1stindent"/>
        <w:numPr>
          <w:ilvl w:val="0"/>
          <w:numId w:val="1"/>
        </w:numPr>
        <w:spacing w:before="0"/>
        <w:ind w:left="720"/>
        <w:rPr>
          <w:rFonts w:cs="Arial"/>
          <w:sz w:val="22"/>
        </w:rPr>
      </w:pPr>
      <w:r>
        <w:rPr>
          <w:rFonts w:cs="Arial"/>
          <w:sz w:val="22"/>
        </w:rPr>
        <w:t>Platelet dysfunction of cardiac bypass, aspirin</w:t>
      </w:r>
    </w:p>
    <w:p w:rsidR="00A81BC3" w:rsidRDefault="00A81BC3" w:rsidP="00A81BC3">
      <w:pPr>
        <w:rPr>
          <w:rFonts w:ascii="Arial" w:hAnsi="Arial" w:cs="Arial"/>
          <w:sz w:val="22"/>
        </w:rPr>
      </w:pPr>
    </w:p>
    <w:p w:rsidR="00A81BC3" w:rsidRDefault="00A81BC3" w:rsidP="00A81BC3">
      <w:pPr>
        <w:rPr>
          <w:rFonts w:ascii="Arial" w:hAnsi="Arial" w:cs="Arial"/>
          <w:sz w:val="22"/>
        </w:rPr>
      </w:pPr>
      <w:r>
        <w:rPr>
          <w:rFonts w:ascii="Arial" w:hAnsi="Arial" w:cs="Arial"/>
          <w:b/>
          <w:i/>
          <w:sz w:val="22"/>
        </w:rPr>
        <w:t>NB:</w:t>
      </w:r>
      <w:r>
        <w:rPr>
          <w:rFonts w:ascii="Arial" w:hAnsi="Arial" w:cs="Arial"/>
          <w:b/>
          <w:i/>
          <w:sz w:val="22"/>
        </w:rPr>
        <w:tab/>
        <w:t xml:space="preserve">Autoimmune Thrombocytopenia (AITP): </w:t>
      </w:r>
      <w:r>
        <w:rPr>
          <w:rFonts w:ascii="Arial" w:hAnsi="Arial" w:cs="Arial"/>
          <w:sz w:val="22"/>
        </w:rPr>
        <w:t xml:space="preserve">platelet transfusions are rarely indicated because there is rapid destruction of all platelets by the autoantibody. In this disease, platelets are required only for life-threatening bleeds. </w:t>
      </w:r>
    </w:p>
    <w:p w:rsidR="00A81BC3" w:rsidRDefault="00A81BC3" w:rsidP="00A81BC3">
      <w:pPr>
        <w:numPr>
          <w:ilvl w:val="12"/>
          <w:numId w:val="0"/>
        </w:numPr>
        <w:rPr>
          <w:rFonts w:ascii="Arial" w:hAnsi="Arial" w:cs="Arial"/>
          <w:sz w:val="22"/>
        </w:rPr>
      </w:pPr>
      <w:r>
        <w:rPr>
          <w:rFonts w:ascii="Arial" w:hAnsi="Arial" w:cs="Arial"/>
          <w:sz w:val="22"/>
        </w:rPr>
        <w:t>Important to monitor clinical response (not just rise in platelet count).</w:t>
      </w:r>
    </w:p>
    <w:p w:rsidR="00A81BC3" w:rsidRDefault="00A81BC3" w:rsidP="00A81BC3">
      <w:pPr>
        <w:rPr>
          <w:rFonts w:ascii="Arial" w:hAnsi="Arial" w:cs="Arial"/>
          <w:sz w:val="22"/>
        </w:rPr>
      </w:pPr>
      <w:r>
        <w:rPr>
          <w:rFonts w:ascii="Arial" w:hAnsi="Arial" w:cs="Arial"/>
          <w:b/>
          <w:sz w:val="22"/>
        </w:rPr>
        <w:t>White Cells -</w:t>
      </w:r>
      <w:r>
        <w:rPr>
          <w:rFonts w:ascii="Arial" w:hAnsi="Arial" w:cs="Arial"/>
          <w:b/>
          <w:sz w:val="22"/>
        </w:rPr>
        <w:tab/>
      </w:r>
      <w:r>
        <w:rPr>
          <w:rFonts w:ascii="Arial" w:hAnsi="Arial" w:cs="Arial"/>
          <w:sz w:val="22"/>
        </w:rPr>
        <w:t>very rarely used except when severe infections occur in neutropaenic patients not responding to antibiotics/ antifungal drugs</w:t>
      </w:r>
    </w:p>
    <w:p w:rsidR="00A81BC3" w:rsidRDefault="00A81BC3" w:rsidP="00A81BC3">
      <w:pPr>
        <w:numPr>
          <w:ilvl w:val="12"/>
          <w:numId w:val="0"/>
        </w:numPr>
        <w:tabs>
          <w:tab w:val="left" w:pos="1620"/>
        </w:tabs>
        <w:rPr>
          <w:rFonts w:ascii="Arial" w:hAnsi="Arial" w:cs="Arial"/>
          <w:sz w:val="22"/>
        </w:rPr>
      </w:pPr>
    </w:p>
    <w:p w:rsidR="00A81BC3" w:rsidRDefault="00A81BC3" w:rsidP="00A81BC3">
      <w:pPr>
        <w:numPr>
          <w:ilvl w:val="12"/>
          <w:numId w:val="0"/>
        </w:numPr>
        <w:tabs>
          <w:tab w:val="left" w:pos="1620"/>
        </w:tabs>
        <w:ind w:left="1620" w:hanging="1620"/>
        <w:rPr>
          <w:rFonts w:ascii="Arial" w:hAnsi="Arial" w:cs="Arial"/>
          <w:sz w:val="22"/>
        </w:rPr>
      </w:pPr>
    </w:p>
    <w:p w:rsidR="00A81BC3" w:rsidRDefault="00A81BC3" w:rsidP="00A81BC3">
      <w:pPr>
        <w:numPr>
          <w:ilvl w:val="0"/>
          <w:numId w:val="91"/>
        </w:numPr>
        <w:rPr>
          <w:rFonts w:ascii="Arial" w:hAnsi="Arial" w:cs="Arial"/>
          <w:b/>
          <w:sz w:val="22"/>
        </w:rPr>
      </w:pPr>
      <w:r>
        <w:rPr>
          <w:rFonts w:ascii="Arial" w:hAnsi="Arial" w:cs="Arial"/>
          <w:b/>
          <w:sz w:val="22"/>
        </w:rPr>
        <w:t>Fresh Frozen Plasma – FFP</w:t>
      </w:r>
    </w:p>
    <w:p w:rsidR="00A81BC3" w:rsidRDefault="00A81BC3" w:rsidP="00A81BC3">
      <w:pPr>
        <w:ind w:left="1260" w:hanging="1260"/>
        <w:rPr>
          <w:rFonts w:ascii="Arial" w:hAnsi="Arial" w:cs="Arial"/>
          <w:sz w:val="22"/>
        </w:rPr>
      </w:pPr>
      <w:r>
        <w:rPr>
          <w:rFonts w:ascii="Arial" w:hAnsi="Arial" w:cs="Arial"/>
          <w:b/>
          <w:sz w:val="22"/>
        </w:rPr>
        <w:t xml:space="preserve">Plasma - </w:t>
      </w:r>
      <w:r>
        <w:rPr>
          <w:rFonts w:ascii="Arial" w:hAnsi="Arial" w:cs="Arial"/>
          <w:sz w:val="22"/>
        </w:rPr>
        <w:t>contains clotting factors/ albumin/ immunoglobulins, water, electrolytes</w:t>
      </w:r>
    </w:p>
    <w:p w:rsidR="00A81BC3" w:rsidRDefault="00A81BC3" w:rsidP="00A81BC3">
      <w:pPr>
        <w:pStyle w:val="1stindent"/>
        <w:numPr>
          <w:ilvl w:val="0"/>
          <w:numId w:val="1"/>
        </w:numPr>
        <w:spacing w:before="80"/>
        <w:rPr>
          <w:rFonts w:cs="Arial"/>
          <w:sz w:val="22"/>
        </w:rPr>
      </w:pPr>
      <w:r>
        <w:rPr>
          <w:rFonts w:cs="Arial"/>
          <w:sz w:val="22"/>
        </w:rPr>
        <w:t>Once thawed (at 30-37ºC) - deterioration of clotting factors - use ASAP</w:t>
      </w:r>
    </w:p>
    <w:p w:rsidR="00A81BC3" w:rsidRDefault="00A81BC3" w:rsidP="00A81BC3">
      <w:pPr>
        <w:pStyle w:val="1stindent"/>
        <w:numPr>
          <w:ilvl w:val="0"/>
          <w:numId w:val="1"/>
        </w:numPr>
        <w:spacing w:before="80"/>
        <w:rPr>
          <w:rFonts w:cs="Arial"/>
          <w:sz w:val="22"/>
        </w:rPr>
      </w:pPr>
      <w:r>
        <w:rPr>
          <w:rFonts w:cs="Arial"/>
          <w:sz w:val="22"/>
        </w:rPr>
        <w:t>Use ABO compatible, as plasma contains anti-ABO group antibodies</w:t>
      </w:r>
    </w:p>
    <w:p w:rsidR="00A81BC3" w:rsidRDefault="00A81BC3" w:rsidP="00A81BC3">
      <w:pPr>
        <w:rPr>
          <w:rFonts w:ascii="Arial" w:hAnsi="Arial" w:cs="Arial"/>
          <w:sz w:val="22"/>
        </w:rPr>
      </w:pPr>
    </w:p>
    <w:p w:rsidR="00A81BC3" w:rsidRDefault="00A81BC3" w:rsidP="00A81BC3">
      <w:pPr>
        <w:numPr>
          <w:ilvl w:val="12"/>
          <w:numId w:val="0"/>
        </w:numPr>
        <w:ind w:left="360"/>
        <w:rPr>
          <w:rFonts w:ascii="Arial" w:hAnsi="Arial" w:cs="Arial"/>
          <w:sz w:val="22"/>
        </w:rPr>
      </w:pPr>
      <w:r>
        <w:rPr>
          <w:rFonts w:ascii="Arial" w:hAnsi="Arial" w:cs="Arial"/>
          <w:b/>
          <w:sz w:val="22"/>
        </w:rPr>
        <w:t>Indications</w:t>
      </w:r>
      <w:r>
        <w:rPr>
          <w:rFonts w:ascii="Arial" w:hAnsi="Arial" w:cs="Arial"/>
          <w:sz w:val="22"/>
        </w:rPr>
        <w:t xml:space="preserve"> - very few definite indications. Should be given only in patients who are bleeding actively and have abnormal clotting tests or are receiving anticoagulant therapy and need urgent surgery.</w:t>
      </w:r>
    </w:p>
    <w:p w:rsidR="00A81BC3" w:rsidRDefault="00A81BC3" w:rsidP="00A81BC3">
      <w:pPr>
        <w:numPr>
          <w:ilvl w:val="12"/>
          <w:numId w:val="0"/>
        </w:numPr>
        <w:ind w:left="810"/>
        <w:rPr>
          <w:rFonts w:ascii="Arial" w:hAnsi="Arial" w:cs="Arial"/>
          <w:sz w:val="22"/>
        </w:rPr>
      </w:pPr>
    </w:p>
    <w:p w:rsidR="00A81BC3" w:rsidRDefault="00A81BC3" w:rsidP="00A81BC3">
      <w:pPr>
        <w:numPr>
          <w:ilvl w:val="12"/>
          <w:numId w:val="0"/>
        </w:numPr>
        <w:ind w:left="810"/>
        <w:rPr>
          <w:rFonts w:ascii="Arial" w:hAnsi="Arial" w:cs="Arial"/>
          <w:sz w:val="22"/>
        </w:rPr>
      </w:pPr>
    </w:p>
    <w:p w:rsidR="00A81BC3" w:rsidRDefault="00A81BC3" w:rsidP="00A81BC3">
      <w:pPr>
        <w:numPr>
          <w:ilvl w:val="12"/>
          <w:numId w:val="0"/>
        </w:numPr>
        <w:ind w:right="-5"/>
        <w:rPr>
          <w:rFonts w:ascii="Arial" w:hAnsi="Arial" w:cs="Arial"/>
          <w:sz w:val="22"/>
        </w:rPr>
      </w:pPr>
      <w:r>
        <w:rPr>
          <w:rFonts w:ascii="Arial" w:hAnsi="Arial" w:cs="Arial"/>
          <w:b/>
          <w:sz w:val="22"/>
        </w:rPr>
        <w:t>D) Cryoprecipitate</w:t>
      </w:r>
      <w:r>
        <w:rPr>
          <w:rFonts w:ascii="Arial" w:hAnsi="Arial" w:cs="Arial"/>
          <w:sz w:val="22"/>
        </w:rPr>
        <w:t xml:space="preserve">: separated from other plasma constituents by freezing fresh plasma and then allowing it to thaw at 4º-8ºC overnight. Approximately 3% of the FFP forms a residue - fails to redissolve = </w:t>
      </w:r>
      <w:r>
        <w:rPr>
          <w:rFonts w:ascii="Arial" w:hAnsi="Arial" w:cs="Arial"/>
          <w:sz w:val="22"/>
          <w:u w:val="single"/>
        </w:rPr>
        <w:t>cryoprecipitate.</w:t>
      </w:r>
      <w:r>
        <w:rPr>
          <w:rFonts w:ascii="Arial" w:hAnsi="Arial" w:cs="Arial"/>
          <w:sz w:val="22"/>
        </w:rPr>
        <w:t xml:space="preserve"> Contains factor VIII and fibrinogen. Stored frozen in a small vol</w:t>
      </w:r>
      <w:r w:rsidR="008A3F61">
        <w:rPr>
          <w:rFonts w:ascii="Arial" w:hAnsi="Arial" w:cs="Arial"/>
          <w:sz w:val="22"/>
        </w:rPr>
        <w:t>ume</w:t>
      </w:r>
      <w:r>
        <w:rPr>
          <w:rFonts w:ascii="Arial" w:hAnsi="Arial" w:cs="Arial"/>
          <w:sz w:val="22"/>
        </w:rPr>
        <w:t xml:space="preserve"> of plasma (approximately 15</w:t>
      </w:r>
      <w:r w:rsidR="008A3F61">
        <w:rPr>
          <w:rFonts w:ascii="Arial" w:hAnsi="Arial" w:cs="Arial"/>
          <w:sz w:val="22"/>
        </w:rPr>
        <w:t xml:space="preserve"> </w:t>
      </w:r>
      <w:r>
        <w:rPr>
          <w:rFonts w:ascii="Arial" w:hAnsi="Arial" w:cs="Arial"/>
          <w:sz w:val="22"/>
        </w:rPr>
        <w:t>ml). When thawed quickly for use, it redissolves in plasma.</w:t>
      </w:r>
    </w:p>
    <w:p w:rsidR="00A81BC3" w:rsidRDefault="00A81BC3" w:rsidP="00A81BC3">
      <w:pPr>
        <w:numPr>
          <w:ilvl w:val="12"/>
          <w:numId w:val="0"/>
        </w:numPr>
        <w:rPr>
          <w:rFonts w:ascii="Arial" w:hAnsi="Arial" w:cs="Arial"/>
          <w:sz w:val="22"/>
        </w:rPr>
      </w:pPr>
    </w:p>
    <w:p w:rsidR="00A81BC3" w:rsidRDefault="00A81BC3" w:rsidP="00A81BC3">
      <w:pPr>
        <w:numPr>
          <w:ilvl w:val="12"/>
          <w:numId w:val="0"/>
        </w:numPr>
        <w:tabs>
          <w:tab w:val="left" w:pos="1843"/>
          <w:tab w:val="left" w:pos="1980"/>
        </w:tabs>
        <w:ind w:left="426"/>
        <w:rPr>
          <w:rFonts w:ascii="Arial" w:hAnsi="Arial" w:cs="Arial"/>
          <w:sz w:val="22"/>
        </w:rPr>
      </w:pPr>
      <w:r>
        <w:rPr>
          <w:rFonts w:ascii="Arial" w:hAnsi="Arial" w:cs="Arial"/>
          <w:b/>
          <w:sz w:val="22"/>
        </w:rPr>
        <w:t>Indications:</w:t>
      </w:r>
      <w:r>
        <w:rPr>
          <w:rFonts w:ascii="Arial" w:hAnsi="Arial" w:cs="Arial"/>
          <w:sz w:val="22"/>
        </w:rPr>
        <w:tab/>
        <w:t>(i)</w:t>
      </w:r>
      <w:r>
        <w:rPr>
          <w:rFonts w:ascii="Arial" w:hAnsi="Arial" w:cs="Arial"/>
          <w:sz w:val="22"/>
        </w:rPr>
        <w:tab/>
        <w:t>treatment of DIC, together with other blood components</w:t>
      </w:r>
      <w:r>
        <w:rPr>
          <w:rFonts w:ascii="Arial" w:hAnsi="Arial" w:cs="Arial"/>
          <w:sz w:val="22"/>
        </w:rPr>
        <w:br/>
      </w:r>
      <w:r>
        <w:rPr>
          <w:rFonts w:ascii="Arial" w:hAnsi="Arial" w:cs="Arial"/>
          <w:sz w:val="22"/>
        </w:rPr>
        <w:tab/>
        <w:t>(ii)</w:t>
      </w:r>
      <w:r>
        <w:rPr>
          <w:rFonts w:ascii="Arial" w:hAnsi="Arial" w:cs="Arial"/>
          <w:sz w:val="22"/>
        </w:rPr>
        <w:tab/>
        <w:t>fibrinogen deficiency</w:t>
      </w:r>
    </w:p>
    <w:p w:rsidR="00A81BC3" w:rsidRDefault="00A81BC3" w:rsidP="00A81BC3">
      <w:pPr>
        <w:numPr>
          <w:ilvl w:val="12"/>
          <w:numId w:val="0"/>
        </w:numPr>
        <w:tabs>
          <w:tab w:val="left" w:pos="1620"/>
          <w:tab w:val="left" w:pos="1980"/>
        </w:tabs>
        <w:ind w:left="360"/>
        <w:rPr>
          <w:rFonts w:ascii="Arial" w:hAnsi="Arial" w:cs="Arial"/>
          <w:b/>
          <w:sz w:val="22"/>
        </w:rPr>
      </w:pPr>
    </w:p>
    <w:p w:rsidR="00A81BC3" w:rsidRDefault="00A81BC3" w:rsidP="00A81BC3">
      <w:pPr>
        <w:numPr>
          <w:ilvl w:val="12"/>
          <w:numId w:val="0"/>
        </w:numPr>
        <w:tabs>
          <w:tab w:val="left" w:pos="1620"/>
          <w:tab w:val="left" w:pos="1980"/>
        </w:tabs>
        <w:ind w:left="360"/>
        <w:rPr>
          <w:rFonts w:ascii="Arial" w:hAnsi="Arial" w:cs="Arial"/>
          <w:b/>
          <w:sz w:val="22"/>
        </w:rPr>
      </w:pPr>
    </w:p>
    <w:p w:rsidR="00A81BC3" w:rsidRDefault="00A81BC3" w:rsidP="00A81BC3">
      <w:pPr>
        <w:pStyle w:val="Heading2"/>
        <w:rPr>
          <w:rFonts w:ascii="Arial" w:hAnsi="Arial" w:cs="Arial"/>
          <w:sz w:val="22"/>
        </w:rPr>
      </w:pPr>
      <w:r>
        <w:rPr>
          <w:rFonts w:ascii="Arial" w:hAnsi="Arial" w:cs="Arial"/>
          <w:sz w:val="22"/>
        </w:rPr>
        <w:t>E)</w:t>
      </w:r>
      <w:r>
        <w:rPr>
          <w:rFonts w:ascii="Arial" w:hAnsi="Arial" w:cs="Arial"/>
          <w:sz w:val="22"/>
        </w:rPr>
        <w:tab/>
        <w:t>Blood Products - by fractionation of plasma</w:t>
      </w:r>
    </w:p>
    <w:p w:rsidR="00A81BC3" w:rsidRDefault="00A81BC3" w:rsidP="00A81BC3">
      <w:pPr>
        <w:numPr>
          <w:ilvl w:val="12"/>
          <w:numId w:val="0"/>
        </w:numPr>
        <w:rPr>
          <w:rFonts w:ascii="Arial" w:hAnsi="Arial" w:cs="Arial"/>
          <w:sz w:val="22"/>
        </w:rPr>
      </w:pPr>
    </w:p>
    <w:p w:rsidR="00A81BC3" w:rsidRDefault="00A81BC3" w:rsidP="00A81BC3">
      <w:pPr>
        <w:ind w:left="284" w:hanging="284"/>
        <w:rPr>
          <w:rFonts w:ascii="Arial" w:hAnsi="Arial" w:cs="Arial"/>
          <w:sz w:val="22"/>
        </w:rPr>
      </w:pPr>
      <w:r>
        <w:rPr>
          <w:rFonts w:ascii="Arial" w:hAnsi="Arial" w:cs="Arial"/>
          <w:sz w:val="22"/>
        </w:rPr>
        <w:t>1.</w:t>
      </w:r>
      <w:r>
        <w:rPr>
          <w:rFonts w:ascii="Arial" w:hAnsi="Arial" w:cs="Arial"/>
          <w:sz w:val="22"/>
        </w:rPr>
        <w:tab/>
      </w:r>
      <w:r>
        <w:rPr>
          <w:rFonts w:ascii="Arial" w:hAnsi="Arial" w:cs="Arial"/>
          <w:b/>
          <w:sz w:val="22"/>
        </w:rPr>
        <w:t>Albumin</w:t>
      </w:r>
      <w:r>
        <w:rPr>
          <w:rFonts w:ascii="Arial" w:hAnsi="Arial" w:cs="Arial"/>
          <w:sz w:val="22"/>
        </w:rPr>
        <w:t xml:space="preserve"> - human albumin solution (HAS) 4.5%. A safe product that is pasteurised and has never been implicated in the transmission of infections. </w:t>
      </w:r>
    </w:p>
    <w:p w:rsidR="00A81BC3" w:rsidRDefault="00A81BC3" w:rsidP="00A81BC3">
      <w:pPr>
        <w:numPr>
          <w:ilvl w:val="12"/>
          <w:numId w:val="0"/>
        </w:numPr>
        <w:tabs>
          <w:tab w:val="left" w:pos="720"/>
          <w:tab w:val="left" w:pos="1980"/>
        </w:tabs>
        <w:rPr>
          <w:rFonts w:ascii="Arial" w:hAnsi="Arial" w:cs="Arial"/>
          <w:sz w:val="22"/>
        </w:rPr>
      </w:pPr>
    </w:p>
    <w:p w:rsidR="00A81BC3" w:rsidRDefault="00A81BC3" w:rsidP="00A81BC3">
      <w:pPr>
        <w:numPr>
          <w:ilvl w:val="12"/>
          <w:numId w:val="0"/>
        </w:numPr>
        <w:tabs>
          <w:tab w:val="left" w:pos="1418"/>
        </w:tabs>
        <w:rPr>
          <w:rFonts w:ascii="Arial" w:hAnsi="Arial" w:cs="Arial"/>
          <w:sz w:val="22"/>
        </w:rPr>
      </w:pPr>
      <w:r>
        <w:rPr>
          <w:rFonts w:ascii="Arial" w:hAnsi="Arial" w:cs="Arial"/>
          <w:sz w:val="22"/>
        </w:rPr>
        <w:t>Clinical uses:</w:t>
      </w:r>
      <w:r>
        <w:rPr>
          <w:rFonts w:ascii="Arial" w:hAnsi="Arial" w:cs="Arial"/>
          <w:sz w:val="22"/>
        </w:rPr>
        <w:tab/>
        <w:t>- very few; a highly overused product</w:t>
      </w:r>
      <w:r>
        <w:rPr>
          <w:rFonts w:ascii="Arial" w:hAnsi="Arial" w:cs="Arial"/>
          <w:sz w:val="22"/>
        </w:rPr>
        <w:br/>
      </w:r>
      <w:r>
        <w:rPr>
          <w:rFonts w:ascii="Arial" w:hAnsi="Arial" w:cs="Arial"/>
          <w:sz w:val="22"/>
        </w:rPr>
        <w:tab/>
        <w:t>- hypoproteinaemia, burns, extensive surgery and plasma exchange</w:t>
      </w:r>
    </w:p>
    <w:p w:rsidR="00A81BC3" w:rsidRDefault="00A81BC3" w:rsidP="00A81BC3">
      <w:pPr>
        <w:tabs>
          <w:tab w:val="left" w:pos="360"/>
        </w:tabs>
        <w:ind w:left="360" w:hanging="360"/>
        <w:rPr>
          <w:rFonts w:ascii="Arial" w:hAnsi="Arial" w:cs="Arial"/>
          <w:sz w:val="22"/>
        </w:rPr>
      </w:pPr>
    </w:p>
    <w:p w:rsidR="00A81BC3" w:rsidRDefault="00A81BC3" w:rsidP="00A81BC3">
      <w:pPr>
        <w:ind w:left="284" w:hanging="284"/>
        <w:rPr>
          <w:rFonts w:ascii="Arial" w:hAnsi="Arial" w:cs="Arial"/>
          <w:sz w:val="22"/>
        </w:rPr>
      </w:pPr>
      <w:r>
        <w:rPr>
          <w:rFonts w:ascii="Arial" w:hAnsi="Arial" w:cs="Arial"/>
          <w:sz w:val="22"/>
        </w:rPr>
        <w:t>2.</w:t>
      </w:r>
      <w:r>
        <w:rPr>
          <w:rFonts w:ascii="Arial" w:hAnsi="Arial" w:cs="Arial"/>
          <w:sz w:val="22"/>
        </w:rPr>
        <w:tab/>
      </w:r>
      <w:r>
        <w:rPr>
          <w:rFonts w:ascii="Arial" w:hAnsi="Arial" w:cs="Arial"/>
          <w:b/>
          <w:sz w:val="22"/>
        </w:rPr>
        <w:t>Factor VIII Concentrate</w:t>
      </w:r>
      <w:r>
        <w:rPr>
          <w:rFonts w:ascii="Arial" w:hAnsi="Arial" w:cs="Arial"/>
          <w:sz w:val="22"/>
        </w:rPr>
        <w:t xml:space="preserve"> - Large pools of plasma (2,000-&gt;5,000 donations) subjected to fractionation and heat treated to eliminate viral transmission. </w:t>
      </w:r>
    </w:p>
    <w:p w:rsidR="00A81BC3" w:rsidRDefault="00A81BC3" w:rsidP="00A81BC3">
      <w:pPr>
        <w:numPr>
          <w:ilvl w:val="12"/>
          <w:numId w:val="0"/>
        </w:numPr>
        <w:tabs>
          <w:tab w:val="left" w:pos="1980"/>
        </w:tabs>
        <w:ind w:left="720" w:hanging="360"/>
        <w:rPr>
          <w:rFonts w:ascii="Arial" w:hAnsi="Arial" w:cs="Arial"/>
          <w:sz w:val="22"/>
        </w:rPr>
      </w:pPr>
    </w:p>
    <w:p w:rsidR="00A81BC3" w:rsidRPr="000009D6" w:rsidRDefault="00A81BC3" w:rsidP="00A81BC3">
      <w:pPr>
        <w:numPr>
          <w:ilvl w:val="12"/>
          <w:numId w:val="0"/>
        </w:numPr>
        <w:tabs>
          <w:tab w:val="left" w:pos="1701"/>
        </w:tabs>
        <w:ind w:left="284"/>
        <w:rPr>
          <w:rFonts w:ascii="Arial" w:hAnsi="Arial" w:cs="Arial"/>
          <w:sz w:val="22"/>
        </w:rPr>
      </w:pPr>
      <w:r>
        <w:rPr>
          <w:rFonts w:ascii="Arial" w:hAnsi="Arial" w:cs="Arial"/>
          <w:sz w:val="22"/>
        </w:rPr>
        <w:t>Clinical uses:</w:t>
      </w:r>
      <w:r>
        <w:rPr>
          <w:rFonts w:ascii="Arial" w:hAnsi="Arial" w:cs="Arial"/>
          <w:sz w:val="22"/>
        </w:rPr>
        <w:tab/>
        <w:t>- treatment of haemophilia A (prophylaxis and acute bleeding)</w:t>
      </w:r>
      <w:r>
        <w:rPr>
          <w:rFonts w:ascii="Arial" w:hAnsi="Arial" w:cs="Arial"/>
          <w:sz w:val="22"/>
        </w:rPr>
        <w:br/>
      </w:r>
      <w:r>
        <w:rPr>
          <w:rFonts w:cs="Arial"/>
          <w:sz w:val="22"/>
        </w:rPr>
        <w:tab/>
      </w:r>
      <w:r w:rsidRPr="000009D6">
        <w:rPr>
          <w:rFonts w:ascii="Arial" w:hAnsi="Arial" w:cs="Arial"/>
          <w:sz w:val="22"/>
        </w:rPr>
        <w:t>- von Willebrands' disease</w:t>
      </w:r>
    </w:p>
    <w:p w:rsidR="00A81BC3" w:rsidRDefault="00A81BC3" w:rsidP="00A81BC3">
      <w:pPr>
        <w:pStyle w:val="BodyTextIndent"/>
        <w:tabs>
          <w:tab w:val="left" w:pos="900"/>
        </w:tabs>
        <w:ind w:left="284"/>
        <w:rPr>
          <w:rFonts w:ascii="Arial" w:hAnsi="Arial" w:cs="Arial"/>
        </w:rPr>
      </w:pPr>
      <w:r>
        <w:rPr>
          <w:rFonts w:ascii="Arial" w:hAnsi="Arial" w:cs="Arial"/>
        </w:rPr>
        <w:t xml:space="preserve">NB: Recombinant factor VIII is now given to all new haemophiliacs in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w:t>
      </w:r>
    </w:p>
    <w:p w:rsidR="00A81BC3" w:rsidRDefault="00A81BC3" w:rsidP="00A81BC3">
      <w:pPr>
        <w:numPr>
          <w:ilvl w:val="12"/>
          <w:numId w:val="0"/>
        </w:numPr>
        <w:tabs>
          <w:tab w:val="left" w:pos="900"/>
        </w:tabs>
        <w:ind w:left="360" w:hanging="360"/>
        <w:rPr>
          <w:rFonts w:ascii="Arial" w:hAnsi="Arial" w:cs="Arial"/>
          <w:b/>
          <w:sz w:val="22"/>
        </w:rPr>
      </w:pPr>
    </w:p>
    <w:p w:rsidR="00A81BC3" w:rsidRDefault="00A81BC3" w:rsidP="00A81BC3">
      <w:pPr>
        <w:ind w:left="284" w:hanging="284"/>
        <w:rPr>
          <w:rFonts w:ascii="Arial" w:hAnsi="Arial" w:cs="Arial"/>
          <w:b/>
          <w:sz w:val="22"/>
        </w:rPr>
      </w:pPr>
      <w:r>
        <w:rPr>
          <w:rFonts w:ascii="Arial" w:hAnsi="Arial" w:cs="Arial"/>
          <w:sz w:val="22"/>
        </w:rPr>
        <w:t>3.</w:t>
      </w:r>
      <w:r>
        <w:rPr>
          <w:rFonts w:ascii="Arial" w:hAnsi="Arial" w:cs="Arial"/>
          <w:sz w:val="22"/>
        </w:rPr>
        <w:tab/>
      </w:r>
      <w:r>
        <w:rPr>
          <w:rFonts w:ascii="Arial" w:hAnsi="Arial" w:cs="Arial"/>
          <w:b/>
          <w:sz w:val="22"/>
        </w:rPr>
        <w:t>Factor IX Concentrate</w:t>
      </w:r>
    </w:p>
    <w:p w:rsidR="00A81BC3" w:rsidRDefault="00A81BC3" w:rsidP="00A81BC3">
      <w:pPr>
        <w:tabs>
          <w:tab w:val="left" w:pos="1701"/>
        </w:tabs>
        <w:ind w:left="284"/>
        <w:rPr>
          <w:rFonts w:ascii="Arial" w:hAnsi="Arial" w:cs="Arial"/>
          <w:b/>
          <w:sz w:val="22"/>
        </w:rPr>
      </w:pPr>
      <w:r>
        <w:rPr>
          <w:rFonts w:ascii="Arial" w:hAnsi="Arial" w:cs="Arial"/>
          <w:sz w:val="22"/>
        </w:rPr>
        <w:t xml:space="preserve">Clinical uses: </w:t>
      </w:r>
      <w:r>
        <w:rPr>
          <w:rFonts w:ascii="Arial" w:hAnsi="Arial" w:cs="Arial"/>
          <w:sz w:val="22"/>
        </w:rPr>
        <w:tab/>
        <w:t>- treatment of Christmas disease or Haemophilia B (again, recombinant IX available)</w:t>
      </w:r>
    </w:p>
    <w:p w:rsidR="00A81BC3" w:rsidRDefault="00A81BC3" w:rsidP="00A81BC3">
      <w:pPr>
        <w:tabs>
          <w:tab w:val="left" w:pos="360"/>
        </w:tabs>
        <w:ind w:left="360" w:hanging="360"/>
        <w:rPr>
          <w:rFonts w:ascii="Arial" w:hAnsi="Arial" w:cs="Arial"/>
          <w:sz w:val="22"/>
        </w:rPr>
      </w:pPr>
    </w:p>
    <w:p w:rsidR="00A81BC3" w:rsidRDefault="00A81BC3" w:rsidP="00A81BC3">
      <w:pPr>
        <w:ind w:left="284" w:hanging="284"/>
        <w:rPr>
          <w:rFonts w:ascii="Arial" w:hAnsi="Arial" w:cs="Arial"/>
          <w:sz w:val="22"/>
        </w:rPr>
      </w:pPr>
      <w:r>
        <w:rPr>
          <w:rFonts w:ascii="Arial" w:hAnsi="Arial" w:cs="Arial"/>
          <w:sz w:val="22"/>
        </w:rPr>
        <w:t>4.</w:t>
      </w:r>
      <w:r>
        <w:rPr>
          <w:rFonts w:ascii="Arial" w:hAnsi="Arial" w:cs="Arial"/>
          <w:sz w:val="22"/>
        </w:rPr>
        <w:tab/>
      </w:r>
      <w:r>
        <w:rPr>
          <w:rFonts w:ascii="Arial" w:hAnsi="Arial" w:cs="Arial"/>
          <w:b/>
          <w:sz w:val="22"/>
        </w:rPr>
        <w:t>Normal Human Immunoglobulin:</w:t>
      </w:r>
      <w:r>
        <w:rPr>
          <w:rFonts w:ascii="Arial" w:hAnsi="Arial" w:cs="Arial"/>
          <w:sz w:val="22"/>
        </w:rPr>
        <w:t xml:space="preserve"> prepared from pooled normal human plasma and contains a mixture of immunoglobulins present in the healthy adult population. </w:t>
      </w:r>
      <w:r>
        <w:rPr>
          <w:rFonts w:ascii="Arial" w:hAnsi="Arial" w:cs="Arial"/>
          <w:sz w:val="22"/>
        </w:rPr>
        <w:br/>
        <w:t xml:space="preserve">Available as IM or IV preparations. </w:t>
      </w:r>
    </w:p>
    <w:p w:rsidR="00A81BC3" w:rsidRDefault="00A81BC3" w:rsidP="00A81BC3">
      <w:pPr>
        <w:numPr>
          <w:ilvl w:val="12"/>
          <w:numId w:val="0"/>
        </w:numPr>
        <w:tabs>
          <w:tab w:val="left" w:pos="900"/>
        </w:tabs>
        <w:ind w:left="360" w:hanging="360"/>
        <w:rPr>
          <w:rFonts w:ascii="Arial" w:hAnsi="Arial" w:cs="Arial"/>
          <w:sz w:val="22"/>
        </w:rPr>
      </w:pPr>
    </w:p>
    <w:p w:rsidR="00A81BC3" w:rsidRDefault="00A81BC3" w:rsidP="00A81BC3">
      <w:pPr>
        <w:pStyle w:val="BodyTextIndent"/>
        <w:ind w:left="284"/>
        <w:rPr>
          <w:rFonts w:ascii="Arial" w:hAnsi="Arial" w:cs="Arial"/>
        </w:rPr>
      </w:pPr>
      <w:r>
        <w:rPr>
          <w:rFonts w:ascii="Arial" w:hAnsi="Arial" w:cs="Arial"/>
        </w:rPr>
        <w:lastRenderedPageBreak/>
        <w:t>Indications for use: (a) mostly by IV route - as replacement in immunodeficiency states, ITP or autoimmune haemolytic anaemia. (b) by IM route - prevention of certain infections (by providing broad antibody cover from normal population) e.g. hepatitis A, measles, rubella.</w:t>
      </w:r>
    </w:p>
    <w:p w:rsidR="00A81BC3" w:rsidRDefault="00A81BC3" w:rsidP="00A81BC3">
      <w:pPr>
        <w:pStyle w:val="BodyTextIndent"/>
        <w:rPr>
          <w:rFonts w:ascii="Arial" w:hAnsi="Arial" w:cs="Arial"/>
        </w:rPr>
      </w:pPr>
    </w:p>
    <w:p w:rsidR="00A81BC3" w:rsidRDefault="00A81BC3" w:rsidP="00A81BC3">
      <w:pPr>
        <w:ind w:left="284" w:hanging="284"/>
        <w:rPr>
          <w:rFonts w:ascii="Arial" w:hAnsi="Arial" w:cs="Arial"/>
          <w:sz w:val="22"/>
        </w:rPr>
      </w:pPr>
      <w:r>
        <w:rPr>
          <w:rFonts w:ascii="Arial" w:hAnsi="Arial" w:cs="Arial"/>
          <w:sz w:val="22"/>
        </w:rPr>
        <w:t>5.</w:t>
      </w:r>
      <w:r>
        <w:rPr>
          <w:rFonts w:ascii="Arial" w:hAnsi="Arial" w:cs="Arial"/>
          <w:sz w:val="22"/>
        </w:rPr>
        <w:tab/>
      </w:r>
      <w:r>
        <w:rPr>
          <w:rFonts w:ascii="Arial" w:hAnsi="Arial" w:cs="Arial"/>
          <w:b/>
          <w:sz w:val="22"/>
        </w:rPr>
        <w:t xml:space="preserve">Specific Immunoglobulins: </w:t>
      </w:r>
      <w:r>
        <w:rPr>
          <w:rFonts w:ascii="Arial" w:hAnsi="Arial" w:cs="Arial"/>
          <w:sz w:val="22"/>
        </w:rPr>
        <w:t>fractionated from plasma from selected donors who have a high titre of a specific antibody (from hyperimmune donors) e.g. anti-D Ig, hepatitis B Ig, varicella</w:t>
      </w:r>
      <w:r w:rsidR="008A3F61">
        <w:rPr>
          <w:rFonts w:ascii="Arial" w:hAnsi="Arial" w:cs="Arial"/>
          <w:sz w:val="22"/>
        </w:rPr>
        <w:t>-</w:t>
      </w:r>
      <w:r>
        <w:rPr>
          <w:rFonts w:ascii="Arial" w:hAnsi="Arial" w:cs="Arial"/>
          <w:sz w:val="22"/>
        </w:rPr>
        <w:t xml:space="preserve">zoster Ig, rabies Ig, tetanus Ig, CMV Ig. </w:t>
      </w:r>
    </w:p>
    <w:p w:rsidR="00A81BC3" w:rsidRDefault="00A81BC3" w:rsidP="00A81BC3">
      <w:pPr>
        <w:numPr>
          <w:ilvl w:val="12"/>
          <w:numId w:val="0"/>
        </w:numPr>
        <w:tabs>
          <w:tab w:val="left" w:pos="900"/>
        </w:tabs>
        <w:ind w:left="360" w:hanging="360"/>
        <w:rPr>
          <w:rFonts w:ascii="Arial" w:hAnsi="Arial" w:cs="Arial"/>
          <w:sz w:val="22"/>
        </w:rPr>
      </w:pPr>
    </w:p>
    <w:bookmarkEnd w:id="8"/>
    <w:p w:rsidR="00C2282B" w:rsidRDefault="00C2282B" w:rsidP="00441A70">
      <w:pPr>
        <w:tabs>
          <w:tab w:val="left" w:pos="1985"/>
          <w:tab w:val="left" w:pos="3544"/>
          <w:tab w:val="left" w:pos="3686"/>
          <w:tab w:val="left" w:pos="4253"/>
        </w:tabs>
        <w:jc w:val="center"/>
        <w:rPr>
          <w:rFonts w:ascii="Arial" w:hAnsi="Arial" w:cs="Arial"/>
        </w:rPr>
      </w:pPr>
    </w:p>
    <w:p w:rsidR="00BE2EF7" w:rsidRPr="00E82860" w:rsidRDefault="00E82860" w:rsidP="00BE2EF7">
      <w:pPr>
        <w:tabs>
          <w:tab w:val="left" w:pos="1985"/>
          <w:tab w:val="left" w:pos="3544"/>
          <w:tab w:val="left" w:pos="3686"/>
          <w:tab w:val="left" w:pos="4253"/>
        </w:tabs>
        <w:rPr>
          <w:rFonts w:ascii="Arial" w:hAnsi="Arial" w:cs="Arial"/>
          <w:b/>
        </w:rPr>
      </w:pPr>
      <w:r>
        <w:rPr>
          <w:rFonts w:ascii="Arial" w:hAnsi="Arial" w:cs="Arial"/>
          <w:sz w:val="28"/>
        </w:rPr>
        <w:br w:type="page"/>
      </w:r>
      <w:bookmarkStart w:id="9" w:name="h4"/>
      <w:r w:rsidR="00BE2EF7">
        <w:rPr>
          <w:rFonts w:ascii="Arial" w:hAnsi="Arial" w:cs="Arial"/>
          <w:b/>
          <w:sz w:val="28"/>
          <w:szCs w:val="28"/>
        </w:rPr>
        <w:lastRenderedPageBreak/>
        <w:t>HAEMATOLOGY 11</w:t>
      </w:r>
      <w:r w:rsidR="00BE2EF7" w:rsidRPr="00E82860">
        <w:rPr>
          <w:rFonts w:ascii="Arial" w:hAnsi="Arial" w:cs="Arial"/>
          <w:b/>
          <w:sz w:val="28"/>
          <w:szCs w:val="28"/>
        </w:rPr>
        <w:br/>
      </w:r>
      <w:r w:rsidR="00BE2EF7" w:rsidRPr="00E82860">
        <w:rPr>
          <w:rFonts w:ascii="Arial" w:hAnsi="Arial" w:cs="Arial"/>
          <w:b/>
          <w:sz w:val="24"/>
        </w:rPr>
        <w:t>SICKLE CELL DISEASE</w:t>
      </w:r>
    </w:p>
    <w:p w:rsidR="00BE2EF7" w:rsidRPr="00F971E5" w:rsidRDefault="00BE2EF7" w:rsidP="00BE2EF7">
      <w:pPr>
        <w:pStyle w:val="Heading1"/>
        <w:jc w:val="left"/>
        <w:rPr>
          <w:rFonts w:ascii="Arial" w:hAnsi="Arial"/>
          <w:b w:val="0"/>
          <w:bCs w:val="0"/>
          <w:sz w:val="22"/>
          <w:szCs w:val="22"/>
        </w:rPr>
      </w:pPr>
      <w:r w:rsidRPr="00F971E5">
        <w:rPr>
          <w:rFonts w:ascii="Arial" w:hAnsi="Arial"/>
          <w:b w:val="0"/>
          <w:bCs w:val="0"/>
          <w:sz w:val="22"/>
          <w:szCs w:val="22"/>
        </w:rPr>
        <w:t>Dr Mark Layton</w:t>
      </w:r>
      <w:r w:rsidR="00AC5120">
        <w:rPr>
          <w:rFonts w:ascii="Arial" w:hAnsi="Arial"/>
          <w:b w:val="0"/>
          <w:bCs w:val="0"/>
          <w:sz w:val="22"/>
          <w:szCs w:val="22"/>
        </w:rPr>
        <w:t xml:space="preserve"> </w:t>
      </w:r>
      <w:r w:rsidR="00AC5120" w:rsidRPr="002A263F">
        <w:rPr>
          <w:rFonts w:ascii="Arial" w:hAnsi="Arial" w:cs="Arial"/>
          <w:b w:val="0"/>
          <w:sz w:val="22"/>
          <w:szCs w:val="22"/>
        </w:rPr>
        <w:t>(</w:t>
      </w:r>
      <w:hyperlink r:id="rId56" w:history="1">
        <w:r w:rsidR="00AC5120" w:rsidRPr="006871F5">
          <w:rPr>
            <w:rStyle w:val="Hyperlink"/>
            <w:rFonts w:ascii="Arial" w:hAnsi="Arial" w:cs="Arial"/>
            <w:b w:val="0"/>
            <w:sz w:val="22"/>
            <w:szCs w:val="22"/>
          </w:rPr>
          <w:t>m.layton@imperial.ac.uk</w:t>
        </w:r>
      </w:hyperlink>
      <w:r w:rsidR="00AC5120" w:rsidRPr="002A263F">
        <w:rPr>
          <w:rFonts w:ascii="Arial" w:hAnsi="Arial" w:cs="Arial"/>
          <w:b w:val="0"/>
          <w:sz w:val="22"/>
          <w:szCs w:val="22"/>
        </w:rPr>
        <w:t>)</w:t>
      </w:r>
    </w:p>
    <w:p w:rsidR="00BE2EF7" w:rsidRDefault="00BE2EF7" w:rsidP="00BE2EF7">
      <w:pPr>
        <w:jc w:val="right"/>
        <w:rPr>
          <w:rFonts w:ascii="Arial" w:hAnsi="Arial" w:cs="Arial"/>
          <w:i/>
          <w:sz w:val="18"/>
          <w:szCs w:val="22"/>
        </w:rPr>
      </w:pPr>
    </w:p>
    <w:p w:rsidR="00BE2EF7" w:rsidRDefault="00BE2EF7" w:rsidP="00BE2EF7">
      <w:pPr>
        <w:rPr>
          <w:rFonts w:ascii="Arial" w:hAnsi="Arial" w:cs="Arial"/>
          <w:i/>
          <w:sz w:val="18"/>
          <w:szCs w:val="22"/>
        </w:rPr>
      </w:pPr>
      <w:r>
        <w:rPr>
          <w:rFonts w:ascii="Arial" w:hAnsi="Arial" w:cs="Arial"/>
          <w:i/>
          <w:sz w:val="18"/>
          <w:szCs w:val="22"/>
        </w:rPr>
        <w:t>Lecture notes prepared by Dr Nina Salooja and Prof Barbara Bain</w:t>
      </w:r>
    </w:p>
    <w:p w:rsidR="00BE2EF7" w:rsidRDefault="00BE2EF7" w:rsidP="00BE2EF7">
      <w:pPr>
        <w:rPr>
          <w:rFonts w:ascii="Arial" w:hAnsi="Arial" w:cs="Arial"/>
          <w:sz w:val="22"/>
          <w:szCs w:val="22"/>
        </w:rPr>
      </w:pPr>
    </w:p>
    <w:p w:rsidR="00BE2EF7" w:rsidRDefault="00BE2EF7" w:rsidP="00BE2EF7">
      <w:pPr>
        <w:rPr>
          <w:rFonts w:ascii="Arial" w:hAnsi="Arial" w:cs="Arial"/>
          <w:b/>
          <w:sz w:val="24"/>
          <w:szCs w:val="24"/>
        </w:rPr>
      </w:pPr>
      <w:r>
        <w:rPr>
          <w:rFonts w:ascii="Arial" w:hAnsi="Arial" w:cs="Arial"/>
          <w:b/>
          <w:sz w:val="24"/>
          <w:szCs w:val="24"/>
        </w:rPr>
        <w:t>LEARNING OBJECTIVES</w:t>
      </w:r>
    </w:p>
    <w:p w:rsidR="00BE2EF7" w:rsidRDefault="00BE2EF7" w:rsidP="00BE2EF7">
      <w:pPr>
        <w:rPr>
          <w:rFonts w:ascii="Arial" w:hAnsi="Arial" w:cs="Arial"/>
          <w:sz w:val="22"/>
          <w:szCs w:val="22"/>
        </w:rPr>
      </w:pPr>
      <w:r>
        <w:rPr>
          <w:rFonts w:ascii="Arial" w:hAnsi="Arial" w:cs="Arial"/>
          <w:sz w:val="22"/>
          <w:szCs w:val="22"/>
        </w:rPr>
        <w:t>The student should be able to</w:t>
      </w:r>
    </w:p>
    <w:p w:rsidR="00BE2EF7" w:rsidRDefault="00BE2EF7" w:rsidP="00BE2EF7">
      <w:pPr>
        <w:numPr>
          <w:ilvl w:val="0"/>
          <w:numId w:val="86"/>
        </w:numPr>
        <w:overflowPunct w:val="0"/>
        <w:autoSpaceDE w:val="0"/>
        <w:autoSpaceDN w:val="0"/>
        <w:adjustRightInd w:val="0"/>
        <w:textAlignment w:val="baseline"/>
        <w:rPr>
          <w:rFonts w:ascii="Arial" w:hAnsi="Arial" w:cs="Arial"/>
          <w:sz w:val="22"/>
          <w:szCs w:val="22"/>
        </w:rPr>
      </w:pPr>
      <w:r>
        <w:rPr>
          <w:rFonts w:ascii="Arial" w:hAnsi="Arial" w:cs="Arial"/>
          <w:sz w:val="22"/>
          <w:szCs w:val="22"/>
        </w:rPr>
        <w:t>Describe the inheritance of clinical and haematological features of sickle cell anaemia (SS)</w:t>
      </w:r>
    </w:p>
    <w:p w:rsidR="00BE2EF7" w:rsidRDefault="00BE2EF7" w:rsidP="00BE2EF7">
      <w:pPr>
        <w:numPr>
          <w:ilvl w:val="0"/>
          <w:numId w:val="86"/>
        </w:numPr>
        <w:overflowPunct w:val="0"/>
        <w:autoSpaceDE w:val="0"/>
        <w:autoSpaceDN w:val="0"/>
        <w:adjustRightInd w:val="0"/>
        <w:textAlignment w:val="baseline"/>
        <w:rPr>
          <w:rFonts w:ascii="Arial" w:hAnsi="Arial" w:cs="Arial"/>
          <w:sz w:val="22"/>
          <w:szCs w:val="22"/>
        </w:rPr>
      </w:pPr>
      <w:r>
        <w:rPr>
          <w:rFonts w:ascii="Arial" w:hAnsi="Arial" w:cs="Arial"/>
          <w:sz w:val="22"/>
          <w:szCs w:val="22"/>
        </w:rPr>
        <w:t>Outline principles of management</w:t>
      </w:r>
    </w:p>
    <w:p w:rsidR="00BE2EF7" w:rsidRDefault="00BE2EF7" w:rsidP="00BE2EF7">
      <w:pPr>
        <w:numPr>
          <w:ilvl w:val="0"/>
          <w:numId w:val="86"/>
        </w:numPr>
        <w:overflowPunct w:val="0"/>
        <w:autoSpaceDE w:val="0"/>
        <w:autoSpaceDN w:val="0"/>
        <w:adjustRightInd w:val="0"/>
        <w:textAlignment w:val="baseline"/>
        <w:rPr>
          <w:rFonts w:ascii="Arial" w:hAnsi="Arial" w:cs="Arial"/>
          <w:sz w:val="22"/>
          <w:szCs w:val="22"/>
        </w:rPr>
      </w:pPr>
      <w:r>
        <w:rPr>
          <w:rFonts w:ascii="Arial" w:hAnsi="Arial" w:cs="Arial"/>
          <w:sz w:val="22"/>
          <w:szCs w:val="22"/>
        </w:rPr>
        <w:t>Explain the inheritance, clinical significance and diagnosis of sickle cell trait</w:t>
      </w:r>
    </w:p>
    <w:p w:rsidR="00BE2EF7" w:rsidRDefault="00BE2EF7" w:rsidP="00BE2EF7">
      <w:pPr>
        <w:rPr>
          <w:rFonts w:ascii="Arial" w:hAnsi="Arial" w:cs="Arial"/>
          <w:sz w:val="22"/>
          <w:szCs w:val="22"/>
        </w:rPr>
      </w:pPr>
    </w:p>
    <w:p w:rsidR="00BE2EF7" w:rsidRDefault="00BE2EF7" w:rsidP="00BE2EF7">
      <w:pPr>
        <w:rPr>
          <w:rFonts w:ascii="Arial" w:hAnsi="Arial" w:cs="Arial"/>
          <w:sz w:val="22"/>
          <w:szCs w:val="22"/>
        </w:rPr>
      </w:pPr>
    </w:p>
    <w:p w:rsidR="00BE2EF7" w:rsidRDefault="00BE2EF7" w:rsidP="00BE2EF7">
      <w:pPr>
        <w:rPr>
          <w:rFonts w:ascii="Arial" w:hAnsi="Arial" w:cs="Arial"/>
          <w:sz w:val="22"/>
          <w:szCs w:val="22"/>
        </w:rPr>
      </w:pPr>
    </w:p>
    <w:p w:rsidR="00BE2EF7" w:rsidRDefault="00BE2EF7" w:rsidP="00BE2EF7">
      <w:pPr>
        <w:rPr>
          <w:rFonts w:ascii="Arial" w:hAnsi="Arial" w:cs="Arial"/>
          <w:sz w:val="22"/>
          <w:szCs w:val="22"/>
        </w:rPr>
      </w:pPr>
      <w:r>
        <w:rPr>
          <w:rFonts w:ascii="Arial" w:hAnsi="Arial" w:cs="Arial"/>
          <w:sz w:val="22"/>
          <w:szCs w:val="22"/>
        </w:rPr>
        <w:t xml:space="preserve">Sickle cell anaemia results from a single amino acid change in the haemoglobin molecule. The blood disorder that results has long been a source of major interest to doctors and scientists. In 1949 Pauling and associates deduced that this disease was a result of a change in a protein by an allelic change in a single gene. As such, this was the first demonstration of a molecular disease. Although genetically simple, sickle cell anaemia is clinically complex and relating a single amino acid change in a single protein in a single cell type to the variable clinical manifestations represents a scientific challenge. In recent years considerable efforts have been made towards ameliorating the clinical picture which, as you will see, can be severe. </w:t>
      </w:r>
    </w:p>
    <w:p w:rsidR="00BE2EF7" w:rsidRDefault="00BE2EF7" w:rsidP="00BE2EF7">
      <w:pPr>
        <w:rPr>
          <w:rFonts w:ascii="Arial" w:hAnsi="Arial" w:cs="Arial"/>
          <w:sz w:val="22"/>
          <w:szCs w:val="22"/>
        </w:rPr>
      </w:pPr>
    </w:p>
    <w:p w:rsidR="00BE2EF7" w:rsidRDefault="00BE2EF7" w:rsidP="00BE2EF7">
      <w:pPr>
        <w:rPr>
          <w:rFonts w:ascii="Arial" w:hAnsi="Arial" w:cs="Arial"/>
          <w:sz w:val="22"/>
          <w:szCs w:val="22"/>
        </w:rPr>
      </w:pPr>
      <w:r>
        <w:rPr>
          <w:rFonts w:ascii="Arial" w:hAnsi="Arial" w:cs="Arial"/>
          <w:sz w:val="22"/>
          <w:szCs w:val="22"/>
        </w:rPr>
        <w:t>Sickle haemoglobin (HbS) differs from HbA by a single amino acid. The defect is in the β globin chain and results in replacement of glutamic acid at position 6 of the β chain by valine. 3-D models of the deoxyhaemoglobin indicate that the residue at position 6 sits on the surface of the protein. Although glutamate is a highly polar amino acid, the side chain of valine is distinctly nonpolar and this alteration markedly reduces the solubility of deoxyhaemoglobin. These molecules can then polymerise within the red cell, which distorts and undergoes a characteristic shape change: the sickled cell. These cells have a marked decrease in deformability. In addition, the formation of intracellular polymers is associated with red cell membrane changes, which make the red cells particularly “sticky” to vascular endothelium.</w:t>
      </w:r>
    </w:p>
    <w:p w:rsidR="00BE2EF7" w:rsidRDefault="00BE2EF7" w:rsidP="00BE2EF7">
      <w:pPr>
        <w:rPr>
          <w:rFonts w:ascii="Arial" w:hAnsi="Arial" w:cs="Arial"/>
          <w:sz w:val="22"/>
          <w:szCs w:val="22"/>
        </w:rPr>
      </w:pPr>
    </w:p>
    <w:p w:rsidR="00BE2EF7" w:rsidRDefault="00BE2EF7" w:rsidP="00BE2EF7">
      <w:pPr>
        <w:rPr>
          <w:rFonts w:ascii="Arial" w:hAnsi="Arial" w:cs="Arial"/>
          <w:sz w:val="22"/>
          <w:szCs w:val="22"/>
        </w:rPr>
      </w:pPr>
      <w:r>
        <w:rPr>
          <w:rFonts w:ascii="Arial" w:hAnsi="Arial" w:cs="Arial"/>
          <w:sz w:val="22"/>
          <w:szCs w:val="22"/>
        </w:rPr>
        <w:t xml:space="preserve">Sickle cell </w:t>
      </w:r>
      <w:r>
        <w:rPr>
          <w:rFonts w:ascii="Arial" w:hAnsi="Arial" w:cs="Arial"/>
          <w:sz w:val="22"/>
          <w:szCs w:val="22"/>
          <w:u w:val="single"/>
        </w:rPr>
        <w:t>anaemia</w:t>
      </w:r>
      <w:r>
        <w:rPr>
          <w:rFonts w:ascii="Arial" w:hAnsi="Arial" w:cs="Arial"/>
          <w:sz w:val="22"/>
          <w:szCs w:val="22"/>
        </w:rPr>
        <w:t xml:space="preserve"> refers to a condition in which there are two β</w:t>
      </w:r>
      <w:r>
        <w:rPr>
          <w:rFonts w:ascii="Arial" w:hAnsi="Arial" w:cs="Arial"/>
          <w:sz w:val="22"/>
          <w:szCs w:val="22"/>
          <w:vertAlign w:val="superscript"/>
        </w:rPr>
        <w:t>S</w:t>
      </w:r>
      <w:r>
        <w:rPr>
          <w:rFonts w:ascii="Arial" w:hAnsi="Arial" w:cs="Arial"/>
          <w:sz w:val="22"/>
          <w:szCs w:val="22"/>
        </w:rPr>
        <w:t xml:space="preserve"> genes and no normal β </w:t>
      </w:r>
      <w:r>
        <w:rPr>
          <w:rFonts w:ascii="Arial" w:hAnsi="Arial" w:cs="Arial"/>
          <w:sz w:val="22"/>
          <w:szCs w:val="22"/>
        </w:rPr>
        <w:sym w:font="Arial" w:char="F020"/>
      </w:r>
      <w:r>
        <w:rPr>
          <w:rFonts w:ascii="Arial" w:hAnsi="Arial" w:cs="Arial"/>
          <w:sz w:val="22"/>
          <w:szCs w:val="22"/>
        </w:rPr>
        <w:t xml:space="preserve">genes so that the individual cannot produce any normal β chain and therefore cannot produce any haemoglobin A (see Table). The term sickle cell </w:t>
      </w:r>
      <w:r>
        <w:rPr>
          <w:rFonts w:ascii="Arial" w:hAnsi="Arial" w:cs="Arial"/>
          <w:sz w:val="22"/>
          <w:szCs w:val="22"/>
          <w:u w:val="single"/>
        </w:rPr>
        <w:t>disease</w:t>
      </w:r>
      <w:r>
        <w:rPr>
          <w:rFonts w:ascii="Arial" w:hAnsi="Arial" w:cs="Arial"/>
          <w:sz w:val="22"/>
          <w:szCs w:val="22"/>
        </w:rPr>
        <w:t xml:space="preserve"> is a more general one that covers also other conditions that lead to formation of sickled red cells such as co-inheritance of haemoglobin S and either haemoglobin C (another β chain variant) or β </w:t>
      </w:r>
      <w:r>
        <w:rPr>
          <w:rFonts w:ascii="Arial" w:hAnsi="Arial" w:cs="Arial"/>
          <w:sz w:val="22"/>
          <w:szCs w:val="22"/>
        </w:rPr>
        <w:sym w:font="Arial" w:char="F020"/>
      </w:r>
      <w:r>
        <w:rPr>
          <w:rFonts w:ascii="Arial" w:hAnsi="Arial" w:cs="Arial"/>
          <w:sz w:val="22"/>
          <w:szCs w:val="22"/>
        </w:rPr>
        <w:t>thalassaemia trait.</w:t>
      </w:r>
    </w:p>
    <w:p w:rsidR="00BE2EF7" w:rsidRDefault="00BE2EF7" w:rsidP="00BE2EF7">
      <w:pPr>
        <w:ind w:firstLine="720"/>
        <w:rPr>
          <w:rFonts w:ascii="Arial" w:hAnsi="Arial" w:cs="Arial"/>
        </w:rPr>
      </w:pPr>
    </w:p>
    <w:tbl>
      <w:tblPr>
        <w:tblW w:w="8415"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40"/>
        <w:gridCol w:w="2790"/>
        <w:gridCol w:w="1260"/>
        <w:gridCol w:w="2925"/>
      </w:tblGrid>
      <w:tr w:rsidR="00BE2EF7" w:rsidTr="00F7210A">
        <w:trPr>
          <w:cantSplit/>
        </w:trPr>
        <w:tc>
          <w:tcPr>
            <w:tcW w:w="4230" w:type="dxa"/>
            <w:gridSpan w:val="2"/>
            <w:tcBorders>
              <w:top w:val="single" w:sz="6" w:space="0" w:color="auto"/>
              <w:left w:val="single" w:sz="6" w:space="0" w:color="auto"/>
              <w:bottom w:val="single" w:sz="6" w:space="0" w:color="auto"/>
              <w:right w:val="single" w:sz="6" w:space="0" w:color="auto"/>
            </w:tcBorders>
          </w:tcPr>
          <w:p w:rsidR="00BE2EF7" w:rsidRDefault="00BE2EF7" w:rsidP="00F7210A">
            <w:pPr>
              <w:spacing w:before="80"/>
              <w:jc w:val="center"/>
              <w:rPr>
                <w:rFonts w:ascii="Arial" w:hAnsi="Arial" w:cs="Arial"/>
                <w:b/>
              </w:rPr>
            </w:pPr>
            <w:r>
              <w:rPr>
                <w:rFonts w:ascii="Arial" w:hAnsi="Arial" w:cs="Arial"/>
                <w:b/>
              </w:rPr>
              <w:t>Condition</w:t>
            </w:r>
          </w:p>
        </w:tc>
        <w:tc>
          <w:tcPr>
            <w:tcW w:w="1260" w:type="dxa"/>
            <w:tcBorders>
              <w:top w:val="single" w:sz="6" w:space="0" w:color="auto"/>
              <w:left w:val="single" w:sz="6" w:space="0" w:color="auto"/>
              <w:bottom w:val="single" w:sz="6" w:space="0" w:color="auto"/>
              <w:right w:val="single" w:sz="6" w:space="0" w:color="auto"/>
            </w:tcBorders>
          </w:tcPr>
          <w:p w:rsidR="00BE2EF7" w:rsidRDefault="00BE2EF7" w:rsidP="00F7210A">
            <w:pPr>
              <w:jc w:val="center"/>
              <w:rPr>
                <w:rFonts w:ascii="Arial" w:hAnsi="Arial" w:cs="Arial"/>
                <w:b/>
              </w:rPr>
            </w:pPr>
            <w:r>
              <w:rPr>
                <w:rFonts w:ascii="Arial" w:hAnsi="Arial" w:cs="Arial"/>
                <w:b/>
              </w:rPr>
              <w:t>β genes</w:t>
            </w:r>
          </w:p>
        </w:tc>
        <w:tc>
          <w:tcPr>
            <w:tcW w:w="2925" w:type="dxa"/>
            <w:tcBorders>
              <w:top w:val="single" w:sz="6" w:space="0" w:color="auto"/>
              <w:left w:val="single" w:sz="6" w:space="0" w:color="auto"/>
              <w:bottom w:val="single" w:sz="6" w:space="0" w:color="auto"/>
              <w:right w:val="single" w:sz="6" w:space="0" w:color="auto"/>
            </w:tcBorders>
          </w:tcPr>
          <w:p w:rsidR="00BE2EF7" w:rsidRDefault="00BE2EF7" w:rsidP="00F7210A">
            <w:pPr>
              <w:spacing w:before="60" w:after="80"/>
              <w:jc w:val="center"/>
              <w:rPr>
                <w:rFonts w:ascii="Arial" w:hAnsi="Arial" w:cs="Arial"/>
                <w:b/>
              </w:rPr>
            </w:pPr>
            <w:r>
              <w:rPr>
                <w:rFonts w:ascii="Arial" w:hAnsi="Arial" w:cs="Arial"/>
                <w:b/>
              </w:rPr>
              <w:t xml:space="preserve">Haemoglobins present </w:t>
            </w:r>
            <w:r>
              <w:rPr>
                <w:rFonts w:ascii="Arial" w:hAnsi="Arial" w:cs="Arial"/>
                <w:b/>
              </w:rPr>
              <w:br/>
              <w:t>(in addition to A</w:t>
            </w:r>
            <w:r>
              <w:rPr>
                <w:rFonts w:ascii="Arial" w:hAnsi="Arial" w:cs="Arial"/>
                <w:b/>
                <w:vertAlign w:val="subscript"/>
              </w:rPr>
              <w:t xml:space="preserve">2 </w:t>
            </w:r>
            <w:r>
              <w:rPr>
                <w:rFonts w:ascii="Arial" w:hAnsi="Arial" w:cs="Arial"/>
                <w:b/>
              </w:rPr>
              <w:t>and F)</w:t>
            </w:r>
          </w:p>
        </w:tc>
      </w:tr>
      <w:tr w:rsidR="00BE2EF7" w:rsidTr="00F7210A">
        <w:trPr>
          <w:cantSplit/>
        </w:trPr>
        <w:tc>
          <w:tcPr>
            <w:tcW w:w="1440" w:type="dxa"/>
            <w:vMerge w:val="restart"/>
            <w:tcBorders>
              <w:top w:val="single" w:sz="6" w:space="0" w:color="auto"/>
              <w:left w:val="single" w:sz="6" w:space="0" w:color="auto"/>
              <w:bottom w:val="single" w:sz="6" w:space="0" w:color="auto"/>
              <w:right w:val="single" w:sz="6" w:space="0" w:color="auto"/>
            </w:tcBorders>
            <w:vAlign w:val="center"/>
          </w:tcPr>
          <w:p w:rsidR="00BE2EF7" w:rsidRDefault="00BE2EF7" w:rsidP="00F7210A">
            <w:pPr>
              <w:rPr>
                <w:rFonts w:ascii="Arial" w:hAnsi="Arial" w:cs="Arial"/>
              </w:rPr>
            </w:pPr>
            <w:r>
              <w:rPr>
                <w:rFonts w:ascii="Arial" w:hAnsi="Arial" w:cs="Arial"/>
              </w:rPr>
              <w:t>Sickle cell disease</w:t>
            </w:r>
          </w:p>
        </w:tc>
        <w:tc>
          <w:tcPr>
            <w:tcW w:w="2790" w:type="dxa"/>
            <w:tcBorders>
              <w:top w:val="single" w:sz="6" w:space="0" w:color="auto"/>
              <w:left w:val="single" w:sz="6" w:space="0" w:color="auto"/>
              <w:bottom w:val="single" w:sz="6" w:space="0" w:color="auto"/>
              <w:right w:val="single" w:sz="6" w:space="0" w:color="auto"/>
            </w:tcBorders>
            <w:vAlign w:val="center"/>
          </w:tcPr>
          <w:p w:rsidR="00BE2EF7" w:rsidRDefault="00BE2EF7" w:rsidP="00F7210A">
            <w:pPr>
              <w:rPr>
                <w:rFonts w:ascii="Arial" w:hAnsi="Arial" w:cs="Arial"/>
              </w:rPr>
            </w:pPr>
            <w:r>
              <w:rPr>
                <w:rFonts w:ascii="Arial" w:hAnsi="Arial" w:cs="Arial"/>
              </w:rPr>
              <w:t>Sickle cell anaemia</w:t>
            </w:r>
          </w:p>
        </w:tc>
        <w:tc>
          <w:tcPr>
            <w:tcW w:w="1260" w:type="dxa"/>
            <w:tcBorders>
              <w:top w:val="single" w:sz="6" w:space="0" w:color="auto"/>
              <w:left w:val="single" w:sz="6" w:space="0" w:color="auto"/>
              <w:bottom w:val="single" w:sz="6" w:space="0" w:color="auto"/>
              <w:right w:val="single" w:sz="6" w:space="0" w:color="auto"/>
            </w:tcBorders>
            <w:vAlign w:val="center"/>
          </w:tcPr>
          <w:p w:rsidR="00BE2EF7" w:rsidRDefault="00BE2EF7" w:rsidP="00F7210A">
            <w:pPr>
              <w:spacing w:before="60" w:after="80"/>
              <w:jc w:val="center"/>
              <w:rPr>
                <w:rFonts w:ascii="Arial" w:hAnsi="Arial" w:cs="Arial"/>
              </w:rPr>
            </w:pPr>
            <w:r>
              <w:rPr>
                <w:rFonts w:ascii="Arial" w:hAnsi="Arial" w:cs="Arial"/>
              </w:rPr>
              <w:t>β</w:t>
            </w:r>
            <w:r>
              <w:rPr>
                <w:rFonts w:ascii="Arial" w:hAnsi="Arial" w:cs="Arial"/>
                <w:vertAlign w:val="superscript"/>
              </w:rPr>
              <w:t>S</w:t>
            </w:r>
            <w:r>
              <w:rPr>
                <w:rFonts w:ascii="Arial" w:hAnsi="Arial" w:cs="Arial"/>
              </w:rPr>
              <w:sym w:font="Arial" w:char="F020"/>
            </w:r>
            <w:r>
              <w:rPr>
                <w:rFonts w:ascii="Arial" w:hAnsi="Arial" w:cs="Arial"/>
              </w:rPr>
              <w:sym w:font="Arial" w:char="F020"/>
            </w:r>
            <w:r>
              <w:rPr>
                <w:rFonts w:ascii="Arial" w:hAnsi="Arial" w:cs="Arial"/>
              </w:rPr>
              <w:t>β</w:t>
            </w:r>
            <w:r>
              <w:rPr>
                <w:rFonts w:ascii="Arial" w:hAnsi="Arial" w:cs="Arial"/>
                <w:vertAlign w:val="superscript"/>
              </w:rPr>
              <w:t>S</w:t>
            </w:r>
          </w:p>
        </w:tc>
        <w:tc>
          <w:tcPr>
            <w:tcW w:w="2925" w:type="dxa"/>
            <w:tcBorders>
              <w:top w:val="single" w:sz="6" w:space="0" w:color="auto"/>
              <w:left w:val="single" w:sz="6" w:space="0" w:color="auto"/>
              <w:bottom w:val="single" w:sz="6" w:space="0" w:color="auto"/>
              <w:right w:val="single" w:sz="6" w:space="0" w:color="auto"/>
            </w:tcBorders>
            <w:vAlign w:val="center"/>
          </w:tcPr>
          <w:p w:rsidR="00BE2EF7" w:rsidRDefault="00BE2EF7" w:rsidP="00F7210A">
            <w:pPr>
              <w:spacing w:before="60" w:after="80"/>
              <w:jc w:val="center"/>
              <w:rPr>
                <w:rFonts w:ascii="Arial" w:hAnsi="Arial" w:cs="Arial"/>
              </w:rPr>
            </w:pPr>
            <w:r>
              <w:rPr>
                <w:rFonts w:ascii="Arial" w:hAnsi="Arial" w:cs="Arial"/>
              </w:rPr>
              <w:t>S</w:t>
            </w:r>
          </w:p>
        </w:tc>
      </w:tr>
      <w:tr w:rsidR="00BE2EF7" w:rsidTr="00F7210A">
        <w:trPr>
          <w:cantSplit/>
        </w:trPr>
        <w:tc>
          <w:tcPr>
            <w:tcW w:w="4230" w:type="dxa"/>
            <w:vMerge/>
            <w:tcBorders>
              <w:top w:val="single" w:sz="6" w:space="0" w:color="auto"/>
              <w:left w:val="single" w:sz="6" w:space="0" w:color="auto"/>
              <w:bottom w:val="single" w:sz="6" w:space="0" w:color="auto"/>
              <w:right w:val="single" w:sz="6" w:space="0" w:color="auto"/>
            </w:tcBorders>
            <w:vAlign w:val="center"/>
          </w:tcPr>
          <w:p w:rsidR="00BE2EF7" w:rsidRDefault="00BE2EF7" w:rsidP="00F7210A">
            <w:pPr>
              <w:rPr>
                <w:rFonts w:ascii="Arial" w:hAnsi="Arial" w:cs="Arial"/>
              </w:rPr>
            </w:pPr>
          </w:p>
        </w:tc>
        <w:tc>
          <w:tcPr>
            <w:tcW w:w="2790" w:type="dxa"/>
            <w:tcBorders>
              <w:top w:val="single" w:sz="6" w:space="0" w:color="auto"/>
              <w:left w:val="single" w:sz="6" w:space="0" w:color="auto"/>
              <w:bottom w:val="single" w:sz="6" w:space="0" w:color="auto"/>
              <w:right w:val="single" w:sz="6" w:space="0" w:color="auto"/>
            </w:tcBorders>
            <w:vAlign w:val="center"/>
          </w:tcPr>
          <w:p w:rsidR="00BE2EF7" w:rsidRDefault="00BE2EF7" w:rsidP="00F7210A">
            <w:pPr>
              <w:spacing w:before="60" w:after="80"/>
              <w:rPr>
                <w:rFonts w:ascii="Arial" w:hAnsi="Arial" w:cs="Arial"/>
              </w:rPr>
            </w:pPr>
            <w:r>
              <w:rPr>
                <w:rFonts w:ascii="Arial" w:hAnsi="Arial" w:cs="Arial"/>
              </w:rPr>
              <w:t>Sickle cell/haemoglobin C disease</w:t>
            </w:r>
          </w:p>
        </w:tc>
        <w:tc>
          <w:tcPr>
            <w:tcW w:w="1260" w:type="dxa"/>
            <w:tcBorders>
              <w:top w:val="single" w:sz="6" w:space="0" w:color="auto"/>
              <w:left w:val="single" w:sz="6" w:space="0" w:color="auto"/>
              <w:bottom w:val="single" w:sz="6" w:space="0" w:color="auto"/>
              <w:right w:val="single" w:sz="6" w:space="0" w:color="auto"/>
            </w:tcBorders>
            <w:vAlign w:val="center"/>
          </w:tcPr>
          <w:p w:rsidR="00BE2EF7" w:rsidRDefault="00BE2EF7" w:rsidP="00F7210A">
            <w:pPr>
              <w:spacing w:before="60" w:after="80"/>
              <w:jc w:val="center"/>
              <w:rPr>
                <w:rFonts w:ascii="Arial" w:hAnsi="Arial" w:cs="Arial"/>
              </w:rPr>
            </w:pPr>
            <w:r>
              <w:rPr>
                <w:rFonts w:ascii="Arial" w:hAnsi="Arial" w:cs="Arial"/>
              </w:rPr>
              <w:t>β</w:t>
            </w:r>
            <w:r>
              <w:rPr>
                <w:rFonts w:ascii="Arial" w:hAnsi="Arial" w:cs="Arial"/>
                <w:vertAlign w:val="superscript"/>
              </w:rPr>
              <w:t>S</w:t>
            </w:r>
            <w:r>
              <w:rPr>
                <w:rFonts w:ascii="Arial" w:hAnsi="Arial" w:cs="Arial"/>
              </w:rPr>
              <w:sym w:font="Arial" w:char="F020"/>
            </w:r>
            <w:r>
              <w:rPr>
                <w:rFonts w:ascii="Arial" w:hAnsi="Arial" w:cs="Arial"/>
              </w:rPr>
              <w:sym w:font="Arial" w:char="F020"/>
            </w:r>
            <w:r>
              <w:rPr>
                <w:rFonts w:ascii="Arial" w:hAnsi="Arial" w:cs="Arial"/>
              </w:rPr>
              <w:t>β</w:t>
            </w:r>
            <w:r>
              <w:rPr>
                <w:rFonts w:ascii="Arial" w:hAnsi="Arial" w:cs="Arial"/>
                <w:vertAlign w:val="superscript"/>
              </w:rPr>
              <w:t>C</w:t>
            </w:r>
          </w:p>
        </w:tc>
        <w:tc>
          <w:tcPr>
            <w:tcW w:w="2925" w:type="dxa"/>
            <w:tcBorders>
              <w:top w:val="single" w:sz="6" w:space="0" w:color="auto"/>
              <w:left w:val="single" w:sz="6" w:space="0" w:color="auto"/>
              <w:bottom w:val="single" w:sz="6" w:space="0" w:color="auto"/>
              <w:right w:val="single" w:sz="6" w:space="0" w:color="auto"/>
            </w:tcBorders>
            <w:vAlign w:val="center"/>
          </w:tcPr>
          <w:p w:rsidR="00BE2EF7" w:rsidRDefault="00BE2EF7" w:rsidP="00F7210A">
            <w:pPr>
              <w:spacing w:before="60" w:after="80"/>
              <w:jc w:val="center"/>
              <w:rPr>
                <w:rFonts w:ascii="Arial" w:hAnsi="Arial" w:cs="Arial"/>
              </w:rPr>
            </w:pPr>
            <w:r>
              <w:rPr>
                <w:rFonts w:ascii="Arial" w:hAnsi="Arial" w:cs="Arial"/>
              </w:rPr>
              <w:t>S and C</w:t>
            </w:r>
          </w:p>
        </w:tc>
      </w:tr>
      <w:tr w:rsidR="00BE2EF7" w:rsidTr="00F7210A">
        <w:trPr>
          <w:cantSplit/>
        </w:trPr>
        <w:tc>
          <w:tcPr>
            <w:tcW w:w="4230" w:type="dxa"/>
            <w:gridSpan w:val="2"/>
            <w:tcBorders>
              <w:top w:val="single" w:sz="6" w:space="0" w:color="auto"/>
              <w:left w:val="single" w:sz="6" w:space="0" w:color="auto"/>
              <w:bottom w:val="single" w:sz="6" w:space="0" w:color="auto"/>
              <w:right w:val="single" w:sz="6" w:space="0" w:color="auto"/>
            </w:tcBorders>
          </w:tcPr>
          <w:p w:rsidR="00BE2EF7" w:rsidRDefault="00BE2EF7" w:rsidP="00F7210A">
            <w:pPr>
              <w:spacing w:before="60" w:after="80"/>
              <w:rPr>
                <w:rFonts w:ascii="Arial" w:hAnsi="Arial" w:cs="Arial"/>
              </w:rPr>
            </w:pPr>
            <w:r>
              <w:rPr>
                <w:rFonts w:ascii="Arial" w:hAnsi="Arial" w:cs="Arial"/>
              </w:rPr>
              <w:t>Sickle cell trait</w:t>
            </w:r>
          </w:p>
        </w:tc>
        <w:tc>
          <w:tcPr>
            <w:tcW w:w="1260" w:type="dxa"/>
            <w:tcBorders>
              <w:top w:val="single" w:sz="6" w:space="0" w:color="auto"/>
              <w:left w:val="single" w:sz="6" w:space="0" w:color="auto"/>
              <w:bottom w:val="single" w:sz="6" w:space="0" w:color="auto"/>
              <w:right w:val="single" w:sz="6" w:space="0" w:color="auto"/>
            </w:tcBorders>
            <w:vAlign w:val="center"/>
          </w:tcPr>
          <w:p w:rsidR="00BE2EF7" w:rsidRDefault="00BE2EF7" w:rsidP="00F7210A">
            <w:pPr>
              <w:spacing w:before="60" w:after="80"/>
              <w:jc w:val="center"/>
              <w:rPr>
                <w:rFonts w:ascii="Arial" w:hAnsi="Arial" w:cs="Arial"/>
              </w:rPr>
            </w:pPr>
            <w:r>
              <w:rPr>
                <w:rFonts w:ascii="Arial" w:hAnsi="Arial" w:cs="Arial"/>
              </w:rPr>
              <w:t>β</w:t>
            </w:r>
            <w:r>
              <w:rPr>
                <w:rFonts w:ascii="Arial" w:hAnsi="Arial" w:cs="Arial"/>
                <w:vertAlign w:val="superscript"/>
              </w:rPr>
              <w:t>S</w:t>
            </w:r>
            <w:r>
              <w:rPr>
                <w:rFonts w:ascii="Arial" w:hAnsi="Arial" w:cs="Arial"/>
              </w:rPr>
              <w:sym w:font="Arial" w:char="F020"/>
            </w:r>
            <w:r>
              <w:rPr>
                <w:rFonts w:ascii="Arial" w:hAnsi="Arial" w:cs="Arial"/>
              </w:rPr>
              <w:sym w:font="Arial" w:char="F020"/>
            </w:r>
            <w:r>
              <w:rPr>
                <w:rFonts w:ascii="Arial" w:hAnsi="Arial" w:cs="Arial"/>
              </w:rPr>
              <w:t>β</w:t>
            </w:r>
            <w:r>
              <w:rPr>
                <w:rFonts w:ascii="Arial" w:hAnsi="Arial" w:cs="Arial"/>
                <w:vertAlign w:val="superscript"/>
              </w:rPr>
              <w:t>A</w:t>
            </w:r>
          </w:p>
        </w:tc>
        <w:tc>
          <w:tcPr>
            <w:tcW w:w="2925" w:type="dxa"/>
            <w:tcBorders>
              <w:top w:val="single" w:sz="6" w:space="0" w:color="auto"/>
              <w:left w:val="single" w:sz="6" w:space="0" w:color="auto"/>
              <w:bottom w:val="single" w:sz="6" w:space="0" w:color="auto"/>
              <w:right w:val="single" w:sz="6" w:space="0" w:color="auto"/>
            </w:tcBorders>
            <w:vAlign w:val="center"/>
          </w:tcPr>
          <w:p w:rsidR="00BE2EF7" w:rsidRDefault="00BE2EF7" w:rsidP="00F7210A">
            <w:pPr>
              <w:spacing w:before="60" w:after="80"/>
              <w:jc w:val="center"/>
              <w:rPr>
                <w:rFonts w:ascii="Arial" w:hAnsi="Arial" w:cs="Arial"/>
              </w:rPr>
            </w:pPr>
            <w:r>
              <w:rPr>
                <w:rFonts w:ascii="Arial" w:hAnsi="Arial" w:cs="Arial"/>
              </w:rPr>
              <w:t>A and S</w:t>
            </w:r>
          </w:p>
        </w:tc>
      </w:tr>
      <w:tr w:rsidR="00BE2EF7" w:rsidTr="00F7210A">
        <w:trPr>
          <w:cantSplit/>
        </w:trPr>
        <w:tc>
          <w:tcPr>
            <w:tcW w:w="4230" w:type="dxa"/>
            <w:gridSpan w:val="2"/>
            <w:tcBorders>
              <w:top w:val="single" w:sz="6" w:space="0" w:color="auto"/>
              <w:left w:val="single" w:sz="6" w:space="0" w:color="auto"/>
              <w:bottom w:val="single" w:sz="6" w:space="0" w:color="auto"/>
              <w:right w:val="single" w:sz="6" w:space="0" w:color="auto"/>
            </w:tcBorders>
          </w:tcPr>
          <w:p w:rsidR="00BE2EF7" w:rsidRDefault="00BE2EF7" w:rsidP="00F7210A">
            <w:pPr>
              <w:spacing w:before="60" w:after="80"/>
              <w:rPr>
                <w:rFonts w:ascii="Arial" w:hAnsi="Arial" w:cs="Arial"/>
              </w:rPr>
            </w:pPr>
            <w:smartTag w:uri="urn:schemas-microsoft-com:office:smarttags" w:element="place">
              <w:smartTag w:uri="urn:schemas-microsoft-com:office:smarttags" w:element="City">
                <w:r>
                  <w:rPr>
                    <w:rFonts w:ascii="Arial" w:hAnsi="Arial" w:cs="Arial"/>
                  </w:rPr>
                  <w:t>Normal</w:t>
                </w:r>
              </w:smartTag>
            </w:smartTag>
          </w:p>
        </w:tc>
        <w:tc>
          <w:tcPr>
            <w:tcW w:w="1260" w:type="dxa"/>
            <w:tcBorders>
              <w:top w:val="single" w:sz="6" w:space="0" w:color="auto"/>
              <w:left w:val="single" w:sz="6" w:space="0" w:color="auto"/>
              <w:bottom w:val="single" w:sz="6" w:space="0" w:color="auto"/>
              <w:right w:val="single" w:sz="6" w:space="0" w:color="auto"/>
            </w:tcBorders>
            <w:vAlign w:val="center"/>
          </w:tcPr>
          <w:p w:rsidR="00BE2EF7" w:rsidRDefault="00BE2EF7" w:rsidP="00F7210A">
            <w:pPr>
              <w:spacing w:before="60" w:after="80"/>
              <w:jc w:val="center"/>
              <w:rPr>
                <w:rFonts w:ascii="Arial" w:hAnsi="Arial" w:cs="Arial"/>
              </w:rPr>
            </w:pPr>
            <w:r>
              <w:rPr>
                <w:rFonts w:ascii="Arial" w:hAnsi="Arial" w:cs="Arial"/>
              </w:rPr>
              <w:t>Β</w:t>
            </w:r>
            <w:r>
              <w:rPr>
                <w:rFonts w:ascii="Arial" w:hAnsi="Arial" w:cs="Arial"/>
                <w:vertAlign w:val="superscript"/>
              </w:rPr>
              <w:t>A</w:t>
            </w:r>
            <w:r>
              <w:rPr>
                <w:rFonts w:ascii="Arial" w:hAnsi="Arial" w:cs="Arial"/>
              </w:rPr>
              <w:sym w:font="Arial" w:char="F020"/>
            </w:r>
            <w:r>
              <w:rPr>
                <w:rFonts w:ascii="Arial" w:hAnsi="Arial" w:cs="Arial"/>
              </w:rPr>
              <w:sym w:font="Arial" w:char="F020"/>
            </w:r>
            <w:r>
              <w:rPr>
                <w:rFonts w:ascii="Arial" w:hAnsi="Arial" w:cs="Arial"/>
              </w:rPr>
              <w:t>β</w:t>
            </w:r>
            <w:r>
              <w:rPr>
                <w:rFonts w:ascii="Arial" w:hAnsi="Arial" w:cs="Arial"/>
                <w:vertAlign w:val="superscript"/>
              </w:rPr>
              <w:t>A</w:t>
            </w:r>
          </w:p>
        </w:tc>
        <w:tc>
          <w:tcPr>
            <w:tcW w:w="2925" w:type="dxa"/>
            <w:tcBorders>
              <w:top w:val="single" w:sz="6" w:space="0" w:color="auto"/>
              <w:left w:val="single" w:sz="6" w:space="0" w:color="auto"/>
              <w:bottom w:val="single" w:sz="6" w:space="0" w:color="auto"/>
              <w:right w:val="single" w:sz="6" w:space="0" w:color="auto"/>
            </w:tcBorders>
            <w:vAlign w:val="center"/>
          </w:tcPr>
          <w:p w:rsidR="00BE2EF7" w:rsidRDefault="00BE2EF7" w:rsidP="00F7210A">
            <w:pPr>
              <w:spacing w:before="60" w:after="80"/>
              <w:jc w:val="center"/>
              <w:rPr>
                <w:rFonts w:ascii="Arial" w:hAnsi="Arial" w:cs="Arial"/>
              </w:rPr>
            </w:pPr>
            <w:r>
              <w:rPr>
                <w:rFonts w:ascii="Arial" w:hAnsi="Arial" w:cs="Arial"/>
              </w:rPr>
              <w:t>A</w:t>
            </w:r>
          </w:p>
        </w:tc>
      </w:tr>
    </w:tbl>
    <w:p w:rsidR="00BE2EF7" w:rsidRDefault="00BE2EF7" w:rsidP="00BE2EF7">
      <w:pPr>
        <w:ind w:firstLine="720"/>
        <w:rPr>
          <w:rFonts w:ascii="Arial" w:hAnsi="Arial" w:cs="Arial"/>
          <w:sz w:val="22"/>
          <w:szCs w:val="22"/>
        </w:rPr>
      </w:pPr>
    </w:p>
    <w:p w:rsidR="00BE2EF7" w:rsidRDefault="00BE2EF7" w:rsidP="00BE2EF7">
      <w:pPr>
        <w:rPr>
          <w:rFonts w:ascii="Arial" w:hAnsi="Arial" w:cs="Arial"/>
          <w:sz w:val="22"/>
          <w:szCs w:val="22"/>
        </w:rPr>
      </w:pPr>
      <w:r>
        <w:rPr>
          <w:rFonts w:ascii="Arial" w:hAnsi="Arial" w:cs="Arial"/>
          <w:sz w:val="22"/>
          <w:szCs w:val="22"/>
        </w:rPr>
        <w:t>The sickle β globin gene (β</w:t>
      </w:r>
      <w:r>
        <w:rPr>
          <w:rFonts w:ascii="Arial" w:hAnsi="Arial" w:cs="Arial"/>
          <w:sz w:val="22"/>
          <w:szCs w:val="22"/>
          <w:vertAlign w:val="superscript"/>
        </w:rPr>
        <w:t>S</w:t>
      </w:r>
      <w:r>
        <w:rPr>
          <w:rFonts w:ascii="Arial" w:hAnsi="Arial" w:cs="Arial"/>
          <w:sz w:val="22"/>
          <w:szCs w:val="22"/>
        </w:rPr>
        <w:t xml:space="preserve">) is spread widely throughout Africa, the Middle East, Mediterranean countries and </w:t>
      </w:r>
      <w:smartTag w:uri="urn:schemas-microsoft-com:office:smarttags" w:element="place">
        <w:smartTag w:uri="urn:schemas-microsoft-com:office:smarttags" w:element="country-region">
          <w:r>
            <w:rPr>
              <w:rFonts w:ascii="Arial" w:hAnsi="Arial" w:cs="Arial"/>
              <w:sz w:val="22"/>
              <w:szCs w:val="22"/>
            </w:rPr>
            <w:t>India</w:t>
          </w:r>
        </w:smartTag>
      </w:smartTag>
      <w:r>
        <w:rPr>
          <w:rFonts w:ascii="Arial" w:hAnsi="Arial" w:cs="Arial"/>
          <w:sz w:val="22"/>
          <w:szCs w:val="22"/>
        </w:rPr>
        <w:t xml:space="preserve">. The frequency of sickle cell carriers is up to 1 in 4 in West Africans and I in 10 in Afro-Caribbeans, and has reached high levels in these </w:t>
      </w:r>
      <w:r>
        <w:rPr>
          <w:rFonts w:ascii="Arial" w:hAnsi="Arial" w:cs="Arial"/>
          <w:sz w:val="22"/>
          <w:szCs w:val="22"/>
        </w:rPr>
        <w:lastRenderedPageBreak/>
        <w:t xml:space="preserve">populations because the carrier state protects against malaria. Currently there are more than 10 000 patients with sickle cell disease in </w:t>
      </w:r>
      <w:smartTag w:uri="urn:schemas-microsoft-com:office:smarttags" w:element="place">
        <w:smartTag w:uri="urn:schemas-microsoft-com:office:smarttags" w:element="country-region">
          <w:r>
            <w:rPr>
              <w:rFonts w:ascii="Arial" w:hAnsi="Arial" w:cs="Arial"/>
              <w:sz w:val="22"/>
              <w:szCs w:val="22"/>
            </w:rPr>
            <w:t>Britain</w:t>
          </w:r>
        </w:smartTag>
      </w:smartTag>
      <w:r>
        <w:rPr>
          <w:rFonts w:ascii="Arial" w:hAnsi="Arial" w:cs="Arial"/>
          <w:sz w:val="22"/>
          <w:szCs w:val="22"/>
        </w:rPr>
        <w:t>.</w:t>
      </w:r>
    </w:p>
    <w:p w:rsidR="00BE2EF7" w:rsidRDefault="00BE2EF7" w:rsidP="00BE2EF7">
      <w:pPr>
        <w:rPr>
          <w:rFonts w:ascii="Arial" w:hAnsi="Arial" w:cs="Arial"/>
          <w:sz w:val="22"/>
          <w:szCs w:val="22"/>
        </w:rPr>
      </w:pPr>
    </w:p>
    <w:p w:rsidR="00BE2EF7" w:rsidRDefault="00BE2EF7" w:rsidP="00BE2EF7">
      <w:pPr>
        <w:rPr>
          <w:rFonts w:ascii="Arial" w:hAnsi="Arial" w:cs="Arial"/>
          <w:sz w:val="22"/>
          <w:szCs w:val="22"/>
        </w:rPr>
      </w:pPr>
      <w:r>
        <w:rPr>
          <w:rFonts w:ascii="Arial" w:hAnsi="Arial" w:cs="Arial"/>
          <w:sz w:val="22"/>
          <w:szCs w:val="22"/>
        </w:rPr>
        <w:t>Only adult Hb is affected because HbF does not have any beta chains. The problems therefore start at 4-6 months or older, after the HbF level decreases and the adult Hb level increases. As sickled red cells become trapped in the small blood vessels, circulation is impaired and there is damage to multiple organs. In children, infarcts of the small bones of the hands of feet may occur and lead to a painful dactylitis called the “hand-foot“ syndrome and, as a later result, shortening of the digits. In adults, generalised pains are more typical and result from oxygen deprivation of tissues and avascular necrosis of the bone marrow. The effects of sickling in various organs are listed next:</w:t>
      </w:r>
    </w:p>
    <w:p w:rsidR="00BE2EF7" w:rsidRDefault="00BE2EF7" w:rsidP="00BE2EF7">
      <w:pPr>
        <w:rPr>
          <w:rFonts w:ascii="Arial" w:hAnsi="Arial" w:cs="Arial"/>
          <w:sz w:val="22"/>
          <w:szCs w:val="22"/>
        </w:rPr>
      </w:pPr>
    </w:p>
    <w:p w:rsidR="00BE2EF7" w:rsidRDefault="008A3F61" w:rsidP="00BE2EF7">
      <w:pPr>
        <w:keepNext/>
        <w:ind w:left="990" w:hanging="990"/>
        <w:rPr>
          <w:rFonts w:ascii="Arial" w:hAnsi="Arial" w:cs="Arial"/>
          <w:sz w:val="22"/>
          <w:szCs w:val="22"/>
        </w:rPr>
      </w:pPr>
      <w:r>
        <w:rPr>
          <w:rFonts w:ascii="Arial" w:hAnsi="Arial" w:cs="Arial"/>
          <w:sz w:val="22"/>
          <w:szCs w:val="22"/>
        </w:rPr>
        <w:t>Bones</w:t>
      </w:r>
      <w:r>
        <w:rPr>
          <w:rFonts w:ascii="Arial" w:hAnsi="Arial" w:cs="Arial"/>
          <w:sz w:val="22"/>
          <w:szCs w:val="22"/>
        </w:rPr>
        <w:tab/>
        <w:t>dactylitis /o</w:t>
      </w:r>
      <w:r w:rsidR="00BE2EF7">
        <w:rPr>
          <w:rFonts w:ascii="Arial" w:hAnsi="Arial" w:cs="Arial"/>
          <w:sz w:val="22"/>
          <w:szCs w:val="22"/>
        </w:rPr>
        <w:t>steomyel</w:t>
      </w:r>
      <w:r>
        <w:rPr>
          <w:rFonts w:ascii="Arial" w:hAnsi="Arial" w:cs="Arial"/>
          <w:sz w:val="22"/>
          <w:szCs w:val="22"/>
        </w:rPr>
        <w:t>itis/</w:t>
      </w:r>
      <w:r w:rsidR="00BE2EF7">
        <w:rPr>
          <w:rFonts w:ascii="Arial" w:hAnsi="Arial" w:cs="Arial"/>
          <w:sz w:val="22"/>
          <w:szCs w:val="22"/>
        </w:rPr>
        <w:t>avascular necrosis of the hip</w:t>
      </w:r>
    </w:p>
    <w:p w:rsidR="00BE2EF7" w:rsidRDefault="00BE2EF7" w:rsidP="00BE2EF7">
      <w:pPr>
        <w:ind w:left="990" w:hanging="990"/>
        <w:rPr>
          <w:rFonts w:ascii="Arial" w:hAnsi="Arial" w:cs="Arial"/>
          <w:sz w:val="22"/>
          <w:szCs w:val="22"/>
        </w:rPr>
      </w:pPr>
      <w:r>
        <w:rPr>
          <w:rFonts w:ascii="Arial" w:hAnsi="Arial" w:cs="Arial"/>
          <w:sz w:val="22"/>
          <w:szCs w:val="22"/>
        </w:rPr>
        <w:t>Kidneys</w:t>
      </w:r>
      <w:r>
        <w:rPr>
          <w:rFonts w:ascii="Arial" w:hAnsi="Arial" w:cs="Arial"/>
          <w:sz w:val="22"/>
          <w:szCs w:val="22"/>
        </w:rPr>
        <w:tab/>
        <w:t>haematuria and failure to concentrate urine, papillary necrosis</w:t>
      </w:r>
    </w:p>
    <w:p w:rsidR="00BE2EF7" w:rsidRDefault="00BE2EF7" w:rsidP="00BE2EF7">
      <w:pPr>
        <w:ind w:left="990" w:hanging="990"/>
        <w:rPr>
          <w:rFonts w:ascii="Arial" w:hAnsi="Arial" w:cs="Arial"/>
          <w:sz w:val="22"/>
          <w:szCs w:val="22"/>
        </w:rPr>
      </w:pPr>
      <w:r>
        <w:rPr>
          <w:rFonts w:ascii="Arial" w:hAnsi="Arial" w:cs="Arial"/>
          <w:sz w:val="22"/>
          <w:szCs w:val="22"/>
        </w:rPr>
        <w:t>Brain</w:t>
      </w:r>
      <w:r>
        <w:rPr>
          <w:rFonts w:ascii="Arial" w:hAnsi="Arial" w:cs="Arial"/>
          <w:sz w:val="22"/>
          <w:szCs w:val="22"/>
        </w:rPr>
        <w:tab/>
        <w:t>stroke</w:t>
      </w:r>
    </w:p>
    <w:p w:rsidR="00BE2EF7" w:rsidRDefault="00BE2EF7" w:rsidP="00BE2EF7">
      <w:pPr>
        <w:ind w:left="900" w:hanging="900"/>
        <w:rPr>
          <w:rFonts w:ascii="Arial" w:hAnsi="Arial" w:cs="Arial"/>
          <w:sz w:val="22"/>
          <w:szCs w:val="22"/>
        </w:rPr>
      </w:pPr>
      <w:r>
        <w:rPr>
          <w:rFonts w:ascii="Arial" w:hAnsi="Arial" w:cs="Arial"/>
          <w:sz w:val="22"/>
          <w:szCs w:val="22"/>
        </w:rPr>
        <w:t>Lungs</w:t>
      </w:r>
      <w:r>
        <w:rPr>
          <w:rFonts w:ascii="Arial" w:hAnsi="Arial" w:cs="Arial"/>
          <w:sz w:val="22"/>
          <w:szCs w:val="22"/>
        </w:rPr>
        <w:tab/>
        <w:t>“chest crisis”</w:t>
      </w:r>
    </w:p>
    <w:p w:rsidR="00BE2EF7" w:rsidRDefault="008A3F61" w:rsidP="00BE2EF7">
      <w:pPr>
        <w:ind w:left="990" w:hanging="990"/>
        <w:rPr>
          <w:rFonts w:ascii="Arial" w:hAnsi="Arial" w:cs="Arial"/>
          <w:sz w:val="22"/>
          <w:szCs w:val="22"/>
        </w:rPr>
      </w:pPr>
      <w:r>
        <w:rPr>
          <w:rFonts w:ascii="Arial" w:hAnsi="Arial" w:cs="Arial"/>
          <w:sz w:val="22"/>
          <w:szCs w:val="22"/>
        </w:rPr>
        <w:t>Spleen</w:t>
      </w:r>
      <w:r>
        <w:rPr>
          <w:rFonts w:ascii="Arial" w:hAnsi="Arial" w:cs="Arial"/>
          <w:sz w:val="22"/>
          <w:szCs w:val="22"/>
        </w:rPr>
        <w:tab/>
        <w:t>splenic sequestration/</w:t>
      </w:r>
      <w:r w:rsidR="00BE2EF7">
        <w:rPr>
          <w:rFonts w:ascii="Arial" w:hAnsi="Arial" w:cs="Arial"/>
          <w:sz w:val="22"/>
          <w:szCs w:val="22"/>
        </w:rPr>
        <w:t>hyposplenism</w:t>
      </w:r>
    </w:p>
    <w:p w:rsidR="00BE2EF7" w:rsidRDefault="00BE2EF7" w:rsidP="00BE2EF7">
      <w:pPr>
        <w:ind w:left="990" w:hanging="990"/>
        <w:rPr>
          <w:rFonts w:ascii="Arial" w:hAnsi="Arial" w:cs="Arial"/>
          <w:sz w:val="22"/>
          <w:szCs w:val="22"/>
        </w:rPr>
      </w:pPr>
      <w:r>
        <w:rPr>
          <w:rFonts w:ascii="Arial" w:hAnsi="Arial" w:cs="Arial"/>
          <w:sz w:val="22"/>
          <w:szCs w:val="22"/>
        </w:rPr>
        <w:t>Skin</w:t>
      </w:r>
      <w:r>
        <w:rPr>
          <w:rFonts w:ascii="Arial" w:hAnsi="Arial" w:cs="Arial"/>
          <w:sz w:val="22"/>
          <w:szCs w:val="22"/>
        </w:rPr>
        <w:tab/>
        <w:t>skin ulcers</w:t>
      </w:r>
    </w:p>
    <w:p w:rsidR="00BE2EF7" w:rsidRDefault="00BE2EF7" w:rsidP="00BE2EF7">
      <w:pPr>
        <w:rPr>
          <w:rFonts w:ascii="Arial" w:hAnsi="Arial" w:cs="Arial"/>
          <w:sz w:val="22"/>
          <w:szCs w:val="22"/>
        </w:rPr>
      </w:pPr>
    </w:p>
    <w:p w:rsidR="00BE2EF7" w:rsidRDefault="00BE2EF7" w:rsidP="00BE2EF7">
      <w:pPr>
        <w:rPr>
          <w:rFonts w:ascii="Arial" w:hAnsi="Arial" w:cs="Arial"/>
          <w:b/>
          <w:sz w:val="22"/>
          <w:szCs w:val="22"/>
        </w:rPr>
      </w:pPr>
      <w:r>
        <w:rPr>
          <w:rFonts w:ascii="Arial" w:hAnsi="Arial" w:cs="Arial"/>
          <w:b/>
          <w:sz w:val="22"/>
          <w:szCs w:val="22"/>
        </w:rPr>
        <w:t>Terminology</w:t>
      </w:r>
    </w:p>
    <w:p w:rsidR="00BE2EF7" w:rsidRDefault="00BE2EF7" w:rsidP="00BE2EF7">
      <w:pPr>
        <w:ind w:left="2250" w:hanging="2250"/>
        <w:rPr>
          <w:rFonts w:ascii="Arial" w:hAnsi="Arial" w:cs="Arial"/>
          <w:sz w:val="22"/>
          <w:szCs w:val="22"/>
        </w:rPr>
      </w:pPr>
      <w:r>
        <w:rPr>
          <w:rFonts w:ascii="Arial" w:hAnsi="Arial" w:cs="Arial"/>
          <w:b/>
          <w:i/>
          <w:sz w:val="22"/>
          <w:szCs w:val="22"/>
        </w:rPr>
        <w:t>Infarct</w:t>
      </w:r>
      <w:r>
        <w:rPr>
          <w:rFonts w:ascii="Arial" w:hAnsi="Arial" w:cs="Arial"/>
          <w:b/>
          <w:i/>
          <w:sz w:val="22"/>
          <w:szCs w:val="22"/>
        </w:rPr>
        <w:tab/>
      </w:r>
      <w:r>
        <w:rPr>
          <w:rFonts w:ascii="Arial" w:hAnsi="Arial" w:cs="Arial"/>
          <w:b/>
          <w:i/>
          <w:sz w:val="22"/>
          <w:szCs w:val="22"/>
        </w:rPr>
        <w:tab/>
      </w:r>
      <w:r>
        <w:rPr>
          <w:rFonts w:ascii="Arial" w:hAnsi="Arial" w:cs="Arial"/>
          <w:sz w:val="22"/>
          <w:szCs w:val="22"/>
        </w:rPr>
        <w:t>death of tissue due to loss of blood supply</w:t>
      </w:r>
    </w:p>
    <w:p w:rsidR="00BE2EF7" w:rsidRDefault="00BE2EF7" w:rsidP="00BE2EF7">
      <w:pPr>
        <w:ind w:left="2880" w:hanging="2880"/>
        <w:rPr>
          <w:rFonts w:ascii="Arial" w:hAnsi="Arial" w:cs="Arial"/>
          <w:sz w:val="22"/>
          <w:szCs w:val="22"/>
        </w:rPr>
      </w:pPr>
      <w:r>
        <w:rPr>
          <w:rFonts w:ascii="Arial" w:hAnsi="Arial" w:cs="Arial"/>
          <w:b/>
          <w:i/>
          <w:sz w:val="22"/>
          <w:szCs w:val="22"/>
        </w:rPr>
        <w:t>Dactylitis</w:t>
      </w:r>
      <w:r>
        <w:rPr>
          <w:rFonts w:ascii="Arial" w:hAnsi="Arial" w:cs="Arial"/>
          <w:b/>
          <w:sz w:val="22"/>
          <w:szCs w:val="22"/>
        </w:rPr>
        <w:tab/>
      </w:r>
      <w:r>
        <w:rPr>
          <w:rFonts w:ascii="Arial" w:hAnsi="Arial" w:cs="Arial"/>
          <w:sz w:val="22"/>
          <w:szCs w:val="22"/>
        </w:rPr>
        <w:t>inflammation of a digit (in this case resulting from infarction of bone)</w:t>
      </w:r>
    </w:p>
    <w:p w:rsidR="00BE2EF7" w:rsidRDefault="00BE2EF7" w:rsidP="00BE2EF7">
      <w:pPr>
        <w:ind w:left="2250" w:hanging="2250"/>
        <w:rPr>
          <w:rFonts w:ascii="Arial" w:hAnsi="Arial" w:cs="Arial"/>
          <w:sz w:val="22"/>
          <w:szCs w:val="22"/>
        </w:rPr>
      </w:pPr>
      <w:r>
        <w:rPr>
          <w:rFonts w:ascii="Arial" w:hAnsi="Arial" w:cs="Arial"/>
          <w:b/>
          <w:i/>
          <w:sz w:val="22"/>
          <w:szCs w:val="22"/>
        </w:rPr>
        <w:t>Avascular necrosis</w:t>
      </w:r>
      <w:r>
        <w:rPr>
          <w:rFonts w:ascii="Arial" w:hAnsi="Arial" w:cs="Arial"/>
          <w:sz w:val="22"/>
          <w:szCs w:val="22"/>
        </w:rPr>
        <w:tab/>
      </w:r>
      <w:r>
        <w:rPr>
          <w:rFonts w:ascii="Arial" w:hAnsi="Arial" w:cs="Arial"/>
          <w:sz w:val="22"/>
          <w:szCs w:val="22"/>
        </w:rPr>
        <w:tab/>
        <w:t>death of tissue as a result of loss of its blood supply</w:t>
      </w:r>
    </w:p>
    <w:p w:rsidR="00BE2EF7" w:rsidRDefault="00BE2EF7" w:rsidP="00BE2EF7">
      <w:pPr>
        <w:ind w:left="2880" w:hanging="2880"/>
        <w:rPr>
          <w:rFonts w:ascii="Arial" w:hAnsi="Arial" w:cs="Arial"/>
          <w:sz w:val="22"/>
          <w:szCs w:val="22"/>
        </w:rPr>
      </w:pPr>
      <w:r>
        <w:rPr>
          <w:rFonts w:ascii="Arial" w:hAnsi="Arial" w:cs="Arial"/>
          <w:b/>
          <w:i/>
          <w:sz w:val="22"/>
          <w:szCs w:val="22"/>
        </w:rPr>
        <w:t>Osteomyelitis</w:t>
      </w:r>
      <w:r>
        <w:rPr>
          <w:rFonts w:ascii="Arial" w:hAnsi="Arial" w:cs="Arial"/>
          <w:b/>
          <w:sz w:val="22"/>
          <w:szCs w:val="22"/>
        </w:rPr>
        <w:tab/>
      </w:r>
      <w:r>
        <w:rPr>
          <w:rFonts w:ascii="Arial" w:hAnsi="Arial" w:cs="Arial"/>
          <w:b/>
          <w:sz w:val="22"/>
          <w:szCs w:val="22"/>
        </w:rPr>
        <w:tab/>
      </w:r>
      <w:r>
        <w:rPr>
          <w:rFonts w:ascii="Arial" w:hAnsi="Arial" w:cs="Arial"/>
          <w:sz w:val="22"/>
          <w:szCs w:val="22"/>
        </w:rPr>
        <w:t>infection of bone (dead tissue is susceptible to bacterial infection)</w:t>
      </w:r>
    </w:p>
    <w:p w:rsidR="00BE2EF7" w:rsidRDefault="00BE2EF7" w:rsidP="00BE2EF7">
      <w:pPr>
        <w:ind w:left="2880" w:hanging="2880"/>
        <w:rPr>
          <w:rFonts w:ascii="Arial" w:hAnsi="Arial" w:cs="Arial"/>
          <w:sz w:val="22"/>
          <w:szCs w:val="22"/>
        </w:rPr>
      </w:pPr>
      <w:r>
        <w:rPr>
          <w:rFonts w:ascii="Arial" w:hAnsi="Arial" w:cs="Arial"/>
          <w:b/>
          <w:i/>
          <w:sz w:val="22"/>
          <w:szCs w:val="22"/>
        </w:rPr>
        <w:t>Splenic sequestration</w:t>
      </w:r>
      <w:r>
        <w:rPr>
          <w:rFonts w:ascii="Arial" w:hAnsi="Arial" w:cs="Arial"/>
          <w:sz w:val="22"/>
          <w:szCs w:val="22"/>
        </w:rPr>
        <w:tab/>
        <w:t>pooling of large numbers of red cells in the spleen (see below)</w:t>
      </w:r>
    </w:p>
    <w:p w:rsidR="00BE2EF7" w:rsidRDefault="00BE2EF7" w:rsidP="00BE2EF7">
      <w:pPr>
        <w:ind w:left="2880" w:hanging="2880"/>
        <w:rPr>
          <w:rFonts w:ascii="Arial" w:hAnsi="Arial" w:cs="Arial"/>
          <w:sz w:val="22"/>
          <w:szCs w:val="22"/>
        </w:rPr>
      </w:pPr>
      <w:r>
        <w:rPr>
          <w:rFonts w:ascii="Arial" w:hAnsi="Arial" w:cs="Arial"/>
          <w:b/>
          <w:i/>
          <w:sz w:val="22"/>
          <w:szCs w:val="22"/>
        </w:rPr>
        <w:t>Hyposplenism</w:t>
      </w:r>
      <w:r>
        <w:rPr>
          <w:rFonts w:ascii="Arial" w:hAnsi="Arial" w:cs="Arial"/>
          <w:sz w:val="22"/>
          <w:szCs w:val="22"/>
        </w:rPr>
        <w:tab/>
        <w:t>reduced function of the spleen (in this case, as a result of recurrent interruption of the blood supply leading to death of splenic tissue)</w:t>
      </w:r>
    </w:p>
    <w:p w:rsidR="00BE2EF7" w:rsidRDefault="00BE2EF7" w:rsidP="00BE2EF7">
      <w:pPr>
        <w:ind w:left="2250" w:hanging="2250"/>
        <w:rPr>
          <w:rFonts w:ascii="Arial" w:hAnsi="Arial" w:cs="Arial"/>
          <w:sz w:val="22"/>
          <w:szCs w:val="22"/>
        </w:rPr>
      </w:pPr>
      <w:r>
        <w:rPr>
          <w:rFonts w:ascii="Arial" w:hAnsi="Arial" w:cs="Arial"/>
          <w:b/>
          <w:i/>
          <w:sz w:val="22"/>
          <w:szCs w:val="22"/>
        </w:rPr>
        <w:t>‘Chest crisis’</w:t>
      </w:r>
      <w:r>
        <w:rPr>
          <w:rFonts w:ascii="Arial" w:hAnsi="Arial" w:cs="Arial"/>
          <w:sz w:val="22"/>
          <w:szCs w:val="22"/>
        </w:rPr>
        <w:tab/>
      </w:r>
      <w:r>
        <w:rPr>
          <w:rFonts w:ascii="Arial" w:hAnsi="Arial" w:cs="Arial"/>
          <w:sz w:val="22"/>
          <w:szCs w:val="22"/>
        </w:rPr>
        <w:tab/>
        <w:t xml:space="preserve">hypoxia resulting from death of lung tissue </w:t>
      </w:r>
    </w:p>
    <w:p w:rsidR="00BE2EF7" w:rsidRDefault="00BE2EF7" w:rsidP="00BE2EF7">
      <w:pPr>
        <w:rPr>
          <w:rFonts w:ascii="Arial" w:hAnsi="Arial" w:cs="Arial"/>
          <w:sz w:val="22"/>
          <w:szCs w:val="22"/>
        </w:rPr>
      </w:pPr>
    </w:p>
    <w:p w:rsidR="00BE2EF7" w:rsidRDefault="00BE2EF7" w:rsidP="00BE2EF7">
      <w:pPr>
        <w:rPr>
          <w:rFonts w:ascii="Arial" w:hAnsi="Arial" w:cs="Arial"/>
          <w:sz w:val="22"/>
          <w:szCs w:val="22"/>
        </w:rPr>
      </w:pPr>
      <w:r>
        <w:rPr>
          <w:rFonts w:ascii="Arial" w:hAnsi="Arial" w:cs="Arial"/>
          <w:sz w:val="22"/>
          <w:szCs w:val="22"/>
        </w:rPr>
        <w:t>Sickled cells are fragile and have a shortened life span (</w:t>
      </w:r>
      <w:r>
        <w:rPr>
          <w:rFonts w:ascii="Arial" w:hAnsi="Arial" w:cs="Arial"/>
          <w:b/>
          <w:i/>
          <w:sz w:val="22"/>
          <w:szCs w:val="22"/>
        </w:rPr>
        <w:t>haemolysis</w:t>
      </w:r>
      <w:r>
        <w:rPr>
          <w:rFonts w:ascii="Arial" w:hAnsi="Arial" w:cs="Arial"/>
          <w:sz w:val="22"/>
          <w:szCs w:val="22"/>
        </w:rPr>
        <w:t>), which results in anaemia. The affinity of HbS is lower than that of HbA so it gives up oxygen more readily to tissues and anaemia is often well tolerated. In an attempt to compensate for the shortened red cell life span there is an increased turnover of red cells and the body’s supply of folic acid can become low. The shortened life span of the red cells makes patients with sickle cell disease particularly susceptible to the effects of parvovirus B19 infection. This virus infects red blood cell precursors and stops red cell production for up to a week. In the setting of a short red cell life span, if red blood cell production stops for even short period of time the Hb level can fall dramatically; this is called an aplastic crisis. Children are also at risk of another sort of crisis called a splenic sequestration crisis. Abdominal pain, pallor and shock together with a large spleen and low haemoglobin are indicative. The reticulocyte count is raised in a sequestration crisis but in an aplastic crisis it is much lower than normal.</w:t>
      </w:r>
    </w:p>
    <w:p w:rsidR="00BE2EF7" w:rsidRDefault="00BE2EF7" w:rsidP="00BE2EF7">
      <w:pPr>
        <w:rPr>
          <w:rFonts w:ascii="Arial" w:hAnsi="Arial" w:cs="Arial"/>
          <w:sz w:val="16"/>
          <w:szCs w:val="22"/>
        </w:rPr>
      </w:pPr>
    </w:p>
    <w:p w:rsidR="00BE2EF7" w:rsidRDefault="00BE2EF7" w:rsidP="00BE2EF7">
      <w:pPr>
        <w:rPr>
          <w:rFonts w:ascii="Arial" w:hAnsi="Arial" w:cs="Arial"/>
          <w:sz w:val="22"/>
          <w:szCs w:val="22"/>
        </w:rPr>
      </w:pPr>
      <w:r>
        <w:rPr>
          <w:rFonts w:ascii="Arial" w:hAnsi="Arial" w:cs="Arial"/>
          <w:sz w:val="22"/>
          <w:szCs w:val="22"/>
        </w:rPr>
        <w:t xml:space="preserve">In one large survey the median life expectancy for men and women with homozygous sickle cell anaemia was 42 and 48 years respectively and the causes of death were: </w:t>
      </w:r>
    </w:p>
    <w:p w:rsidR="00BE2EF7" w:rsidRDefault="00BE2EF7" w:rsidP="00BE2EF7">
      <w:pPr>
        <w:ind w:firstLine="720"/>
        <w:rPr>
          <w:rFonts w:ascii="Arial" w:hAnsi="Arial" w:cs="Arial"/>
          <w:sz w:val="22"/>
          <w:szCs w:val="22"/>
        </w:rPr>
      </w:pPr>
      <w:r>
        <w:rPr>
          <w:rFonts w:ascii="Arial" w:hAnsi="Arial" w:cs="Arial"/>
          <w:sz w:val="22"/>
          <w:szCs w:val="22"/>
        </w:rPr>
        <w:t>21% associated with a painful crisis</w:t>
      </w:r>
    </w:p>
    <w:p w:rsidR="00BE2EF7" w:rsidRDefault="00BE2EF7" w:rsidP="00BE2EF7">
      <w:pPr>
        <w:ind w:firstLine="720"/>
        <w:rPr>
          <w:rFonts w:ascii="Arial" w:hAnsi="Arial" w:cs="Arial"/>
          <w:sz w:val="22"/>
          <w:szCs w:val="22"/>
        </w:rPr>
      </w:pPr>
      <w:r>
        <w:rPr>
          <w:rFonts w:ascii="Arial" w:hAnsi="Arial" w:cs="Arial"/>
          <w:sz w:val="22"/>
          <w:szCs w:val="22"/>
        </w:rPr>
        <w:t>14% associated with a chest syndrome</w:t>
      </w:r>
    </w:p>
    <w:p w:rsidR="00BE2EF7" w:rsidRDefault="00BE2EF7" w:rsidP="00BE2EF7">
      <w:pPr>
        <w:ind w:firstLine="720"/>
        <w:rPr>
          <w:rFonts w:ascii="Arial" w:hAnsi="Arial" w:cs="Arial"/>
          <w:sz w:val="22"/>
          <w:szCs w:val="22"/>
        </w:rPr>
      </w:pPr>
      <w:r>
        <w:rPr>
          <w:rFonts w:ascii="Arial" w:hAnsi="Arial" w:cs="Arial"/>
          <w:sz w:val="22"/>
          <w:szCs w:val="22"/>
        </w:rPr>
        <w:t>9% associated with renal failure</w:t>
      </w:r>
    </w:p>
    <w:p w:rsidR="00BE2EF7" w:rsidRDefault="00BE2EF7" w:rsidP="00BE2EF7">
      <w:pPr>
        <w:ind w:firstLine="720"/>
        <w:rPr>
          <w:rFonts w:ascii="Arial" w:hAnsi="Arial" w:cs="Arial"/>
          <w:sz w:val="22"/>
          <w:szCs w:val="22"/>
        </w:rPr>
      </w:pPr>
      <w:r>
        <w:rPr>
          <w:rFonts w:ascii="Arial" w:hAnsi="Arial" w:cs="Arial"/>
          <w:sz w:val="22"/>
          <w:szCs w:val="22"/>
        </w:rPr>
        <w:t>7% associated with infection</w:t>
      </w:r>
    </w:p>
    <w:p w:rsidR="00BE2EF7" w:rsidRDefault="00BE2EF7" w:rsidP="00BE2EF7">
      <w:pPr>
        <w:ind w:firstLine="720"/>
        <w:rPr>
          <w:rFonts w:ascii="Arial" w:hAnsi="Arial" w:cs="Arial"/>
          <w:sz w:val="22"/>
          <w:szCs w:val="22"/>
        </w:rPr>
      </w:pPr>
      <w:r>
        <w:rPr>
          <w:rFonts w:ascii="Arial" w:hAnsi="Arial" w:cs="Arial"/>
          <w:sz w:val="22"/>
          <w:szCs w:val="22"/>
        </w:rPr>
        <w:t>6% perioperative</w:t>
      </w:r>
    </w:p>
    <w:p w:rsidR="00BE2EF7" w:rsidRDefault="00BE2EF7" w:rsidP="00BE2EF7">
      <w:pPr>
        <w:spacing w:before="180"/>
        <w:rPr>
          <w:rFonts w:ascii="Arial" w:hAnsi="Arial" w:cs="Arial"/>
        </w:rPr>
      </w:pPr>
      <w:r>
        <w:rPr>
          <w:rFonts w:ascii="Arial" w:hAnsi="Arial" w:cs="Arial"/>
          <w:b/>
        </w:rPr>
        <w:t>Note</w:t>
      </w:r>
      <w:r>
        <w:rPr>
          <w:rFonts w:ascii="Arial" w:hAnsi="Arial" w:cs="Arial"/>
        </w:rPr>
        <w:t>: you do NOT have to memorise these figures – they are just to give you an idea of the long term clinical features of this disease</w:t>
      </w:r>
    </w:p>
    <w:p w:rsidR="00BE2EF7" w:rsidRDefault="00BE2EF7" w:rsidP="00BE2EF7">
      <w:pPr>
        <w:pStyle w:val="Heading1"/>
        <w:jc w:val="left"/>
        <w:rPr>
          <w:rFonts w:ascii="Arial" w:hAnsi="Arial"/>
          <w:sz w:val="24"/>
          <w:szCs w:val="24"/>
        </w:rPr>
      </w:pPr>
      <w:r>
        <w:rPr>
          <w:b w:val="0"/>
          <w:bCs w:val="0"/>
        </w:rPr>
        <w:br w:type="page"/>
      </w:r>
      <w:r>
        <w:rPr>
          <w:rFonts w:ascii="Arial" w:hAnsi="Arial"/>
          <w:sz w:val="24"/>
        </w:rPr>
        <w:lastRenderedPageBreak/>
        <w:t>Laboratory features and diagnosis</w:t>
      </w:r>
    </w:p>
    <w:p w:rsidR="00BE2EF7" w:rsidRDefault="00BE2EF7" w:rsidP="00BE2EF7">
      <w:pPr>
        <w:numPr>
          <w:ilvl w:val="0"/>
          <w:numId w:val="87"/>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The </w:t>
      </w:r>
      <w:r>
        <w:rPr>
          <w:rFonts w:ascii="Arial" w:hAnsi="Arial" w:cs="Arial"/>
          <w:b/>
          <w:color w:val="0000FF"/>
          <w:sz w:val="22"/>
          <w:szCs w:val="22"/>
        </w:rPr>
        <w:t>blood count</w:t>
      </w:r>
      <w:r>
        <w:rPr>
          <w:rFonts w:ascii="Arial" w:hAnsi="Arial" w:cs="Arial"/>
          <w:sz w:val="22"/>
          <w:szCs w:val="22"/>
        </w:rPr>
        <w:t xml:space="preserve"> shows a low Hb </w:t>
      </w:r>
      <w:r>
        <w:rPr>
          <w:rFonts w:ascii="Arial" w:hAnsi="Arial" w:cs="Arial"/>
          <w:i/>
          <w:sz w:val="22"/>
          <w:szCs w:val="22"/>
        </w:rPr>
        <w:t>e.g.</w:t>
      </w:r>
      <w:r>
        <w:rPr>
          <w:rFonts w:ascii="Arial" w:hAnsi="Arial" w:cs="Arial"/>
          <w:sz w:val="22"/>
          <w:szCs w:val="22"/>
        </w:rPr>
        <w:t xml:space="preserve"> 6</w:t>
      </w:r>
      <w:r w:rsidR="008A3F61">
        <w:rPr>
          <w:rFonts w:ascii="Arial" w:hAnsi="Arial" w:cs="Arial"/>
          <w:sz w:val="22"/>
          <w:szCs w:val="22"/>
        </w:rPr>
        <w:t>0</w:t>
      </w:r>
      <w:r>
        <w:rPr>
          <w:rFonts w:ascii="Arial" w:hAnsi="Arial" w:cs="Arial"/>
          <w:sz w:val="22"/>
          <w:szCs w:val="22"/>
        </w:rPr>
        <w:t>-9</w:t>
      </w:r>
      <w:r w:rsidR="008A3F61">
        <w:rPr>
          <w:rFonts w:ascii="Arial" w:hAnsi="Arial" w:cs="Arial"/>
          <w:sz w:val="22"/>
          <w:szCs w:val="22"/>
        </w:rPr>
        <w:t>0 g/</w:t>
      </w:r>
      <w:r>
        <w:rPr>
          <w:rFonts w:ascii="Arial" w:hAnsi="Arial" w:cs="Arial"/>
          <w:sz w:val="22"/>
          <w:szCs w:val="22"/>
        </w:rPr>
        <w:t>l and raised reticulocyte count</w:t>
      </w:r>
    </w:p>
    <w:p w:rsidR="00BE2EF7" w:rsidRDefault="00BE2EF7" w:rsidP="00BE2EF7">
      <w:pPr>
        <w:jc w:val="both"/>
        <w:rPr>
          <w:rFonts w:ascii="Arial" w:hAnsi="Arial" w:cs="Arial"/>
          <w:sz w:val="22"/>
          <w:szCs w:val="22"/>
        </w:rPr>
      </w:pPr>
    </w:p>
    <w:p w:rsidR="00BE2EF7" w:rsidRDefault="00BE2EF7" w:rsidP="00BE2EF7">
      <w:pPr>
        <w:numPr>
          <w:ilvl w:val="0"/>
          <w:numId w:val="87"/>
        </w:numPr>
        <w:overflowPunct w:val="0"/>
        <w:autoSpaceDE w:val="0"/>
        <w:autoSpaceDN w:val="0"/>
        <w:adjustRightInd w:val="0"/>
        <w:textAlignment w:val="baseline"/>
        <w:rPr>
          <w:rFonts w:ascii="Arial" w:hAnsi="Arial" w:cs="Arial"/>
          <w:sz w:val="22"/>
          <w:szCs w:val="22"/>
        </w:rPr>
      </w:pPr>
      <w:r>
        <w:rPr>
          <w:rFonts w:ascii="Arial" w:hAnsi="Arial" w:cs="Arial"/>
          <w:b/>
          <w:color w:val="0000FF"/>
          <w:sz w:val="22"/>
          <w:szCs w:val="22"/>
        </w:rPr>
        <w:t>Blood film</w:t>
      </w:r>
      <w:r>
        <w:rPr>
          <w:rFonts w:ascii="Arial" w:hAnsi="Arial" w:cs="Arial"/>
          <w:sz w:val="22"/>
          <w:szCs w:val="22"/>
        </w:rPr>
        <w:t xml:space="preserve"> shows sickled cells. Also it may show signs of hyposplenism, namely the presence of Howell-Jolly bodies (which are nuclear remnants usually removed in the spleen) and target cells. </w:t>
      </w:r>
    </w:p>
    <w:p w:rsidR="00BE2EF7" w:rsidRDefault="00BE2EF7" w:rsidP="00BE2EF7">
      <w:pPr>
        <w:rPr>
          <w:rFonts w:ascii="Arial" w:hAnsi="Arial" w:cs="Arial"/>
          <w:sz w:val="22"/>
          <w:szCs w:val="22"/>
        </w:rPr>
      </w:pPr>
    </w:p>
    <w:p w:rsidR="00BE2EF7" w:rsidRDefault="00BE2EF7" w:rsidP="00BE2EF7">
      <w:pPr>
        <w:numPr>
          <w:ilvl w:val="0"/>
          <w:numId w:val="87"/>
        </w:numPr>
        <w:overflowPunct w:val="0"/>
        <w:autoSpaceDE w:val="0"/>
        <w:autoSpaceDN w:val="0"/>
        <w:adjustRightInd w:val="0"/>
        <w:textAlignment w:val="baseline"/>
        <w:rPr>
          <w:rFonts w:ascii="Arial" w:hAnsi="Arial" w:cs="Arial"/>
          <w:sz w:val="22"/>
          <w:szCs w:val="22"/>
        </w:rPr>
      </w:pPr>
      <w:r>
        <w:rPr>
          <w:rFonts w:ascii="Arial" w:hAnsi="Arial" w:cs="Arial"/>
          <w:sz w:val="22"/>
          <w:szCs w:val="22"/>
        </w:rPr>
        <w:t>Simple screening tests.</w:t>
      </w:r>
    </w:p>
    <w:p w:rsidR="00BE2EF7" w:rsidRDefault="00BE2EF7" w:rsidP="00BE2EF7">
      <w:pPr>
        <w:ind w:left="360"/>
        <w:rPr>
          <w:rFonts w:ascii="Arial" w:hAnsi="Arial" w:cs="Arial"/>
          <w:sz w:val="22"/>
          <w:szCs w:val="22"/>
        </w:rPr>
      </w:pPr>
      <w:r>
        <w:rPr>
          <w:rFonts w:ascii="Arial" w:hAnsi="Arial" w:cs="Arial"/>
          <w:sz w:val="22"/>
          <w:szCs w:val="22"/>
        </w:rPr>
        <w:t xml:space="preserve">These tests depend on the decreased solubility of haemoglobin S when the oxygen tension is low. One such test is a </w:t>
      </w:r>
      <w:r>
        <w:rPr>
          <w:rFonts w:ascii="Arial" w:hAnsi="Arial" w:cs="Arial"/>
          <w:b/>
          <w:color w:val="0000FF"/>
          <w:sz w:val="22"/>
          <w:szCs w:val="22"/>
        </w:rPr>
        <w:t>sickle solubility test</w:t>
      </w:r>
      <w:r>
        <w:rPr>
          <w:rFonts w:ascii="Arial" w:hAnsi="Arial" w:cs="Arial"/>
          <w:sz w:val="22"/>
          <w:szCs w:val="22"/>
        </w:rPr>
        <w:t xml:space="preserve"> in which a reducing agent is added to diluted blood and leads to formation of many sickle cells (in sickle cell trait as well as in sickle cell anaemia). This makes the blood turbid. A positive result must be confirmed by Hb electrophoresis. </w:t>
      </w:r>
    </w:p>
    <w:p w:rsidR="00BE2EF7" w:rsidRDefault="00BE2EF7" w:rsidP="00BE2EF7">
      <w:pPr>
        <w:numPr>
          <w:ilvl w:val="12"/>
          <w:numId w:val="0"/>
        </w:numPr>
        <w:rPr>
          <w:rFonts w:ascii="Arial" w:hAnsi="Arial" w:cs="Arial"/>
          <w:sz w:val="22"/>
          <w:szCs w:val="22"/>
        </w:rPr>
      </w:pPr>
    </w:p>
    <w:p w:rsidR="00BE2EF7" w:rsidRDefault="00BE2EF7" w:rsidP="00BE2EF7">
      <w:pPr>
        <w:numPr>
          <w:ilvl w:val="0"/>
          <w:numId w:val="87"/>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Definitive diagnosis requires </w:t>
      </w:r>
      <w:r>
        <w:rPr>
          <w:rFonts w:ascii="Arial" w:hAnsi="Arial" w:cs="Arial"/>
          <w:b/>
          <w:color w:val="0000FF"/>
          <w:sz w:val="22"/>
          <w:szCs w:val="22"/>
        </w:rPr>
        <w:t xml:space="preserve">haemoglobin electrophoresis </w:t>
      </w:r>
      <w:r>
        <w:rPr>
          <w:rFonts w:ascii="Arial" w:hAnsi="Arial" w:cs="Arial"/>
          <w:bCs/>
          <w:sz w:val="22"/>
          <w:szCs w:val="22"/>
        </w:rPr>
        <w:t>(or an equivalent test)</w:t>
      </w:r>
      <w:r>
        <w:rPr>
          <w:rFonts w:ascii="Arial" w:hAnsi="Arial" w:cs="Arial"/>
          <w:b/>
          <w:color w:val="0000FF"/>
          <w:sz w:val="22"/>
          <w:szCs w:val="22"/>
        </w:rPr>
        <w:t xml:space="preserve"> </w:t>
      </w:r>
      <w:r>
        <w:rPr>
          <w:rFonts w:ascii="Arial" w:hAnsi="Arial" w:cs="Arial"/>
          <w:sz w:val="22"/>
          <w:szCs w:val="22"/>
        </w:rPr>
        <w:t>as well as a sickle solubility test. Electrophoresis separates proteins according to their charge; this varies according to the pH at which electrophoresis is carried out. So, at alkaline pH, HbS separates readily from Hb A and F. However, there are some non-sickling haemoglobins (called HbD and HbG) that run with HbS – this is why a sickle solubility test is also needed. In sickle cell anaemia no HbA is detected and there is a variable (5-15%) amount of HbF and a small amount of HBA</w:t>
      </w:r>
      <w:r>
        <w:rPr>
          <w:rFonts w:ascii="Arial" w:hAnsi="Arial" w:cs="Arial"/>
          <w:sz w:val="22"/>
          <w:szCs w:val="22"/>
          <w:vertAlign w:val="subscript"/>
        </w:rPr>
        <w:t>2</w:t>
      </w:r>
      <w:r>
        <w:rPr>
          <w:rFonts w:ascii="Arial" w:hAnsi="Arial" w:cs="Arial"/>
          <w:sz w:val="22"/>
          <w:szCs w:val="22"/>
        </w:rPr>
        <w:t>. Patients with sickle trait have Hbs A and S (plus small amounts of HbA</w:t>
      </w:r>
      <w:r>
        <w:rPr>
          <w:rFonts w:ascii="Arial" w:hAnsi="Arial" w:cs="Arial"/>
          <w:sz w:val="22"/>
          <w:szCs w:val="22"/>
          <w:vertAlign w:val="subscript"/>
        </w:rPr>
        <w:t>2</w:t>
      </w:r>
      <w:r>
        <w:rPr>
          <w:rFonts w:ascii="Arial" w:hAnsi="Arial" w:cs="Arial"/>
          <w:sz w:val="22"/>
          <w:szCs w:val="22"/>
        </w:rPr>
        <w:t xml:space="preserve"> and HbF).</w:t>
      </w:r>
    </w:p>
    <w:p w:rsidR="00BE2EF7" w:rsidRDefault="00BE2EF7" w:rsidP="00BE2EF7">
      <w:pPr>
        <w:pStyle w:val="Heading1"/>
        <w:jc w:val="left"/>
      </w:pPr>
    </w:p>
    <w:p w:rsidR="00BE2EF7" w:rsidRDefault="00BE2EF7" w:rsidP="00BE2EF7">
      <w:pPr>
        <w:pStyle w:val="Heading1"/>
        <w:jc w:val="left"/>
        <w:rPr>
          <w:rFonts w:ascii="Arial" w:hAnsi="Arial" w:cs="Arial"/>
          <w:sz w:val="24"/>
          <w:szCs w:val="24"/>
        </w:rPr>
      </w:pPr>
      <w:r>
        <w:rPr>
          <w:rFonts w:ascii="Arial" w:hAnsi="Arial" w:cs="Arial"/>
          <w:sz w:val="24"/>
          <w:szCs w:val="24"/>
        </w:rPr>
        <w:t>Management</w:t>
      </w:r>
    </w:p>
    <w:p w:rsidR="00BE2EF7" w:rsidRDefault="00BE2EF7" w:rsidP="00BE2EF7">
      <w:pPr>
        <w:rPr>
          <w:lang w:val="en-GB"/>
        </w:rPr>
      </w:pPr>
    </w:p>
    <w:p w:rsidR="00BE2EF7" w:rsidRDefault="00BE2EF7" w:rsidP="00BE2EF7">
      <w:pPr>
        <w:numPr>
          <w:ilvl w:val="0"/>
          <w:numId w:val="88"/>
        </w:numPr>
        <w:overflowPunct w:val="0"/>
        <w:autoSpaceDE w:val="0"/>
        <w:autoSpaceDN w:val="0"/>
        <w:adjustRightInd w:val="0"/>
        <w:textAlignment w:val="baseline"/>
        <w:rPr>
          <w:rFonts w:ascii="Arial" w:hAnsi="Arial" w:cs="Arial"/>
          <w:b/>
          <w:sz w:val="22"/>
          <w:szCs w:val="22"/>
        </w:rPr>
      </w:pPr>
      <w:r>
        <w:rPr>
          <w:rFonts w:ascii="Arial" w:hAnsi="Arial" w:cs="Arial"/>
          <w:b/>
          <w:sz w:val="22"/>
          <w:szCs w:val="22"/>
        </w:rPr>
        <w:t>Painful crisis</w:t>
      </w:r>
    </w:p>
    <w:p w:rsidR="00BE2EF7" w:rsidRDefault="00BE2EF7" w:rsidP="00BE2EF7">
      <w:pPr>
        <w:rPr>
          <w:rFonts w:ascii="Arial" w:hAnsi="Arial" w:cs="Arial"/>
          <w:sz w:val="22"/>
          <w:szCs w:val="22"/>
        </w:rPr>
      </w:pPr>
      <w:r>
        <w:rPr>
          <w:rFonts w:ascii="Arial" w:hAnsi="Arial" w:cs="Arial"/>
          <w:sz w:val="22"/>
          <w:szCs w:val="22"/>
        </w:rPr>
        <w:t xml:space="preserve">Factors known to precipitate a crisis should be avoided. Fast, adequate pain relief with strong analgesics should be given and precipitating factors should be reduced by rehydration, warmth and additional oxygen as necessary. Infection should be excluded by chest X-ray and appropriate cultures, </w:t>
      </w:r>
      <w:r>
        <w:rPr>
          <w:rFonts w:ascii="Arial" w:hAnsi="Arial" w:cs="Arial"/>
          <w:i/>
          <w:sz w:val="22"/>
          <w:szCs w:val="22"/>
        </w:rPr>
        <w:t>e.g</w:t>
      </w:r>
      <w:r>
        <w:rPr>
          <w:rFonts w:ascii="Arial" w:hAnsi="Arial" w:cs="Arial"/>
          <w:sz w:val="22"/>
          <w:szCs w:val="22"/>
        </w:rPr>
        <w:t>. of urine and blood. If infection is present, antibiotics are needed.</w:t>
      </w:r>
    </w:p>
    <w:p w:rsidR="00BE2EF7" w:rsidRDefault="00BE2EF7" w:rsidP="00BE2EF7">
      <w:pPr>
        <w:numPr>
          <w:ilvl w:val="12"/>
          <w:numId w:val="0"/>
        </w:numPr>
        <w:rPr>
          <w:rFonts w:ascii="Arial" w:hAnsi="Arial" w:cs="Arial"/>
          <w:sz w:val="22"/>
          <w:szCs w:val="22"/>
        </w:rPr>
      </w:pPr>
    </w:p>
    <w:p w:rsidR="00BE2EF7" w:rsidRDefault="00BE2EF7" w:rsidP="00BE2EF7">
      <w:pPr>
        <w:numPr>
          <w:ilvl w:val="0"/>
          <w:numId w:val="88"/>
        </w:numPr>
        <w:overflowPunct w:val="0"/>
        <w:autoSpaceDE w:val="0"/>
        <w:autoSpaceDN w:val="0"/>
        <w:adjustRightInd w:val="0"/>
        <w:textAlignment w:val="baseline"/>
        <w:rPr>
          <w:rFonts w:ascii="Arial" w:hAnsi="Arial" w:cs="Arial"/>
          <w:b/>
          <w:sz w:val="22"/>
          <w:szCs w:val="22"/>
        </w:rPr>
      </w:pPr>
      <w:r>
        <w:rPr>
          <w:rFonts w:ascii="Arial" w:hAnsi="Arial" w:cs="Arial"/>
          <w:b/>
          <w:sz w:val="22"/>
          <w:szCs w:val="22"/>
        </w:rPr>
        <w:t>Folic acid 5</w:t>
      </w:r>
      <w:r w:rsidR="008A3F61">
        <w:rPr>
          <w:rFonts w:ascii="Arial" w:hAnsi="Arial" w:cs="Arial"/>
          <w:b/>
          <w:sz w:val="22"/>
          <w:szCs w:val="22"/>
        </w:rPr>
        <w:t xml:space="preserve"> </w:t>
      </w:r>
      <w:r>
        <w:rPr>
          <w:rFonts w:ascii="Arial" w:hAnsi="Arial" w:cs="Arial"/>
          <w:b/>
          <w:sz w:val="22"/>
          <w:szCs w:val="22"/>
        </w:rPr>
        <w:t>mg /day</w:t>
      </w:r>
    </w:p>
    <w:p w:rsidR="00BE2EF7" w:rsidRDefault="00BE2EF7" w:rsidP="00BE2EF7">
      <w:pPr>
        <w:overflowPunct w:val="0"/>
        <w:autoSpaceDE w:val="0"/>
        <w:autoSpaceDN w:val="0"/>
        <w:adjustRightInd w:val="0"/>
        <w:textAlignment w:val="baseline"/>
        <w:rPr>
          <w:rFonts w:ascii="Arial" w:hAnsi="Arial" w:cs="Arial"/>
          <w:b/>
          <w:sz w:val="22"/>
          <w:szCs w:val="22"/>
        </w:rPr>
      </w:pPr>
    </w:p>
    <w:p w:rsidR="00BE2EF7" w:rsidRDefault="00BE2EF7" w:rsidP="00BE2EF7">
      <w:pPr>
        <w:numPr>
          <w:ilvl w:val="0"/>
          <w:numId w:val="88"/>
        </w:numPr>
        <w:overflowPunct w:val="0"/>
        <w:autoSpaceDE w:val="0"/>
        <w:autoSpaceDN w:val="0"/>
        <w:adjustRightInd w:val="0"/>
        <w:ind w:right="-154"/>
        <w:textAlignment w:val="baseline"/>
        <w:rPr>
          <w:rFonts w:ascii="Arial" w:hAnsi="Arial" w:cs="Arial"/>
          <w:b/>
          <w:sz w:val="22"/>
          <w:szCs w:val="22"/>
        </w:rPr>
      </w:pPr>
      <w:r>
        <w:rPr>
          <w:rFonts w:ascii="Arial" w:hAnsi="Arial" w:cs="Arial"/>
          <w:b/>
          <w:sz w:val="22"/>
          <w:szCs w:val="22"/>
        </w:rPr>
        <w:t>Vaccination to protect against pne</w:t>
      </w:r>
      <w:smartTag w:uri="urn:schemas-microsoft-com:office:smarttags" w:element="PersonName">
        <w:r>
          <w:rPr>
            <w:rFonts w:ascii="Arial" w:hAnsi="Arial" w:cs="Arial"/>
            <w:b/>
            <w:sz w:val="22"/>
            <w:szCs w:val="22"/>
          </w:rPr>
          <w:t>umo</w:t>
        </w:r>
      </w:smartTag>
      <w:r>
        <w:rPr>
          <w:rFonts w:ascii="Arial" w:hAnsi="Arial" w:cs="Arial"/>
          <w:b/>
          <w:sz w:val="22"/>
          <w:szCs w:val="22"/>
        </w:rPr>
        <w:t>coccal infection</w:t>
      </w:r>
    </w:p>
    <w:p w:rsidR="00BE2EF7" w:rsidRDefault="00BE2EF7" w:rsidP="00BE2EF7">
      <w:pPr>
        <w:overflowPunct w:val="0"/>
        <w:autoSpaceDE w:val="0"/>
        <w:autoSpaceDN w:val="0"/>
        <w:adjustRightInd w:val="0"/>
        <w:ind w:right="-154"/>
        <w:textAlignment w:val="baseline"/>
        <w:rPr>
          <w:rFonts w:ascii="Arial" w:hAnsi="Arial" w:cs="Arial"/>
          <w:b/>
          <w:sz w:val="22"/>
          <w:szCs w:val="22"/>
        </w:rPr>
      </w:pPr>
    </w:p>
    <w:p w:rsidR="00BE2EF7" w:rsidRDefault="00BE2EF7" w:rsidP="00BE2EF7">
      <w:pPr>
        <w:numPr>
          <w:ilvl w:val="0"/>
          <w:numId w:val="88"/>
        </w:numPr>
        <w:overflowPunct w:val="0"/>
        <w:autoSpaceDE w:val="0"/>
        <w:autoSpaceDN w:val="0"/>
        <w:adjustRightInd w:val="0"/>
        <w:ind w:right="-154"/>
        <w:textAlignment w:val="baseline"/>
        <w:rPr>
          <w:rFonts w:ascii="Arial" w:hAnsi="Arial" w:cs="Arial"/>
          <w:b/>
          <w:sz w:val="22"/>
          <w:szCs w:val="22"/>
        </w:rPr>
      </w:pPr>
      <w:r>
        <w:rPr>
          <w:rFonts w:ascii="Arial" w:hAnsi="Arial" w:cs="Arial"/>
          <w:b/>
          <w:sz w:val="22"/>
          <w:szCs w:val="22"/>
        </w:rPr>
        <w:t>Prophylactic penicillin</w:t>
      </w:r>
      <w:r>
        <w:rPr>
          <w:rFonts w:ascii="Arial" w:hAnsi="Arial" w:cs="Arial"/>
          <w:sz w:val="22"/>
          <w:szCs w:val="22"/>
        </w:rPr>
        <w:t xml:space="preserve"> to prevent some of the infections caused by hyposplenism</w:t>
      </w:r>
    </w:p>
    <w:p w:rsidR="00BE2EF7" w:rsidRDefault="00BE2EF7" w:rsidP="00BE2EF7">
      <w:pPr>
        <w:numPr>
          <w:ilvl w:val="0"/>
          <w:numId w:val="88"/>
        </w:numPr>
        <w:overflowPunct w:val="0"/>
        <w:autoSpaceDE w:val="0"/>
        <w:autoSpaceDN w:val="0"/>
        <w:adjustRightInd w:val="0"/>
        <w:ind w:right="-154"/>
        <w:textAlignment w:val="baseline"/>
        <w:rPr>
          <w:rFonts w:ascii="Arial" w:hAnsi="Arial" w:cs="Arial"/>
          <w:b/>
          <w:sz w:val="22"/>
          <w:szCs w:val="22"/>
        </w:rPr>
      </w:pPr>
    </w:p>
    <w:p w:rsidR="00BE2EF7" w:rsidRDefault="00BE2EF7" w:rsidP="00BE2EF7">
      <w:pPr>
        <w:numPr>
          <w:ilvl w:val="0"/>
          <w:numId w:val="88"/>
        </w:numPr>
        <w:overflowPunct w:val="0"/>
        <w:autoSpaceDE w:val="0"/>
        <w:autoSpaceDN w:val="0"/>
        <w:adjustRightInd w:val="0"/>
        <w:textAlignment w:val="baseline"/>
        <w:rPr>
          <w:rFonts w:ascii="Arial" w:hAnsi="Arial" w:cs="Arial"/>
          <w:b/>
          <w:sz w:val="22"/>
          <w:szCs w:val="22"/>
        </w:rPr>
      </w:pPr>
      <w:r>
        <w:rPr>
          <w:rFonts w:ascii="Arial" w:hAnsi="Arial" w:cs="Arial"/>
          <w:b/>
          <w:sz w:val="22"/>
          <w:szCs w:val="22"/>
        </w:rPr>
        <w:t>Blood transfusion</w:t>
      </w:r>
    </w:p>
    <w:p w:rsidR="00BE2EF7" w:rsidRDefault="00BE2EF7" w:rsidP="00BE2EF7">
      <w:pPr>
        <w:tabs>
          <w:tab w:val="left" w:pos="720"/>
        </w:tabs>
        <w:ind w:left="720" w:hanging="360"/>
        <w:rPr>
          <w:rFonts w:ascii="Arial" w:hAnsi="Arial" w:cs="Arial"/>
          <w:sz w:val="22"/>
          <w:szCs w:val="22"/>
        </w:rPr>
      </w:pPr>
      <w:r>
        <w:rPr>
          <w:rFonts w:ascii="Arial" w:hAnsi="Arial" w:cs="Arial"/>
          <w:sz w:val="22"/>
          <w:szCs w:val="22"/>
        </w:rPr>
        <w:t>a)</w:t>
      </w:r>
      <w:r>
        <w:rPr>
          <w:rFonts w:ascii="Arial" w:hAnsi="Arial" w:cs="Arial"/>
          <w:sz w:val="22"/>
          <w:szCs w:val="22"/>
        </w:rPr>
        <w:tab/>
        <w:t>top up blood transfusion e.g. if aplastic or sequestration crises</w:t>
      </w:r>
    </w:p>
    <w:p w:rsidR="00BE2EF7" w:rsidRDefault="00BE2EF7" w:rsidP="00BE2EF7">
      <w:pPr>
        <w:tabs>
          <w:tab w:val="left" w:pos="720"/>
        </w:tabs>
        <w:ind w:left="720" w:hanging="360"/>
        <w:rPr>
          <w:rFonts w:ascii="Arial" w:hAnsi="Arial" w:cs="Arial"/>
          <w:sz w:val="22"/>
          <w:szCs w:val="22"/>
        </w:rPr>
      </w:pPr>
      <w:r>
        <w:rPr>
          <w:rFonts w:ascii="Arial" w:hAnsi="Arial" w:cs="Arial"/>
          <w:sz w:val="22"/>
          <w:szCs w:val="22"/>
        </w:rPr>
        <w:t>b)</w:t>
      </w:r>
      <w:r>
        <w:rPr>
          <w:rFonts w:ascii="Arial" w:hAnsi="Arial" w:cs="Arial"/>
          <w:sz w:val="22"/>
          <w:szCs w:val="22"/>
        </w:rPr>
        <w:tab/>
        <w:t>exchange blood transfusion if life threatening/severe disease such as a stroke, or chest crisis. An exchange transfusion aims to reduce the HbS to less than 20%</w:t>
      </w:r>
    </w:p>
    <w:p w:rsidR="00BE2EF7" w:rsidRDefault="00BE2EF7" w:rsidP="00BE2EF7">
      <w:pPr>
        <w:ind w:left="426"/>
        <w:rPr>
          <w:rFonts w:ascii="Arial" w:hAnsi="Arial" w:cs="Arial"/>
          <w:sz w:val="22"/>
          <w:szCs w:val="22"/>
        </w:rPr>
      </w:pPr>
      <w:r>
        <w:rPr>
          <w:rFonts w:ascii="Arial" w:hAnsi="Arial" w:cs="Arial"/>
          <w:b/>
          <w:sz w:val="22"/>
          <w:szCs w:val="22"/>
        </w:rPr>
        <w:t>NOTE:</w:t>
      </w:r>
      <w:r>
        <w:rPr>
          <w:rFonts w:ascii="Arial" w:hAnsi="Arial" w:cs="Arial"/>
          <w:sz w:val="22"/>
          <w:szCs w:val="22"/>
        </w:rPr>
        <w:t xml:space="preserve"> top-up blood transfusion is NOT a treatment for painful crisis; it will increase blood viscosity and may make the painful crisis worse</w:t>
      </w:r>
    </w:p>
    <w:p w:rsidR="00BE2EF7" w:rsidRDefault="00BE2EF7" w:rsidP="00BE2EF7">
      <w:pPr>
        <w:jc w:val="both"/>
        <w:rPr>
          <w:rFonts w:ascii="Arial" w:hAnsi="Arial" w:cs="Arial"/>
          <w:sz w:val="22"/>
          <w:szCs w:val="22"/>
        </w:rPr>
      </w:pPr>
    </w:p>
    <w:p w:rsidR="00BE2EF7" w:rsidRDefault="00BE2EF7" w:rsidP="00BE2EF7">
      <w:pPr>
        <w:numPr>
          <w:ilvl w:val="0"/>
          <w:numId w:val="88"/>
        </w:numPr>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Stem cell transplantation</w:t>
      </w:r>
    </w:p>
    <w:p w:rsidR="00BE2EF7" w:rsidRDefault="00BE2EF7" w:rsidP="00BE2EF7">
      <w:pPr>
        <w:ind w:left="720"/>
        <w:jc w:val="both"/>
        <w:rPr>
          <w:rFonts w:ascii="Arial" w:hAnsi="Arial" w:cs="Arial"/>
          <w:sz w:val="22"/>
          <w:szCs w:val="22"/>
        </w:rPr>
      </w:pPr>
      <w:r>
        <w:rPr>
          <w:rFonts w:ascii="Arial" w:hAnsi="Arial" w:cs="Arial"/>
          <w:sz w:val="22"/>
          <w:szCs w:val="22"/>
        </w:rPr>
        <w:t>Consider in children with severe disease. Currently survival is 90-95%.</w:t>
      </w:r>
    </w:p>
    <w:p w:rsidR="00BE2EF7" w:rsidRDefault="00BE2EF7" w:rsidP="00BE2EF7">
      <w:pPr>
        <w:pStyle w:val="Heading1"/>
        <w:jc w:val="left"/>
        <w:rPr>
          <w:rFonts w:ascii="Arial" w:hAnsi="Arial"/>
          <w:sz w:val="24"/>
          <w:szCs w:val="24"/>
        </w:rPr>
      </w:pPr>
      <w:r>
        <w:rPr>
          <w:b w:val="0"/>
          <w:bCs w:val="0"/>
          <w:sz w:val="24"/>
          <w:szCs w:val="24"/>
        </w:rPr>
        <w:br w:type="page"/>
      </w:r>
      <w:r>
        <w:rPr>
          <w:rFonts w:ascii="Arial" w:hAnsi="Arial"/>
          <w:sz w:val="24"/>
          <w:szCs w:val="24"/>
        </w:rPr>
        <w:lastRenderedPageBreak/>
        <w:t>Sickle cell trait</w:t>
      </w:r>
    </w:p>
    <w:p w:rsidR="00BE2EF7" w:rsidRDefault="00BE2EF7" w:rsidP="00BE2EF7">
      <w:pPr>
        <w:rPr>
          <w:rFonts w:ascii="Arial" w:hAnsi="Arial" w:cs="Arial"/>
          <w:sz w:val="22"/>
          <w:szCs w:val="22"/>
        </w:rPr>
      </w:pPr>
      <w:r>
        <w:rPr>
          <w:rFonts w:ascii="Arial" w:hAnsi="Arial" w:cs="Arial"/>
          <w:sz w:val="22"/>
          <w:szCs w:val="22"/>
        </w:rPr>
        <w:t xml:space="preserve">This is the carrier state for sickle cell disease. This does not affect life expectancy, and is often clinically silent. However it needs to be identified because certain situations can provoke sickling e.g. anaesthesia, high altitude, air travel in unpressurised planes. All patients from ethnic groups in whom </w:t>
      </w:r>
      <w:r>
        <w:rPr>
          <w:rFonts w:ascii="Arial" w:hAnsi="Arial" w:cs="Arial"/>
          <w:sz w:val="22"/>
          <w:szCs w:val="22"/>
        </w:rPr>
        <w:sym w:font="Symbol" w:char="0062"/>
      </w:r>
      <w:r>
        <w:rPr>
          <w:rFonts w:ascii="Arial" w:hAnsi="Arial" w:cs="Arial"/>
          <w:sz w:val="22"/>
          <w:szCs w:val="22"/>
          <w:vertAlign w:val="superscript"/>
        </w:rPr>
        <w:t>S</w:t>
      </w:r>
      <w:r>
        <w:rPr>
          <w:rFonts w:ascii="Arial" w:hAnsi="Arial" w:cs="Arial"/>
          <w:sz w:val="22"/>
          <w:szCs w:val="22"/>
        </w:rPr>
        <w:t xml:space="preserve"> occurs should be screened prior to surgery.  Sickle trait must also be identified in pregnant women so that their partners can be tested and appropriate counselling given and action taken if necessary.</w:t>
      </w:r>
    </w:p>
    <w:p w:rsidR="00BE2EF7" w:rsidRDefault="00BE2EF7" w:rsidP="00BE2EF7">
      <w:pPr>
        <w:rPr>
          <w:rFonts w:ascii="Arial" w:hAnsi="Arial" w:cs="Arial"/>
          <w:sz w:val="22"/>
          <w:szCs w:val="22"/>
        </w:rPr>
      </w:pPr>
    </w:p>
    <w:p w:rsidR="00BE2EF7" w:rsidRDefault="00BE2EF7" w:rsidP="00BE2EF7">
      <w:pPr>
        <w:rPr>
          <w:rFonts w:ascii="Arial" w:hAnsi="Arial" w:cs="Arial"/>
          <w:sz w:val="22"/>
          <w:szCs w:val="22"/>
        </w:rPr>
      </w:pPr>
    </w:p>
    <w:p w:rsidR="00BE2EF7" w:rsidRDefault="00BE2EF7" w:rsidP="00BE2EF7">
      <w:pPr>
        <w:rPr>
          <w:rFonts w:ascii="Arial" w:hAnsi="Arial" w:cs="Arial"/>
          <w:sz w:val="22"/>
          <w:szCs w:val="22"/>
        </w:rPr>
      </w:pPr>
      <w:r>
        <w:rPr>
          <w:rFonts w:ascii="Arial" w:hAnsi="Arial" w:cs="Arial"/>
          <w:noProof/>
          <w:sz w:val="22"/>
          <w:szCs w:val="22"/>
          <w:lang w:val="en-GB" w:eastAsia="zh-CN"/>
        </w:rPr>
        <w:drawing>
          <wp:inline distT="0" distB="0" distL="0" distR="0">
            <wp:extent cx="3362325" cy="2047875"/>
            <wp:effectExtent l="19050" t="0" r="9525" b="0"/>
            <wp:docPr id="8" name="Picture 21" descr="Sickle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ckleSol"/>
                    <pic:cNvPicPr>
                      <a:picLocks noChangeAspect="1" noChangeArrowheads="1"/>
                    </pic:cNvPicPr>
                  </pic:nvPicPr>
                  <pic:blipFill>
                    <a:blip r:embed="rId57" cstate="print"/>
                    <a:srcRect/>
                    <a:stretch>
                      <a:fillRect/>
                    </a:stretch>
                  </pic:blipFill>
                  <pic:spPr bwMode="auto">
                    <a:xfrm>
                      <a:off x="0" y="0"/>
                      <a:ext cx="3362325" cy="2047875"/>
                    </a:xfrm>
                    <a:prstGeom prst="rect">
                      <a:avLst/>
                    </a:prstGeom>
                    <a:noFill/>
                    <a:ln w="9525">
                      <a:noFill/>
                      <a:miter lim="800000"/>
                      <a:headEnd/>
                      <a:tailEnd/>
                    </a:ln>
                  </pic:spPr>
                </pic:pic>
              </a:graphicData>
            </a:graphic>
          </wp:inline>
        </w:drawing>
      </w:r>
    </w:p>
    <w:p w:rsidR="00BE2EF7" w:rsidRDefault="00BE2EF7" w:rsidP="00BE2EF7">
      <w:pPr>
        <w:rPr>
          <w:rFonts w:ascii="Arial" w:hAnsi="Arial" w:cs="Arial"/>
          <w:sz w:val="22"/>
          <w:szCs w:val="22"/>
        </w:rPr>
      </w:pPr>
    </w:p>
    <w:p w:rsidR="00BE2EF7" w:rsidRDefault="00BE2EF7" w:rsidP="00BE2EF7">
      <w:pPr>
        <w:rPr>
          <w:rFonts w:ascii="Arial" w:hAnsi="Arial" w:cs="Arial"/>
          <w:sz w:val="22"/>
          <w:szCs w:val="22"/>
        </w:rPr>
      </w:pPr>
      <w:r>
        <w:rPr>
          <w:rFonts w:ascii="Arial" w:hAnsi="Arial" w:cs="Arial"/>
          <w:sz w:val="22"/>
          <w:szCs w:val="22"/>
        </w:rPr>
        <w:t xml:space="preserve">A sickle solubility test (from Bain BJ, Interactive Haematology Imagebank, Blackwell Publishing, </w:t>
      </w:r>
      <w:smartTag w:uri="urn:schemas-microsoft-com:office:smarttags" w:element="place">
        <w:smartTag w:uri="urn:schemas-microsoft-com:office:smarttags" w:element="City">
          <w:r>
            <w:rPr>
              <w:rFonts w:ascii="Arial" w:hAnsi="Arial" w:cs="Arial"/>
              <w:sz w:val="22"/>
              <w:szCs w:val="22"/>
            </w:rPr>
            <w:t>Oxford</w:t>
          </w:r>
        </w:smartTag>
      </w:smartTag>
      <w:r>
        <w:rPr>
          <w:rFonts w:ascii="Arial" w:hAnsi="Arial" w:cs="Arial"/>
          <w:sz w:val="22"/>
          <w:szCs w:val="22"/>
        </w:rPr>
        <w:t>, 1999 — available on Intranet)</w:t>
      </w:r>
    </w:p>
    <w:p w:rsidR="00BE2EF7" w:rsidRDefault="00BE2EF7" w:rsidP="00BE2EF7"/>
    <w:p w:rsidR="00BE2EF7" w:rsidRDefault="00BE2EF7" w:rsidP="00BE2EF7">
      <w:pPr>
        <w:rPr>
          <w:rFonts w:ascii="Arial" w:hAnsi="Arial" w:cs="Arial"/>
        </w:rPr>
      </w:pPr>
    </w:p>
    <w:p w:rsidR="00BE2EF7" w:rsidRDefault="00BE2EF7" w:rsidP="00BE2EF7">
      <w:pPr>
        <w:rPr>
          <w:rFonts w:ascii="Arial" w:hAnsi="Arial" w:cs="Arial"/>
          <w:b/>
        </w:rPr>
      </w:pPr>
      <w:r>
        <w:rPr>
          <w:rFonts w:ascii="Arial" w:hAnsi="Arial" w:cs="Arial"/>
          <w:b/>
        </w:rPr>
        <w:br w:type="page"/>
      </w:r>
    </w:p>
    <w:p w:rsidR="00E82860" w:rsidRPr="00D242E0" w:rsidRDefault="00E82860" w:rsidP="00D242E0">
      <w:pPr>
        <w:pStyle w:val="Subtitle"/>
        <w:jc w:val="left"/>
        <w:rPr>
          <w:rFonts w:ascii="Arial" w:hAnsi="Arial" w:cs="Arial"/>
          <w:b w:val="0"/>
          <w:sz w:val="28"/>
          <w:szCs w:val="28"/>
        </w:rPr>
      </w:pPr>
      <w:bookmarkStart w:id="10" w:name="d1"/>
      <w:bookmarkEnd w:id="9"/>
      <w:r w:rsidRPr="00D242E0">
        <w:rPr>
          <w:rFonts w:ascii="Arial" w:hAnsi="Arial" w:cs="Arial"/>
          <w:sz w:val="28"/>
          <w:szCs w:val="28"/>
        </w:rPr>
        <w:lastRenderedPageBreak/>
        <w:t>DIAGNOSTICS 1</w:t>
      </w:r>
      <w:bookmarkEnd w:id="10"/>
      <w:r w:rsidRPr="006D397F">
        <w:rPr>
          <w:rFonts w:ascii="Arial" w:hAnsi="Arial" w:cs="Arial"/>
          <w:b w:val="0"/>
          <w:sz w:val="28"/>
          <w:szCs w:val="28"/>
        </w:rPr>
        <w:br/>
      </w:r>
      <w:r w:rsidRPr="006D7F29">
        <w:rPr>
          <w:rFonts w:ascii="Arial" w:hAnsi="Arial" w:cs="Arial"/>
          <w:szCs w:val="28"/>
        </w:rPr>
        <w:t>INTRODUCTION TO CHEMICAL PATHOLOGY</w:t>
      </w:r>
    </w:p>
    <w:p w:rsidR="00E82860" w:rsidRPr="00956381" w:rsidRDefault="00E82860" w:rsidP="00100978">
      <w:pPr>
        <w:rPr>
          <w:rFonts w:ascii="Arial" w:hAnsi="Arial" w:cs="Arial"/>
          <w:sz w:val="22"/>
          <w:szCs w:val="22"/>
        </w:rPr>
      </w:pPr>
      <w:r w:rsidRPr="00956381">
        <w:rPr>
          <w:rFonts w:ascii="Arial" w:hAnsi="Arial" w:cs="Arial"/>
          <w:sz w:val="22"/>
          <w:szCs w:val="22"/>
        </w:rPr>
        <w:t>Professor Karim Meeran (</w:t>
      </w:r>
      <w:hyperlink r:id="rId58" w:history="1">
        <w:r w:rsidRPr="00956381">
          <w:rPr>
            <w:rStyle w:val="Hyperlink"/>
            <w:rFonts w:ascii="Arial" w:hAnsi="Arial" w:cs="Arial"/>
            <w:sz w:val="22"/>
            <w:szCs w:val="22"/>
          </w:rPr>
          <w:t>k.meeran@imperial.ac.uk</w:t>
        </w:r>
      </w:hyperlink>
      <w:r w:rsidRPr="00956381">
        <w:rPr>
          <w:rFonts w:ascii="Arial" w:hAnsi="Arial" w:cs="Arial"/>
          <w:sz w:val="22"/>
          <w:szCs w:val="22"/>
        </w:rPr>
        <w:t>)</w:t>
      </w:r>
    </w:p>
    <w:p w:rsidR="00E82860" w:rsidRDefault="00E82860" w:rsidP="00E82860">
      <w:pPr>
        <w:pStyle w:val="Heading4"/>
        <w:keepNext w:val="0"/>
        <w:tabs>
          <w:tab w:val="clear" w:pos="567"/>
        </w:tabs>
        <w:rPr>
          <w:rFonts w:ascii="Arial" w:hAnsi="Arial" w:cs="Arial"/>
          <w:sz w:val="24"/>
          <w:szCs w:val="24"/>
        </w:rPr>
      </w:pPr>
    </w:p>
    <w:p w:rsidR="00E82860" w:rsidRDefault="00E82860" w:rsidP="00E82860">
      <w:pPr>
        <w:pStyle w:val="Heading4"/>
        <w:keepNext w:val="0"/>
        <w:tabs>
          <w:tab w:val="clear" w:pos="567"/>
        </w:tabs>
        <w:rPr>
          <w:rFonts w:ascii="Arial" w:hAnsi="Arial" w:cs="Arial"/>
          <w:sz w:val="24"/>
          <w:szCs w:val="24"/>
        </w:rPr>
      </w:pPr>
    </w:p>
    <w:p w:rsidR="00E82860" w:rsidRDefault="00E82860" w:rsidP="00E82860">
      <w:pPr>
        <w:pStyle w:val="Heading4"/>
        <w:keepNext w:val="0"/>
        <w:tabs>
          <w:tab w:val="clear" w:pos="567"/>
        </w:tabs>
        <w:rPr>
          <w:rFonts w:ascii="Arial" w:hAnsi="Arial" w:cs="Arial"/>
          <w:sz w:val="24"/>
          <w:szCs w:val="24"/>
        </w:rPr>
      </w:pPr>
      <w:r>
        <w:rPr>
          <w:rFonts w:ascii="Arial" w:hAnsi="Arial" w:cs="Arial"/>
          <w:sz w:val="24"/>
          <w:szCs w:val="24"/>
        </w:rPr>
        <w:t>Learning objectives</w:t>
      </w:r>
    </w:p>
    <w:p w:rsidR="00E82860" w:rsidRPr="00103975" w:rsidRDefault="00E82860" w:rsidP="00E82860">
      <w:pPr>
        <w:rPr>
          <w:rFonts w:ascii="Arial" w:hAnsi="Arial" w:cs="Arial"/>
          <w:sz w:val="24"/>
          <w:szCs w:val="24"/>
          <w:lang w:val="en-GB"/>
        </w:rPr>
      </w:pPr>
    </w:p>
    <w:p w:rsidR="00E82860" w:rsidRPr="00587E5B" w:rsidRDefault="00E82860" w:rsidP="00E82860">
      <w:pPr>
        <w:numPr>
          <w:ilvl w:val="0"/>
          <w:numId w:val="32"/>
        </w:numPr>
        <w:rPr>
          <w:rFonts w:ascii="Arial" w:hAnsi="Arial" w:cs="Arial"/>
          <w:sz w:val="22"/>
          <w:szCs w:val="22"/>
        </w:rPr>
      </w:pPr>
      <w:r w:rsidRPr="00587E5B">
        <w:rPr>
          <w:rFonts w:ascii="Arial" w:hAnsi="Arial" w:cs="Arial"/>
          <w:sz w:val="22"/>
          <w:szCs w:val="22"/>
        </w:rPr>
        <w:t>List five common diagnostic tests carried out by the department of chemical pathology</w:t>
      </w:r>
    </w:p>
    <w:p w:rsidR="00E82860" w:rsidRPr="00587E5B" w:rsidRDefault="00E82860" w:rsidP="00E82860">
      <w:pPr>
        <w:numPr>
          <w:ilvl w:val="0"/>
          <w:numId w:val="32"/>
        </w:numPr>
        <w:rPr>
          <w:rFonts w:ascii="Arial" w:hAnsi="Arial" w:cs="Arial"/>
          <w:sz w:val="22"/>
          <w:szCs w:val="22"/>
        </w:rPr>
      </w:pPr>
      <w:r w:rsidRPr="00587E5B">
        <w:rPr>
          <w:rFonts w:ascii="Arial" w:hAnsi="Arial" w:cs="Arial"/>
          <w:sz w:val="22"/>
          <w:szCs w:val="22"/>
        </w:rPr>
        <w:t>Know how to collect specimens for common tests including electrolytes, urea, glucose and glycosylated haemoglobin</w:t>
      </w:r>
    </w:p>
    <w:p w:rsidR="00E82860" w:rsidRPr="00587E5B" w:rsidRDefault="00E82860" w:rsidP="00E82860">
      <w:pPr>
        <w:numPr>
          <w:ilvl w:val="0"/>
          <w:numId w:val="32"/>
        </w:numPr>
        <w:rPr>
          <w:rFonts w:ascii="Arial" w:hAnsi="Arial" w:cs="Arial"/>
          <w:sz w:val="22"/>
          <w:szCs w:val="22"/>
        </w:rPr>
      </w:pPr>
      <w:r w:rsidRPr="00587E5B">
        <w:rPr>
          <w:rFonts w:ascii="Arial" w:hAnsi="Arial" w:cs="Arial"/>
          <w:sz w:val="22"/>
          <w:szCs w:val="22"/>
        </w:rPr>
        <w:t>Describe a typical chemical pathology request form</w:t>
      </w:r>
    </w:p>
    <w:p w:rsidR="00E82860" w:rsidRDefault="00A8133F" w:rsidP="00E82860">
      <w:pPr>
        <w:rPr>
          <w:rFonts w:ascii="Arial" w:hAnsi="Arial" w:cs="Arial"/>
          <w:sz w:val="24"/>
          <w:szCs w:val="24"/>
        </w:rPr>
      </w:pPr>
      <w:r w:rsidRPr="00A8133F">
        <w:rPr>
          <w:rFonts w:ascii="Arial" w:hAnsi="Arial" w:cs="Arial"/>
          <w:sz w:val="22"/>
          <w:szCs w:val="22"/>
        </w:rPr>
        <w:pict>
          <v:rect id="_x0000_i1046" style="width:0;height:1.5pt" o:hralign="center" o:hrstd="t" o:hr="t" fillcolor="gray" stroked="f"/>
        </w:pict>
      </w:r>
    </w:p>
    <w:p w:rsidR="00E82860" w:rsidRDefault="00E82860" w:rsidP="00E82860">
      <w:pPr>
        <w:rPr>
          <w:rFonts w:ascii="Arial" w:hAnsi="Arial" w:cs="Arial"/>
          <w:sz w:val="24"/>
          <w:szCs w:val="24"/>
        </w:rPr>
      </w:pPr>
    </w:p>
    <w:p w:rsidR="00E82860" w:rsidRPr="00344B29" w:rsidRDefault="00E82860" w:rsidP="00E82860">
      <w:pPr>
        <w:rPr>
          <w:rFonts w:ascii="Arial" w:hAnsi="Arial" w:cs="Arial"/>
          <w:sz w:val="22"/>
          <w:szCs w:val="22"/>
        </w:rPr>
      </w:pPr>
      <w:r w:rsidRPr="00344B29">
        <w:rPr>
          <w:rFonts w:ascii="Arial" w:hAnsi="Arial" w:cs="Arial"/>
          <w:sz w:val="22"/>
          <w:szCs w:val="22"/>
        </w:rPr>
        <w:t xml:space="preserve">The </w:t>
      </w:r>
      <w:r>
        <w:rPr>
          <w:rFonts w:ascii="Arial" w:hAnsi="Arial" w:cs="Arial"/>
          <w:sz w:val="22"/>
          <w:szCs w:val="22"/>
        </w:rPr>
        <w:t>D</w:t>
      </w:r>
      <w:r w:rsidRPr="00344B29">
        <w:rPr>
          <w:rFonts w:ascii="Arial" w:hAnsi="Arial" w:cs="Arial"/>
          <w:sz w:val="22"/>
          <w:szCs w:val="22"/>
        </w:rPr>
        <w:t xml:space="preserve">epartment of </w:t>
      </w:r>
      <w:r>
        <w:rPr>
          <w:rFonts w:ascii="Arial" w:hAnsi="Arial" w:cs="Arial"/>
          <w:sz w:val="22"/>
          <w:szCs w:val="22"/>
        </w:rPr>
        <w:t>C</w:t>
      </w:r>
      <w:r w:rsidRPr="00344B29">
        <w:rPr>
          <w:rFonts w:ascii="Arial" w:hAnsi="Arial" w:cs="Arial"/>
          <w:sz w:val="22"/>
          <w:szCs w:val="22"/>
        </w:rPr>
        <w:t xml:space="preserve">hemical </w:t>
      </w:r>
      <w:r>
        <w:rPr>
          <w:rFonts w:ascii="Arial" w:hAnsi="Arial" w:cs="Arial"/>
          <w:sz w:val="22"/>
          <w:szCs w:val="22"/>
        </w:rPr>
        <w:t>P</w:t>
      </w:r>
      <w:r w:rsidRPr="00344B29">
        <w:rPr>
          <w:rFonts w:ascii="Arial" w:hAnsi="Arial" w:cs="Arial"/>
          <w:sz w:val="22"/>
          <w:szCs w:val="22"/>
        </w:rPr>
        <w:t>athology processes samples and measures the concentrations of many important metabolites. Changes in the concentration of metabolites can suggest particular illnesses.</w:t>
      </w:r>
    </w:p>
    <w:p w:rsidR="00E82860" w:rsidRPr="00344B29" w:rsidRDefault="00E82860" w:rsidP="00E82860">
      <w:pPr>
        <w:rPr>
          <w:rFonts w:ascii="Arial" w:hAnsi="Arial" w:cs="Arial"/>
          <w:sz w:val="22"/>
          <w:szCs w:val="22"/>
        </w:rPr>
      </w:pPr>
    </w:p>
    <w:p w:rsidR="00E82860" w:rsidRPr="00344B29" w:rsidRDefault="00E82860" w:rsidP="00E82860">
      <w:pPr>
        <w:rPr>
          <w:rFonts w:ascii="Arial" w:hAnsi="Arial" w:cs="Arial"/>
          <w:sz w:val="22"/>
          <w:szCs w:val="22"/>
        </w:rPr>
      </w:pPr>
      <w:r w:rsidRPr="00344B29">
        <w:rPr>
          <w:rFonts w:ascii="Arial" w:hAnsi="Arial" w:cs="Arial"/>
          <w:sz w:val="22"/>
          <w:szCs w:val="22"/>
        </w:rPr>
        <w:t>The most c</w:t>
      </w:r>
      <w:r>
        <w:rPr>
          <w:rFonts w:ascii="Arial" w:hAnsi="Arial" w:cs="Arial"/>
          <w:sz w:val="22"/>
          <w:szCs w:val="22"/>
        </w:rPr>
        <w:t>ommonly requested tests include:</w:t>
      </w:r>
    </w:p>
    <w:p w:rsidR="00E82860" w:rsidRPr="00344B29" w:rsidRDefault="00E82860" w:rsidP="00E82860">
      <w:pPr>
        <w:rPr>
          <w:rFonts w:ascii="Arial" w:hAnsi="Arial" w:cs="Arial"/>
          <w:sz w:val="22"/>
          <w:szCs w:val="22"/>
        </w:rPr>
      </w:pPr>
    </w:p>
    <w:p w:rsidR="00E82860" w:rsidRPr="007D02AF" w:rsidRDefault="00E82860" w:rsidP="00E82860">
      <w:pPr>
        <w:numPr>
          <w:ilvl w:val="0"/>
          <w:numId w:val="33"/>
        </w:numPr>
        <w:tabs>
          <w:tab w:val="clear" w:pos="720"/>
          <w:tab w:val="num" w:pos="426"/>
        </w:tabs>
        <w:ind w:left="426" w:hanging="426"/>
        <w:rPr>
          <w:rFonts w:ascii="Arial" w:hAnsi="Arial" w:cs="Arial"/>
          <w:b/>
          <w:sz w:val="22"/>
          <w:szCs w:val="22"/>
        </w:rPr>
      </w:pPr>
      <w:r w:rsidRPr="00344B29">
        <w:rPr>
          <w:rFonts w:ascii="Arial" w:hAnsi="Arial" w:cs="Arial"/>
          <w:b/>
          <w:sz w:val="22"/>
          <w:szCs w:val="22"/>
        </w:rPr>
        <w:t>Electrolytes</w:t>
      </w:r>
      <w:r w:rsidRPr="00344B29">
        <w:rPr>
          <w:rFonts w:ascii="Arial" w:hAnsi="Arial" w:cs="Arial"/>
          <w:sz w:val="22"/>
          <w:szCs w:val="22"/>
        </w:rPr>
        <w:t xml:space="preserve"> (including, sodium and potassium).</w:t>
      </w:r>
    </w:p>
    <w:p w:rsidR="00E82860" w:rsidRPr="00344B29" w:rsidRDefault="00E82860" w:rsidP="00E82860">
      <w:pPr>
        <w:ind w:left="360"/>
        <w:rPr>
          <w:rFonts w:ascii="Arial" w:hAnsi="Arial" w:cs="Arial"/>
          <w:sz w:val="22"/>
          <w:szCs w:val="22"/>
        </w:rPr>
      </w:pPr>
    </w:p>
    <w:p w:rsidR="00E82860" w:rsidRPr="007D02AF" w:rsidRDefault="00E82860" w:rsidP="00E82860">
      <w:pPr>
        <w:numPr>
          <w:ilvl w:val="0"/>
          <w:numId w:val="33"/>
        </w:numPr>
        <w:tabs>
          <w:tab w:val="clear" w:pos="720"/>
          <w:tab w:val="num" w:pos="426"/>
        </w:tabs>
        <w:ind w:left="426" w:hanging="426"/>
        <w:rPr>
          <w:rFonts w:ascii="Arial" w:hAnsi="Arial" w:cs="Arial"/>
          <w:b/>
          <w:sz w:val="22"/>
          <w:szCs w:val="22"/>
        </w:rPr>
      </w:pPr>
      <w:r w:rsidRPr="00344B29">
        <w:rPr>
          <w:rFonts w:ascii="Arial" w:hAnsi="Arial" w:cs="Arial"/>
          <w:b/>
          <w:sz w:val="22"/>
          <w:szCs w:val="22"/>
        </w:rPr>
        <w:t>Urea and creatinine</w:t>
      </w:r>
      <w:r w:rsidRPr="00344B29">
        <w:rPr>
          <w:rFonts w:ascii="Arial" w:hAnsi="Arial" w:cs="Arial"/>
          <w:sz w:val="22"/>
          <w:szCs w:val="22"/>
        </w:rPr>
        <w:t>. High levels suggest failure of renal excretion of these substances and hence renal failure</w:t>
      </w:r>
      <w:r>
        <w:rPr>
          <w:rFonts w:ascii="Arial" w:hAnsi="Arial" w:cs="Arial"/>
          <w:sz w:val="22"/>
          <w:szCs w:val="22"/>
        </w:rPr>
        <w:t>.</w:t>
      </w:r>
    </w:p>
    <w:p w:rsidR="00E82860" w:rsidRPr="00344B29" w:rsidRDefault="00E82860" w:rsidP="00E82860">
      <w:pPr>
        <w:tabs>
          <w:tab w:val="num" w:pos="426"/>
        </w:tabs>
        <w:ind w:left="426" w:hanging="426"/>
        <w:rPr>
          <w:rFonts w:ascii="Arial" w:hAnsi="Arial" w:cs="Arial"/>
          <w:sz w:val="22"/>
          <w:szCs w:val="22"/>
        </w:rPr>
      </w:pPr>
    </w:p>
    <w:p w:rsidR="00E82860" w:rsidRPr="007D02AF" w:rsidRDefault="00E82860" w:rsidP="00E82860">
      <w:pPr>
        <w:numPr>
          <w:ilvl w:val="0"/>
          <w:numId w:val="33"/>
        </w:numPr>
        <w:tabs>
          <w:tab w:val="clear" w:pos="720"/>
          <w:tab w:val="num" w:pos="426"/>
        </w:tabs>
        <w:ind w:left="426" w:hanging="426"/>
        <w:rPr>
          <w:rFonts w:ascii="Arial" w:hAnsi="Arial" w:cs="Arial"/>
          <w:b/>
          <w:sz w:val="22"/>
          <w:szCs w:val="22"/>
        </w:rPr>
      </w:pPr>
      <w:r w:rsidRPr="00344B29">
        <w:rPr>
          <w:rFonts w:ascii="Arial" w:hAnsi="Arial" w:cs="Arial"/>
          <w:b/>
          <w:sz w:val="22"/>
          <w:szCs w:val="22"/>
        </w:rPr>
        <w:t>Calcium and phosphate</w:t>
      </w:r>
    </w:p>
    <w:p w:rsidR="00E82860" w:rsidRPr="00F03378" w:rsidRDefault="00E82860" w:rsidP="00E82860">
      <w:pPr>
        <w:tabs>
          <w:tab w:val="num" w:pos="426"/>
        </w:tabs>
        <w:ind w:left="426" w:hanging="426"/>
        <w:rPr>
          <w:rFonts w:ascii="Arial" w:hAnsi="Arial" w:cs="Arial"/>
          <w:sz w:val="22"/>
          <w:szCs w:val="22"/>
        </w:rPr>
      </w:pPr>
    </w:p>
    <w:p w:rsidR="00E82860" w:rsidRPr="007D02AF" w:rsidRDefault="00E82860" w:rsidP="00E82860">
      <w:pPr>
        <w:numPr>
          <w:ilvl w:val="0"/>
          <w:numId w:val="33"/>
        </w:numPr>
        <w:tabs>
          <w:tab w:val="clear" w:pos="720"/>
          <w:tab w:val="num" w:pos="426"/>
        </w:tabs>
        <w:ind w:left="426" w:hanging="426"/>
        <w:rPr>
          <w:rFonts w:ascii="Arial" w:hAnsi="Arial" w:cs="Arial"/>
          <w:b/>
          <w:sz w:val="22"/>
          <w:szCs w:val="22"/>
        </w:rPr>
      </w:pPr>
      <w:r w:rsidRPr="00344B29">
        <w:rPr>
          <w:rFonts w:ascii="Arial" w:hAnsi="Arial" w:cs="Arial"/>
          <w:b/>
          <w:sz w:val="22"/>
          <w:szCs w:val="22"/>
        </w:rPr>
        <w:t>Markers of liver function</w:t>
      </w:r>
      <w:r w:rsidRPr="00344B29">
        <w:rPr>
          <w:rFonts w:ascii="Arial" w:hAnsi="Arial" w:cs="Arial"/>
          <w:sz w:val="22"/>
          <w:szCs w:val="22"/>
        </w:rPr>
        <w:t xml:space="preserve"> (liver enzymes). Only very small amounts of liver enzymes should enter the bloodstream. Damage to the liver may result in extra amounts of these enzymes leaking into the blood. Particular diseases seem to be associated with particular patterns of liver enzymes. Enzymes commonly measured include</w:t>
      </w:r>
    </w:p>
    <w:p w:rsidR="00E82860" w:rsidRPr="00344B29" w:rsidRDefault="00E82860" w:rsidP="00E82860">
      <w:pPr>
        <w:numPr>
          <w:ilvl w:val="1"/>
          <w:numId w:val="33"/>
        </w:numPr>
        <w:tabs>
          <w:tab w:val="clear" w:pos="1440"/>
          <w:tab w:val="num" w:pos="993"/>
        </w:tabs>
        <w:ind w:left="993" w:hanging="284"/>
        <w:rPr>
          <w:rFonts w:ascii="Arial" w:hAnsi="Arial" w:cs="Arial"/>
          <w:sz w:val="22"/>
          <w:szCs w:val="22"/>
        </w:rPr>
      </w:pPr>
      <w:r w:rsidRPr="00344B29">
        <w:rPr>
          <w:rFonts w:ascii="Arial" w:hAnsi="Arial" w:cs="Arial"/>
          <w:sz w:val="22"/>
          <w:szCs w:val="22"/>
        </w:rPr>
        <w:t>alkaline phosphatase</w:t>
      </w:r>
    </w:p>
    <w:p w:rsidR="00E82860" w:rsidRPr="00344B29" w:rsidRDefault="00E82860" w:rsidP="00E82860">
      <w:pPr>
        <w:numPr>
          <w:ilvl w:val="1"/>
          <w:numId w:val="33"/>
        </w:numPr>
        <w:tabs>
          <w:tab w:val="clear" w:pos="1440"/>
          <w:tab w:val="num" w:pos="993"/>
        </w:tabs>
        <w:ind w:left="993" w:hanging="284"/>
        <w:rPr>
          <w:rFonts w:ascii="Arial" w:hAnsi="Arial" w:cs="Arial"/>
          <w:sz w:val="22"/>
          <w:szCs w:val="22"/>
        </w:rPr>
      </w:pPr>
      <w:r w:rsidRPr="00344B29">
        <w:rPr>
          <w:rFonts w:ascii="Arial" w:hAnsi="Arial" w:cs="Arial"/>
          <w:sz w:val="22"/>
          <w:szCs w:val="22"/>
        </w:rPr>
        <w:t>aspartate amino-transferase (AST)</w:t>
      </w:r>
    </w:p>
    <w:p w:rsidR="00E82860" w:rsidRPr="00344B29" w:rsidRDefault="00E82860" w:rsidP="00E82860">
      <w:pPr>
        <w:numPr>
          <w:ilvl w:val="1"/>
          <w:numId w:val="33"/>
        </w:numPr>
        <w:tabs>
          <w:tab w:val="clear" w:pos="1440"/>
          <w:tab w:val="num" w:pos="993"/>
        </w:tabs>
        <w:ind w:left="993" w:hanging="284"/>
        <w:rPr>
          <w:rFonts w:ascii="Arial" w:hAnsi="Arial" w:cs="Arial"/>
          <w:sz w:val="22"/>
          <w:szCs w:val="22"/>
        </w:rPr>
      </w:pPr>
      <w:r w:rsidRPr="00344B29">
        <w:rPr>
          <w:rFonts w:ascii="Arial" w:hAnsi="Arial" w:cs="Arial"/>
          <w:sz w:val="22"/>
          <w:szCs w:val="22"/>
        </w:rPr>
        <w:t>alanine amino-transferase (ALT)</w:t>
      </w:r>
    </w:p>
    <w:p w:rsidR="00E82860" w:rsidRPr="00344B29" w:rsidRDefault="00E82860" w:rsidP="00E82860">
      <w:pPr>
        <w:numPr>
          <w:ilvl w:val="1"/>
          <w:numId w:val="33"/>
        </w:numPr>
        <w:tabs>
          <w:tab w:val="clear" w:pos="1440"/>
          <w:tab w:val="num" w:pos="993"/>
        </w:tabs>
        <w:ind w:left="993" w:hanging="284"/>
        <w:rPr>
          <w:rFonts w:ascii="Arial" w:hAnsi="Arial" w:cs="Arial"/>
          <w:sz w:val="22"/>
          <w:szCs w:val="22"/>
        </w:rPr>
      </w:pPr>
      <w:r w:rsidRPr="00344B29">
        <w:rPr>
          <w:rFonts w:ascii="Arial" w:hAnsi="Arial" w:cs="Arial"/>
          <w:sz w:val="22"/>
          <w:szCs w:val="22"/>
        </w:rPr>
        <w:t>gamma glutamyl transferase (GGT)</w:t>
      </w:r>
    </w:p>
    <w:p w:rsidR="00E82860" w:rsidRPr="00344B29" w:rsidRDefault="00E82860" w:rsidP="00E82860">
      <w:pPr>
        <w:rPr>
          <w:rFonts w:ascii="Arial" w:hAnsi="Arial" w:cs="Arial"/>
          <w:sz w:val="22"/>
          <w:szCs w:val="22"/>
        </w:rPr>
      </w:pPr>
    </w:p>
    <w:p w:rsidR="00E82860" w:rsidRPr="007D02AF" w:rsidRDefault="00E82860" w:rsidP="00E82860">
      <w:pPr>
        <w:numPr>
          <w:ilvl w:val="0"/>
          <w:numId w:val="33"/>
        </w:numPr>
        <w:tabs>
          <w:tab w:val="clear" w:pos="720"/>
          <w:tab w:val="num" w:pos="426"/>
        </w:tabs>
        <w:ind w:left="426" w:hanging="426"/>
        <w:rPr>
          <w:rFonts w:ascii="Arial" w:hAnsi="Arial" w:cs="Arial"/>
          <w:b/>
          <w:sz w:val="22"/>
          <w:szCs w:val="22"/>
        </w:rPr>
      </w:pPr>
      <w:r w:rsidRPr="00344B29">
        <w:rPr>
          <w:rFonts w:ascii="Arial" w:hAnsi="Arial" w:cs="Arial"/>
          <w:b/>
          <w:sz w:val="22"/>
          <w:szCs w:val="22"/>
        </w:rPr>
        <w:t>Hormone assays</w:t>
      </w:r>
      <w:r w:rsidRPr="00344B29">
        <w:rPr>
          <w:rFonts w:ascii="Arial" w:hAnsi="Arial" w:cs="Arial"/>
          <w:sz w:val="22"/>
          <w:szCs w:val="22"/>
        </w:rPr>
        <w:t xml:space="preserve"> are done within a subdivision of the chem. Path department (endocrinology). Hormones commonly measured include thyroxine, TSH and cortisol.</w:t>
      </w:r>
    </w:p>
    <w:p w:rsidR="00E82860" w:rsidRPr="00344B29" w:rsidRDefault="00E82860" w:rsidP="00E82860">
      <w:pPr>
        <w:tabs>
          <w:tab w:val="num" w:pos="426"/>
        </w:tabs>
        <w:ind w:left="426" w:hanging="426"/>
        <w:rPr>
          <w:rFonts w:ascii="Arial" w:hAnsi="Arial" w:cs="Arial"/>
          <w:sz w:val="22"/>
          <w:szCs w:val="22"/>
        </w:rPr>
      </w:pPr>
    </w:p>
    <w:p w:rsidR="00E82860" w:rsidRPr="007D02AF" w:rsidRDefault="00E82860" w:rsidP="00E82860">
      <w:pPr>
        <w:numPr>
          <w:ilvl w:val="0"/>
          <w:numId w:val="33"/>
        </w:numPr>
        <w:tabs>
          <w:tab w:val="clear" w:pos="720"/>
          <w:tab w:val="num" w:pos="426"/>
        </w:tabs>
        <w:ind w:left="426" w:hanging="426"/>
        <w:rPr>
          <w:rFonts w:ascii="Arial" w:hAnsi="Arial" w:cs="Arial"/>
          <w:b/>
          <w:sz w:val="22"/>
          <w:szCs w:val="22"/>
        </w:rPr>
      </w:pPr>
      <w:r w:rsidRPr="00344B29">
        <w:rPr>
          <w:rFonts w:ascii="Arial" w:hAnsi="Arial" w:cs="Arial"/>
          <w:b/>
          <w:sz w:val="22"/>
          <w:szCs w:val="22"/>
        </w:rPr>
        <w:t>Glucose</w:t>
      </w:r>
      <w:r w:rsidRPr="00344B29">
        <w:rPr>
          <w:rFonts w:ascii="Arial" w:hAnsi="Arial" w:cs="Arial"/>
          <w:sz w:val="22"/>
          <w:szCs w:val="22"/>
        </w:rPr>
        <w:t xml:space="preserve">. This can be rapidly measured using a glucose sensitive stick </w:t>
      </w:r>
      <w:r>
        <w:rPr>
          <w:rFonts w:ascii="Arial" w:hAnsi="Arial" w:cs="Arial"/>
          <w:sz w:val="22"/>
          <w:szCs w:val="22"/>
        </w:rPr>
        <w:t>which can be undertaken in the Ward/clinic/home</w:t>
      </w:r>
      <w:r w:rsidRPr="00344B29">
        <w:rPr>
          <w:rFonts w:ascii="Arial" w:hAnsi="Arial" w:cs="Arial"/>
          <w:sz w:val="22"/>
          <w:szCs w:val="22"/>
        </w:rPr>
        <w:t>. A more accurate method is carried out within the laboratory.</w:t>
      </w:r>
      <w:r>
        <w:rPr>
          <w:rFonts w:ascii="Arial" w:hAnsi="Arial" w:cs="Arial"/>
          <w:sz w:val="22"/>
          <w:szCs w:val="22"/>
        </w:rPr>
        <w:t xml:space="preserve"> Red cells will consume glucose, even after it is out of the patient, unless they are poisoned. </w:t>
      </w:r>
    </w:p>
    <w:p w:rsidR="00E82860" w:rsidRDefault="00E82860" w:rsidP="00E82860">
      <w:pPr>
        <w:ind w:left="360"/>
        <w:rPr>
          <w:rFonts w:ascii="Arial" w:hAnsi="Arial" w:cs="Arial"/>
          <w:sz w:val="22"/>
          <w:szCs w:val="22"/>
        </w:rPr>
      </w:pPr>
    </w:p>
    <w:p w:rsidR="00E82860" w:rsidRPr="00FF22A1" w:rsidRDefault="00E82860" w:rsidP="00E82860">
      <w:pPr>
        <w:ind w:left="426"/>
        <w:rPr>
          <w:rFonts w:ascii="Arial" w:hAnsi="Arial" w:cs="Arial"/>
          <w:sz w:val="22"/>
          <w:szCs w:val="22"/>
        </w:rPr>
      </w:pPr>
      <w:r>
        <w:rPr>
          <w:rFonts w:ascii="Arial" w:hAnsi="Arial" w:cs="Arial"/>
          <w:sz w:val="22"/>
          <w:szCs w:val="22"/>
        </w:rPr>
        <w:t>What poison is used for this purpose?       _____________________________</w:t>
      </w:r>
    </w:p>
    <w:p w:rsidR="00E82860" w:rsidRPr="00FF22A1" w:rsidRDefault="00E82860" w:rsidP="00E82860">
      <w:pPr>
        <w:pStyle w:val="Subtitle"/>
        <w:rPr>
          <w:rFonts w:ascii="Arial" w:hAnsi="Arial" w:cs="Arial"/>
          <w:b w:val="0"/>
        </w:rPr>
      </w:pPr>
    </w:p>
    <w:p w:rsidR="00E82860" w:rsidRPr="002D3843" w:rsidRDefault="00E82860" w:rsidP="00E82860">
      <w:pPr>
        <w:ind w:right="16"/>
        <w:rPr>
          <w:rFonts w:ascii="Arial" w:hAnsi="Arial" w:cs="Arial"/>
          <w:b/>
          <w:sz w:val="28"/>
          <w:szCs w:val="28"/>
        </w:rPr>
      </w:pPr>
      <w:r>
        <w:rPr>
          <w:rFonts w:ascii="Arial" w:hAnsi="Arial" w:cs="Arial"/>
        </w:rPr>
        <w:br w:type="page"/>
      </w:r>
      <w:r w:rsidRPr="002D3843">
        <w:rPr>
          <w:rFonts w:ascii="Arial" w:hAnsi="Arial" w:cs="Arial"/>
          <w:b/>
          <w:sz w:val="28"/>
          <w:szCs w:val="28"/>
        </w:rPr>
        <w:lastRenderedPageBreak/>
        <w:t>Case Study</w:t>
      </w:r>
    </w:p>
    <w:p w:rsidR="00E82860" w:rsidRDefault="00E82860" w:rsidP="00E82860">
      <w:pPr>
        <w:ind w:right="16"/>
        <w:rPr>
          <w:rFonts w:ascii="Arial" w:hAnsi="Arial" w:cs="Arial"/>
        </w:rPr>
      </w:pPr>
    </w:p>
    <w:p w:rsidR="00E82860" w:rsidRPr="00487CB2" w:rsidRDefault="00E82860" w:rsidP="00E82860">
      <w:pPr>
        <w:ind w:right="16"/>
        <w:rPr>
          <w:rFonts w:ascii="Arial" w:hAnsi="Arial" w:cs="Arial"/>
          <w:sz w:val="22"/>
          <w:szCs w:val="22"/>
        </w:rPr>
      </w:pPr>
      <w:r>
        <w:rPr>
          <w:rFonts w:ascii="Arial" w:hAnsi="Arial" w:cs="Arial"/>
          <w:sz w:val="22"/>
          <w:szCs w:val="22"/>
        </w:rPr>
        <w:t>Billy is a 26-year-</w:t>
      </w:r>
      <w:r w:rsidRPr="00487CB2">
        <w:rPr>
          <w:rFonts w:ascii="Arial" w:hAnsi="Arial" w:cs="Arial"/>
          <w:sz w:val="22"/>
          <w:szCs w:val="22"/>
        </w:rPr>
        <w:t>old who has blood taken by his GP.</w:t>
      </w:r>
    </w:p>
    <w:p w:rsidR="00E82860" w:rsidRDefault="00E82860" w:rsidP="00E82860">
      <w:pPr>
        <w:ind w:right="16"/>
        <w:rPr>
          <w:rFonts w:ascii="Arial" w:hAnsi="Arial" w:cs="Arial"/>
          <w:sz w:val="22"/>
          <w:szCs w:val="22"/>
        </w:rPr>
      </w:pPr>
    </w:p>
    <w:p w:rsidR="00E82860" w:rsidRDefault="00E82860" w:rsidP="00E82860">
      <w:pPr>
        <w:ind w:right="16"/>
        <w:rPr>
          <w:rFonts w:ascii="Arial" w:hAnsi="Arial" w:cs="Arial"/>
          <w:sz w:val="22"/>
          <w:szCs w:val="22"/>
        </w:rPr>
      </w:pPr>
    </w:p>
    <w:p w:rsidR="00E82860" w:rsidRDefault="00E82860" w:rsidP="00E82860">
      <w:pPr>
        <w:ind w:right="16"/>
        <w:rPr>
          <w:rFonts w:ascii="Arial" w:hAnsi="Arial" w:cs="Arial"/>
          <w:sz w:val="22"/>
          <w:szCs w:val="22"/>
        </w:rPr>
      </w:pPr>
    </w:p>
    <w:p w:rsidR="00E82860" w:rsidRPr="00487CB2" w:rsidRDefault="00E82860" w:rsidP="00E82860">
      <w:pPr>
        <w:ind w:right="16"/>
        <w:rPr>
          <w:rFonts w:ascii="Arial" w:hAnsi="Arial" w:cs="Arial"/>
          <w:sz w:val="22"/>
          <w:szCs w:val="22"/>
        </w:rPr>
      </w:pPr>
      <w:r w:rsidRPr="00487CB2">
        <w:rPr>
          <w:rFonts w:ascii="Arial" w:hAnsi="Arial" w:cs="Arial"/>
          <w:sz w:val="22"/>
          <w:szCs w:val="22"/>
        </w:rPr>
        <w:t>The chemical pathology department undertake the following tests using the GP request form.</w:t>
      </w:r>
    </w:p>
    <w:p w:rsidR="00E82860" w:rsidRPr="00487CB2" w:rsidRDefault="00E82860" w:rsidP="00E82860">
      <w:pPr>
        <w:numPr>
          <w:ilvl w:val="0"/>
          <w:numId w:val="68"/>
        </w:numPr>
        <w:ind w:right="16"/>
        <w:rPr>
          <w:rFonts w:ascii="Arial" w:hAnsi="Arial" w:cs="Arial"/>
          <w:sz w:val="22"/>
          <w:szCs w:val="22"/>
        </w:rPr>
      </w:pPr>
      <w:r w:rsidRPr="00487CB2">
        <w:rPr>
          <w:rFonts w:ascii="Arial" w:hAnsi="Arial" w:cs="Arial"/>
          <w:sz w:val="22"/>
          <w:szCs w:val="22"/>
        </w:rPr>
        <w:t xml:space="preserve">U + E </w:t>
      </w:r>
    </w:p>
    <w:p w:rsidR="00E82860" w:rsidRPr="00487CB2" w:rsidRDefault="00E82860" w:rsidP="00E82860">
      <w:pPr>
        <w:numPr>
          <w:ilvl w:val="0"/>
          <w:numId w:val="68"/>
        </w:numPr>
        <w:ind w:right="16"/>
        <w:rPr>
          <w:rFonts w:ascii="Arial" w:hAnsi="Arial" w:cs="Arial"/>
          <w:sz w:val="22"/>
          <w:szCs w:val="22"/>
        </w:rPr>
      </w:pPr>
      <w:r w:rsidRPr="00487CB2">
        <w:rPr>
          <w:rFonts w:ascii="Arial" w:hAnsi="Arial" w:cs="Arial"/>
          <w:sz w:val="22"/>
          <w:szCs w:val="22"/>
        </w:rPr>
        <w:t>LFT</w:t>
      </w:r>
    </w:p>
    <w:p w:rsidR="00E82860" w:rsidRPr="00487CB2" w:rsidRDefault="00E82860" w:rsidP="00E82860">
      <w:pPr>
        <w:numPr>
          <w:ilvl w:val="0"/>
          <w:numId w:val="68"/>
        </w:numPr>
        <w:ind w:right="16"/>
        <w:rPr>
          <w:rFonts w:ascii="Arial" w:hAnsi="Arial" w:cs="Arial"/>
          <w:sz w:val="22"/>
          <w:szCs w:val="22"/>
        </w:rPr>
      </w:pPr>
      <w:r>
        <w:rPr>
          <w:rFonts w:ascii="Arial" w:hAnsi="Arial" w:cs="Arial"/>
          <w:sz w:val="22"/>
          <w:szCs w:val="22"/>
        </w:rPr>
        <w:t>Glucose</w:t>
      </w:r>
    </w:p>
    <w:p w:rsidR="00E82860" w:rsidRPr="00487CB2"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r w:rsidRPr="007D02AF">
        <w:rPr>
          <w:rFonts w:ascii="Arial" w:hAnsi="Arial" w:cs="Arial"/>
          <w:sz w:val="22"/>
          <w:szCs w:val="22"/>
        </w:rPr>
        <w:t>1. What can you infer from the electrolytes? (Na and K).</w:t>
      </w: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r w:rsidRPr="007D02AF">
        <w:rPr>
          <w:rFonts w:ascii="Arial" w:hAnsi="Arial" w:cs="Arial"/>
          <w:sz w:val="22"/>
          <w:szCs w:val="22"/>
        </w:rPr>
        <w:t>2. If the potassium is raised, what important question does the lab need to check?</w:t>
      </w: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r w:rsidRPr="007D02AF">
        <w:rPr>
          <w:rFonts w:ascii="Arial" w:hAnsi="Arial" w:cs="Arial"/>
          <w:sz w:val="22"/>
          <w:szCs w:val="22"/>
        </w:rPr>
        <w:t>3. What can you infer from the discrepancy between the urea and the creatinine?</w:t>
      </w: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r w:rsidRPr="007D02AF">
        <w:rPr>
          <w:rFonts w:ascii="Arial" w:hAnsi="Arial" w:cs="Arial"/>
          <w:sz w:val="22"/>
          <w:szCs w:val="22"/>
        </w:rPr>
        <w:t>4. Liver “function” tests include albumin and bilirubin as well as the liver enzymes.</w:t>
      </w: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r w:rsidRPr="007D02AF">
        <w:rPr>
          <w:rFonts w:ascii="Arial" w:hAnsi="Arial" w:cs="Arial"/>
          <w:sz w:val="22"/>
          <w:szCs w:val="22"/>
        </w:rPr>
        <w:t>5. What can you infer from Billy’s Albumin result?</w:t>
      </w: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r w:rsidRPr="007D02AF">
        <w:rPr>
          <w:rFonts w:ascii="Arial" w:hAnsi="Arial" w:cs="Arial"/>
          <w:sz w:val="22"/>
          <w:szCs w:val="22"/>
        </w:rPr>
        <w:t>6. What can you infer from the Bilirubin result, and what would you see on careful examination of Billy’s eyes?</w:t>
      </w: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p>
    <w:p w:rsidR="00E82860" w:rsidRPr="007D02AF" w:rsidRDefault="00E82860" w:rsidP="00E82860">
      <w:pPr>
        <w:ind w:right="16"/>
        <w:rPr>
          <w:rFonts w:ascii="Arial" w:hAnsi="Arial" w:cs="Arial"/>
          <w:sz w:val="22"/>
          <w:szCs w:val="22"/>
        </w:rPr>
      </w:pPr>
      <w:r w:rsidRPr="007D02AF">
        <w:rPr>
          <w:rFonts w:ascii="Arial" w:hAnsi="Arial" w:cs="Arial"/>
          <w:sz w:val="22"/>
          <w:szCs w:val="22"/>
        </w:rPr>
        <w:t>7. Looking at the rest of the form, what are “cardiac enzymes”?</w:t>
      </w:r>
    </w:p>
    <w:p w:rsidR="00E82860" w:rsidRPr="007D02AF" w:rsidRDefault="00E82860" w:rsidP="00E82860">
      <w:pPr>
        <w:ind w:right="16"/>
        <w:rPr>
          <w:rFonts w:ascii="Arial" w:hAnsi="Arial" w:cs="Arial"/>
          <w:sz w:val="22"/>
          <w:szCs w:val="22"/>
        </w:rPr>
      </w:pPr>
    </w:p>
    <w:p w:rsidR="00E82860" w:rsidRDefault="00E82860" w:rsidP="00E82860">
      <w:pPr>
        <w:ind w:right="16"/>
        <w:rPr>
          <w:rFonts w:ascii="Arial" w:hAnsi="Arial" w:cs="Arial"/>
          <w:sz w:val="22"/>
          <w:szCs w:val="22"/>
        </w:rPr>
      </w:pPr>
    </w:p>
    <w:p w:rsidR="00E82860" w:rsidRDefault="00E82860" w:rsidP="00E82860">
      <w:pPr>
        <w:ind w:right="16"/>
        <w:rPr>
          <w:rFonts w:ascii="Arial" w:hAnsi="Arial" w:cs="Arial"/>
          <w:sz w:val="22"/>
          <w:szCs w:val="22"/>
        </w:rPr>
      </w:pPr>
    </w:p>
    <w:p w:rsidR="00E82860" w:rsidRDefault="00E82860" w:rsidP="00E82860">
      <w:pPr>
        <w:ind w:right="16"/>
        <w:rPr>
          <w:rFonts w:ascii="Arial" w:hAnsi="Arial" w:cs="Arial"/>
          <w:sz w:val="22"/>
          <w:szCs w:val="22"/>
        </w:rPr>
      </w:pPr>
    </w:p>
    <w:p w:rsidR="00E82860" w:rsidRPr="00487CB2" w:rsidRDefault="00E82860" w:rsidP="00E82860">
      <w:pPr>
        <w:ind w:right="16"/>
        <w:rPr>
          <w:rFonts w:ascii="Arial" w:hAnsi="Arial" w:cs="Arial"/>
          <w:sz w:val="22"/>
          <w:szCs w:val="22"/>
        </w:rPr>
      </w:pPr>
    </w:p>
    <w:p w:rsidR="00E82860" w:rsidRPr="00487CB2" w:rsidRDefault="00E82860" w:rsidP="00E82860">
      <w:pPr>
        <w:ind w:right="16"/>
        <w:rPr>
          <w:sz w:val="22"/>
          <w:szCs w:val="22"/>
        </w:rPr>
      </w:pPr>
    </w:p>
    <w:p w:rsidR="00E82860" w:rsidRDefault="00E82860" w:rsidP="00E82860">
      <w:pPr>
        <w:pStyle w:val="Subtitle"/>
        <w:rPr>
          <w:rFonts w:ascii="Arial" w:hAnsi="Arial" w:cs="Arial"/>
          <w:b w:val="0"/>
        </w:rPr>
      </w:pPr>
    </w:p>
    <w:p w:rsidR="00E82860" w:rsidRPr="006678C8" w:rsidRDefault="00E82860" w:rsidP="00100978">
      <w:pPr>
        <w:rPr>
          <w:rFonts w:ascii="Arial" w:hAnsi="Arial" w:cs="Arial"/>
          <w:b/>
          <w:snapToGrid w:val="0"/>
          <w:color w:val="000000"/>
          <w:sz w:val="28"/>
          <w:szCs w:val="28"/>
        </w:rPr>
      </w:pPr>
      <w:r>
        <w:rPr>
          <w:rFonts w:ascii="Arial" w:hAnsi="Arial" w:cs="Arial"/>
          <w:b/>
        </w:rPr>
        <w:br w:type="page"/>
      </w:r>
      <w:bookmarkStart w:id="11" w:name="d2"/>
      <w:r w:rsidRPr="006678C8">
        <w:rPr>
          <w:rFonts w:ascii="Arial" w:hAnsi="Arial" w:cs="Arial"/>
          <w:b/>
          <w:snapToGrid w:val="0"/>
          <w:color w:val="000000"/>
          <w:sz w:val="28"/>
          <w:szCs w:val="28"/>
        </w:rPr>
        <w:lastRenderedPageBreak/>
        <w:t xml:space="preserve">DIAGNOSTICS </w:t>
      </w:r>
      <w:r>
        <w:rPr>
          <w:rFonts w:ascii="Arial" w:hAnsi="Arial" w:cs="Arial"/>
          <w:b/>
          <w:snapToGrid w:val="0"/>
          <w:color w:val="000000"/>
          <w:sz w:val="28"/>
          <w:szCs w:val="28"/>
        </w:rPr>
        <w:t>2</w:t>
      </w:r>
      <w:bookmarkEnd w:id="11"/>
      <w:r w:rsidRPr="006678C8">
        <w:rPr>
          <w:rFonts w:ascii="Arial" w:hAnsi="Arial" w:cs="Arial"/>
          <w:b/>
          <w:snapToGrid w:val="0"/>
          <w:color w:val="000000"/>
          <w:sz w:val="28"/>
          <w:szCs w:val="28"/>
        </w:rPr>
        <w:br/>
      </w:r>
      <w:r w:rsidRPr="00E7720F">
        <w:rPr>
          <w:rFonts w:ascii="Arial" w:hAnsi="Arial" w:cs="Arial"/>
          <w:b/>
          <w:snapToGrid w:val="0"/>
          <w:color w:val="000000"/>
          <w:sz w:val="24"/>
          <w:szCs w:val="28"/>
        </w:rPr>
        <w:t xml:space="preserve">THE DIAGNOSIS OF INFECTION AND THE USE OF </w:t>
      </w:r>
      <w:r w:rsidRPr="00E7720F">
        <w:rPr>
          <w:rFonts w:ascii="Arial" w:hAnsi="Arial" w:cs="Arial"/>
          <w:b/>
          <w:snapToGrid w:val="0"/>
          <w:color w:val="000000"/>
          <w:sz w:val="24"/>
          <w:szCs w:val="28"/>
        </w:rPr>
        <w:br/>
        <w:t>THE VIROLOGY LABORATORY</w:t>
      </w:r>
    </w:p>
    <w:p w:rsidR="00E82860" w:rsidRPr="006678C8" w:rsidRDefault="00834A5C" w:rsidP="00100978">
      <w:pPr>
        <w:ind w:left="300" w:hanging="300"/>
        <w:rPr>
          <w:rFonts w:ascii="Arial" w:hAnsi="Arial" w:cs="Arial"/>
          <w:snapToGrid w:val="0"/>
          <w:color w:val="000000"/>
          <w:sz w:val="22"/>
        </w:rPr>
      </w:pPr>
      <w:r>
        <w:rPr>
          <w:rFonts w:ascii="Arial" w:hAnsi="Arial" w:cs="Arial"/>
          <w:snapToGrid w:val="0"/>
          <w:color w:val="000000"/>
          <w:sz w:val="22"/>
        </w:rPr>
        <w:t>Dr</w:t>
      </w:r>
      <w:r w:rsidR="00E82860" w:rsidRPr="006678C8">
        <w:rPr>
          <w:rFonts w:ascii="Arial" w:hAnsi="Arial" w:cs="Arial"/>
          <w:snapToGrid w:val="0"/>
          <w:color w:val="000000"/>
          <w:sz w:val="22"/>
        </w:rPr>
        <w:t xml:space="preserve"> Mark Atkins (</w:t>
      </w:r>
      <w:hyperlink r:id="rId59" w:history="1">
        <w:r w:rsidR="00E82860" w:rsidRPr="006678C8">
          <w:rPr>
            <w:rStyle w:val="Hyperlink"/>
            <w:rFonts w:ascii="Arial" w:hAnsi="Arial" w:cs="Arial"/>
            <w:snapToGrid w:val="0"/>
            <w:sz w:val="22"/>
          </w:rPr>
          <w:t>m.atkins@imperial.ac.uk</w:t>
        </w:r>
      </w:hyperlink>
      <w:r w:rsidR="00E82860" w:rsidRPr="006678C8">
        <w:rPr>
          <w:rFonts w:ascii="Arial" w:hAnsi="Arial" w:cs="Arial"/>
          <w:snapToGrid w:val="0"/>
          <w:color w:val="000000"/>
          <w:sz w:val="22"/>
        </w:rPr>
        <w:t>)</w:t>
      </w:r>
    </w:p>
    <w:p w:rsidR="00E82860" w:rsidRDefault="00E82860" w:rsidP="00E82860">
      <w:pPr>
        <w:jc w:val="right"/>
        <w:rPr>
          <w:rFonts w:ascii="Arial" w:hAnsi="Arial" w:cs="Arial"/>
        </w:rPr>
      </w:pPr>
    </w:p>
    <w:p w:rsidR="00E82860" w:rsidRDefault="00E82860" w:rsidP="00E82860">
      <w:pPr>
        <w:jc w:val="right"/>
        <w:rPr>
          <w:rFonts w:ascii="Arial" w:hAnsi="Arial" w:cs="Arial"/>
        </w:rPr>
      </w:pPr>
    </w:p>
    <w:p w:rsidR="00CF43BA" w:rsidRPr="00935119" w:rsidRDefault="00CF43BA" w:rsidP="00CF43BA">
      <w:pPr>
        <w:rPr>
          <w:rFonts w:ascii="Arial" w:hAnsi="Arial" w:cs="Arial"/>
          <w:b/>
          <w:sz w:val="24"/>
          <w:szCs w:val="24"/>
        </w:rPr>
      </w:pPr>
      <w:r w:rsidRPr="00935119">
        <w:rPr>
          <w:rFonts w:ascii="Arial" w:hAnsi="Arial" w:cs="Arial"/>
          <w:b/>
          <w:sz w:val="24"/>
          <w:szCs w:val="24"/>
        </w:rPr>
        <w:t>Learning objectives</w:t>
      </w:r>
    </w:p>
    <w:p w:rsidR="00CF43BA" w:rsidRPr="00935119" w:rsidRDefault="00CF43BA" w:rsidP="00CF43BA">
      <w:pPr>
        <w:numPr>
          <w:ilvl w:val="0"/>
          <w:numId w:val="37"/>
        </w:numPr>
        <w:ind w:right="-219"/>
        <w:rPr>
          <w:rFonts w:ascii="Arial" w:hAnsi="Arial" w:cs="Arial"/>
          <w:sz w:val="22"/>
          <w:szCs w:val="22"/>
        </w:rPr>
      </w:pPr>
      <w:r w:rsidRPr="00935119">
        <w:rPr>
          <w:rFonts w:ascii="Arial" w:hAnsi="Arial" w:cs="Arial"/>
          <w:sz w:val="22"/>
          <w:szCs w:val="22"/>
        </w:rPr>
        <w:t>Appreciate the range of viruses that can cause human disease.</w:t>
      </w:r>
    </w:p>
    <w:p w:rsidR="00CF43BA" w:rsidRPr="00935119" w:rsidRDefault="00CF43BA" w:rsidP="00CF43BA">
      <w:pPr>
        <w:numPr>
          <w:ilvl w:val="0"/>
          <w:numId w:val="37"/>
        </w:numPr>
        <w:ind w:right="-219"/>
        <w:rPr>
          <w:rFonts w:ascii="Arial" w:hAnsi="Arial" w:cs="Arial"/>
          <w:sz w:val="22"/>
          <w:szCs w:val="22"/>
        </w:rPr>
      </w:pPr>
      <w:r w:rsidRPr="00935119">
        <w:rPr>
          <w:rFonts w:ascii="Arial" w:hAnsi="Arial" w:cs="Arial"/>
          <w:sz w:val="22"/>
          <w:szCs w:val="22"/>
        </w:rPr>
        <w:t>Understand what tests are available for diagnosing viral infections.</w:t>
      </w:r>
    </w:p>
    <w:p w:rsidR="00CF43BA" w:rsidRPr="00935119" w:rsidRDefault="00CF43BA" w:rsidP="00CF43BA">
      <w:pPr>
        <w:numPr>
          <w:ilvl w:val="0"/>
          <w:numId w:val="37"/>
        </w:numPr>
        <w:ind w:right="-219"/>
        <w:rPr>
          <w:rFonts w:ascii="Arial" w:hAnsi="Arial" w:cs="Arial"/>
          <w:sz w:val="22"/>
          <w:szCs w:val="22"/>
        </w:rPr>
      </w:pPr>
      <w:r w:rsidRPr="00935119">
        <w:rPr>
          <w:rFonts w:ascii="Arial" w:hAnsi="Arial" w:cs="Arial"/>
          <w:sz w:val="22"/>
          <w:szCs w:val="22"/>
        </w:rPr>
        <w:t>Know what clinical samples to take to enable you to make the correct diagnosis.</w:t>
      </w:r>
    </w:p>
    <w:p w:rsidR="00CF43BA" w:rsidRPr="00935119" w:rsidRDefault="00CF43BA" w:rsidP="00CF43BA">
      <w:pPr>
        <w:ind w:right="-219"/>
        <w:rPr>
          <w:rFonts w:ascii="Arial" w:hAnsi="Arial" w:cs="Arial"/>
          <w:sz w:val="22"/>
          <w:szCs w:val="22"/>
        </w:rPr>
      </w:pPr>
    </w:p>
    <w:p w:rsidR="00CF43BA" w:rsidRPr="00935119" w:rsidRDefault="00CF43BA" w:rsidP="00CF43BA">
      <w:pPr>
        <w:rPr>
          <w:rFonts w:ascii="Arial" w:hAnsi="Arial" w:cs="Arial"/>
        </w:rPr>
      </w:pPr>
    </w:p>
    <w:p w:rsidR="00CF43BA" w:rsidRPr="00606A85" w:rsidRDefault="00CF43BA" w:rsidP="00606A85">
      <w:pPr>
        <w:pStyle w:val="BodyText"/>
        <w:jc w:val="left"/>
        <w:rPr>
          <w:rFonts w:ascii="Arial" w:hAnsi="Arial" w:cs="Arial"/>
          <w:b w:val="0"/>
          <w:sz w:val="22"/>
          <w:szCs w:val="22"/>
        </w:rPr>
      </w:pPr>
      <w:r w:rsidRPr="00606A85">
        <w:rPr>
          <w:rFonts w:ascii="Arial" w:hAnsi="Arial" w:cs="Arial"/>
          <w:b w:val="0"/>
          <w:sz w:val="22"/>
          <w:szCs w:val="22"/>
        </w:rPr>
        <w:t>When diagnosing a viral illness, taking a good history and performing a clinical examination can often give you the diagnosis. Some infections are easy to diagnose such as shingles and chicken pox. However many have more subtle signs. When talking a history it is important to include, vaccination history, travel (especially in the previous 3 weeks), contact with animals/pets, contact with infected persons and occupation. This information may give you some important clues.</w:t>
      </w:r>
    </w:p>
    <w:p w:rsidR="00CF43BA" w:rsidRPr="00606A85" w:rsidRDefault="00CF43BA" w:rsidP="00606A85">
      <w:pPr>
        <w:pStyle w:val="BodyText"/>
        <w:jc w:val="left"/>
        <w:rPr>
          <w:rFonts w:ascii="Arial" w:hAnsi="Arial" w:cs="Arial"/>
          <w:b w:val="0"/>
          <w:sz w:val="22"/>
          <w:szCs w:val="22"/>
        </w:rPr>
      </w:pPr>
    </w:p>
    <w:p w:rsidR="00CF43BA" w:rsidRPr="00606A85" w:rsidRDefault="00CF43BA" w:rsidP="00606A85">
      <w:pPr>
        <w:pStyle w:val="BodyText"/>
        <w:jc w:val="left"/>
        <w:rPr>
          <w:rFonts w:ascii="Arial" w:hAnsi="Arial" w:cs="Arial"/>
          <w:b w:val="0"/>
          <w:bCs w:val="0"/>
          <w:sz w:val="22"/>
          <w:szCs w:val="22"/>
        </w:rPr>
      </w:pPr>
      <w:r w:rsidRPr="00606A85">
        <w:rPr>
          <w:rFonts w:ascii="Arial" w:hAnsi="Arial" w:cs="Arial"/>
          <w:b w:val="0"/>
          <w:sz w:val="22"/>
          <w:szCs w:val="22"/>
        </w:rPr>
        <w:t>Diagnosis depends on the clinical findings, the detection of specific antibodies and/or the detection of a virus in the appropriate clinical sample.</w:t>
      </w:r>
    </w:p>
    <w:p w:rsidR="00CF43BA" w:rsidRPr="00935119" w:rsidRDefault="00CF43BA" w:rsidP="00CF43BA">
      <w:pPr>
        <w:pStyle w:val="Heading1"/>
        <w:keepNext w:val="0"/>
        <w:widowControl w:val="0"/>
        <w:rPr>
          <w:rFonts w:ascii="Arial" w:hAnsi="Arial" w:cs="Arial"/>
          <w:sz w:val="22"/>
          <w:szCs w:val="22"/>
        </w:rPr>
      </w:pPr>
    </w:p>
    <w:p w:rsidR="00CF43BA" w:rsidRPr="00935119" w:rsidRDefault="00CF43BA" w:rsidP="00CF43BA">
      <w:pPr>
        <w:pStyle w:val="Heading1"/>
        <w:keepNext w:val="0"/>
        <w:widowControl w:val="0"/>
        <w:jc w:val="both"/>
        <w:rPr>
          <w:rFonts w:ascii="Arial" w:hAnsi="Arial" w:cs="Arial"/>
          <w:sz w:val="22"/>
          <w:szCs w:val="22"/>
        </w:rPr>
      </w:pPr>
      <w:r w:rsidRPr="00935119">
        <w:rPr>
          <w:rFonts w:ascii="Arial" w:hAnsi="Arial" w:cs="Arial"/>
          <w:sz w:val="22"/>
          <w:szCs w:val="22"/>
        </w:rPr>
        <w:t>Virological tests- ideal tests should have the following qualities</w:t>
      </w:r>
    </w:p>
    <w:p w:rsidR="00CF43BA" w:rsidRPr="00935119" w:rsidRDefault="00CF43BA" w:rsidP="00CF43BA">
      <w:pPr>
        <w:pStyle w:val="Heading2"/>
        <w:keepNext w:val="0"/>
        <w:widowControl w:val="0"/>
        <w:numPr>
          <w:ilvl w:val="0"/>
          <w:numId w:val="58"/>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High specificity i.e. have a low level of cross reactivity.</w:t>
      </w:r>
    </w:p>
    <w:p w:rsidR="00CF43BA" w:rsidRPr="00935119" w:rsidRDefault="00CF43BA" w:rsidP="00CF43BA">
      <w:pPr>
        <w:pStyle w:val="Heading2"/>
        <w:keepNext w:val="0"/>
        <w:widowControl w:val="0"/>
        <w:numPr>
          <w:ilvl w:val="0"/>
          <w:numId w:val="58"/>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Sensitive- detect the virus or the antibody at very low levels</w:t>
      </w:r>
    </w:p>
    <w:p w:rsidR="00CF43BA" w:rsidRPr="00935119" w:rsidRDefault="00CF43BA" w:rsidP="00CF43BA">
      <w:pPr>
        <w:pStyle w:val="Heading2"/>
        <w:keepNext w:val="0"/>
        <w:widowControl w:val="0"/>
        <w:numPr>
          <w:ilvl w:val="0"/>
          <w:numId w:val="58"/>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Rapid- results should be available in a timely fashion.</w:t>
      </w:r>
    </w:p>
    <w:p w:rsidR="00CF43BA" w:rsidRPr="00935119" w:rsidRDefault="00CF43BA" w:rsidP="00CF43BA">
      <w:pPr>
        <w:pStyle w:val="Heading2"/>
        <w:keepNext w:val="0"/>
        <w:widowControl w:val="0"/>
        <w:numPr>
          <w:ilvl w:val="0"/>
          <w:numId w:val="58"/>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Non-invasive. This reduces the risks of the procedure and makes then easier to repeat if necessary.</w:t>
      </w:r>
    </w:p>
    <w:p w:rsidR="00CF43BA" w:rsidRPr="00935119" w:rsidRDefault="00CF43BA" w:rsidP="00CF43BA">
      <w:pPr>
        <w:pStyle w:val="Heading2"/>
        <w:keepNext w:val="0"/>
        <w:widowControl w:val="0"/>
        <w:numPr>
          <w:ilvl w:val="0"/>
          <w:numId w:val="58"/>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Cost effective. Most virology tests only cost a few pounds each but some of the molecular tests are significantly more expensive, so use them wisely.</w:t>
      </w:r>
    </w:p>
    <w:p w:rsidR="00CF43BA" w:rsidRPr="00935119" w:rsidRDefault="00CF43BA" w:rsidP="00CF43BA">
      <w:pPr>
        <w:widowControl w:val="0"/>
        <w:rPr>
          <w:rFonts w:ascii="Arial" w:hAnsi="Arial" w:cs="Arial"/>
          <w:sz w:val="22"/>
          <w:szCs w:val="22"/>
        </w:rPr>
      </w:pPr>
    </w:p>
    <w:p w:rsidR="00CF43BA" w:rsidRPr="00935119" w:rsidRDefault="00CF43BA" w:rsidP="00CF43BA">
      <w:pPr>
        <w:pStyle w:val="Heading1"/>
        <w:keepNext w:val="0"/>
        <w:widowControl w:val="0"/>
        <w:jc w:val="both"/>
        <w:rPr>
          <w:rFonts w:ascii="Arial" w:hAnsi="Arial" w:cs="Arial"/>
          <w:sz w:val="22"/>
          <w:szCs w:val="22"/>
        </w:rPr>
      </w:pPr>
      <w:r w:rsidRPr="00935119">
        <w:rPr>
          <w:rFonts w:ascii="Arial" w:hAnsi="Arial" w:cs="Arial"/>
          <w:sz w:val="22"/>
          <w:szCs w:val="22"/>
        </w:rPr>
        <w:t>Diagnostic methods</w:t>
      </w:r>
    </w:p>
    <w:p w:rsidR="00CF43BA" w:rsidRPr="00935119" w:rsidRDefault="00CF43BA" w:rsidP="00CF43BA">
      <w:pPr>
        <w:pStyle w:val="Heading2"/>
        <w:keepNext w:val="0"/>
        <w:widowControl w:val="0"/>
        <w:numPr>
          <w:ilvl w:val="0"/>
          <w:numId w:val="59"/>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Cell culture</w:t>
      </w:r>
    </w:p>
    <w:p w:rsidR="00CF43BA" w:rsidRPr="00935119" w:rsidRDefault="00CF43BA" w:rsidP="00CF43BA">
      <w:pPr>
        <w:pStyle w:val="Heading2"/>
        <w:keepNext w:val="0"/>
        <w:widowControl w:val="0"/>
        <w:numPr>
          <w:ilvl w:val="0"/>
          <w:numId w:val="59"/>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Electron microscopy (EM)</w:t>
      </w:r>
    </w:p>
    <w:p w:rsidR="00CF43BA" w:rsidRPr="00935119" w:rsidRDefault="00CF43BA" w:rsidP="00CF43BA">
      <w:pPr>
        <w:pStyle w:val="Heading2"/>
        <w:keepNext w:val="0"/>
        <w:widowControl w:val="0"/>
        <w:numPr>
          <w:ilvl w:val="0"/>
          <w:numId w:val="59"/>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Antibody detection e.g. HIV antibody</w:t>
      </w:r>
    </w:p>
    <w:p w:rsidR="00CF43BA" w:rsidRPr="00935119" w:rsidRDefault="00CF43BA" w:rsidP="00CF43BA">
      <w:pPr>
        <w:pStyle w:val="Heading2"/>
        <w:keepNext w:val="0"/>
        <w:widowControl w:val="0"/>
        <w:numPr>
          <w:ilvl w:val="0"/>
          <w:numId w:val="59"/>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Antigen detection e.g. HBsAg in hepatitis B infection or RSV antigen in respiratory sample</w:t>
      </w:r>
    </w:p>
    <w:p w:rsidR="00CF43BA" w:rsidRPr="00935119" w:rsidRDefault="00CF43BA" w:rsidP="00CF43BA">
      <w:pPr>
        <w:pStyle w:val="Heading2"/>
        <w:keepNext w:val="0"/>
        <w:widowControl w:val="0"/>
        <w:numPr>
          <w:ilvl w:val="0"/>
          <w:numId w:val="59"/>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Genome detection – e.g. using PCR to detect viral DNA or RNA</w:t>
      </w:r>
    </w:p>
    <w:p w:rsidR="00CF43BA" w:rsidRPr="00935119" w:rsidRDefault="00CF43BA" w:rsidP="00CF43BA">
      <w:pPr>
        <w:pStyle w:val="Heading2"/>
        <w:keepNext w:val="0"/>
        <w:widowControl w:val="0"/>
        <w:numPr>
          <w:ilvl w:val="0"/>
          <w:numId w:val="59"/>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Quantification of antigens and genomes (now essential for diagnosis and monitoring of HIV, HBV and HCV)</w:t>
      </w:r>
    </w:p>
    <w:p w:rsidR="00CF43BA" w:rsidRPr="00935119" w:rsidRDefault="00CF43BA" w:rsidP="00CF43BA">
      <w:pPr>
        <w:pStyle w:val="Heading1"/>
        <w:keepNext w:val="0"/>
        <w:widowControl w:val="0"/>
        <w:rPr>
          <w:rFonts w:ascii="Arial" w:hAnsi="Arial" w:cs="Arial"/>
          <w:b w:val="0"/>
          <w:bCs w:val="0"/>
          <w:sz w:val="22"/>
          <w:szCs w:val="22"/>
        </w:rPr>
      </w:pPr>
    </w:p>
    <w:p w:rsidR="00CF43BA" w:rsidRPr="00935119" w:rsidRDefault="00CF43BA" w:rsidP="00CF43BA">
      <w:pPr>
        <w:pStyle w:val="Heading1"/>
        <w:keepNext w:val="0"/>
        <w:widowControl w:val="0"/>
        <w:rPr>
          <w:rFonts w:ascii="Arial" w:hAnsi="Arial" w:cs="Arial"/>
          <w:sz w:val="22"/>
          <w:szCs w:val="22"/>
        </w:rPr>
      </w:pPr>
      <w:r w:rsidRPr="00935119">
        <w:rPr>
          <w:rFonts w:ascii="Arial" w:hAnsi="Arial" w:cs="Arial"/>
          <w:sz w:val="22"/>
          <w:szCs w:val="22"/>
        </w:rPr>
        <w:t>Samples to take will depend on the disease being investigated</w:t>
      </w:r>
    </w:p>
    <w:p w:rsidR="00CF43BA" w:rsidRPr="00935119" w:rsidRDefault="00CF43BA" w:rsidP="00CF43BA">
      <w:pPr>
        <w:pStyle w:val="Heading2"/>
        <w:keepNext w:val="0"/>
        <w:widowControl w:val="0"/>
        <w:numPr>
          <w:ilvl w:val="0"/>
          <w:numId w:val="60"/>
        </w:numPr>
        <w:autoSpaceDE/>
        <w:autoSpaceDN/>
        <w:adjustRightInd/>
        <w:ind w:left="390" w:hanging="390"/>
        <w:rPr>
          <w:rFonts w:ascii="Arial" w:hAnsi="Arial" w:cs="Arial"/>
          <w:b w:val="0"/>
          <w:sz w:val="22"/>
          <w:szCs w:val="22"/>
        </w:rPr>
      </w:pPr>
      <w:r w:rsidRPr="00935119">
        <w:rPr>
          <w:rFonts w:ascii="Arial" w:hAnsi="Arial" w:cs="Arial"/>
          <w:b w:val="0"/>
          <w:sz w:val="22"/>
          <w:szCs w:val="22"/>
        </w:rPr>
        <w:t>Throat swab - for virus isolation (in virus transport medium, VTM) - useful in the diagnosis of enteroviruses and respiratory viruses.</w:t>
      </w:r>
    </w:p>
    <w:p w:rsidR="00CF43BA" w:rsidRPr="00935119" w:rsidRDefault="00CF43BA" w:rsidP="00CF43BA">
      <w:pPr>
        <w:ind w:left="390" w:hanging="390"/>
        <w:rPr>
          <w:rFonts w:ascii="Arial" w:hAnsi="Arial" w:cs="Arial"/>
          <w:sz w:val="22"/>
          <w:szCs w:val="22"/>
        </w:rPr>
      </w:pPr>
    </w:p>
    <w:p w:rsidR="00CF43BA" w:rsidRPr="00935119" w:rsidRDefault="00CF43BA" w:rsidP="00CF43BA">
      <w:pPr>
        <w:pStyle w:val="Heading2"/>
        <w:keepNext w:val="0"/>
        <w:widowControl w:val="0"/>
        <w:numPr>
          <w:ilvl w:val="0"/>
          <w:numId w:val="60"/>
        </w:numPr>
        <w:autoSpaceDE/>
        <w:autoSpaceDN/>
        <w:adjustRightInd/>
        <w:ind w:left="390" w:hanging="390"/>
        <w:rPr>
          <w:rFonts w:ascii="Arial" w:hAnsi="Arial" w:cs="Arial"/>
          <w:b w:val="0"/>
          <w:sz w:val="22"/>
          <w:szCs w:val="22"/>
        </w:rPr>
      </w:pPr>
      <w:r w:rsidRPr="00935119">
        <w:rPr>
          <w:rFonts w:ascii="Arial" w:hAnsi="Arial" w:cs="Arial"/>
          <w:b w:val="0"/>
          <w:sz w:val="22"/>
          <w:szCs w:val="22"/>
        </w:rPr>
        <w:t>Stools - for EM and Rotavirus EIA (in sterile pot) - for the diagnosis of enteroviruses and viruses that cause diarrhoea such as rotavirus, astrovirus, adenovirus, noroviruses, etc.</w:t>
      </w:r>
    </w:p>
    <w:p w:rsidR="00CF43BA" w:rsidRPr="00935119" w:rsidRDefault="00CF43BA" w:rsidP="00CF43BA">
      <w:pPr>
        <w:ind w:left="390" w:hanging="390"/>
        <w:rPr>
          <w:rFonts w:ascii="Arial" w:hAnsi="Arial" w:cs="Arial"/>
          <w:sz w:val="22"/>
          <w:szCs w:val="22"/>
        </w:rPr>
      </w:pPr>
    </w:p>
    <w:p w:rsidR="00CF43BA" w:rsidRPr="00935119" w:rsidRDefault="00CF43BA" w:rsidP="00CF43BA">
      <w:pPr>
        <w:pStyle w:val="Heading2"/>
        <w:keepNext w:val="0"/>
        <w:widowControl w:val="0"/>
        <w:numPr>
          <w:ilvl w:val="0"/>
          <w:numId w:val="60"/>
        </w:numPr>
        <w:autoSpaceDE/>
        <w:autoSpaceDN/>
        <w:adjustRightInd/>
        <w:ind w:left="390" w:hanging="390"/>
        <w:rPr>
          <w:rFonts w:ascii="Arial" w:hAnsi="Arial" w:cs="Arial"/>
          <w:b w:val="0"/>
          <w:sz w:val="22"/>
          <w:szCs w:val="22"/>
        </w:rPr>
      </w:pPr>
      <w:r w:rsidRPr="00935119">
        <w:rPr>
          <w:rFonts w:ascii="Arial" w:hAnsi="Arial" w:cs="Arial"/>
          <w:b w:val="0"/>
          <w:sz w:val="22"/>
          <w:szCs w:val="22"/>
        </w:rPr>
        <w:t>CSF - PCR for herpes and enteroviruses (in sterile container, VTM (viur transport medium) not required) - for the diagnosis of viruses causing meningitis or encephalitis such as HSV, VZV, enteroviruses, mumps, etc.</w:t>
      </w:r>
    </w:p>
    <w:p w:rsidR="00CF43BA" w:rsidRPr="00935119" w:rsidRDefault="00CF43BA" w:rsidP="00CF43BA">
      <w:pPr>
        <w:rPr>
          <w:rFonts w:ascii="Arial" w:hAnsi="Arial" w:cs="Arial"/>
          <w:lang w:val="en-GB"/>
        </w:rPr>
      </w:pPr>
    </w:p>
    <w:p w:rsidR="00CF43BA" w:rsidRPr="00935119" w:rsidRDefault="00CF43BA" w:rsidP="00CF43BA">
      <w:pPr>
        <w:pStyle w:val="Heading2"/>
        <w:keepNext w:val="0"/>
        <w:widowControl w:val="0"/>
        <w:numPr>
          <w:ilvl w:val="0"/>
          <w:numId w:val="60"/>
        </w:numPr>
        <w:autoSpaceDE/>
        <w:autoSpaceDN/>
        <w:adjustRightInd/>
        <w:ind w:left="390" w:hanging="390"/>
        <w:rPr>
          <w:rFonts w:ascii="Arial" w:hAnsi="Arial" w:cs="Arial"/>
          <w:b w:val="0"/>
          <w:sz w:val="22"/>
          <w:szCs w:val="22"/>
        </w:rPr>
      </w:pPr>
      <w:r w:rsidRPr="00935119">
        <w:rPr>
          <w:rFonts w:ascii="Arial" w:hAnsi="Arial" w:cs="Arial"/>
          <w:b w:val="0"/>
          <w:sz w:val="22"/>
          <w:szCs w:val="22"/>
        </w:rPr>
        <w:t>Nasopharyngeal aspirate (NPA) - for respiratory viruses using Immunofluoresence (IF) or PCR, such as RSV, influenza A&amp;B, adenovirus, parainfluenza viruses, SARS etc.</w:t>
      </w:r>
    </w:p>
    <w:p w:rsidR="00CF43BA" w:rsidRPr="00935119" w:rsidRDefault="00CF43BA" w:rsidP="00CF43BA">
      <w:pPr>
        <w:ind w:left="390" w:hanging="390"/>
        <w:rPr>
          <w:rFonts w:ascii="Arial" w:hAnsi="Arial" w:cs="Arial"/>
          <w:sz w:val="22"/>
          <w:szCs w:val="22"/>
        </w:rPr>
      </w:pPr>
    </w:p>
    <w:p w:rsidR="00CF43BA" w:rsidRPr="00935119" w:rsidRDefault="00CF43BA" w:rsidP="00CF43BA">
      <w:pPr>
        <w:pStyle w:val="Heading2"/>
        <w:keepNext w:val="0"/>
        <w:keepLines/>
        <w:widowControl w:val="0"/>
        <w:numPr>
          <w:ilvl w:val="0"/>
          <w:numId w:val="60"/>
        </w:numPr>
        <w:autoSpaceDE/>
        <w:autoSpaceDN/>
        <w:adjustRightInd/>
        <w:ind w:left="391" w:hanging="391"/>
        <w:rPr>
          <w:rFonts w:ascii="Arial" w:hAnsi="Arial" w:cs="Arial"/>
          <w:b w:val="0"/>
          <w:sz w:val="22"/>
          <w:szCs w:val="22"/>
        </w:rPr>
      </w:pPr>
      <w:r w:rsidRPr="00935119">
        <w:rPr>
          <w:rFonts w:ascii="Arial" w:hAnsi="Arial" w:cs="Arial"/>
          <w:b w:val="0"/>
          <w:sz w:val="22"/>
          <w:szCs w:val="22"/>
        </w:rPr>
        <w:t>Urine - virus isolation or PCR depending on which viruses you are interested in (in sterile container), e.g. BK virus, CMV, etc.</w:t>
      </w:r>
    </w:p>
    <w:p w:rsidR="00CF43BA" w:rsidRPr="00935119" w:rsidRDefault="00CF43BA" w:rsidP="00CF43BA">
      <w:pPr>
        <w:ind w:left="390" w:hanging="390"/>
        <w:rPr>
          <w:rFonts w:ascii="Arial" w:hAnsi="Arial" w:cs="Arial"/>
          <w:sz w:val="22"/>
          <w:szCs w:val="22"/>
        </w:rPr>
      </w:pPr>
    </w:p>
    <w:p w:rsidR="00CF43BA" w:rsidRPr="00935119" w:rsidRDefault="00CF43BA" w:rsidP="00CF43BA">
      <w:pPr>
        <w:pStyle w:val="Heading2"/>
        <w:keepNext w:val="0"/>
        <w:widowControl w:val="0"/>
        <w:numPr>
          <w:ilvl w:val="0"/>
          <w:numId w:val="60"/>
        </w:numPr>
        <w:autoSpaceDE/>
        <w:autoSpaceDN/>
        <w:adjustRightInd/>
        <w:ind w:left="390" w:hanging="390"/>
        <w:rPr>
          <w:rFonts w:ascii="Arial" w:hAnsi="Arial" w:cs="Arial"/>
          <w:b w:val="0"/>
          <w:sz w:val="22"/>
          <w:szCs w:val="22"/>
        </w:rPr>
      </w:pPr>
      <w:r w:rsidRPr="00935119">
        <w:rPr>
          <w:rFonts w:ascii="Arial" w:hAnsi="Arial" w:cs="Arial"/>
          <w:b w:val="0"/>
          <w:sz w:val="22"/>
          <w:szCs w:val="22"/>
        </w:rPr>
        <w:t>Blood (clotted) - for antibody detection</w:t>
      </w:r>
    </w:p>
    <w:p w:rsidR="00CF43BA" w:rsidRPr="00935119" w:rsidRDefault="00CF43BA" w:rsidP="00CF43BA">
      <w:pPr>
        <w:ind w:left="390" w:hanging="390"/>
        <w:rPr>
          <w:rFonts w:ascii="Arial" w:hAnsi="Arial" w:cs="Arial"/>
          <w:sz w:val="22"/>
          <w:szCs w:val="22"/>
        </w:rPr>
      </w:pPr>
    </w:p>
    <w:p w:rsidR="00CF43BA" w:rsidRPr="00935119" w:rsidRDefault="00CF43BA" w:rsidP="00CF43BA">
      <w:pPr>
        <w:pStyle w:val="Heading2"/>
        <w:keepNext w:val="0"/>
        <w:widowControl w:val="0"/>
        <w:numPr>
          <w:ilvl w:val="0"/>
          <w:numId w:val="60"/>
        </w:numPr>
        <w:autoSpaceDE/>
        <w:autoSpaceDN/>
        <w:adjustRightInd/>
        <w:ind w:left="390" w:right="-284" w:hanging="390"/>
        <w:rPr>
          <w:rFonts w:ascii="Arial" w:hAnsi="Arial" w:cs="Arial"/>
          <w:b w:val="0"/>
          <w:sz w:val="22"/>
          <w:szCs w:val="22"/>
        </w:rPr>
      </w:pPr>
      <w:r w:rsidRPr="00935119">
        <w:rPr>
          <w:rFonts w:ascii="Arial" w:hAnsi="Arial" w:cs="Arial"/>
          <w:b w:val="0"/>
          <w:sz w:val="22"/>
          <w:szCs w:val="22"/>
        </w:rPr>
        <w:t>Blood (EDTA) - for PCR. Used for detection and quantification of HIV, HBV and HCV.</w:t>
      </w:r>
    </w:p>
    <w:p w:rsidR="00CF43BA" w:rsidRPr="00935119" w:rsidRDefault="00CF43BA" w:rsidP="00CF43BA">
      <w:pPr>
        <w:ind w:left="390" w:hanging="390"/>
        <w:rPr>
          <w:rFonts w:ascii="Arial" w:hAnsi="Arial" w:cs="Arial"/>
          <w:sz w:val="22"/>
          <w:szCs w:val="22"/>
        </w:rPr>
      </w:pPr>
    </w:p>
    <w:p w:rsidR="00CF43BA" w:rsidRPr="00935119" w:rsidRDefault="00CF43BA" w:rsidP="00CF43BA">
      <w:pPr>
        <w:pStyle w:val="BodyText"/>
        <w:ind w:left="390" w:hanging="390"/>
        <w:rPr>
          <w:rFonts w:ascii="Arial" w:hAnsi="Arial" w:cs="Arial"/>
          <w:b w:val="0"/>
          <w:sz w:val="22"/>
          <w:szCs w:val="22"/>
        </w:rPr>
      </w:pPr>
      <w:r w:rsidRPr="00935119">
        <w:rPr>
          <w:rFonts w:ascii="Arial" w:hAnsi="Arial" w:cs="Arial"/>
          <w:sz w:val="22"/>
          <w:szCs w:val="22"/>
        </w:rPr>
        <w:t>Biopsy samples can be useful in certain circumstances e.g. brain biopsy in encephalitis.</w:t>
      </w:r>
    </w:p>
    <w:p w:rsidR="00CF43BA" w:rsidRPr="00935119" w:rsidRDefault="00CF43BA" w:rsidP="00CF43BA">
      <w:pPr>
        <w:pStyle w:val="Heading1"/>
        <w:keepNext w:val="0"/>
        <w:widowControl w:val="0"/>
        <w:jc w:val="both"/>
        <w:rPr>
          <w:rFonts w:ascii="Arial" w:hAnsi="Arial" w:cs="Arial"/>
          <w:b w:val="0"/>
          <w:bCs w:val="0"/>
          <w:sz w:val="22"/>
          <w:szCs w:val="22"/>
        </w:rPr>
      </w:pPr>
    </w:p>
    <w:p w:rsidR="00CF43BA" w:rsidRPr="00935119" w:rsidRDefault="00CF43BA" w:rsidP="00CF43BA">
      <w:pPr>
        <w:pStyle w:val="Heading1"/>
        <w:keepNext w:val="0"/>
        <w:widowControl w:val="0"/>
        <w:jc w:val="both"/>
        <w:rPr>
          <w:rFonts w:ascii="Arial" w:hAnsi="Arial" w:cs="Arial"/>
          <w:sz w:val="22"/>
          <w:szCs w:val="22"/>
        </w:rPr>
      </w:pPr>
      <w:r w:rsidRPr="00935119">
        <w:rPr>
          <w:rFonts w:ascii="Arial" w:hAnsi="Arial" w:cs="Arial"/>
          <w:sz w:val="22"/>
          <w:szCs w:val="22"/>
        </w:rPr>
        <w:t>Electron microscopy</w:t>
      </w:r>
    </w:p>
    <w:p w:rsidR="00CF43BA" w:rsidRPr="00935119" w:rsidRDefault="00CF43BA" w:rsidP="00CF43BA">
      <w:pPr>
        <w:pStyle w:val="Heading2"/>
        <w:keepNext w:val="0"/>
        <w:widowControl w:val="0"/>
        <w:numPr>
          <w:ilvl w:val="0"/>
          <w:numId w:val="61"/>
        </w:numPr>
        <w:autoSpaceDE/>
        <w:autoSpaceDN/>
        <w:adjustRightInd/>
        <w:rPr>
          <w:rFonts w:ascii="Arial" w:hAnsi="Arial" w:cs="Arial"/>
          <w:b w:val="0"/>
          <w:bCs w:val="0"/>
          <w:sz w:val="22"/>
          <w:szCs w:val="22"/>
        </w:rPr>
      </w:pPr>
      <w:r w:rsidRPr="00935119">
        <w:rPr>
          <w:rFonts w:ascii="Arial" w:hAnsi="Arial" w:cs="Arial"/>
          <w:b w:val="0"/>
          <w:bCs w:val="0"/>
          <w:sz w:val="22"/>
          <w:szCs w:val="22"/>
        </w:rPr>
        <w:t>Virus structures can be visualised using an electron microscope</w:t>
      </w:r>
    </w:p>
    <w:p w:rsidR="00CF43BA" w:rsidRPr="00935119" w:rsidRDefault="00CF43BA" w:rsidP="00CF43BA">
      <w:pPr>
        <w:pStyle w:val="Heading2"/>
        <w:keepNext w:val="0"/>
        <w:widowControl w:val="0"/>
        <w:numPr>
          <w:ilvl w:val="0"/>
          <w:numId w:val="61"/>
        </w:numPr>
        <w:autoSpaceDE/>
        <w:autoSpaceDN/>
        <w:adjustRightInd/>
        <w:rPr>
          <w:rFonts w:ascii="Arial" w:hAnsi="Arial" w:cs="Arial"/>
          <w:b w:val="0"/>
          <w:bCs w:val="0"/>
          <w:sz w:val="22"/>
          <w:szCs w:val="22"/>
        </w:rPr>
      </w:pPr>
      <w:r w:rsidRPr="00935119">
        <w:rPr>
          <w:rFonts w:ascii="Arial" w:hAnsi="Arial" w:cs="Arial"/>
          <w:b w:val="0"/>
          <w:bCs w:val="0"/>
          <w:sz w:val="22"/>
          <w:szCs w:val="22"/>
        </w:rPr>
        <w:t>Used mostly for stool samples.</w:t>
      </w:r>
    </w:p>
    <w:p w:rsidR="00CF43BA" w:rsidRPr="00935119" w:rsidRDefault="00CF43BA" w:rsidP="00CF43BA">
      <w:pPr>
        <w:rPr>
          <w:rFonts w:ascii="Arial" w:hAnsi="Arial" w:cs="Arial"/>
          <w:sz w:val="22"/>
          <w:szCs w:val="22"/>
        </w:rPr>
      </w:pPr>
    </w:p>
    <w:p w:rsidR="00CF43BA" w:rsidRPr="00935119" w:rsidRDefault="00CF43BA" w:rsidP="00CF43BA">
      <w:pPr>
        <w:pStyle w:val="Heading1"/>
        <w:keepNext w:val="0"/>
        <w:widowControl w:val="0"/>
        <w:jc w:val="both"/>
        <w:rPr>
          <w:rFonts w:ascii="Arial" w:hAnsi="Arial" w:cs="Arial"/>
          <w:sz w:val="22"/>
          <w:szCs w:val="22"/>
        </w:rPr>
      </w:pPr>
      <w:r w:rsidRPr="00935119">
        <w:rPr>
          <w:rFonts w:ascii="Arial" w:hAnsi="Arial" w:cs="Arial"/>
          <w:sz w:val="22"/>
          <w:szCs w:val="22"/>
        </w:rPr>
        <w:t>Immunofluorescence (IF)</w:t>
      </w:r>
    </w:p>
    <w:p w:rsidR="00CF43BA" w:rsidRPr="00935119" w:rsidRDefault="00CF43BA" w:rsidP="00CF43BA">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Useful for the direct detection of viral antigens in clinical samples (eg respiratory viruses)</w:t>
      </w:r>
    </w:p>
    <w:p w:rsidR="00CF43BA" w:rsidRPr="00935119" w:rsidRDefault="00CF43BA" w:rsidP="00CF43BA">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Can be used for typing and culture confirmation</w:t>
      </w:r>
    </w:p>
    <w:p w:rsidR="00CF43BA" w:rsidRPr="00935119" w:rsidRDefault="00CF43BA" w:rsidP="00CF43BA">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 xml:space="preserve">Relatively quick and inexpensive but subjective and very dependent on the skill of the technician and the quality of the sample </w:t>
      </w:r>
    </w:p>
    <w:p w:rsidR="00CF43BA" w:rsidRPr="00935119" w:rsidRDefault="00CF43BA" w:rsidP="00CF43BA">
      <w:pPr>
        <w:pStyle w:val="Heading1"/>
        <w:keepNext w:val="0"/>
        <w:widowControl w:val="0"/>
        <w:rPr>
          <w:rFonts w:ascii="Arial" w:hAnsi="Arial" w:cs="Arial"/>
          <w:b w:val="0"/>
          <w:bCs w:val="0"/>
          <w:sz w:val="22"/>
          <w:szCs w:val="22"/>
        </w:rPr>
      </w:pPr>
    </w:p>
    <w:p w:rsidR="00CF43BA" w:rsidRPr="00935119" w:rsidRDefault="00CF43BA" w:rsidP="00CF43BA">
      <w:pPr>
        <w:pStyle w:val="Heading1"/>
        <w:keepNext w:val="0"/>
        <w:widowControl w:val="0"/>
        <w:jc w:val="both"/>
        <w:rPr>
          <w:rFonts w:ascii="Arial" w:hAnsi="Arial" w:cs="Arial"/>
          <w:sz w:val="22"/>
          <w:szCs w:val="22"/>
        </w:rPr>
      </w:pPr>
      <w:r w:rsidRPr="00935119">
        <w:rPr>
          <w:rFonts w:ascii="Arial" w:hAnsi="Arial" w:cs="Arial"/>
          <w:sz w:val="22"/>
          <w:szCs w:val="22"/>
        </w:rPr>
        <w:t>Enzyme Immuno assays (EIA’s)</w:t>
      </w:r>
    </w:p>
    <w:p w:rsidR="00CF43BA" w:rsidRPr="00935119" w:rsidRDefault="00CF43BA" w:rsidP="00CF43BA">
      <w:pPr>
        <w:pStyle w:val="Heading1"/>
        <w:keepNext w:val="0"/>
        <w:widowControl w:val="0"/>
        <w:rPr>
          <w:rFonts w:ascii="Arial" w:hAnsi="Arial" w:cs="Arial"/>
          <w:b w:val="0"/>
          <w:bCs w:val="0"/>
          <w:sz w:val="22"/>
          <w:szCs w:val="22"/>
        </w:rPr>
      </w:pPr>
      <w:r w:rsidRPr="00935119">
        <w:rPr>
          <w:rFonts w:ascii="Arial" w:hAnsi="Arial" w:cs="Arial"/>
          <w:b w:val="0"/>
          <w:bCs w:val="0"/>
          <w:sz w:val="22"/>
          <w:szCs w:val="22"/>
        </w:rPr>
        <w:t>Detection of antibodies and antigens using immunoassays.</w:t>
      </w:r>
    </w:p>
    <w:p w:rsidR="00CF43BA" w:rsidRPr="00935119" w:rsidRDefault="00CF43BA" w:rsidP="00CF43BA">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EIA’s (enzyme immunoassays)</w:t>
      </w:r>
    </w:p>
    <w:p w:rsidR="00CF43BA" w:rsidRPr="00935119" w:rsidRDefault="00CF43BA" w:rsidP="00CF43BA">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Western blots</w:t>
      </w:r>
    </w:p>
    <w:p w:rsidR="00CF43BA" w:rsidRPr="00935119" w:rsidRDefault="00CF43BA" w:rsidP="00CF43BA">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RIBA’s (recmbinant immunoblot assays useful for eg typing anti-HIV 1 &amp;/or 2)</w:t>
      </w:r>
    </w:p>
    <w:p w:rsidR="00CF43BA" w:rsidRPr="00935119" w:rsidRDefault="00CF43BA" w:rsidP="00CF43BA">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Specific, sensitive and relatively easy to automate.</w:t>
      </w:r>
    </w:p>
    <w:p w:rsidR="00CF43BA" w:rsidRPr="00935119" w:rsidRDefault="00CF43BA" w:rsidP="00CF43BA">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Can be adapted to detect specific antibody classes e.g. IgM IgG or IgA.</w:t>
      </w:r>
    </w:p>
    <w:p w:rsidR="00CF43BA" w:rsidRPr="00935119" w:rsidRDefault="00CF43BA" w:rsidP="00CF43BA">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Sensitive and can quantify amounts of antibody (e.g. anti –HBs antibody)</w:t>
      </w:r>
    </w:p>
    <w:p w:rsidR="00CF43BA" w:rsidRPr="00935119" w:rsidRDefault="00CF43BA" w:rsidP="00CF43BA">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Adaptable to antibody or antigen detection</w:t>
      </w:r>
    </w:p>
    <w:p w:rsidR="00CF43BA" w:rsidRPr="00935119" w:rsidRDefault="00CF43BA" w:rsidP="00CF43BA">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Examples include HIV antibody and antigen, Hepatitis A,B,C serology, rubella, mumps,  parvo etc</w:t>
      </w:r>
    </w:p>
    <w:p w:rsidR="00CF43BA" w:rsidRPr="00935119" w:rsidRDefault="00CF43BA" w:rsidP="00CF43BA">
      <w:pPr>
        <w:pStyle w:val="Heading2"/>
        <w:keepNext w:val="0"/>
        <w:rPr>
          <w:rFonts w:ascii="Arial" w:hAnsi="Arial" w:cs="Arial"/>
          <w:b w:val="0"/>
          <w:bCs w:val="0"/>
          <w:sz w:val="22"/>
          <w:szCs w:val="22"/>
        </w:rPr>
      </w:pPr>
    </w:p>
    <w:p w:rsidR="00CF43BA" w:rsidRPr="00935119" w:rsidRDefault="00CF43BA" w:rsidP="00CF43BA">
      <w:pPr>
        <w:pStyle w:val="Heading1"/>
        <w:keepNext w:val="0"/>
        <w:widowControl w:val="0"/>
        <w:rPr>
          <w:rFonts w:ascii="Arial" w:hAnsi="Arial" w:cs="Arial"/>
          <w:sz w:val="22"/>
          <w:szCs w:val="22"/>
        </w:rPr>
      </w:pPr>
      <w:r w:rsidRPr="00935119">
        <w:rPr>
          <w:rFonts w:ascii="Arial" w:hAnsi="Arial" w:cs="Arial"/>
          <w:sz w:val="22"/>
          <w:szCs w:val="22"/>
        </w:rPr>
        <w:t>EIA’s for HIV antibody detection</w:t>
      </w:r>
    </w:p>
    <w:p w:rsidR="00CF43BA" w:rsidRPr="00935119" w:rsidRDefault="00CF43BA" w:rsidP="00CF43BA">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Detection of specific antibody is an indirect method of detecting infection.</w:t>
      </w:r>
    </w:p>
    <w:p w:rsidR="00CF43BA" w:rsidRPr="00935119" w:rsidRDefault="00CF43BA" w:rsidP="00CF43BA">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Non-specific reactions can be a problem, therefore it is important to use multiple formats (generally use 3 different assays).</w:t>
      </w:r>
    </w:p>
    <w:p w:rsidR="00CF43BA" w:rsidRPr="00935119" w:rsidRDefault="00CF43BA" w:rsidP="00CF43BA">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Interpretation of results must take the clinical circumstances into account.</w:t>
      </w:r>
    </w:p>
    <w:p w:rsidR="00CF43BA" w:rsidRPr="00935119" w:rsidRDefault="00CF43BA" w:rsidP="00CF43BA">
      <w:pPr>
        <w:pStyle w:val="Heading1"/>
        <w:keepNext w:val="0"/>
        <w:widowControl w:val="0"/>
        <w:rPr>
          <w:rFonts w:ascii="Arial" w:hAnsi="Arial" w:cs="Arial"/>
          <w:b w:val="0"/>
          <w:bCs w:val="0"/>
          <w:sz w:val="22"/>
          <w:szCs w:val="22"/>
        </w:rPr>
      </w:pPr>
    </w:p>
    <w:p w:rsidR="00CF43BA" w:rsidRPr="00935119" w:rsidRDefault="00CF43BA" w:rsidP="00CF43BA">
      <w:pPr>
        <w:pStyle w:val="Heading1"/>
        <w:keepNext w:val="0"/>
        <w:widowControl w:val="0"/>
        <w:jc w:val="both"/>
        <w:rPr>
          <w:rFonts w:ascii="Arial" w:hAnsi="Arial" w:cs="Arial"/>
          <w:sz w:val="22"/>
          <w:szCs w:val="22"/>
        </w:rPr>
      </w:pPr>
      <w:r w:rsidRPr="00935119">
        <w:rPr>
          <w:rFonts w:ascii="Arial" w:hAnsi="Arial" w:cs="Arial"/>
          <w:sz w:val="22"/>
          <w:szCs w:val="22"/>
        </w:rPr>
        <w:t>Viral gene detection and quantification</w:t>
      </w:r>
    </w:p>
    <w:p w:rsidR="00CF43BA" w:rsidRPr="00935119" w:rsidRDefault="00CF43BA" w:rsidP="00CF43BA">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 xml:space="preserve">Polymerase chain reaction </w:t>
      </w:r>
      <w:r w:rsidRPr="00935119">
        <w:rPr>
          <w:rFonts w:ascii="Arial" w:hAnsi="Arial" w:cs="Arial"/>
          <w:sz w:val="22"/>
          <w:szCs w:val="22"/>
        </w:rPr>
        <w:t>PCR</w:t>
      </w:r>
      <w:r w:rsidRPr="00935119">
        <w:rPr>
          <w:rFonts w:ascii="Arial" w:hAnsi="Arial" w:cs="Arial"/>
          <w:b w:val="0"/>
          <w:bCs w:val="0"/>
          <w:sz w:val="22"/>
          <w:szCs w:val="22"/>
        </w:rPr>
        <w:t xml:space="preserve"> (a target amplification system)</w:t>
      </w:r>
    </w:p>
    <w:p w:rsidR="00CF43BA" w:rsidRPr="00935119" w:rsidRDefault="00CF43BA" w:rsidP="00CF43BA">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bDNA (signal amplification system)</w:t>
      </w:r>
    </w:p>
    <w:p w:rsidR="00CF43BA" w:rsidRPr="00935119" w:rsidRDefault="00CF43BA" w:rsidP="00CF43BA">
      <w:pPr>
        <w:pStyle w:val="Heading2"/>
        <w:keepNext w:val="0"/>
        <w:rPr>
          <w:rFonts w:ascii="Arial" w:hAnsi="Arial" w:cs="Arial"/>
          <w:b w:val="0"/>
          <w:bCs w:val="0"/>
          <w:sz w:val="22"/>
          <w:szCs w:val="22"/>
        </w:rPr>
      </w:pPr>
      <w:r w:rsidRPr="00935119">
        <w:rPr>
          <w:rFonts w:ascii="Arial" w:hAnsi="Arial" w:cs="Arial"/>
          <w:b w:val="0"/>
          <w:bCs w:val="0"/>
          <w:sz w:val="22"/>
          <w:szCs w:val="22"/>
        </w:rPr>
        <w:t>Both assays used to measure “viral load” in HIV, HCV HBV infection.</w:t>
      </w:r>
    </w:p>
    <w:p w:rsidR="00CF43BA" w:rsidRPr="00935119" w:rsidRDefault="00CF43BA" w:rsidP="00CF43BA">
      <w:pPr>
        <w:pStyle w:val="Heading1"/>
        <w:keepNext w:val="0"/>
        <w:widowControl w:val="0"/>
        <w:rPr>
          <w:rFonts w:ascii="Arial" w:hAnsi="Arial" w:cs="Arial"/>
          <w:b w:val="0"/>
          <w:bCs w:val="0"/>
          <w:sz w:val="22"/>
          <w:szCs w:val="22"/>
        </w:rPr>
      </w:pPr>
    </w:p>
    <w:p w:rsidR="00CF43BA" w:rsidRPr="00935119" w:rsidRDefault="00CF43BA" w:rsidP="00CF43BA">
      <w:pPr>
        <w:pStyle w:val="Heading1"/>
        <w:keepNext w:val="0"/>
        <w:widowControl w:val="0"/>
        <w:jc w:val="both"/>
        <w:rPr>
          <w:rFonts w:ascii="Arial" w:hAnsi="Arial" w:cs="Arial"/>
          <w:sz w:val="22"/>
          <w:szCs w:val="22"/>
        </w:rPr>
      </w:pPr>
      <w:r w:rsidRPr="00935119">
        <w:rPr>
          <w:rFonts w:ascii="Arial" w:hAnsi="Arial" w:cs="Arial"/>
          <w:sz w:val="22"/>
          <w:szCs w:val="22"/>
        </w:rPr>
        <w:t>Polymerase chain reaction</w:t>
      </w:r>
    </w:p>
    <w:p w:rsidR="00CF43BA" w:rsidRPr="00935119" w:rsidRDefault="00CF43BA" w:rsidP="00CF43BA">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Target amplification to allow detection and quantification over very large dynamic ranges (&gt; 5-8 logs)</w:t>
      </w:r>
    </w:p>
    <w:p w:rsidR="00CF43BA" w:rsidRPr="00935119" w:rsidRDefault="00CF43BA" w:rsidP="00CF43BA">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Can be very sensitive (as low as 1 genome copy)</w:t>
      </w:r>
    </w:p>
    <w:p w:rsidR="00CF43BA" w:rsidRPr="00935119" w:rsidRDefault="00CF43BA" w:rsidP="00CF43BA">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Can subtype viruses from  PCR products</w:t>
      </w:r>
    </w:p>
    <w:p w:rsidR="00CF43BA" w:rsidRPr="00935119" w:rsidRDefault="00CF43BA" w:rsidP="00CF43BA">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Problems with contamination. This can be overcome using “Real Time” PCR.</w:t>
      </w:r>
    </w:p>
    <w:p w:rsidR="00CF43BA" w:rsidRPr="00935119" w:rsidRDefault="00CF43BA" w:rsidP="00CF43BA">
      <w:pPr>
        <w:rPr>
          <w:rFonts w:ascii="Arial" w:hAnsi="Arial" w:cs="Arial"/>
          <w:sz w:val="22"/>
          <w:szCs w:val="22"/>
        </w:rPr>
      </w:pPr>
    </w:p>
    <w:p w:rsidR="00CF43BA" w:rsidRPr="00935119" w:rsidRDefault="00CF43BA" w:rsidP="00CF43BA">
      <w:pPr>
        <w:pStyle w:val="Heading1"/>
        <w:keepNext w:val="0"/>
        <w:widowControl w:val="0"/>
        <w:rPr>
          <w:rFonts w:ascii="Arial" w:hAnsi="Arial" w:cs="Arial"/>
          <w:sz w:val="22"/>
          <w:szCs w:val="22"/>
        </w:rPr>
      </w:pPr>
      <w:r w:rsidRPr="00935119">
        <w:rPr>
          <w:rFonts w:ascii="Arial" w:hAnsi="Arial" w:cs="Arial"/>
          <w:sz w:val="22"/>
          <w:szCs w:val="22"/>
        </w:rPr>
        <w:t>“Real Time” PCR. Advantages</w:t>
      </w:r>
    </w:p>
    <w:p w:rsidR="00CF43BA" w:rsidRPr="00935119" w:rsidRDefault="00CF43BA" w:rsidP="00CF43BA">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Quantification during linear phase gives better reproducibility, precision and dynamic range.</w:t>
      </w:r>
    </w:p>
    <w:p w:rsidR="00CF43BA" w:rsidRPr="00935119" w:rsidRDefault="00CF43BA" w:rsidP="00CF43BA">
      <w:pPr>
        <w:pStyle w:val="Heading2"/>
        <w:keepNext w:val="0"/>
        <w:widowControl w:val="0"/>
        <w:numPr>
          <w:ilvl w:val="0"/>
          <w:numId w:val="61"/>
        </w:numPr>
        <w:autoSpaceDE/>
        <w:autoSpaceDN/>
        <w:adjustRightInd/>
        <w:ind w:left="390" w:right="-851" w:hanging="390"/>
        <w:rPr>
          <w:rFonts w:ascii="Arial" w:hAnsi="Arial" w:cs="Arial"/>
          <w:b w:val="0"/>
          <w:bCs w:val="0"/>
          <w:sz w:val="22"/>
          <w:szCs w:val="22"/>
        </w:rPr>
      </w:pPr>
      <w:r w:rsidRPr="00935119">
        <w:rPr>
          <w:rFonts w:ascii="Arial" w:hAnsi="Arial" w:cs="Arial"/>
          <w:b w:val="0"/>
          <w:bCs w:val="0"/>
          <w:sz w:val="22"/>
          <w:szCs w:val="22"/>
        </w:rPr>
        <w:t>Readily adapted to multi-plexing i.e. detect multiple viruses in the samples simultaneously.</w:t>
      </w:r>
    </w:p>
    <w:p w:rsidR="00CF43BA" w:rsidRPr="00935119" w:rsidRDefault="00CF43BA" w:rsidP="00CF43BA">
      <w:pPr>
        <w:pStyle w:val="Heading2"/>
        <w:keepNext w:val="0"/>
        <w:widowControl w:val="0"/>
        <w:numPr>
          <w:ilvl w:val="0"/>
          <w:numId w:val="61"/>
        </w:numPr>
        <w:autoSpaceDE/>
        <w:autoSpaceDN/>
        <w:adjustRightInd/>
        <w:ind w:left="390" w:hanging="390"/>
        <w:rPr>
          <w:rFonts w:ascii="Arial" w:hAnsi="Arial" w:cs="Arial"/>
          <w:b w:val="0"/>
          <w:bCs w:val="0"/>
          <w:sz w:val="22"/>
          <w:szCs w:val="22"/>
        </w:rPr>
      </w:pPr>
      <w:r w:rsidRPr="00935119">
        <w:rPr>
          <w:rFonts w:ascii="Arial" w:hAnsi="Arial" w:cs="Arial"/>
          <w:b w:val="0"/>
          <w:bCs w:val="0"/>
          <w:sz w:val="22"/>
          <w:szCs w:val="22"/>
        </w:rPr>
        <w:t>Closed tube monitoring eliminates contamination</w:t>
      </w:r>
    </w:p>
    <w:p w:rsidR="00CF43BA" w:rsidRPr="00935119" w:rsidRDefault="00CF43BA" w:rsidP="00CF43BA">
      <w:pPr>
        <w:pStyle w:val="Heading1"/>
        <w:keepNext w:val="0"/>
        <w:widowControl w:val="0"/>
        <w:rPr>
          <w:rFonts w:ascii="Arial" w:hAnsi="Arial" w:cs="Arial"/>
          <w:sz w:val="22"/>
          <w:szCs w:val="22"/>
        </w:rPr>
      </w:pPr>
    </w:p>
    <w:p w:rsidR="006F35ED" w:rsidRDefault="006F35ED" w:rsidP="00CF43BA">
      <w:pPr>
        <w:pStyle w:val="Heading1"/>
        <w:widowControl w:val="0"/>
        <w:jc w:val="both"/>
        <w:rPr>
          <w:rFonts w:ascii="Arial" w:hAnsi="Arial" w:cs="Arial"/>
          <w:sz w:val="22"/>
          <w:szCs w:val="22"/>
        </w:rPr>
      </w:pPr>
    </w:p>
    <w:p w:rsidR="00CF43BA" w:rsidRPr="00935119" w:rsidRDefault="00CF43BA" w:rsidP="00CF43BA">
      <w:pPr>
        <w:pStyle w:val="Heading1"/>
        <w:widowControl w:val="0"/>
        <w:jc w:val="both"/>
        <w:rPr>
          <w:rFonts w:ascii="Arial" w:hAnsi="Arial" w:cs="Arial"/>
          <w:sz w:val="22"/>
          <w:szCs w:val="22"/>
        </w:rPr>
      </w:pPr>
      <w:r w:rsidRPr="00935119">
        <w:rPr>
          <w:rFonts w:ascii="Arial" w:hAnsi="Arial" w:cs="Arial"/>
          <w:sz w:val="22"/>
          <w:szCs w:val="22"/>
        </w:rPr>
        <w:t>Summary</w:t>
      </w:r>
    </w:p>
    <w:p w:rsidR="00CF43BA" w:rsidRPr="00935119" w:rsidRDefault="00CF43BA" w:rsidP="00CF43BA">
      <w:pPr>
        <w:rPr>
          <w:rFonts w:ascii="Arial" w:hAnsi="Arial" w:cs="Arial"/>
          <w:sz w:val="22"/>
          <w:szCs w:val="22"/>
        </w:rPr>
      </w:pPr>
      <w:r w:rsidRPr="00935119">
        <w:rPr>
          <w:rFonts w:ascii="Arial" w:hAnsi="Arial" w:cs="Arial"/>
          <w:sz w:val="22"/>
          <w:szCs w:val="22"/>
        </w:rPr>
        <w:t>Many virus infections can be diagnosed by the detection of specific antibodies. This is particularly so for HIV, HCV and HAV.</w:t>
      </w:r>
    </w:p>
    <w:p w:rsidR="00CF43BA" w:rsidRPr="00935119" w:rsidRDefault="00CF43BA" w:rsidP="00CF43BA">
      <w:pPr>
        <w:rPr>
          <w:rFonts w:ascii="Arial" w:hAnsi="Arial" w:cs="Arial"/>
          <w:sz w:val="22"/>
          <w:szCs w:val="22"/>
        </w:rPr>
      </w:pPr>
    </w:p>
    <w:p w:rsidR="00CF43BA" w:rsidRPr="00935119" w:rsidRDefault="00CF43BA" w:rsidP="00CF43BA">
      <w:pPr>
        <w:rPr>
          <w:rFonts w:ascii="Arial" w:hAnsi="Arial" w:cs="Arial"/>
          <w:sz w:val="22"/>
          <w:szCs w:val="22"/>
        </w:rPr>
      </w:pPr>
      <w:r w:rsidRPr="00935119">
        <w:rPr>
          <w:rFonts w:ascii="Arial" w:hAnsi="Arial" w:cs="Arial"/>
          <w:sz w:val="22"/>
          <w:szCs w:val="22"/>
        </w:rPr>
        <w:t>The detection of viruses in the appropriate clinical sample using cell culture, immunofluorescence or PCR can be diagnostic during acute or chronic infections.</w:t>
      </w:r>
    </w:p>
    <w:p w:rsidR="00CF43BA" w:rsidRPr="00935119" w:rsidRDefault="00CF43BA" w:rsidP="00CF43BA">
      <w:pPr>
        <w:rPr>
          <w:rFonts w:ascii="Arial" w:hAnsi="Arial" w:cs="Arial"/>
          <w:sz w:val="22"/>
          <w:szCs w:val="22"/>
        </w:rPr>
      </w:pPr>
    </w:p>
    <w:p w:rsidR="00CF43BA" w:rsidRPr="00935119" w:rsidRDefault="00CF43BA" w:rsidP="00CF43BA">
      <w:pPr>
        <w:rPr>
          <w:rFonts w:ascii="Arial" w:hAnsi="Arial" w:cs="Arial"/>
          <w:sz w:val="22"/>
          <w:szCs w:val="22"/>
        </w:rPr>
      </w:pPr>
      <w:r w:rsidRPr="00935119">
        <w:rPr>
          <w:rFonts w:ascii="Arial" w:hAnsi="Arial" w:cs="Arial"/>
          <w:bCs/>
          <w:sz w:val="22"/>
          <w:szCs w:val="22"/>
        </w:rPr>
        <w:t>Modern detection methods e.g. PCR can be applied to most viruses. These are very powerful diagnostic tools but they must be used with caution.</w:t>
      </w:r>
    </w:p>
    <w:p w:rsidR="00CF43BA" w:rsidRPr="00935119" w:rsidRDefault="00CF43BA" w:rsidP="00CF43BA">
      <w:pPr>
        <w:rPr>
          <w:rFonts w:ascii="Arial" w:hAnsi="Arial" w:cs="Arial"/>
          <w:lang w:val="en-GB"/>
        </w:rPr>
      </w:pPr>
    </w:p>
    <w:p w:rsidR="00CF43BA" w:rsidRPr="00935119" w:rsidRDefault="00CF43BA" w:rsidP="00CF43BA">
      <w:pPr>
        <w:pStyle w:val="Heading2"/>
        <w:keepNext w:val="0"/>
        <w:rPr>
          <w:rFonts w:ascii="Arial" w:hAnsi="Arial" w:cs="Arial"/>
          <w:b w:val="0"/>
          <w:bCs w:val="0"/>
          <w:sz w:val="22"/>
          <w:szCs w:val="22"/>
        </w:rPr>
      </w:pPr>
      <w:r w:rsidRPr="00935119">
        <w:rPr>
          <w:rFonts w:ascii="Arial" w:hAnsi="Arial" w:cs="Arial"/>
          <w:b w:val="0"/>
          <w:bCs w:val="0"/>
          <w:sz w:val="22"/>
          <w:szCs w:val="22"/>
        </w:rPr>
        <w:t>Antibody and antigen detection will be supplemented by genome detection and quantification for a wider range of viruses</w:t>
      </w:r>
    </w:p>
    <w:p w:rsidR="00CF43BA" w:rsidRPr="00935119" w:rsidRDefault="00CF43BA" w:rsidP="00CF43BA">
      <w:pPr>
        <w:rPr>
          <w:rFonts w:ascii="Arial" w:hAnsi="Arial" w:cs="Arial"/>
          <w:lang w:val="en-GB"/>
        </w:rPr>
      </w:pPr>
    </w:p>
    <w:p w:rsidR="00CF43BA" w:rsidRPr="00935119" w:rsidRDefault="00CF43BA" w:rsidP="00CF43BA">
      <w:pPr>
        <w:pStyle w:val="Heading2"/>
        <w:keepNext w:val="0"/>
        <w:rPr>
          <w:rFonts w:ascii="Arial" w:hAnsi="Arial" w:cs="Arial"/>
          <w:b w:val="0"/>
          <w:bCs w:val="0"/>
          <w:sz w:val="22"/>
          <w:szCs w:val="22"/>
        </w:rPr>
      </w:pPr>
      <w:r w:rsidRPr="00935119">
        <w:rPr>
          <w:rFonts w:ascii="Arial" w:hAnsi="Arial" w:cs="Arial"/>
          <w:b w:val="0"/>
          <w:bCs w:val="0"/>
          <w:sz w:val="22"/>
          <w:szCs w:val="22"/>
        </w:rPr>
        <w:t>Resistance testing, genotyping and other DNA/RNA based tests are become more widely used.</w:t>
      </w:r>
    </w:p>
    <w:p w:rsidR="00CF43BA" w:rsidRPr="00935119" w:rsidRDefault="00CF43BA" w:rsidP="00CF43BA">
      <w:pPr>
        <w:pStyle w:val="Heading2"/>
        <w:keepNext w:val="0"/>
        <w:rPr>
          <w:rFonts w:ascii="Arial" w:hAnsi="Arial" w:cs="Arial"/>
          <w:b w:val="0"/>
          <w:bCs w:val="0"/>
          <w:sz w:val="22"/>
          <w:szCs w:val="22"/>
        </w:rPr>
      </w:pPr>
    </w:p>
    <w:p w:rsidR="00CF43BA" w:rsidRPr="00935119" w:rsidRDefault="00CF43BA" w:rsidP="00CF43BA">
      <w:pPr>
        <w:pStyle w:val="Heading2"/>
        <w:keepNext w:val="0"/>
        <w:rPr>
          <w:rFonts w:ascii="Arial" w:hAnsi="Arial" w:cs="Arial"/>
          <w:b w:val="0"/>
          <w:bCs w:val="0"/>
          <w:sz w:val="22"/>
          <w:szCs w:val="22"/>
        </w:rPr>
      </w:pPr>
      <w:r w:rsidRPr="00935119">
        <w:rPr>
          <w:rFonts w:ascii="Arial" w:hAnsi="Arial" w:cs="Arial"/>
          <w:b w:val="0"/>
          <w:bCs w:val="0"/>
          <w:sz w:val="22"/>
          <w:szCs w:val="22"/>
        </w:rPr>
        <w:t>However, as with all tests, the results need to be interpreted in the clinical context of the patient.</w:t>
      </w:r>
    </w:p>
    <w:p w:rsidR="00CF43BA" w:rsidRDefault="00CF43BA" w:rsidP="00CF43BA">
      <w:pPr>
        <w:rPr>
          <w:rFonts w:ascii="Arial" w:hAnsi="Arial" w:cs="Arial"/>
        </w:rPr>
      </w:pPr>
    </w:p>
    <w:p w:rsidR="00CF43BA" w:rsidRDefault="00CF43BA" w:rsidP="00CF43BA">
      <w:pPr>
        <w:rPr>
          <w:rFonts w:ascii="Arial" w:hAnsi="Arial" w:cs="Arial"/>
        </w:rPr>
      </w:pPr>
    </w:p>
    <w:p w:rsidR="00CF43BA" w:rsidRPr="006F35ED" w:rsidRDefault="00CF43BA" w:rsidP="00CF43BA">
      <w:pPr>
        <w:pStyle w:val="ListParagraph"/>
        <w:numPr>
          <w:ilvl w:val="0"/>
          <w:numId w:val="103"/>
        </w:numPr>
        <w:rPr>
          <w:rFonts w:ascii="Arial" w:hAnsi="Arial" w:cs="Arial"/>
          <w:sz w:val="22"/>
          <w:szCs w:val="22"/>
        </w:rPr>
      </w:pPr>
      <w:r w:rsidRPr="006F35ED">
        <w:rPr>
          <w:rFonts w:ascii="Arial" w:hAnsi="Arial" w:cs="Arial"/>
          <w:sz w:val="22"/>
          <w:szCs w:val="22"/>
        </w:rPr>
        <w:t>Why is the travel history important?</w:t>
      </w: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pStyle w:val="ListParagraph"/>
        <w:numPr>
          <w:ilvl w:val="0"/>
          <w:numId w:val="103"/>
        </w:numPr>
        <w:rPr>
          <w:rFonts w:ascii="Arial" w:hAnsi="Arial" w:cs="Arial"/>
          <w:sz w:val="22"/>
          <w:szCs w:val="22"/>
        </w:rPr>
      </w:pPr>
      <w:r w:rsidRPr="006F35ED">
        <w:rPr>
          <w:rFonts w:ascii="Arial" w:hAnsi="Arial" w:cs="Arial"/>
          <w:sz w:val="22"/>
          <w:szCs w:val="22"/>
        </w:rPr>
        <w:t>All samples are potentially infectious but which viral infections should you notify the laboratory about before taking any samples? ( clue -, see (1)).</w:t>
      </w: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pStyle w:val="ListParagraph"/>
        <w:numPr>
          <w:ilvl w:val="0"/>
          <w:numId w:val="103"/>
        </w:numPr>
        <w:rPr>
          <w:rFonts w:ascii="Arial" w:hAnsi="Arial" w:cs="Arial"/>
          <w:sz w:val="22"/>
          <w:szCs w:val="22"/>
        </w:rPr>
      </w:pPr>
      <w:r w:rsidRPr="006F35ED">
        <w:rPr>
          <w:rFonts w:ascii="Arial" w:hAnsi="Arial" w:cs="Arial"/>
          <w:sz w:val="22"/>
          <w:szCs w:val="22"/>
        </w:rPr>
        <w:t>Which antibodies are usually detected earliest during an acute, primary infection?</w:t>
      </w: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pStyle w:val="ListParagraph"/>
        <w:numPr>
          <w:ilvl w:val="0"/>
          <w:numId w:val="103"/>
        </w:numPr>
        <w:rPr>
          <w:rFonts w:ascii="Arial" w:hAnsi="Arial" w:cs="Arial"/>
          <w:sz w:val="22"/>
          <w:szCs w:val="22"/>
        </w:rPr>
      </w:pPr>
      <w:r w:rsidRPr="006F35ED">
        <w:rPr>
          <w:rFonts w:ascii="Arial" w:hAnsi="Arial" w:cs="Arial"/>
          <w:sz w:val="22"/>
          <w:szCs w:val="22"/>
        </w:rPr>
        <w:t>Why might an antibody test be negative during an acute infection?</w:t>
      </w: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rPr>
          <w:rFonts w:ascii="Arial" w:hAnsi="Arial" w:cs="Arial"/>
          <w:sz w:val="22"/>
          <w:szCs w:val="22"/>
        </w:rPr>
      </w:pPr>
    </w:p>
    <w:p w:rsidR="00CF43BA" w:rsidRPr="006F35ED" w:rsidRDefault="00CF43BA" w:rsidP="00CF43BA">
      <w:pPr>
        <w:pStyle w:val="ListParagraph"/>
        <w:numPr>
          <w:ilvl w:val="0"/>
          <w:numId w:val="103"/>
        </w:numPr>
        <w:rPr>
          <w:rFonts w:ascii="Arial" w:hAnsi="Arial" w:cs="Arial"/>
          <w:sz w:val="22"/>
          <w:szCs w:val="22"/>
        </w:rPr>
      </w:pPr>
      <w:r w:rsidRPr="006F35ED">
        <w:rPr>
          <w:rFonts w:ascii="Arial" w:hAnsi="Arial" w:cs="Arial"/>
          <w:sz w:val="22"/>
          <w:szCs w:val="22"/>
        </w:rPr>
        <w:t>When might you request a PCR test?</w:t>
      </w:r>
    </w:p>
    <w:p w:rsidR="00E82860" w:rsidRPr="0087560F" w:rsidRDefault="00E82860" w:rsidP="00100978">
      <w:pPr>
        <w:pStyle w:val="BodyText"/>
        <w:jc w:val="left"/>
        <w:rPr>
          <w:rFonts w:ascii="Arial" w:hAnsi="Arial" w:cs="Arial"/>
          <w:bCs w:val="0"/>
          <w:sz w:val="28"/>
          <w:szCs w:val="28"/>
          <w:lang w:val="en-US"/>
        </w:rPr>
      </w:pPr>
      <w:r w:rsidRPr="006F35ED">
        <w:rPr>
          <w:rFonts w:ascii="Arial" w:hAnsi="Arial" w:cs="Arial"/>
          <w:b w:val="0"/>
          <w:bCs w:val="0"/>
          <w:sz w:val="22"/>
          <w:szCs w:val="22"/>
        </w:rPr>
        <w:br w:type="page"/>
      </w:r>
      <w:r>
        <w:rPr>
          <w:rFonts w:ascii="Arial" w:hAnsi="Arial" w:cs="Arial"/>
          <w:b w:val="0"/>
          <w:bCs w:val="0"/>
          <w:sz w:val="22"/>
          <w:szCs w:val="22"/>
        </w:rPr>
        <w:lastRenderedPageBreak/>
        <w:br w:type="page"/>
      </w:r>
      <w:bookmarkStart w:id="12" w:name="d3"/>
      <w:r w:rsidRPr="0087560F">
        <w:rPr>
          <w:rFonts w:ascii="Arial" w:hAnsi="Arial" w:cs="Arial"/>
          <w:bCs w:val="0"/>
          <w:sz w:val="28"/>
          <w:szCs w:val="28"/>
          <w:lang w:val="en-US"/>
        </w:rPr>
        <w:lastRenderedPageBreak/>
        <w:t xml:space="preserve">DIAGNOSTICS </w:t>
      </w:r>
      <w:r>
        <w:rPr>
          <w:rFonts w:ascii="Arial" w:hAnsi="Arial" w:cs="Arial"/>
          <w:bCs w:val="0"/>
          <w:sz w:val="28"/>
          <w:szCs w:val="28"/>
          <w:lang w:val="en-US"/>
        </w:rPr>
        <w:t>3</w:t>
      </w:r>
      <w:bookmarkEnd w:id="12"/>
      <w:r w:rsidRPr="0087560F">
        <w:rPr>
          <w:rFonts w:ascii="Arial" w:hAnsi="Arial" w:cs="Arial"/>
          <w:bCs w:val="0"/>
          <w:sz w:val="28"/>
          <w:szCs w:val="28"/>
          <w:lang w:val="en-US"/>
        </w:rPr>
        <w:br/>
      </w:r>
      <w:r w:rsidRPr="00E7720F">
        <w:rPr>
          <w:rFonts w:ascii="Arial" w:hAnsi="Arial" w:cs="Arial"/>
          <w:bCs w:val="0"/>
          <w:sz w:val="24"/>
          <w:szCs w:val="28"/>
          <w:lang w:val="en-US"/>
        </w:rPr>
        <w:t xml:space="preserve">THE DIAGNOSIS OF INFECTION AND THE USE OF THE </w:t>
      </w:r>
      <w:r w:rsidRPr="00E7720F">
        <w:rPr>
          <w:rFonts w:ascii="Arial" w:hAnsi="Arial" w:cs="Arial"/>
          <w:bCs w:val="0"/>
          <w:sz w:val="24"/>
          <w:szCs w:val="28"/>
          <w:lang w:val="en-US"/>
        </w:rPr>
        <w:br/>
        <w:t>BACTERIOLOGY LABORATORY</w:t>
      </w:r>
    </w:p>
    <w:p w:rsidR="00E82860" w:rsidRPr="00CB6258" w:rsidRDefault="00E82860" w:rsidP="00100978">
      <w:pPr>
        <w:pStyle w:val="BodyText"/>
        <w:jc w:val="left"/>
        <w:rPr>
          <w:rFonts w:ascii="Arial" w:hAnsi="Arial"/>
          <w:b w:val="0"/>
          <w:sz w:val="22"/>
          <w:szCs w:val="22"/>
        </w:rPr>
      </w:pPr>
      <w:r w:rsidRPr="00CB6258">
        <w:rPr>
          <w:rFonts w:ascii="Arial" w:hAnsi="Arial"/>
          <w:b w:val="0"/>
          <w:sz w:val="22"/>
          <w:szCs w:val="22"/>
        </w:rPr>
        <w:t>Dr Hugo Donaldson</w:t>
      </w:r>
      <w:r w:rsidR="00DF566B">
        <w:rPr>
          <w:rFonts w:ascii="Arial" w:hAnsi="Arial"/>
          <w:b w:val="0"/>
          <w:sz w:val="22"/>
          <w:szCs w:val="22"/>
        </w:rPr>
        <w:t xml:space="preserve"> </w:t>
      </w:r>
      <w:r w:rsidR="00DF566B" w:rsidRPr="00DF566B">
        <w:rPr>
          <w:rFonts w:ascii="Arial" w:hAnsi="Arial" w:cs="Arial"/>
          <w:b w:val="0"/>
          <w:sz w:val="22"/>
          <w:szCs w:val="22"/>
        </w:rPr>
        <w:t>(</w:t>
      </w:r>
      <w:hyperlink r:id="rId60" w:history="1">
        <w:r w:rsidR="00DF566B" w:rsidRPr="006871F5">
          <w:rPr>
            <w:rStyle w:val="Hyperlink"/>
            <w:rFonts w:ascii="Arial" w:hAnsi="Arial" w:cs="Arial"/>
            <w:b w:val="0"/>
            <w:sz w:val="22"/>
            <w:szCs w:val="22"/>
          </w:rPr>
          <w:t>h.donaldson@imperial.ac.uk</w:t>
        </w:r>
      </w:hyperlink>
      <w:r w:rsidR="00DF566B" w:rsidRPr="00DF566B">
        <w:rPr>
          <w:rFonts w:ascii="Arial" w:hAnsi="Arial" w:cs="Arial"/>
          <w:b w:val="0"/>
          <w:sz w:val="22"/>
          <w:szCs w:val="22"/>
        </w:rPr>
        <w:t>)</w:t>
      </w:r>
    </w:p>
    <w:p w:rsidR="00E82860" w:rsidRDefault="00E82860" w:rsidP="00E82860">
      <w:pPr>
        <w:pStyle w:val="BodyText"/>
        <w:rPr>
          <w:rFonts w:ascii="Arial" w:hAnsi="Arial"/>
          <w:sz w:val="22"/>
        </w:rPr>
      </w:pPr>
    </w:p>
    <w:p w:rsidR="00E82860" w:rsidRDefault="00E82860" w:rsidP="00E82860">
      <w:pPr>
        <w:pStyle w:val="BodyText"/>
        <w:rPr>
          <w:rFonts w:ascii="Arial" w:hAnsi="Arial"/>
          <w:sz w:val="22"/>
        </w:rPr>
      </w:pPr>
    </w:p>
    <w:p w:rsidR="00100978" w:rsidRDefault="00100978" w:rsidP="00100978">
      <w:pPr>
        <w:tabs>
          <w:tab w:val="left" w:pos="360"/>
        </w:tabs>
        <w:autoSpaceDE w:val="0"/>
        <w:autoSpaceDN w:val="0"/>
        <w:adjustRightInd w:val="0"/>
        <w:rPr>
          <w:rFonts w:ascii="Arial" w:hAnsi="Arial"/>
          <w:b/>
          <w:sz w:val="22"/>
        </w:rPr>
      </w:pPr>
      <w:r>
        <w:rPr>
          <w:rFonts w:ascii="Arial" w:hAnsi="Arial"/>
          <w:b/>
          <w:sz w:val="22"/>
        </w:rPr>
        <w:t>Learning Objectives:</w:t>
      </w:r>
    </w:p>
    <w:p w:rsidR="00100978" w:rsidRDefault="00100978" w:rsidP="00100978">
      <w:pPr>
        <w:numPr>
          <w:ilvl w:val="0"/>
          <w:numId w:val="55"/>
        </w:numPr>
        <w:tabs>
          <w:tab w:val="left" w:pos="360"/>
        </w:tabs>
        <w:autoSpaceDE w:val="0"/>
        <w:autoSpaceDN w:val="0"/>
        <w:adjustRightInd w:val="0"/>
        <w:spacing w:after="120"/>
        <w:ind w:left="357" w:hanging="357"/>
        <w:rPr>
          <w:rFonts w:ascii="Arial" w:hAnsi="Arial"/>
          <w:sz w:val="22"/>
        </w:rPr>
      </w:pPr>
      <w:r>
        <w:rPr>
          <w:rFonts w:ascii="Arial" w:hAnsi="Arial"/>
          <w:sz w:val="22"/>
        </w:rPr>
        <w:t>Explain the concept of best-guess microbiological diagnosis and the contribution of the laboratory to it.</w:t>
      </w:r>
    </w:p>
    <w:p w:rsidR="00100978" w:rsidRDefault="00100978" w:rsidP="00100978">
      <w:pPr>
        <w:numPr>
          <w:ilvl w:val="0"/>
          <w:numId w:val="55"/>
        </w:numPr>
        <w:tabs>
          <w:tab w:val="left" w:pos="360"/>
        </w:tabs>
        <w:autoSpaceDE w:val="0"/>
        <w:autoSpaceDN w:val="0"/>
        <w:adjustRightInd w:val="0"/>
        <w:spacing w:after="120"/>
        <w:ind w:left="357" w:hanging="357"/>
        <w:rPr>
          <w:rFonts w:ascii="Arial" w:hAnsi="Arial"/>
          <w:sz w:val="22"/>
        </w:rPr>
      </w:pPr>
      <w:r>
        <w:rPr>
          <w:rFonts w:ascii="Arial" w:hAnsi="Arial"/>
          <w:sz w:val="22"/>
        </w:rPr>
        <w:t>Describe the investigations the microbiology laboratory does and their limitations</w:t>
      </w:r>
    </w:p>
    <w:p w:rsidR="00100978" w:rsidRDefault="00100978" w:rsidP="00100978">
      <w:pPr>
        <w:numPr>
          <w:ilvl w:val="0"/>
          <w:numId w:val="55"/>
        </w:numPr>
        <w:tabs>
          <w:tab w:val="left" w:pos="360"/>
        </w:tabs>
        <w:autoSpaceDE w:val="0"/>
        <w:autoSpaceDN w:val="0"/>
        <w:adjustRightInd w:val="0"/>
        <w:spacing w:after="120"/>
        <w:ind w:left="357" w:hanging="357"/>
        <w:rPr>
          <w:rFonts w:ascii="Arial" w:hAnsi="Arial"/>
          <w:sz w:val="22"/>
        </w:rPr>
      </w:pPr>
      <w:r>
        <w:rPr>
          <w:rFonts w:ascii="Arial" w:hAnsi="Arial"/>
          <w:sz w:val="22"/>
        </w:rPr>
        <w:t>Describe the limitations of microbiology laboratory investigations.</w:t>
      </w:r>
    </w:p>
    <w:p w:rsidR="00100978" w:rsidRDefault="00100978" w:rsidP="00100978">
      <w:pPr>
        <w:numPr>
          <w:ilvl w:val="0"/>
          <w:numId w:val="55"/>
        </w:numPr>
        <w:tabs>
          <w:tab w:val="left" w:pos="360"/>
        </w:tabs>
        <w:autoSpaceDE w:val="0"/>
        <w:autoSpaceDN w:val="0"/>
        <w:adjustRightInd w:val="0"/>
        <w:spacing w:after="120"/>
        <w:ind w:left="357" w:hanging="357"/>
        <w:rPr>
          <w:rFonts w:ascii="Arial" w:hAnsi="Arial"/>
          <w:sz w:val="22"/>
        </w:rPr>
      </w:pPr>
      <w:r>
        <w:rPr>
          <w:rFonts w:ascii="Arial" w:hAnsi="Arial"/>
          <w:sz w:val="22"/>
        </w:rPr>
        <w:t>Be aware of the turn-around times of different investigations, particularly the delays inherent in making cultural diagnoses.</w:t>
      </w:r>
    </w:p>
    <w:p w:rsidR="00100978" w:rsidRDefault="00100978" w:rsidP="00100978">
      <w:pPr>
        <w:numPr>
          <w:ilvl w:val="0"/>
          <w:numId w:val="55"/>
        </w:numPr>
        <w:tabs>
          <w:tab w:val="left" w:pos="360"/>
        </w:tabs>
        <w:autoSpaceDE w:val="0"/>
        <w:autoSpaceDN w:val="0"/>
        <w:adjustRightInd w:val="0"/>
        <w:spacing w:after="120"/>
        <w:ind w:left="357" w:hanging="357"/>
        <w:rPr>
          <w:rFonts w:ascii="Arial" w:hAnsi="Arial"/>
          <w:sz w:val="22"/>
        </w:rPr>
      </w:pPr>
      <w:r>
        <w:rPr>
          <w:rFonts w:ascii="Arial" w:hAnsi="Arial"/>
          <w:sz w:val="22"/>
        </w:rPr>
        <w:t xml:space="preserve">To know how to interpret laboratory results of the commonly used tests. </w:t>
      </w:r>
    </w:p>
    <w:p w:rsidR="00100978" w:rsidRDefault="00100978" w:rsidP="00100978">
      <w:pPr>
        <w:rPr>
          <w:rFonts w:ascii="Arial" w:hAnsi="Arial"/>
          <w:sz w:val="22"/>
        </w:rPr>
      </w:pPr>
    </w:p>
    <w:p w:rsidR="00100978" w:rsidRDefault="00100978" w:rsidP="00100978">
      <w:pPr>
        <w:rPr>
          <w:rFonts w:ascii="Arial" w:hAnsi="Arial"/>
          <w:sz w:val="22"/>
        </w:rPr>
      </w:pPr>
    </w:p>
    <w:p w:rsidR="00100978" w:rsidRDefault="00100978" w:rsidP="00100978">
      <w:pPr>
        <w:rPr>
          <w:rFonts w:ascii="Arial" w:hAnsi="Arial"/>
          <w:snapToGrid w:val="0"/>
          <w:color w:val="000000"/>
          <w:sz w:val="22"/>
        </w:rPr>
      </w:pPr>
    </w:p>
    <w:p w:rsidR="00100978" w:rsidRDefault="00100978" w:rsidP="00100978">
      <w:pPr>
        <w:rPr>
          <w:rFonts w:ascii="Arial" w:hAnsi="Arial"/>
          <w:snapToGrid w:val="0"/>
          <w:color w:val="000000"/>
          <w:sz w:val="22"/>
        </w:rPr>
      </w:pPr>
      <w:r>
        <w:rPr>
          <w:rFonts w:ascii="Arial" w:hAnsi="Arial"/>
          <w:snapToGrid w:val="0"/>
          <w:color w:val="000000"/>
          <w:sz w:val="22"/>
        </w:rPr>
        <w:t>The initial diagnosis of infection is based on the principles of making an informed best-guess clinical diagnosis.</w:t>
      </w:r>
    </w:p>
    <w:p w:rsidR="00100978" w:rsidRDefault="00100978" w:rsidP="00100978">
      <w:pPr>
        <w:rPr>
          <w:rFonts w:ascii="Arial" w:hAnsi="Arial"/>
          <w:snapToGrid w:val="0"/>
          <w:color w:val="000000"/>
          <w:sz w:val="22"/>
        </w:rPr>
      </w:pPr>
    </w:p>
    <w:p w:rsidR="00100978" w:rsidRDefault="00100978" w:rsidP="00100978">
      <w:pPr>
        <w:rPr>
          <w:rFonts w:ascii="Arial" w:hAnsi="Arial"/>
          <w:snapToGrid w:val="0"/>
          <w:color w:val="000000"/>
          <w:sz w:val="22"/>
        </w:rPr>
      </w:pPr>
      <w:r>
        <w:rPr>
          <w:rFonts w:ascii="Arial" w:hAnsi="Arial"/>
          <w:snapToGrid w:val="0"/>
          <w:color w:val="000000"/>
          <w:sz w:val="22"/>
        </w:rPr>
        <w:t xml:space="preserve">Present illness: date of onset, symptoms, signs (esp. rashes) </w:t>
      </w:r>
    </w:p>
    <w:p w:rsidR="00100978" w:rsidRDefault="00100978" w:rsidP="00100978">
      <w:pPr>
        <w:rPr>
          <w:rFonts w:ascii="Arial" w:hAnsi="Arial"/>
          <w:snapToGrid w:val="0"/>
          <w:color w:val="000000"/>
          <w:sz w:val="22"/>
        </w:rPr>
      </w:pPr>
    </w:p>
    <w:p w:rsidR="00100978" w:rsidRDefault="00100978" w:rsidP="00100978">
      <w:pPr>
        <w:rPr>
          <w:rFonts w:ascii="Arial" w:hAnsi="Arial"/>
          <w:snapToGrid w:val="0"/>
          <w:color w:val="000000"/>
          <w:sz w:val="22"/>
        </w:rPr>
      </w:pPr>
      <w:r>
        <w:rPr>
          <w:rFonts w:ascii="Arial" w:hAnsi="Arial"/>
          <w:snapToGrid w:val="0"/>
          <w:color w:val="000000"/>
          <w:sz w:val="22"/>
        </w:rPr>
        <w:t>Past history: previous infections particularly with resistant organism e.g. MRSA, hospitalizations, travel, antimicrobial use.</w:t>
      </w:r>
    </w:p>
    <w:p w:rsidR="00100978" w:rsidRDefault="00100978" w:rsidP="00100978">
      <w:pPr>
        <w:rPr>
          <w:rFonts w:ascii="Arial" w:hAnsi="Arial"/>
          <w:snapToGrid w:val="0"/>
          <w:color w:val="000000"/>
          <w:sz w:val="22"/>
        </w:rPr>
      </w:pPr>
    </w:p>
    <w:p w:rsidR="00100978" w:rsidRDefault="00100978" w:rsidP="00100978">
      <w:pPr>
        <w:rPr>
          <w:rFonts w:ascii="Arial" w:hAnsi="Arial"/>
          <w:snapToGrid w:val="0"/>
          <w:color w:val="000000"/>
          <w:sz w:val="22"/>
        </w:rPr>
      </w:pPr>
    </w:p>
    <w:p w:rsidR="00100978" w:rsidRDefault="00100978" w:rsidP="00100978">
      <w:pPr>
        <w:rPr>
          <w:rFonts w:ascii="Arial" w:hAnsi="Arial"/>
          <w:b/>
          <w:snapToGrid w:val="0"/>
          <w:color w:val="000000"/>
          <w:sz w:val="22"/>
        </w:rPr>
      </w:pPr>
      <w:r>
        <w:rPr>
          <w:rFonts w:ascii="Arial" w:hAnsi="Arial"/>
          <w:b/>
          <w:snapToGrid w:val="0"/>
          <w:color w:val="000000"/>
          <w:sz w:val="22"/>
        </w:rPr>
        <w:t>Types of investigation made by the microbiology lab:</w:t>
      </w:r>
    </w:p>
    <w:p w:rsidR="00100978" w:rsidRDefault="00100978" w:rsidP="00100978">
      <w:pPr>
        <w:rPr>
          <w:rFonts w:ascii="Arial" w:hAnsi="Arial"/>
          <w:snapToGrid w:val="0"/>
          <w:color w:val="000000"/>
          <w:sz w:val="22"/>
        </w:rPr>
      </w:pPr>
    </w:p>
    <w:p w:rsidR="00100978" w:rsidRDefault="00100978" w:rsidP="00100978">
      <w:pPr>
        <w:numPr>
          <w:ilvl w:val="0"/>
          <w:numId w:val="62"/>
        </w:numPr>
        <w:tabs>
          <w:tab w:val="clear" w:pos="720"/>
          <w:tab w:val="num" w:pos="360"/>
        </w:tabs>
        <w:ind w:left="360"/>
        <w:rPr>
          <w:rFonts w:ascii="Arial" w:hAnsi="Arial"/>
          <w:b/>
          <w:snapToGrid w:val="0"/>
          <w:color w:val="000000"/>
          <w:sz w:val="22"/>
        </w:rPr>
      </w:pPr>
      <w:r>
        <w:rPr>
          <w:rFonts w:ascii="Arial" w:hAnsi="Arial"/>
          <w:b/>
          <w:snapToGrid w:val="0"/>
          <w:color w:val="000000"/>
          <w:sz w:val="22"/>
        </w:rPr>
        <w:t xml:space="preserve">Most microbiology samples are cultured on agar plates, which takes time: </w:t>
      </w:r>
    </w:p>
    <w:p w:rsidR="00100978" w:rsidRDefault="00100978" w:rsidP="00100978">
      <w:pPr>
        <w:ind w:left="360"/>
        <w:rPr>
          <w:rFonts w:ascii="Arial" w:hAnsi="Arial"/>
          <w:snapToGrid w:val="0"/>
          <w:color w:val="000000"/>
          <w:sz w:val="22"/>
        </w:rPr>
      </w:pPr>
      <w:r>
        <w:rPr>
          <w:rFonts w:ascii="Arial" w:hAnsi="Arial"/>
          <w:snapToGrid w:val="0"/>
          <w:color w:val="000000"/>
          <w:sz w:val="22"/>
        </w:rPr>
        <w:t>For organisms to multiply sufficiently: usually 24-48 hours</w:t>
      </w:r>
    </w:p>
    <w:p w:rsidR="00100978" w:rsidRDefault="00100978" w:rsidP="00100978">
      <w:pPr>
        <w:ind w:left="360"/>
        <w:rPr>
          <w:rFonts w:ascii="Arial" w:hAnsi="Arial"/>
          <w:snapToGrid w:val="0"/>
          <w:color w:val="000000"/>
          <w:sz w:val="22"/>
        </w:rPr>
      </w:pPr>
      <w:r>
        <w:rPr>
          <w:rFonts w:ascii="Arial" w:hAnsi="Arial"/>
          <w:snapToGrid w:val="0"/>
          <w:color w:val="000000"/>
          <w:sz w:val="22"/>
        </w:rPr>
        <w:t>(Some need longer incubation: e.g. TB, brucella, actinomycetes)</w:t>
      </w:r>
    </w:p>
    <w:p w:rsidR="00100978" w:rsidRDefault="00100978" w:rsidP="00100978">
      <w:pPr>
        <w:ind w:left="360"/>
        <w:rPr>
          <w:rFonts w:ascii="Arial" w:hAnsi="Arial"/>
          <w:snapToGrid w:val="0"/>
          <w:color w:val="000000"/>
          <w:sz w:val="22"/>
        </w:rPr>
      </w:pPr>
      <w:r>
        <w:rPr>
          <w:rFonts w:ascii="Arial" w:hAnsi="Arial"/>
          <w:snapToGrid w:val="0"/>
          <w:color w:val="000000"/>
          <w:sz w:val="22"/>
        </w:rPr>
        <w:t>To culture again for antibiotic sensitivities: another 24 hours</w:t>
      </w:r>
    </w:p>
    <w:p w:rsidR="00100978" w:rsidRDefault="00100978" w:rsidP="00100978">
      <w:pPr>
        <w:rPr>
          <w:rFonts w:ascii="Arial" w:hAnsi="Arial"/>
          <w:snapToGrid w:val="0"/>
          <w:color w:val="000000"/>
          <w:sz w:val="22"/>
        </w:rPr>
      </w:pPr>
    </w:p>
    <w:p w:rsidR="00100978" w:rsidRDefault="00100978" w:rsidP="00100978">
      <w:pPr>
        <w:numPr>
          <w:ilvl w:val="0"/>
          <w:numId w:val="62"/>
        </w:numPr>
        <w:tabs>
          <w:tab w:val="clear" w:pos="720"/>
          <w:tab w:val="num" w:pos="360"/>
        </w:tabs>
        <w:ind w:left="360"/>
        <w:rPr>
          <w:rFonts w:ascii="Arial" w:hAnsi="Arial"/>
          <w:b/>
          <w:snapToGrid w:val="0"/>
          <w:color w:val="000000"/>
          <w:sz w:val="22"/>
        </w:rPr>
      </w:pPr>
      <w:r>
        <w:rPr>
          <w:rFonts w:ascii="Arial" w:hAnsi="Arial"/>
          <w:b/>
          <w:snapToGrid w:val="0"/>
          <w:color w:val="000000"/>
          <w:sz w:val="22"/>
        </w:rPr>
        <w:t>Microscopy</w:t>
      </w:r>
    </w:p>
    <w:p w:rsidR="00100978" w:rsidRDefault="00100978" w:rsidP="00100978">
      <w:pPr>
        <w:ind w:left="360"/>
        <w:rPr>
          <w:rFonts w:ascii="Arial" w:hAnsi="Arial"/>
          <w:snapToGrid w:val="0"/>
          <w:color w:val="000000"/>
          <w:sz w:val="22"/>
        </w:rPr>
      </w:pPr>
      <w:r>
        <w:rPr>
          <w:rFonts w:ascii="Arial" w:hAnsi="Arial"/>
          <w:snapToGrid w:val="0"/>
          <w:color w:val="000000"/>
          <w:sz w:val="22"/>
        </w:rPr>
        <w:t>direct under the microscope – urine</w:t>
      </w:r>
    </w:p>
    <w:p w:rsidR="00100978" w:rsidRDefault="00100978" w:rsidP="00100978">
      <w:pPr>
        <w:ind w:left="360"/>
        <w:rPr>
          <w:rFonts w:ascii="Arial" w:hAnsi="Arial"/>
          <w:snapToGrid w:val="0"/>
          <w:color w:val="000000"/>
          <w:sz w:val="22"/>
        </w:rPr>
      </w:pPr>
      <w:r>
        <w:rPr>
          <w:rFonts w:ascii="Arial" w:hAnsi="Arial"/>
          <w:snapToGrid w:val="0"/>
          <w:color w:val="000000"/>
          <w:sz w:val="22"/>
        </w:rPr>
        <w:t xml:space="preserve">various stains (Gram, Ziehl-Nielsen (ZN), </w:t>
      </w:r>
      <w:r>
        <w:rPr>
          <w:rFonts w:ascii="Arial" w:hAnsi="Arial"/>
          <w:i/>
          <w:snapToGrid w:val="0"/>
          <w:color w:val="000000"/>
          <w:sz w:val="22"/>
        </w:rPr>
        <w:t>etc</w:t>
      </w:r>
      <w:r>
        <w:rPr>
          <w:rFonts w:ascii="Arial" w:hAnsi="Arial"/>
          <w:snapToGrid w:val="0"/>
          <w:color w:val="000000"/>
          <w:sz w:val="22"/>
        </w:rPr>
        <w:t>.) – pus, tissue fluids</w:t>
      </w:r>
    </w:p>
    <w:p w:rsidR="00100978" w:rsidRDefault="00100978" w:rsidP="00100978">
      <w:pPr>
        <w:ind w:left="360"/>
        <w:rPr>
          <w:rFonts w:ascii="Arial" w:hAnsi="Arial"/>
          <w:snapToGrid w:val="0"/>
          <w:color w:val="000000"/>
          <w:sz w:val="22"/>
        </w:rPr>
      </w:pPr>
      <w:r>
        <w:rPr>
          <w:rFonts w:ascii="Arial" w:hAnsi="Arial"/>
          <w:snapToGrid w:val="0"/>
          <w:color w:val="000000"/>
          <w:sz w:val="22"/>
        </w:rPr>
        <w:t>fluorescence, with conjugated antibodies to specific antigens</w:t>
      </w:r>
    </w:p>
    <w:p w:rsidR="00100978" w:rsidRDefault="00100978" w:rsidP="00100978">
      <w:pPr>
        <w:rPr>
          <w:rFonts w:ascii="Arial" w:hAnsi="Arial"/>
          <w:snapToGrid w:val="0"/>
          <w:color w:val="000000"/>
          <w:sz w:val="22"/>
        </w:rPr>
      </w:pPr>
    </w:p>
    <w:p w:rsidR="00100978" w:rsidRDefault="00100978" w:rsidP="00100978">
      <w:pPr>
        <w:numPr>
          <w:ilvl w:val="0"/>
          <w:numId w:val="62"/>
        </w:numPr>
        <w:tabs>
          <w:tab w:val="clear" w:pos="720"/>
          <w:tab w:val="num" w:pos="360"/>
        </w:tabs>
        <w:ind w:left="360"/>
        <w:rPr>
          <w:rFonts w:ascii="Arial" w:hAnsi="Arial"/>
          <w:snapToGrid w:val="0"/>
          <w:color w:val="000000"/>
          <w:sz w:val="22"/>
        </w:rPr>
      </w:pPr>
      <w:r>
        <w:rPr>
          <w:rFonts w:ascii="Arial" w:hAnsi="Arial"/>
          <w:b/>
          <w:snapToGrid w:val="0"/>
          <w:color w:val="000000"/>
          <w:sz w:val="22"/>
        </w:rPr>
        <w:t>Direct antigen detection</w:t>
      </w:r>
      <w:r>
        <w:rPr>
          <w:rFonts w:ascii="Arial" w:hAnsi="Arial"/>
          <w:snapToGrid w:val="0"/>
          <w:color w:val="000000"/>
          <w:sz w:val="22"/>
        </w:rPr>
        <w:t xml:space="preserve"> (particle agglutination tests, ELISA)</w:t>
      </w:r>
    </w:p>
    <w:p w:rsidR="00100978" w:rsidRDefault="00100978" w:rsidP="00100978">
      <w:pPr>
        <w:rPr>
          <w:rFonts w:ascii="Arial" w:hAnsi="Arial"/>
          <w:snapToGrid w:val="0"/>
          <w:color w:val="000000"/>
          <w:sz w:val="22"/>
        </w:rPr>
      </w:pPr>
    </w:p>
    <w:p w:rsidR="00100978" w:rsidRDefault="00100978" w:rsidP="00100978">
      <w:pPr>
        <w:numPr>
          <w:ilvl w:val="0"/>
          <w:numId w:val="62"/>
        </w:numPr>
        <w:tabs>
          <w:tab w:val="clear" w:pos="720"/>
          <w:tab w:val="num" w:pos="360"/>
        </w:tabs>
        <w:ind w:left="360"/>
        <w:rPr>
          <w:rFonts w:ascii="Arial" w:hAnsi="Arial"/>
          <w:snapToGrid w:val="0"/>
          <w:color w:val="000000"/>
          <w:sz w:val="22"/>
        </w:rPr>
      </w:pPr>
      <w:r>
        <w:rPr>
          <w:rFonts w:ascii="Arial" w:hAnsi="Arial"/>
          <w:b/>
          <w:snapToGrid w:val="0"/>
          <w:color w:val="000000"/>
          <w:sz w:val="22"/>
        </w:rPr>
        <w:t>Molecular probes and amplification</w:t>
      </w:r>
      <w:r>
        <w:rPr>
          <w:rFonts w:ascii="Arial" w:hAnsi="Arial"/>
          <w:snapToGrid w:val="0"/>
          <w:color w:val="000000"/>
          <w:sz w:val="22"/>
        </w:rPr>
        <w:t xml:space="preserve"> (PCR, </w:t>
      </w:r>
      <w:r>
        <w:rPr>
          <w:rFonts w:ascii="Arial" w:hAnsi="Arial"/>
          <w:i/>
          <w:snapToGrid w:val="0"/>
          <w:color w:val="000000"/>
          <w:sz w:val="22"/>
        </w:rPr>
        <w:t>etc</w:t>
      </w:r>
      <w:r>
        <w:rPr>
          <w:rFonts w:ascii="Arial" w:hAnsi="Arial"/>
          <w:snapToGrid w:val="0"/>
          <w:color w:val="000000"/>
          <w:sz w:val="22"/>
        </w:rPr>
        <w:t>.)</w:t>
      </w:r>
    </w:p>
    <w:p w:rsidR="00100978" w:rsidRDefault="00100978" w:rsidP="00100978">
      <w:pPr>
        <w:rPr>
          <w:rFonts w:ascii="Arial" w:hAnsi="Arial"/>
          <w:snapToGrid w:val="0"/>
          <w:color w:val="000000"/>
          <w:sz w:val="22"/>
        </w:rPr>
      </w:pPr>
    </w:p>
    <w:p w:rsidR="00100978" w:rsidRDefault="00100978" w:rsidP="00100978">
      <w:pPr>
        <w:numPr>
          <w:ilvl w:val="0"/>
          <w:numId w:val="62"/>
        </w:numPr>
        <w:tabs>
          <w:tab w:val="clear" w:pos="720"/>
          <w:tab w:val="num" w:pos="360"/>
        </w:tabs>
        <w:ind w:left="360"/>
        <w:rPr>
          <w:rFonts w:ascii="Arial" w:hAnsi="Arial"/>
          <w:snapToGrid w:val="0"/>
          <w:color w:val="000000"/>
          <w:sz w:val="22"/>
        </w:rPr>
      </w:pPr>
      <w:r>
        <w:rPr>
          <w:rFonts w:ascii="Arial" w:hAnsi="Arial"/>
          <w:b/>
          <w:snapToGrid w:val="0"/>
          <w:color w:val="000000"/>
          <w:sz w:val="22"/>
        </w:rPr>
        <w:t>Serology</w:t>
      </w:r>
      <w:r>
        <w:rPr>
          <w:rFonts w:ascii="Arial" w:hAnsi="Arial"/>
          <w:snapToGrid w:val="0"/>
          <w:color w:val="000000"/>
          <w:sz w:val="22"/>
        </w:rPr>
        <w:t>: looking for antibodies as evidence of infection/immunity</w:t>
      </w:r>
    </w:p>
    <w:p w:rsidR="00100978" w:rsidRDefault="00100978" w:rsidP="00100978">
      <w:pPr>
        <w:rPr>
          <w:rFonts w:ascii="Arial" w:hAnsi="Arial"/>
          <w:b/>
          <w:snapToGrid w:val="0"/>
          <w:color w:val="000000"/>
          <w:sz w:val="22"/>
        </w:rPr>
      </w:pPr>
    </w:p>
    <w:p w:rsidR="00100978" w:rsidRDefault="00100978" w:rsidP="00100978">
      <w:pPr>
        <w:rPr>
          <w:rFonts w:ascii="Arial" w:hAnsi="Arial"/>
          <w:b/>
          <w:snapToGrid w:val="0"/>
          <w:color w:val="000000"/>
          <w:sz w:val="22"/>
        </w:rPr>
      </w:pPr>
    </w:p>
    <w:p w:rsidR="00100978" w:rsidRDefault="00100978" w:rsidP="00100978">
      <w:pPr>
        <w:rPr>
          <w:rFonts w:ascii="Arial" w:hAnsi="Arial"/>
          <w:b/>
          <w:snapToGrid w:val="0"/>
          <w:color w:val="000000"/>
          <w:sz w:val="22"/>
        </w:rPr>
      </w:pPr>
      <w:r>
        <w:rPr>
          <w:rFonts w:ascii="Arial" w:hAnsi="Arial"/>
          <w:b/>
          <w:snapToGrid w:val="0"/>
          <w:color w:val="000000"/>
          <w:sz w:val="22"/>
        </w:rPr>
        <w:t>Optimal time of Collection of Specimen</w:t>
      </w:r>
    </w:p>
    <w:p w:rsidR="00100978" w:rsidRDefault="00100978" w:rsidP="00100978">
      <w:pPr>
        <w:ind w:left="310" w:hanging="310"/>
        <w:rPr>
          <w:rFonts w:ascii="Arial" w:hAnsi="Arial"/>
          <w:b/>
          <w:snapToGrid w:val="0"/>
          <w:color w:val="000000"/>
          <w:sz w:val="22"/>
        </w:rPr>
      </w:pPr>
    </w:p>
    <w:p w:rsidR="00100978" w:rsidRDefault="00100978" w:rsidP="00100978">
      <w:pPr>
        <w:numPr>
          <w:ilvl w:val="0"/>
          <w:numId w:val="63"/>
        </w:numPr>
        <w:tabs>
          <w:tab w:val="clear" w:pos="1277"/>
          <w:tab w:val="num" w:pos="709"/>
        </w:tabs>
        <w:ind w:left="426" w:firstLine="0"/>
        <w:rPr>
          <w:rFonts w:ascii="Arial" w:hAnsi="Arial"/>
          <w:snapToGrid w:val="0"/>
          <w:color w:val="000000"/>
          <w:sz w:val="22"/>
        </w:rPr>
      </w:pPr>
      <w:r>
        <w:rPr>
          <w:rFonts w:ascii="Arial" w:hAnsi="Arial"/>
          <w:snapToGrid w:val="0"/>
          <w:color w:val="000000"/>
          <w:sz w:val="22"/>
        </w:rPr>
        <w:t>In the acute phase of illness and before staring antimicrobials</w:t>
      </w:r>
    </w:p>
    <w:p w:rsidR="00100978" w:rsidRDefault="00100978" w:rsidP="00100978">
      <w:pPr>
        <w:numPr>
          <w:ilvl w:val="0"/>
          <w:numId w:val="63"/>
        </w:numPr>
        <w:tabs>
          <w:tab w:val="clear" w:pos="1277"/>
          <w:tab w:val="num" w:pos="709"/>
        </w:tabs>
        <w:ind w:left="426" w:firstLine="0"/>
        <w:rPr>
          <w:rFonts w:ascii="Arial" w:hAnsi="Arial"/>
          <w:snapToGrid w:val="0"/>
          <w:color w:val="000000"/>
          <w:sz w:val="22"/>
        </w:rPr>
      </w:pPr>
      <w:r>
        <w:rPr>
          <w:rFonts w:ascii="Arial" w:hAnsi="Arial"/>
          <w:snapToGrid w:val="0"/>
          <w:color w:val="000000"/>
          <w:sz w:val="22"/>
        </w:rPr>
        <w:t>Collection from proper site, avoiding contamination by normal flora</w:t>
      </w:r>
    </w:p>
    <w:p w:rsidR="00100978" w:rsidRDefault="00100978" w:rsidP="00100978">
      <w:pPr>
        <w:numPr>
          <w:ilvl w:val="0"/>
          <w:numId w:val="63"/>
        </w:numPr>
        <w:tabs>
          <w:tab w:val="clear" w:pos="1277"/>
          <w:tab w:val="num" w:pos="709"/>
        </w:tabs>
        <w:ind w:left="426" w:firstLine="0"/>
        <w:rPr>
          <w:rFonts w:ascii="Arial" w:hAnsi="Arial"/>
          <w:snapToGrid w:val="0"/>
          <w:color w:val="000000"/>
          <w:sz w:val="22"/>
        </w:rPr>
      </w:pPr>
      <w:r>
        <w:rPr>
          <w:rFonts w:ascii="Arial" w:hAnsi="Arial"/>
          <w:snapToGrid w:val="0"/>
          <w:color w:val="000000"/>
          <w:sz w:val="22"/>
        </w:rPr>
        <w:t>Prompt transport to lab since micro-organisms multiply in transit</w:t>
      </w:r>
    </w:p>
    <w:p w:rsidR="00100978" w:rsidRDefault="00100978" w:rsidP="00100978">
      <w:pPr>
        <w:numPr>
          <w:ilvl w:val="0"/>
          <w:numId w:val="63"/>
        </w:numPr>
        <w:tabs>
          <w:tab w:val="clear" w:pos="1277"/>
          <w:tab w:val="num" w:pos="709"/>
        </w:tabs>
        <w:ind w:left="426" w:firstLine="0"/>
        <w:rPr>
          <w:rFonts w:ascii="Arial" w:hAnsi="Arial"/>
          <w:snapToGrid w:val="0"/>
          <w:color w:val="000000"/>
          <w:sz w:val="22"/>
        </w:rPr>
      </w:pPr>
      <w:r>
        <w:rPr>
          <w:rFonts w:ascii="Arial" w:hAnsi="Arial"/>
          <w:snapToGrid w:val="0"/>
          <w:color w:val="000000"/>
          <w:sz w:val="22"/>
        </w:rPr>
        <w:t>Adequate quantity and appropriate number of specimens</w:t>
      </w:r>
    </w:p>
    <w:p w:rsidR="00100978" w:rsidRDefault="00100978" w:rsidP="00100978">
      <w:pPr>
        <w:numPr>
          <w:ilvl w:val="0"/>
          <w:numId w:val="63"/>
        </w:numPr>
        <w:tabs>
          <w:tab w:val="clear" w:pos="1277"/>
          <w:tab w:val="num" w:pos="709"/>
        </w:tabs>
        <w:ind w:left="426" w:firstLine="0"/>
        <w:rPr>
          <w:rFonts w:ascii="Arial" w:hAnsi="Arial"/>
          <w:b/>
          <w:snapToGrid w:val="0"/>
          <w:color w:val="000000"/>
          <w:sz w:val="22"/>
        </w:rPr>
      </w:pPr>
      <w:r>
        <w:rPr>
          <w:rFonts w:ascii="Arial" w:hAnsi="Arial"/>
          <w:snapToGrid w:val="0"/>
          <w:color w:val="000000"/>
          <w:sz w:val="22"/>
        </w:rPr>
        <w:t>Acute sera and Convalescent sera (paired), for rising antibody titres</w:t>
      </w:r>
    </w:p>
    <w:p w:rsidR="00100978" w:rsidRDefault="00100978" w:rsidP="00100978">
      <w:pPr>
        <w:rPr>
          <w:rFonts w:ascii="Arial" w:hAnsi="Arial"/>
          <w:b/>
          <w:snapToGrid w:val="0"/>
          <w:sz w:val="22"/>
        </w:rPr>
      </w:pPr>
      <w:r>
        <w:rPr>
          <w:rFonts w:ascii="Arial" w:hAnsi="Arial"/>
          <w:snapToGrid w:val="0"/>
          <w:color w:val="000000"/>
          <w:sz w:val="22"/>
        </w:rPr>
        <w:br w:type="page"/>
      </w:r>
      <w:r>
        <w:rPr>
          <w:rFonts w:ascii="Arial" w:hAnsi="Arial"/>
          <w:b/>
          <w:snapToGrid w:val="0"/>
          <w:color w:val="000000"/>
          <w:sz w:val="22"/>
        </w:rPr>
        <w:lastRenderedPageBreak/>
        <w:t>EXAMPLES:</w:t>
      </w:r>
    </w:p>
    <w:p w:rsidR="00100978" w:rsidRDefault="00100978" w:rsidP="00100978">
      <w:pPr>
        <w:rPr>
          <w:rFonts w:ascii="Arial" w:hAnsi="Arial"/>
          <w:b/>
          <w:snapToGrid w:val="0"/>
          <w:color w:val="000000"/>
          <w:sz w:val="22"/>
        </w:rPr>
      </w:pPr>
    </w:p>
    <w:p w:rsidR="00100978" w:rsidRDefault="00100978" w:rsidP="00100978">
      <w:pPr>
        <w:rPr>
          <w:rFonts w:ascii="Arial" w:hAnsi="Arial"/>
          <w:b/>
          <w:snapToGrid w:val="0"/>
          <w:color w:val="000000"/>
          <w:sz w:val="22"/>
          <w:szCs w:val="22"/>
        </w:rPr>
      </w:pPr>
      <w:r>
        <w:rPr>
          <w:rFonts w:ascii="Arial" w:hAnsi="Arial"/>
          <w:b/>
          <w:snapToGrid w:val="0"/>
          <w:color w:val="000000"/>
          <w:sz w:val="22"/>
          <w:szCs w:val="22"/>
        </w:rPr>
        <w:t>Microbiological examination of Urine</w:t>
      </w:r>
    </w:p>
    <w:p w:rsidR="00100978" w:rsidRDefault="00100978" w:rsidP="00100978">
      <w:pPr>
        <w:rPr>
          <w:rFonts w:ascii="Arial" w:hAnsi="Arial"/>
          <w:b/>
          <w:snapToGrid w:val="0"/>
          <w:color w:val="000000"/>
          <w:sz w:val="22"/>
          <w:szCs w:val="22"/>
        </w:rPr>
      </w:pPr>
    </w:p>
    <w:p w:rsidR="00100978" w:rsidRDefault="00100978" w:rsidP="00100978">
      <w:pPr>
        <w:numPr>
          <w:ilvl w:val="0"/>
          <w:numId w:val="63"/>
        </w:numPr>
        <w:tabs>
          <w:tab w:val="clear" w:pos="1277"/>
          <w:tab w:val="num" w:pos="709"/>
        </w:tabs>
        <w:ind w:left="709" w:hanging="283"/>
        <w:rPr>
          <w:rFonts w:ascii="Arial" w:hAnsi="Arial" w:cs="Arial"/>
          <w:snapToGrid w:val="0"/>
          <w:color w:val="000000"/>
          <w:sz w:val="22"/>
        </w:rPr>
      </w:pPr>
      <w:r>
        <w:rPr>
          <w:rFonts w:ascii="Arial" w:hAnsi="Arial"/>
          <w:snapToGrid w:val="0"/>
          <w:color w:val="000000"/>
          <w:sz w:val="22"/>
        </w:rPr>
        <w:t xml:space="preserve">Bedside: Naked eye - clear, cloudy, haemorrhagic. </w:t>
      </w:r>
      <w:r>
        <w:rPr>
          <w:rFonts w:ascii="Arial" w:hAnsi="Arial"/>
          <w:snapToGrid w:val="0"/>
          <w:color w:val="000000"/>
          <w:sz w:val="22"/>
        </w:rPr>
        <w:br/>
        <w:t xml:space="preserve">note: although these are NOT microbiological investigations dipstick tests for </w:t>
      </w:r>
      <w:r>
        <w:rPr>
          <w:rFonts w:ascii="Arial" w:hAnsi="Arial" w:cs="Arial"/>
          <w:sz w:val="22"/>
          <w:szCs w:val="15"/>
        </w:rPr>
        <w:t xml:space="preserve">nitrites, </w:t>
      </w:r>
      <w:r>
        <w:rPr>
          <w:rFonts w:ascii="Arial" w:hAnsi="Arial"/>
          <w:snapToGrid w:val="0"/>
          <w:color w:val="000000"/>
          <w:sz w:val="22"/>
        </w:rPr>
        <w:t>leucocytes, blood, protein, bilirubin, ketones may provide indication of there being an infection.</w:t>
      </w:r>
      <w:r>
        <w:rPr>
          <w:rFonts w:ascii="Trebuchet MS" w:hAnsi="Trebuchet MS"/>
          <w:color w:val="404040"/>
          <w:sz w:val="15"/>
          <w:szCs w:val="15"/>
        </w:rPr>
        <w:t xml:space="preserve"> </w:t>
      </w:r>
      <w:r>
        <w:rPr>
          <w:rFonts w:ascii="Arial" w:hAnsi="Arial" w:cs="Arial"/>
          <w:sz w:val="22"/>
          <w:szCs w:val="15"/>
        </w:rPr>
        <w:t>Nitrites strongly suggest bacteriuria as many species of gram-negative bacteria convert nitrates to nitrites.</w:t>
      </w:r>
    </w:p>
    <w:p w:rsidR="00100978" w:rsidRDefault="00100978" w:rsidP="00100978">
      <w:pPr>
        <w:numPr>
          <w:ilvl w:val="0"/>
          <w:numId w:val="63"/>
        </w:numPr>
        <w:tabs>
          <w:tab w:val="clear" w:pos="1277"/>
          <w:tab w:val="num" w:pos="709"/>
        </w:tabs>
        <w:ind w:left="709" w:hanging="283"/>
        <w:rPr>
          <w:rFonts w:ascii="Arial" w:hAnsi="Arial"/>
          <w:snapToGrid w:val="0"/>
          <w:color w:val="000000"/>
          <w:sz w:val="22"/>
        </w:rPr>
      </w:pPr>
      <w:r>
        <w:rPr>
          <w:rFonts w:ascii="Arial" w:hAnsi="Arial"/>
          <w:snapToGrid w:val="0"/>
          <w:color w:val="000000"/>
          <w:sz w:val="22"/>
        </w:rPr>
        <w:t>Microscopy: WBC (pyuria suggests infection), RBC (may also indicate t</w:t>
      </w:r>
      <w:smartTag w:uri="urn:schemas-microsoft-com:office:smarttags" w:element="PersonName">
        <w:r>
          <w:rPr>
            <w:rFonts w:ascii="Arial" w:hAnsi="Arial"/>
            <w:snapToGrid w:val="0"/>
            <w:color w:val="000000"/>
            <w:sz w:val="22"/>
          </w:rPr>
          <w:t>umo</w:t>
        </w:r>
      </w:smartTag>
      <w:r>
        <w:rPr>
          <w:rFonts w:ascii="Arial" w:hAnsi="Arial"/>
          <w:snapToGrid w:val="0"/>
          <w:color w:val="000000"/>
          <w:sz w:val="22"/>
        </w:rPr>
        <w:t>ur/microemboli/trauma), epithelial cells (suggest the specimen has been contaminated during collection), crystals, casts.</w:t>
      </w:r>
    </w:p>
    <w:p w:rsidR="00100978" w:rsidRDefault="00100978" w:rsidP="00100978">
      <w:pPr>
        <w:numPr>
          <w:ilvl w:val="0"/>
          <w:numId w:val="63"/>
        </w:numPr>
        <w:tabs>
          <w:tab w:val="clear" w:pos="1277"/>
          <w:tab w:val="num" w:pos="709"/>
        </w:tabs>
        <w:ind w:left="709" w:hanging="283"/>
        <w:rPr>
          <w:rFonts w:ascii="Arial" w:hAnsi="Arial"/>
          <w:snapToGrid w:val="0"/>
          <w:color w:val="000000"/>
          <w:sz w:val="22"/>
        </w:rPr>
      </w:pPr>
      <w:r>
        <w:rPr>
          <w:rFonts w:ascii="Arial" w:hAnsi="Arial"/>
          <w:snapToGrid w:val="0"/>
          <w:color w:val="000000"/>
          <w:sz w:val="22"/>
        </w:rPr>
        <w:t>Culture on MacConkey agar (urine should be sterile so any microbial growth is potentially significant in an appropriately taken sample)</w:t>
      </w:r>
    </w:p>
    <w:p w:rsidR="00100978" w:rsidRDefault="00100978" w:rsidP="00100978">
      <w:pPr>
        <w:numPr>
          <w:ilvl w:val="0"/>
          <w:numId w:val="63"/>
        </w:numPr>
        <w:tabs>
          <w:tab w:val="clear" w:pos="1277"/>
          <w:tab w:val="num" w:pos="709"/>
        </w:tabs>
        <w:ind w:left="709" w:hanging="283"/>
        <w:rPr>
          <w:rFonts w:ascii="Arial" w:hAnsi="Arial"/>
          <w:snapToGrid w:val="0"/>
          <w:color w:val="000000"/>
          <w:sz w:val="22"/>
        </w:rPr>
      </w:pPr>
      <w:r>
        <w:rPr>
          <w:rFonts w:ascii="Arial" w:hAnsi="Arial"/>
          <w:snapToGrid w:val="0"/>
          <w:color w:val="000000"/>
          <w:sz w:val="22"/>
        </w:rPr>
        <w:t>Quantitative colony count for “significant” bacteruria (&gt;10</w:t>
      </w:r>
      <w:r>
        <w:rPr>
          <w:rFonts w:ascii="Arial" w:hAnsi="Arial"/>
          <w:snapToGrid w:val="0"/>
          <w:color w:val="000000"/>
          <w:sz w:val="22"/>
          <w:vertAlign w:val="superscript"/>
        </w:rPr>
        <w:t>5</w:t>
      </w:r>
      <w:r>
        <w:rPr>
          <w:rFonts w:ascii="Arial" w:hAnsi="Arial"/>
          <w:snapToGrid w:val="0"/>
          <w:color w:val="000000"/>
          <w:sz w:val="22"/>
        </w:rPr>
        <w:t xml:space="preserve"> bacteria/mL)</w:t>
      </w:r>
    </w:p>
    <w:p w:rsidR="00100978" w:rsidRDefault="00100978" w:rsidP="00100978">
      <w:pPr>
        <w:numPr>
          <w:ilvl w:val="0"/>
          <w:numId w:val="63"/>
        </w:numPr>
        <w:tabs>
          <w:tab w:val="clear" w:pos="1277"/>
          <w:tab w:val="num" w:pos="709"/>
        </w:tabs>
        <w:ind w:left="709" w:hanging="283"/>
        <w:rPr>
          <w:rFonts w:ascii="Arial" w:hAnsi="Arial"/>
          <w:snapToGrid w:val="0"/>
          <w:color w:val="000000"/>
          <w:sz w:val="22"/>
        </w:rPr>
      </w:pPr>
      <w:r>
        <w:rPr>
          <w:rFonts w:ascii="Arial" w:hAnsi="Arial"/>
          <w:snapToGrid w:val="0"/>
          <w:color w:val="000000"/>
          <w:sz w:val="22"/>
        </w:rPr>
        <w:t>Antibiotic sensitivity testing of bacteria that grow</w:t>
      </w:r>
    </w:p>
    <w:p w:rsidR="00100978" w:rsidRDefault="00100978" w:rsidP="00100978">
      <w:pPr>
        <w:ind w:left="460" w:hanging="460"/>
        <w:rPr>
          <w:rFonts w:ascii="Arial" w:hAnsi="Arial"/>
          <w:snapToGrid w:val="0"/>
          <w:color w:val="000000"/>
          <w:sz w:val="22"/>
          <w:szCs w:val="22"/>
        </w:rPr>
      </w:pPr>
    </w:p>
    <w:p w:rsidR="00100978" w:rsidRDefault="00100978" w:rsidP="00100978">
      <w:pPr>
        <w:rPr>
          <w:rFonts w:ascii="Arial" w:hAnsi="Arial"/>
          <w:b/>
          <w:snapToGrid w:val="0"/>
          <w:color w:val="000000"/>
          <w:sz w:val="22"/>
          <w:szCs w:val="22"/>
        </w:rPr>
      </w:pPr>
      <w:r>
        <w:rPr>
          <w:rFonts w:ascii="Arial" w:hAnsi="Arial"/>
          <w:b/>
          <w:snapToGrid w:val="0"/>
          <w:color w:val="000000"/>
          <w:sz w:val="22"/>
          <w:szCs w:val="22"/>
        </w:rPr>
        <w:t>Microbiological examination of faeces</w:t>
      </w:r>
    </w:p>
    <w:p w:rsidR="00100978" w:rsidRDefault="00100978" w:rsidP="00100978">
      <w:pPr>
        <w:rPr>
          <w:rFonts w:ascii="Arial" w:hAnsi="Arial"/>
          <w:snapToGrid w:val="0"/>
          <w:color w:val="000000"/>
          <w:sz w:val="22"/>
          <w:szCs w:val="22"/>
        </w:rPr>
      </w:pPr>
    </w:p>
    <w:p w:rsidR="00100978" w:rsidRDefault="00100978" w:rsidP="00100978">
      <w:pPr>
        <w:numPr>
          <w:ilvl w:val="0"/>
          <w:numId w:val="63"/>
        </w:numPr>
        <w:tabs>
          <w:tab w:val="clear" w:pos="1277"/>
          <w:tab w:val="num" w:pos="709"/>
        </w:tabs>
        <w:ind w:left="709" w:hanging="283"/>
        <w:rPr>
          <w:rFonts w:ascii="Arial" w:hAnsi="Arial"/>
          <w:snapToGrid w:val="0"/>
          <w:color w:val="000000"/>
          <w:sz w:val="22"/>
        </w:rPr>
      </w:pPr>
      <w:r>
        <w:rPr>
          <w:rFonts w:ascii="Arial" w:hAnsi="Arial"/>
          <w:snapToGrid w:val="0"/>
          <w:color w:val="000000"/>
          <w:sz w:val="22"/>
        </w:rPr>
        <w:t>Naked eye, consistency, blood stained, colour, presence of worms</w:t>
      </w:r>
    </w:p>
    <w:p w:rsidR="00100978" w:rsidRDefault="00100978" w:rsidP="00100978">
      <w:pPr>
        <w:numPr>
          <w:ilvl w:val="0"/>
          <w:numId w:val="63"/>
        </w:numPr>
        <w:tabs>
          <w:tab w:val="clear" w:pos="1277"/>
          <w:tab w:val="num" w:pos="709"/>
        </w:tabs>
        <w:ind w:left="709" w:hanging="283"/>
        <w:rPr>
          <w:rFonts w:ascii="Arial" w:hAnsi="Arial"/>
          <w:snapToGrid w:val="0"/>
          <w:color w:val="000000"/>
          <w:sz w:val="22"/>
        </w:rPr>
      </w:pPr>
      <w:r>
        <w:rPr>
          <w:rFonts w:ascii="Arial" w:hAnsi="Arial"/>
          <w:snapToGrid w:val="0"/>
          <w:color w:val="000000"/>
          <w:sz w:val="22"/>
        </w:rPr>
        <w:t>Microscopy: ova, cysts, parasites</w:t>
      </w:r>
    </w:p>
    <w:p w:rsidR="00100978" w:rsidRDefault="00100978" w:rsidP="00100978">
      <w:pPr>
        <w:numPr>
          <w:ilvl w:val="0"/>
          <w:numId w:val="63"/>
        </w:numPr>
        <w:tabs>
          <w:tab w:val="clear" w:pos="1277"/>
          <w:tab w:val="num" w:pos="709"/>
        </w:tabs>
        <w:ind w:left="709" w:hanging="283"/>
        <w:rPr>
          <w:rFonts w:ascii="Arial" w:hAnsi="Arial"/>
          <w:snapToGrid w:val="0"/>
          <w:color w:val="000000"/>
          <w:sz w:val="22"/>
        </w:rPr>
      </w:pPr>
      <w:r>
        <w:rPr>
          <w:rFonts w:ascii="Arial" w:hAnsi="Arial"/>
          <w:snapToGrid w:val="0"/>
          <w:color w:val="000000"/>
          <w:sz w:val="22"/>
        </w:rPr>
        <w:t>Culture on inhibitory media – e.g. deoxycholate-citrate agar (DCA), selenite (Faeces contains 10</w:t>
      </w:r>
      <w:r>
        <w:rPr>
          <w:rFonts w:ascii="Arial" w:hAnsi="Arial"/>
          <w:snapToGrid w:val="0"/>
          <w:color w:val="000000"/>
          <w:sz w:val="22"/>
          <w:vertAlign w:val="superscript"/>
        </w:rPr>
        <w:t>12-14</w:t>
      </w:r>
      <w:r>
        <w:rPr>
          <w:rFonts w:ascii="Arial" w:hAnsi="Arial"/>
          <w:snapToGrid w:val="0"/>
          <w:color w:val="000000"/>
          <w:sz w:val="22"/>
        </w:rPr>
        <w:t xml:space="preserve"> bacteria per gram, so selective media are used to suppress background ‘flora’ organisms)</w:t>
      </w:r>
    </w:p>
    <w:p w:rsidR="00100978" w:rsidRDefault="00100978" w:rsidP="00100978">
      <w:pPr>
        <w:numPr>
          <w:ilvl w:val="0"/>
          <w:numId w:val="63"/>
        </w:numPr>
        <w:tabs>
          <w:tab w:val="clear" w:pos="1277"/>
          <w:tab w:val="num" w:pos="709"/>
        </w:tabs>
        <w:ind w:left="709" w:hanging="283"/>
        <w:rPr>
          <w:rFonts w:ascii="Arial" w:hAnsi="Arial"/>
          <w:snapToGrid w:val="0"/>
          <w:color w:val="000000"/>
          <w:sz w:val="22"/>
        </w:rPr>
      </w:pPr>
      <w:r>
        <w:rPr>
          <w:rFonts w:ascii="Arial" w:hAnsi="Arial"/>
          <w:snapToGrid w:val="0"/>
          <w:color w:val="000000"/>
          <w:sz w:val="22"/>
        </w:rPr>
        <w:t xml:space="preserve">Certain organism such as </w:t>
      </w:r>
      <w:r>
        <w:rPr>
          <w:rFonts w:ascii="Arial" w:hAnsi="Arial"/>
          <w:i/>
          <w:iCs/>
          <w:snapToGrid w:val="0"/>
          <w:color w:val="000000"/>
          <w:sz w:val="22"/>
        </w:rPr>
        <w:t>Vibrio cholerae</w:t>
      </w:r>
      <w:r>
        <w:rPr>
          <w:rFonts w:ascii="Arial" w:hAnsi="Arial"/>
          <w:snapToGrid w:val="0"/>
          <w:color w:val="000000"/>
          <w:sz w:val="22"/>
        </w:rPr>
        <w:t xml:space="preserve"> are not looked for routinely therefore it is important adequate clinical information is provided on the request to allow the appropriate laboratory investigations to be carried out.</w:t>
      </w:r>
    </w:p>
    <w:p w:rsidR="00100978" w:rsidRDefault="00100978" w:rsidP="00100978">
      <w:pPr>
        <w:numPr>
          <w:ilvl w:val="0"/>
          <w:numId w:val="63"/>
        </w:numPr>
        <w:tabs>
          <w:tab w:val="clear" w:pos="1277"/>
          <w:tab w:val="num" w:pos="709"/>
        </w:tabs>
        <w:ind w:left="709" w:hanging="283"/>
        <w:rPr>
          <w:rFonts w:ascii="Arial" w:hAnsi="Arial"/>
          <w:snapToGrid w:val="0"/>
          <w:color w:val="000000"/>
          <w:sz w:val="22"/>
        </w:rPr>
      </w:pPr>
      <w:r>
        <w:rPr>
          <w:rFonts w:ascii="Arial" w:hAnsi="Arial"/>
          <w:snapToGrid w:val="0"/>
          <w:color w:val="000000"/>
          <w:sz w:val="22"/>
        </w:rPr>
        <w:t>Toxin detection (</w:t>
      </w:r>
      <w:r>
        <w:rPr>
          <w:rFonts w:ascii="Arial" w:hAnsi="Arial"/>
          <w:i/>
          <w:iCs/>
          <w:snapToGrid w:val="0"/>
          <w:color w:val="000000"/>
          <w:sz w:val="22"/>
        </w:rPr>
        <w:t>Clostridium difficile</w:t>
      </w:r>
      <w:r>
        <w:rPr>
          <w:rFonts w:ascii="Arial" w:hAnsi="Arial"/>
          <w:snapToGrid w:val="0"/>
          <w:color w:val="000000"/>
          <w:sz w:val="22"/>
        </w:rPr>
        <w:t>)</w:t>
      </w:r>
    </w:p>
    <w:p w:rsidR="00100978" w:rsidRDefault="00100978" w:rsidP="00100978">
      <w:pPr>
        <w:numPr>
          <w:ilvl w:val="0"/>
          <w:numId w:val="63"/>
        </w:numPr>
        <w:tabs>
          <w:tab w:val="clear" w:pos="1277"/>
          <w:tab w:val="num" w:pos="709"/>
        </w:tabs>
        <w:ind w:left="709" w:hanging="283"/>
        <w:rPr>
          <w:rFonts w:ascii="Arial" w:hAnsi="Arial"/>
          <w:snapToGrid w:val="0"/>
          <w:color w:val="000000"/>
          <w:sz w:val="22"/>
        </w:rPr>
      </w:pPr>
      <w:r>
        <w:rPr>
          <w:rFonts w:ascii="Arial" w:hAnsi="Arial"/>
          <w:snapToGrid w:val="0"/>
          <w:color w:val="000000"/>
          <w:sz w:val="22"/>
        </w:rPr>
        <w:t xml:space="preserve">Special stains, </w:t>
      </w:r>
      <w:r>
        <w:rPr>
          <w:rFonts w:ascii="Arial" w:hAnsi="Arial"/>
          <w:i/>
          <w:snapToGrid w:val="0"/>
          <w:color w:val="000000"/>
          <w:sz w:val="22"/>
        </w:rPr>
        <w:t>e.g.</w:t>
      </w:r>
      <w:r>
        <w:rPr>
          <w:rFonts w:ascii="Arial" w:hAnsi="Arial"/>
          <w:snapToGrid w:val="0"/>
          <w:color w:val="000000"/>
          <w:sz w:val="22"/>
        </w:rPr>
        <w:t xml:space="preserve"> for cryptosporidia</w:t>
      </w:r>
    </w:p>
    <w:p w:rsidR="00100978" w:rsidRDefault="00100978" w:rsidP="00100978">
      <w:pPr>
        <w:ind w:left="460" w:hanging="460"/>
        <w:rPr>
          <w:rFonts w:ascii="Arial" w:hAnsi="Arial"/>
          <w:snapToGrid w:val="0"/>
          <w:color w:val="000000"/>
          <w:sz w:val="22"/>
        </w:rPr>
      </w:pPr>
    </w:p>
    <w:p w:rsidR="00100978" w:rsidRDefault="00100978" w:rsidP="00100978">
      <w:pPr>
        <w:rPr>
          <w:rFonts w:ascii="Arial" w:hAnsi="Arial"/>
          <w:b/>
          <w:snapToGrid w:val="0"/>
          <w:color w:val="000000"/>
          <w:sz w:val="22"/>
        </w:rPr>
      </w:pPr>
      <w:r>
        <w:rPr>
          <w:rFonts w:ascii="Arial" w:hAnsi="Arial"/>
          <w:b/>
          <w:snapToGrid w:val="0"/>
          <w:color w:val="000000"/>
          <w:sz w:val="22"/>
        </w:rPr>
        <w:t>Examples - microscopy</w:t>
      </w:r>
    </w:p>
    <w:p w:rsidR="00100978" w:rsidRDefault="00100978" w:rsidP="00100978">
      <w:pPr>
        <w:numPr>
          <w:ilvl w:val="0"/>
          <w:numId w:val="64"/>
        </w:numPr>
        <w:tabs>
          <w:tab w:val="clear" w:pos="360"/>
          <w:tab w:val="left" w:pos="709"/>
        </w:tabs>
        <w:ind w:left="709" w:hanging="283"/>
        <w:rPr>
          <w:rFonts w:ascii="Arial" w:hAnsi="Arial"/>
          <w:snapToGrid w:val="0"/>
          <w:color w:val="000000"/>
          <w:sz w:val="22"/>
        </w:rPr>
      </w:pPr>
      <w:r>
        <w:rPr>
          <w:rFonts w:ascii="Arial" w:hAnsi="Arial"/>
          <w:snapToGrid w:val="0"/>
          <w:color w:val="000000"/>
          <w:sz w:val="22"/>
        </w:rPr>
        <w:t>Gram stain of CSF, joint fluid, purulent exudates.</w:t>
      </w:r>
    </w:p>
    <w:p w:rsidR="00100978" w:rsidRDefault="00100978" w:rsidP="00100978">
      <w:pPr>
        <w:numPr>
          <w:ilvl w:val="0"/>
          <w:numId w:val="64"/>
        </w:numPr>
        <w:tabs>
          <w:tab w:val="clear" w:pos="360"/>
          <w:tab w:val="left" w:pos="709"/>
        </w:tabs>
        <w:ind w:left="709" w:hanging="283"/>
        <w:rPr>
          <w:rFonts w:ascii="Arial" w:hAnsi="Arial"/>
          <w:snapToGrid w:val="0"/>
          <w:color w:val="000000"/>
          <w:sz w:val="22"/>
        </w:rPr>
      </w:pPr>
      <w:r>
        <w:rPr>
          <w:rFonts w:ascii="Arial" w:hAnsi="Arial"/>
          <w:snapToGrid w:val="0"/>
          <w:color w:val="000000"/>
          <w:sz w:val="22"/>
        </w:rPr>
        <w:t xml:space="preserve">ZN/auramine stain of </w:t>
      </w:r>
      <w:r>
        <w:rPr>
          <w:rFonts w:ascii="Arial" w:hAnsi="Arial"/>
          <w:i/>
          <w:snapToGrid w:val="0"/>
          <w:color w:val="000000"/>
          <w:sz w:val="22"/>
        </w:rPr>
        <w:t>e.g</w:t>
      </w:r>
      <w:r>
        <w:rPr>
          <w:rFonts w:ascii="Arial" w:hAnsi="Arial"/>
          <w:snapToGrid w:val="0"/>
          <w:color w:val="000000"/>
          <w:sz w:val="22"/>
        </w:rPr>
        <w:t>. sputum, for TB</w:t>
      </w:r>
    </w:p>
    <w:p w:rsidR="00100978" w:rsidRDefault="00100978" w:rsidP="00100978">
      <w:pPr>
        <w:numPr>
          <w:ilvl w:val="0"/>
          <w:numId w:val="64"/>
        </w:numPr>
        <w:tabs>
          <w:tab w:val="clear" w:pos="360"/>
          <w:tab w:val="left" w:pos="709"/>
        </w:tabs>
        <w:ind w:left="709" w:hanging="283"/>
        <w:rPr>
          <w:rFonts w:ascii="Arial" w:hAnsi="Arial"/>
          <w:snapToGrid w:val="0"/>
          <w:color w:val="000000"/>
          <w:sz w:val="22"/>
        </w:rPr>
      </w:pPr>
      <w:r>
        <w:rPr>
          <w:rFonts w:ascii="Arial" w:hAnsi="Arial"/>
          <w:snapToGrid w:val="0"/>
          <w:color w:val="000000"/>
          <w:sz w:val="22"/>
        </w:rPr>
        <w:t xml:space="preserve">FTA (fluorescent treponemal antibody) for antibodies to </w:t>
      </w:r>
      <w:r>
        <w:rPr>
          <w:rFonts w:ascii="Arial" w:hAnsi="Arial"/>
          <w:i/>
          <w:snapToGrid w:val="0"/>
          <w:color w:val="000000"/>
          <w:sz w:val="22"/>
        </w:rPr>
        <w:t>T. pallidum</w:t>
      </w:r>
    </w:p>
    <w:p w:rsidR="00100978" w:rsidRDefault="00100978" w:rsidP="00100978">
      <w:pPr>
        <w:rPr>
          <w:rFonts w:ascii="Arial" w:hAnsi="Arial"/>
          <w:snapToGrid w:val="0"/>
          <w:color w:val="000000"/>
          <w:sz w:val="22"/>
        </w:rPr>
      </w:pPr>
    </w:p>
    <w:p w:rsidR="00100978" w:rsidRDefault="00100978" w:rsidP="00100978">
      <w:pPr>
        <w:rPr>
          <w:rFonts w:ascii="Arial" w:hAnsi="Arial"/>
          <w:b/>
          <w:snapToGrid w:val="0"/>
          <w:color w:val="000000"/>
          <w:sz w:val="22"/>
        </w:rPr>
      </w:pPr>
      <w:r>
        <w:rPr>
          <w:rFonts w:ascii="Arial" w:hAnsi="Arial"/>
          <w:b/>
          <w:snapToGrid w:val="0"/>
          <w:color w:val="000000"/>
          <w:sz w:val="22"/>
        </w:rPr>
        <w:t>Examples – direct antigen detection</w:t>
      </w:r>
    </w:p>
    <w:p w:rsidR="00100978" w:rsidRDefault="00100978" w:rsidP="00100978">
      <w:pPr>
        <w:numPr>
          <w:ilvl w:val="0"/>
          <w:numId w:val="65"/>
        </w:numPr>
        <w:tabs>
          <w:tab w:val="clear" w:pos="360"/>
          <w:tab w:val="num" w:pos="709"/>
        </w:tabs>
        <w:ind w:left="709" w:hanging="474"/>
        <w:rPr>
          <w:rFonts w:ascii="Arial" w:hAnsi="Arial"/>
          <w:snapToGrid w:val="0"/>
          <w:color w:val="000000"/>
          <w:sz w:val="22"/>
        </w:rPr>
      </w:pPr>
      <w:r>
        <w:rPr>
          <w:rFonts w:ascii="Arial" w:hAnsi="Arial"/>
          <w:snapToGrid w:val="0"/>
          <w:color w:val="000000"/>
          <w:sz w:val="22"/>
        </w:rPr>
        <w:t>Meningococcal antigen in CSF</w:t>
      </w:r>
    </w:p>
    <w:p w:rsidR="00100978" w:rsidRDefault="00100978" w:rsidP="00100978">
      <w:pPr>
        <w:numPr>
          <w:ilvl w:val="0"/>
          <w:numId w:val="65"/>
        </w:numPr>
        <w:tabs>
          <w:tab w:val="clear" w:pos="360"/>
          <w:tab w:val="num" w:pos="709"/>
        </w:tabs>
        <w:ind w:left="709" w:hanging="474"/>
        <w:rPr>
          <w:rFonts w:ascii="Arial" w:hAnsi="Arial"/>
          <w:snapToGrid w:val="0"/>
          <w:color w:val="000000"/>
          <w:sz w:val="22"/>
        </w:rPr>
      </w:pPr>
      <w:r>
        <w:rPr>
          <w:rFonts w:ascii="Arial" w:hAnsi="Arial"/>
          <w:i/>
          <w:snapToGrid w:val="0"/>
          <w:color w:val="000000"/>
          <w:sz w:val="22"/>
        </w:rPr>
        <w:t>C. difficile</w:t>
      </w:r>
      <w:r>
        <w:rPr>
          <w:rFonts w:ascii="Arial" w:hAnsi="Arial"/>
          <w:snapToGrid w:val="0"/>
          <w:color w:val="000000"/>
          <w:sz w:val="22"/>
        </w:rPr>
        <w:t xml:space="preserve"> toxin in faeces</w:t>
      </w:r>
    </w:p>
    <w:p w:rsidR="00100978" w:rsidRDefault="00100978" w:rsidP="00100978">
      <w:pPr>
        <w:numPr>
          <w:ilvl w:val="0"/>
          <w:numId w:val="65"/>
        </w:numPr>
        <w:tabs>
          <w:tab w:val="clear" w:pos="360"/>
          <w:tab w:val="num" w:pos="709"/>
        </w:tabs>
        <w:ind w:left="709" w:hanging="474"/>
        <w:rPr>
          <w:rFonts w:ascii="Arial" w:hAnsi="Arial"/>
          <w:snapToGrid w:val="0"/>
          <w:color w:val="000000"/>
          <w:sz w:val="22"/>
        </w:rPr>
      </w:pPr>
      <w:r>
        <w:rPr>
          <w:rFonts w:ascii="Arial" w:hAnsi="Arial"/>
          <w:snapToGrid w:val="0"/>
          <w:color w:val="000000"/>
          <w:sz w:val="22"/>
        </w:rPr>
        <w:t>Legionella and Pne</w:t>
      </w:r>
      <w:smartTag w:uri="urn:schemas-microsoft-com:office:smarttags" w:element="PersonName">
        <w:r>
          <w:rPr>
            <w:rFonts w:ascii="Arial" w:hAnsi="Arial"/>
            <w:snapToGrid w:val="0"/>
            <w:color w:val="000000"/>
            <w:sz w:val="22"/>
          </w:rPr>
          <w:t>umo</w:t>
        </w:r>
      </w:smartTag>
      <w:r>
        <w:rPr>
          <w:rFonts w:ascii="Arial" w:hAnsi="Arial"/>
          <w:snapToGrid w:val="0"/>
          <w:color w:val="000000"/>
          <w:sz w:val="22"/>
        </w:rPr>
        <w:t>coccal antigen in urine</w:t>
      </w:r>
    </w:p>
    <w:p w:rsidR="00100978" w:rsidRDefault="00100978" w:rsidP="00100978">
      <w:pPr>
        <w:rPr>
          <w:rFonts w:ascii="Arial" w:hAnsi="Arial"/>
          <w:snapToGrid w:val="0"/>
          <w:color w:val="000000"/>
          <w:sz w:val="22"/>
        </w:rPr>
      </w:pPr>
    </w:p>
    <w:p w:rsidR="00100978" w:rsidRDefault="00100978" w:rsidP="00100978">
      <w:pPr>
        <w:rPr>
          <w:rFonts w:ascii="Arial" w:hAnsi="Arial"/>
          <w:snapToGrid w:val="0"/>
          <w:color w:val="000000"/>
          <w:sz w:val="22"/>
        </w:rPr>
      </w:pPr>
      <w:r>
        <w:rPr>
          <w:rFonts w:ascii="Arial" w:hAnsi="Arial"/>
          <w:b/>
          <w:snapToGrid w:val="0"/>
          <w:color w:val="000000"/>
          <w:sz w:val="22"/>
        </w:rPr>
        <w:t>Examples – PCR</w:t>
      </w:r>
    </w:p>
    <w:p w:rsidR="00100978" w:rsidRDefault="00100978" w:rsidP="00100978">
      <w:pPr>
        <w:numPr>
          <w:ilvl w:val="0"/>
          <w:numId w:val="66"/>
        </w:numPr>
        <w:tabs>
          <w:tab w:val="clear" w:pos="360"/>
          <w:tab w:val="num" w:pos="709"/>
        </w:tabs>
        <w:ind w:left="709" w:hanging="283"/>
        <w:rPr>
          <w:rFonts w:ascii="Arial" w:hAnsi="Arial"/>
          <w:snapToGrid w:val="0"/>
          <w:color w:val="000000"/>
          <w:sz w:val="22"/>
        </w:rPr>
      </w:pPr>
      <w:r>
        <w:rPr>
          <w:rFonts w:ascii="Arial" w:hAnsi="Arial"/>
          <w:snapToGrid w:val="0"/>
          <w:color w:val="000000"/>
          <w:sz w:val="22"/>
        </w:rPr>
        <w:t>Chlamydia in genital specimens</w:t>
      </w:r>
    </w:p>
    <w:p w:rsidR="00100978" w:rsidRDefault="00100978" w:rsidP="00100978">
      <w:pPr>
        <w:numPr>
          <w:ilvl w:val="0"/>
          <w:numId w:val="66"/>
        </w:numPr>
        <w:tabs>
          <w:tab w:val="clear" w:pos="360"/>
          <w:tab w:val="num" w:pos="709"/>
        </w:tabs>
        <w:ind w:left="709" w:hanging="283"/>
        <w:rPr>
          <w:rFonts w:ascii="Arial" w:hAnsi="Arial"/>
          <w:snapToGrid w:val="0"/>
          <w:color w:val="000000"/>
          <w:sz w:val="22"/>
        </w:rPr>
      </w:pPr>
      <w:r>
        <w:rPr>
          <w:rFonts w:ascii="Arial" w:hAnsi="Arial"/>
          <w:snapToGrid w:val="0"/>
          <w:color w:val="000000"/>
          <w:sz w:val="22"/>
        </w:rPr>
        <w:t>Rapid PCR for MRSA</w:t>
      </w:r>
    </w:p>
    <w:p w:rsidR="00100978" w:rsidRDefault="00100978" w:rsidP="00100978">
      <w:pPr>
        <w:rPr>
          <w:rFonts w:ascii="Arial" w:hAnsi="Arial"/>
          <w:b/>
          <w:snapToGrid w:val="0"/>
          <w:color w:val="000000"/>
          <w:sz w:val="22"/>
        </w:rPr>
      </w:pPr>
    </w:p>
    <w:p w:rsidR="00100978" w:rsidRDefault="00100978" w:rsidP="00100978">
      <w:pPr>
        <w:rPr>
          <w:rFonts w:ascii="Arial" w:hAnsi="Arial"/>
          <w:snapToGrid w:val="0"/>
          <w:color w:val="000000"/>
          <w:sz w:val="22"/>
          <w:u w:val="single"/>
        </w:rPr>
      </w:pPr>
      <w:r>
        <w:rPr>
          <w:rFonts w:ascii="Arial" w:hAnsi="Arial"/>
          <w:b/>
          <w:snapToGrid w:val="0"/>
          <w:color w:val="000000"/>
          <w:sz w:val="22"/>
        </w:rPr>
        <w:t>Investigations on Billy</w:t>
      </w:r>
      <w:r>
        <w:rPr>
          <w:rFonts w:ascii="Arial" w:hAnsi="Arial"/>
          <w:snapToGrid w:val="0"/>
          <w:color w:val="000000"/>
          <w:sz w:val="22"/>
          <w:u w:val="single"/>
        </w:rPr>
        <w:t xml:space="preserve"> </w:t>
      </w:r>
      <w:r>
        <w:rPr>
          <w:rFonts w:ascii="Arial" w:hAnsi="Arial"/>
          <w:snapToGrid w:val="0"/>
          <w:color w:val="000000"/>
          <w:sz w:val="22"/>
        </w:rPr>
        <w:t>(case study)</w:t>
      </w:r>
    </w:p>
    <w:p w:rsidR="00100978" w:rsidRDefault="00100978" w:rsidP="00100978">
      <w:pPr>
        <w:rPr>
          <w:rFonts w:ascii="Arial" w:hAnsi="Arial"/>
          <w:snapToGrid w:val="0"/>
          <w:color w:val="000000"/>
          <w:sz w:val="22"/>
        </w:rPr>
      </w:pPr>
    </w:p>
    <w:p w:rsidR="00100978" w:rsidRDefault="00100978" w:rsidP="00100978">
      <w:pPr>
        <w:rPr>
          <w:rFonts w:ascii="Arial" w:hAnsi="Arial"/>
          <w:b/>
          <w:snapToGrid w:val="0"/>
          <w:color w:val="000000"/>
          <w:sz w:val="22"/>
        </w:rPr>
      </w:pPr>
      <w:r>
        <w:rPr>
          <w:rFonts w:ascii="Arial" w:hAnsi="Arial"/>
          <w:b/>
          <w:snapToGrid w:val="0"/>
          <w:color w:val="000000"/>
          <w:sz w:val="22"/>
        </w:rPr>
        <w:t>Diarrhoea</w:t>
      </w:r>
    </w:p>
    <w:p w:rsidR="00100978" w:rsidRDefault="00100978" w:rsidP="00100978">
      <w:pPr>
        <w:numPr>
          <w:ilvl w:val="0"/>
          <w:numId w:val="67"/>
        </w:numPr>
        <w:tabs>
          <w:tab w:val="clear" w:pos="567"/>
          <w:tab w:val="num" w:pos="709"/>
        </w:tabs>
        <w:ind w:left="709" w:hanging="283"/>
        <w:rPr>
          <w:rFonts w:ascii="Arial" w:hAnsi="Arial"/>
          <w:snapToGrid w:val="0"/>
          <w:color w:val="000000"/>
          <w:sz w:val="22"/>
        </w:rPr>
      </w:pPr>
      <w:r>
        <w:rPr>
          <w:rFonts w:ascii="Arial" w:hAnsi="Arial"/>
          <w:b/>
          <w:snapToGrid w:val="0"/>
          <w:color w:val="000000"/>
          <w:sz w:val="22"/>
        </w:rPr>
        <w:t>Microscopy of stool for parasites</w:t>
      </w:r>
      <w:r>
        <w:rPr>
          <w:rFonts w:ascii="Arial" w:hAnsi="Arial"/>
          <w:snapToGrid w:val="0"/>
          <w:color w:val="000000"/>
          <w:sz w:val="22"/>
        </w:rPr>
        <w:t>, especially giardia, amoeba (which cause diarrhoea but not rashes) and for higher parasites (may cause rashes but rarely diarrhoea). Stool culture for the common bacterial pathogens – salmonella, campylobacter, shigella. Stool result often negative.</w:t>
      </w:r>
    </w:p>
    <w:p w:rsidR="00100978" w:rsidRDefault="00100978" w:rsidP="00100978">
      <w:pPr>
        <w:tabs>
          <w:tab w:val="num" w:pos="709"/>
        </w:tabs>
        <w:ind w:left="709" w:hanging="283"/>
        <w:rPr>
          <w:rFonts w:ascii="Arial" w:hAnsi="Arial"/>
          <w:snapToGrid w:val="0"/>
          <w:color w:val="000000"/>
          <w:sz w:val="22"/>
        </w:rPr>
      </w:pPr>
    </w:p>
    <w:p w:rsidR="00100978" w:rsidRPr="00100978" w:rsidRDefault="00100978" w:rsidP="00100978">
      <w:pPr>
        <w:numPr>
          <w:ilvl w:val="0"/>
          <w:numId w:val="67"/>
        </w:numPr>
        <w:tabs>
          <w:tab w:val="clear" w:pos="567"/>
          <w:tab w:val="num" w:pos="709"/>
        </w:tabs>
        <w:ind w:left="709" w:hanging="283"/>
        <w:rPr>
          <w:rFonts w:ascii="Arial" w:hAnsi="Arial"/>
          <w:snapToGrid w:val="0"/>
          <w:color w:val="000000"/>
          <w:sz w:val="22"/>
        </w:rPr>
      </w:pPr>
      <w:r>
        <w:rPr>
          <w:rFonts w:ascii="Arial" w:hAnsi="Arial"/>
          <w:b/>
          <w:snapToGrid w:val="0"/>
          <w:color w:val="000000"/>
          <w:sz w:val="22"/>
        </w:rPr>
        <w:t>Rash/skin lumps</w:t>
      </w:r>
      <w:r>
        <w:rPr>
          <w:rFonts w:ascii="Arial" w:hAnsi="Arial"/>
          <w:snapToGrid w:val="0"/>
          <w:color w:val="000000"/>
          <w:sz w:val="22"/>
        </w:rPr>
        <w:t xml:space="preserve">. Often viral aetiology. Also, infected insect bites, syphilis, gonococcal infection, typhoid, endocarditis, systemic parasites. </w:t>
      </w:r>
      <w:r>
        <w:rPr>
          <w:rFonts w:ascii="Arial" w:hAnsi="Arial"/>
          <w:snapToGrid w:val="0"/>
          <w:color w:val="000000"/>
          <w:sz w:val="22"/>
        </w:rPr>
        <w:br/>
        <w:t>? Take skin biopsy – prolonged cultures for TB, fungi.</w:t>
      </w:r>
    </w:p>
    <w:p w:rsidR="00E82860" w:rsidRPr="006678C8" w:rsidRDefault="00E82860" w:rsidP="00E82860">
      <w:pPr>
        <w:rPr>
          <w:rFonts w:ascii="Arial" w:hAnsi="Arial" w:cs="Arial"/>
          <w:snapToGrid w:val="0"/>
          <w:color w:val="000000"/>
          <w:sz w:val="22"/>
        </w:rPr>
      </w:pPr>
    </w:p>
    <w:p w:rsidR="00E82860" w:rsidRPr="00705BFD" w:rsidRDefault="00E82860" w:rsidP="00100978">
      <w:pPr>
        <w:pStyle w:val="Subtitle"/>
        <w:jc w:val="left"/>
        <w:rPr>
          <w:rFonts w:ascii="Arial" w:hAnsi="Arial" w:cs="Arial"/>
          <w:sz w:val="28"/>
        </w:rPr>
      </w:pPr>
      <w:r>
        <w:rPr>
          <w:rFonts w:ascii="Arial" w:hAnsi="Arial" w:cs="Arial"/>
          <w:b w:val="0"/>
          <w:snapToGrid w:val="0"/>
          <w:color w:val="000000"/>
          <w:sz w:val="22"/>
        </w:rPr>
        <w:br w:type="page"/>
      </w:r>
      <w:bookmarkStart w:id="13" w:name="d4"/>
      <w:r w:rsidRPr="00705BFD">
        <w:rPr>
          <w:rFonts w:ascii="Arial" w:hAnsi="Arial"/>
          <w:sz w:val="28"/>
        </w:rPr>
        <w:lastRenderedPageBreak/>
        <w:t xml:space="preserve">DIAGNOSTICS </w:t>
      </w:r>
      <w:r>
        <w:rPr>
          <w:rFonts w:ascii="Arial" w:hAnsi="Arial"/>
          <w:sz w:val="28"/>
        </w:rPr>
        <w:t>4</w:t>
      </w:r>
      <w:bookmarkEnd w:id="13"/>
      <w:r w:rsidRPr="00705BFD">
        <w:rPr>
          <w:rFonts w:ascii="Arial" w:hAnsi="Arial"/>
          <w:sz w:val="28"/>
        </w:rPr>
        <w:br/>
      </w:r>
      <w:r>
        <w:rPr>
          <w:rFonts w:ascii="Arial" w:hAnsi="Arial"/>
        </w:rPr>
        <w:t xml:space="preserve">CELLULAR </w:t>
      </w:r>
      <w:r w:rsidRPr="00E7720F">
        <w:rPr>
          <w:rFonts w:ascii="Arial" w:hAnsi="Arial"/>
        </w:rPr>
        <w:t>PATHOLOGY</w:t>
      </w:r>
    </w:p>
    <w:p w:rsidR="00E82860" w:rsidRPr="00CB6258" w:rsidRDefault="00CB6258" w:rsidP="003D0C17">
      <w:pPr>
        <w:pStyle w:val="Heading1"/>
        <w:keepNext w:val="0"/>
        <w:jc w:val="left"/>
        <w:rPr>
          <w:rFonts w:ascii="Arial" w:hAnsi="Arial" w:cs="Arial"/>
          <w:b w:val="0"/>
          <w:sz w:val="22"/>
          <w:szCs w:val="22"/>
        </w:rPr>
      </w:pPr>
      <w:r w:rsidRPr="00CB6258">
        <w:rPr>
          <w:rFonts w:ascii="Arial" w:hAnsi="Arial" w:cs="Arial"/>
          <w:b w:val="0"/>
          <w:sz w:val="22"/>
          <w:szCs w:val="22"/>
        </w:rPr>
        <w:t>Professor Rob Goldin</w:t>
      </w:r>
      <w:r w:rsidR="00E82860" w:rsidRPr="00CB6258">
        <w:rPr>
          <w:rFonts w:ascii="Arial" w:hAnsi="Arial" w:cs="Arial"/>
          <w:b w:val="0"/>
          <w:sz w:val="22"/>
          <w:szCs w:val="22"/>
        </w:rPr>
        <w:t xml:space="preserve"> (</w:t>
      </w:r>
      <w:hyperlink r:id="rId61" w:history="1">
        <w:r w:rsidR="00DA2D3B" w:rsidRPr="006871F5">
          <w:rPr>
            <w:rStyle w:val="Hyperlink"/>
            <w:rFonts w:ascii="Arial" w:hAnsi="Arial" w:cs="Arial"/>
            <w:b w:val="0"/>
            <w:sz w:val="22"/>
            <w:szCs w:val="22"/>
          </w:rPr>
          <w:t>r.goldin@imperial.ac.uk</w:t>
        </w:r>
      </w:hyperlink>
      <w:r w:rsidR="00E82860" w:rsidRPr="00CB6258">
        <w:rPr>
          <w:rFonts w:ascii="Arial" w:hAnsi="Arial" w:cs="Arial"/>
          <w:b w:val="0"/>
          <w:sz w:val="22"/>
          <w:szCs w:val="22"/>
        </w:rPr>
        <w:t>)</w:t>
      </w:r>
    </w:p>
    <w:p w:rsidR="00E82860" w:rsidRPr="00B954EC" w:rsidRDefault="00E82860" w:rsidP="00E82860">
      <w:pPr>
        <w:jc w:val="center"/>
        <w:rPr>
          <w:rFonts w:ascii="Arial" w:hAnsi="Arial" w:cs="Arial"/>
          <w:b/>
          <w:sz w:val="22"/>
          <w:lang w:val="en-GB"/>
        </w:rPr>
      </w:pPr>
    </w:p>
    <w:p w:rsidR="00E82860" w:rsidRDefault="00E82860" w:rsidP="00E82860">
      <w:pPr>
        <w:jc w:val="center"/>
        <w:rPr>
          <w:rFonts w:ascii="Arial" w:hAnsi="Arial" w:cs="Arial"/>
          <w:b/>
          <w:sz w:val="22"/>
        </w:rPr>
      </w:pPr>
    </w:p>
    <w:p w:rsidR="00E82860" w:rsidRDefault="00E82860" w:rsidP="00E82860">
      <w:pPr>
        <w:rPr>
          <w:rFonts w:ascii="Arial" w:hAnsi="Arial" w:cs="Arial"/>
          <w:b/>
          <w:sz w:val="22"/>
        </w:rPr>
      </w:pPr>
      <w:r>
        <w:rPr>
          <w:rFonts w:ascii="Arial" w:hAnsi="Arial" w:cs="Arial"/>
          <w:b/>
          <w:sz w:val="22"/>
        </w:rPr>
        <w:t>Aims &amp; Objectives:</w:t>
      </w:r>
    </w:p>
    <w:p w:rsidR="00E82860" w:rsidRDefault="00E82860" w:rsidP="00E82860">
      <w:pPr>
        <w:rPr>
          <w:rFonts w:ascii="Arial" w:hAnsi="Arial" w:cs="Arial"/>
          <w:sz w:val="22"/>
        </w:rPr>
      </w:pPr>
      <w:r>
        <w:rPr>
          <w:rFonts w:ascii="Arial" w:hAnsi="Arial" w:cs="Arial"/>
          <w:sz w:val="22"/>
        </w:rPr>
        <w:t>The aim of this lecture is to gain a broad understanding of how histopathology and cytopathology aid in diagnosis of disease.</w:t>
      </w:r>
    </w:p>
    <w:p w:rsidR="00E82860" w:rsidRDefault="00E82860" w:rsidP="00E82860">
      <w:pPr>
        <w:rPr>
          <w:rFonts w:ascii="Arial" w:hAnsi="Arial" w:cs="Arial"/>
          <w:sz w:val="22"/>
        </w:rPr>
      </w:pPr>
    </w:p>
    <w:p w:rsidR="00E82860" w:rsidRDefault="00E82860" w:rsidP="00E82860">
      <w:pPr>
        <w:rPr>
          <w:rFonts w:ascii="Arial" w:hAnsi="Arial" w:cs="Arial"/>
          <w:sz w:val="22"/>
        </w:rPr>
      </w:pPr>
      <w:r>
        <w:rPr>
          <w:rFonts w:ascii="Arial" w:hAnsi="Arial" w:cs="Arial"/>
          <w:sz w:val="22"/>
        </w:rPr>
        <w:t>By the end, students should be able to:</w:t>
      </w:r>
    </w:p>
    <w:p w:rsidR="00E82860" w:rsidRDefault="00E82860" w:rsidP="00E82860">
      <w:pPr>
        <w:numPr>
          <w:ilvl w:val="0"/>
          <w:numId w:val="49"/>
        </w:numPr>
        <w:rPr>
          <w:rFonts w:ascii="Arial" w:hAnsi="Arial" w:cs="Arial"/>
          <w:sz w:val="22"/>
        </w:rPr>
      </w:pPr>
      <w:r>
        <w:rPr>
          <w:rFonts w:ascii="Arial" w:hAnsi="Arial" w:cs="Arial"/>
          <w:sz w:val="22"/>
        </w:rPr>
        <w:t>List 3 situations where histopathology and cytopathology might commonly be used as a diagnostic method.</w:t>
      </w:r>
    </w:p>
    <w:p w:rsidR="00E82860" w:rsidRDefault="00E82860" w:rsidP="00E82860">
      <w:pPr>
        <w:numPr>
          <w:ilvl w:val="0"/>
          <w:numId w:val="49"/>
        </w:numPr>
        <w:rPr>
          <w:rFonts w:ascii="Arial" w:hAnsi="Arial" w:cs="Arial"/>
          <w:sz w:val="22"/>
        </w:rPr>
      </w:pPr>
      <w:r>
        <w:rPr>
          <w:rFonts w:ascii="Arial" w:hAnsi="Arial" w:cs="Arial"/>
          <w:sz w:val="22"/>
        </w:rPr>
        <w:t>Describe the nature of specimens sent for histopathology and cytopathology laboratory diagnosis.</w:t>
      </w:r>
    </w:p>
    <w:p w:rsidR="00E82860" w:rsidRDefault="00E82860" w:rsidP="00E82860">
      <w:pPr>
        <w:numPr>
          <w:ilvl w:val="0"/>
          <w:numId w:val="49"/>
        </w:numPr>
        <w:rPr>
          <w:rFonts w:ascii="Arial" w:hAnsi="Arial" w:cs="Arial"/>
          <w:sz w:val="22"/>
        </w:rPr>
      </w:pPr>
      <w:r>
        <w:rPr>
          <w:rFonts w:ascii="Arial" w:hAnsi="Arial" w:cs="Arial"/>
          <w:sz w:val="22"/>
        </w:rPr>
        <w:t>List 2 situations where frozen section diagnosis is required</w:t>
      </w:r>
    </w:p>
    <w:p w:rsidR="00E82860" w:rsidRDefault="00E82860" w:rsidP="00E82860">
      <w:pPr>
        <w:numPr>
          <w:ilvl w:val="0"/>
          <w:numId w:val="49"/>
        </w:numPr>
        <w:rPr>
          <w:rFonts w:ascii="Arial" w:hAnsi="Arial" w:cs="Arial"/>
          <w:sz w:val="22"/>
        </w:rPr>
      </w:pPr>
      <w:r>
        <w:rPr>
          <w:rFonts w:ascii="Arial" w:hAnsi="Arial" w:cs="Arial"/>
          <w:sz w:val="22"/>
        </w:rPr>
        <w:t>Summarise the main steps involved in processing a specimen for routine histopathology diagnosis and indicate the likely time needed to carry out these steps.</w:t>
      </w:r>
    </w:p>
    <w:p w:rsidR="00E82860" w:rsidRDefault="00E82860" w:rsidP="00E82860">
      <w:pPr>
        <w:numPr>
          <w:ilvl w:val="0"/>
          <w:numId w:val="49"/>
        </w:numPr>
        <w:rPr>
          <w:rFonts w:ascii="Arial" w:hAnsi="Arial" w:cs="Arial"/>
          <w:sz w:val="22"/>
        </w:rPr>
      </w:pPr>
      <w:r>
        <w:rPr>
          <w:rFonts w:ascii="Arial" w:hAnsi="Arial" w:cs="Arial"/>
          <w:sz w:val="22"/>
        </w:rPr>
        <w:t>Explain the additional information available from immunohistochemistry, and give an example of when this technique may be used</w:t>
      </w:r>
    </w:p>
    <w:p w:rsidR="00E82860" w:rsidRDefault="00E82860" w:rsidP="00E82860">
      <w:pPr>
        <w:numPr>
          <w:ilvl w:val="0"/>
          <w:numId w:val="49"/>
        </w:numPr>
        <w:rPr>
          <w:rFonts w:ascii="Arial" w:hAnsi="Arial" w:cs="Arial"/>
          <w:sz w:val="22"/>
        </w:rPr>
      </w:pPr>
      <w:r>
        <w:rPr>
          <w:rFonts w:ascii="Arial" w:hAnsi="Arial" w:cs="Arial"/>
          <w:sz w:val="22"/>
        </w:rPr>
        <w:t>Describe the benefits of the autopsy</w:t>
      </w:r>
    </w:p>
    <w:p w:rsidR="00E82860" w:rsidRDefault="00E82860" w:rsidP="00E82860">
      <w:pPr>
        <w:numPr>
          <w:ilvl w:val="0"/>
          <w:numId w:val="49"/>
        </w:numPr>
        <w:rPr>
          <w:rFonts w:ascii="Arial" w:hAnsi="Arial" w:cs="Arial"/>
          <w:sz w:val="22"/>
        </w:rPr>
      </w:pPr>
      <w:r>
        <w:rPr>
          <w:rFonts w:ascii="Arial" w:hAnsi="Arial" w:cs="Arial"/>
          <w:sz w:val="22"/>
        </w:rPr>
        <w:t>List 3 benefits of cytology screening</w:t>
      </w:r>
    </w:p>
    <w:p w:rsidR="00E82860" w:rsidRDefault="00A8133F" w:rsidP="00E82860">
      <w:pPr>
        <w:rPr>
          <w:rFonts w:ascii="Arial" w:hAnsi="Arial" w:cs="Arial"/>
          <w:sz w:val="22"/>
        </w:rPr>
      </w:pPr>
      <w:r w:rsidRPr="00A8133F">
        <w:rPr>
          <w:rFonts w:ascii="Arial" w:hAnsi="Arial" w:cs="Arial"/>
          <w:sz w:val="22"/>
          <w:szCs w:val="22"/>
        </w:rPr>
        <w:pict>
          <v:rect id="_x0000_i1047" style="width:0;height:1.5pt" o:hralign="center" o:hrstd="t" o:hr="t" fillcolor="gray" stroked="f"/>
        </w:pict>
      </w:r>
    </w:p>
    <w:p w:rsidR="00E82860" w:rsidRDefault="00E82860" w:rsidP="00E82860">
      <w:pPr>
        <w:rPr>
          <w:rFonts w:ascii="Arial" w:hAnsi="Arial" w:cs="Arial"/>
          <w:sz w:val="22"/>
        </w:rPr>
      </w:pPr>
    </w:p>
    <w:p w:rsidR="00E82860" w:rsidRDefault="00E82860" w:rsidP="00E82860">
      <w:pPr>
        <w:rPr>
          <w:rFonts w:ascii="Arial" w:hAnsi="Arial" w:cs="Arial"/>
          <w:sz w:val="22"/>
        </w:rPr>
      </w:pPr>
      <w:r w:rsidRPr="006D397F">
        <w:rPr>
          <w:rFonts w:ascii="Arial" w:hAnsi="Arial" w:cs="Arial"/>
          <w:b/>
          <w:sz w:val="22"/>
        </w:rPr>
        <w:t>Pathology</w:t>
      </w:r>
      <w:r>
        <w:rPr>
          <w:rFonts w:ascii="Arial" w:hAnsi="Arial" w:cs="Arial"/>
          <w:sz w:val="22"/>
        </w:rPr>
        <w:t xml:space="preserve"> is the medical science and specialty practice that deals with all aspects of disease, but with special reference to the essential nature, the causes, and development of abnormal conditions, as well as the structural and functional changes that result from disease processes - more simply it is the study of disease. The literal translation of pathology from Greek (pathos, -logos) is "the words of suffering." Pathologists study: the causes of disease; how various internal and external derangements or injuries affect certain cells and tissues; the progression of disease in the human body (its pathogenesis); how disease is manifest (its clinical expression and the lesions produced); and methods for monitoring disease progression. Pathology provides a scientific foundation for clinical medicine and serves as a bridge between the basic sciences and patient care.</w:t>
      </w:r>
    </w:p>
    <w:p w:rsidR="00E82860" w:rsidRDefault="00E82860" w:rsidP="00E82860">
      <w:pPr>
        <w:rPr>
          <w:rFonts w:ascii="Arial" w:hAnsi="Arial" w:cs="Arial"/>
          <w:sz w:val="22"/>
        </w:rPr>
      </w:pPr>
    </w:p>
    <w:p w:rsidR="00E82860" w:rsidRDefault="00E82860" w:rsidP="00E82860">
      <w:pPr>
        <w:rPr>
          <w:rFonts w:ascii="Arial" w:hAnsi="Arial" w:cs="Arial"/>
          <w:sz w:val="22"/>
        </w:rPr>
      </w:pPr>
      <w:r w:rsidRPr="006D397F">
        <w:rPr>
          <w:rFonts w:ascii="Arial" w:hAnsi="Arial" w:cs="Arial"/>
          <w:b/>
          <w:sz w:val="22"/>
        </w:rPr>
        <w:t>Histopathology</w:t>
      </w:r>
      <w:r>
        <w:rPr>
          <w:rFonts w:ascii="Arial" w:hAnsi="Arial" w:cs="Arial"/>
          <w:sz w:val="22"/>
        </w:rPr>
        <w:t xml:space="preserve"> encompasses surgical and autopsy pathology and histopathologists make diagnoses on tissue - biopsy material, surgical specimens removed at operation, make rapid diagnoses when necessary at operations by use of “frozen sections”. The autopsy (post mortem) is performed to determine the cause of death of a patient, explain why treatment was unsuccessful, to show the spread of disease and to educate doctors regarding disease processes.</w:t>
      </w:r>
    </w:p>
    <w:p w:rsidR="00E82860" w:rsidRDefault="00E82860" w:rsidP="00E82860">
      <w:pPr>
        <w:rPr>
          <w:rFonts w:ascii="Arial" w:hAnsi="Arial" w:cs="Arial"/>
          <w:sz w:val="22"/>
        </w:rPr>
      </w:pPr>
    </w:p>
    <w:p w:rsidR="00E82860" w:rsidRDefault="00E82860" w:rsidP="00E82860">
      <w:pPr>
        <w:rPr>
          <w:rFonts w:ascii="Arial" w:hAnsi="Arial" w:cs="Arial"/>
          <w:sz w:val="22"/>
        </w:rPr>
      </w:pPr>
      <w:r w:rsidRPr="006D397F">
        <w:rPr>
          <w:rFonts w:ascii="Arial" w:hAnsi="Arial" w:cs="Arial"/>
          <w:b/>
          <w:sz w:val="22"/>
        </w:rPr>
        <w:t>Cytopathologists</w:t>
      </w:r>
      <w:r>
        <w:rPr>
          <w:rFonts w:ascii="Arial" w:hAnsi="Arial" w:cs="Arial"/>
          <w:sz w:val="22"/>
        </w:rPr>
        <w:t xml:space="preserve"> make diagnoses on cells - cellular specimens – sputum, body fluids which contain cells, cervical smears and tissue obtained by fine needle aspirate (FNA). This is a less invasive technique than obtaining tissue for a biopsy and thus has advantages to the patient.</w:t>
      </w:r>
    </w:p>
    <w:p w:rsidR="00E82860" w:rsidRDefault="00E82860" w:rsidP="00E82860">
      <w:pPr>
        <w:rPr>
          <w:rFonts w:ascii="Arial" w:hAnsi="Arial" w:cs="Arial"/>
          <w:sz w:val="22"/>
        </w:rPr>
      </w:pPr>
    </w:p>
    <w:p w:rsidR="00E82860" w:rsidRDefault="00E82860" w:rsidP="00E82860">
      <w:pPr>
        <w:rPr>
          <w:rFonts w:ascii="Arial" w:hAnsi="Arial" w:cs="Arial"/>
          <w:sz w:val="22"/>
        </w:rPr>
      </w:pPr>
    </w:p>
    <w:p w:rsidR="00E82860" w:rsidRDefault="00E82860" w:rsidP="00E82860">
      <w:pPr>
        <w:rPr>
          <w:rFonts w:ascii="Arial" w:hAnsi="Arial" w:cs="Arial"/>
          <w:sz w:val="22"/>
        </w:rPr>
      </w:pPr>
      <w:r>
        <w:rPr>
          <w:rFonts w:ascii="Arial" w:hAnsi="Arial" w:cs="Arial"/>
          <w:b/>
          <w:sz w:val="22"/>
        </w:rPr>
        <w:t xml:space="preserve">Biopsies are taken for numerous reasons. </w:t>
      </w:r>
      <w:r>
        <w:rPr>
          <w:rFonts w:ascii="Arial" w:hAnsi="Arial" w:cs="Arial"/>
          <w:sz w:val="22"/>
        </w:rPr>
        <w:t>Common conditions that require biopsies are skin lesions (inflammatory and suspected t</w:t>
      </w:r>
      <w:smartTag w:uri="urn:schemas-microsoft-com:office:smarttags" w:element="PersonName">
        <w:r>
          <w:rPr>
            <w:rFonts w:ascii="Arial" w:hAnsi="Arial" w:cs="Arial"/>
            <w:sz w:val="22"/>
          </w:rPr>
          <w:t>umo</w:t>
        </w:r>
      </w:smartTag>
      <w:r>
        <w:rPr>
          <w:rFonts w:ascii="Arial" w:hAnsi="Arial" w:cs="Arial"/>
          <w:sz w:val="22"/>
        </w:rPr>
        <w:t>urs). If a t</w:t>
      </w:r>
      <w:smartTag w:uri="urn:schemas-microsoft-com:office:smarttags" w:element="PersonName">
        <w:r>
          <w:rPr>
            <w:rFonts w:ascii="Arial" w:hAnsi="Arial" w:cs="Arial"/>
            <w:sz w:val="22"/>
          </w:rPr>
          <w:t>umo</w:t>
        </w:r>
      </w:smartTag>
      <w:r>
        <w:rPr>
          <w:rFonts w:ascii="Arial" w:hAnsi="Arial" w:cs="Arial"/>
          <w:sz w:val="22"/>
        </w:rPr>
        <w:t>ur is suspected clinically this may be removed intact, with a margin of normal skin to ensure excision of the t</w:t>
      </w:r>
      <w:smartTag w:uri="urn:schemas-microsoft-com:office:smarttags" w:element="PersonName">
        <w:r>
          <w:rPr>
            <w:rFonts w:ascii="Arial" w:hAnsi="Arial" w:cs="Arial"/>
            <w:sz w:val="22"/>
          </w:rPr>
          <w:t>umo</w:t>
        </w:r>
      </w:smartTag>
      <w:r>
        <w:rPr>
          <w:rFonts w:ascii="Arial" w:hAnsi="Arial" w:cs="Arial"/>
          <w:sz w:val="22"/>
        </w:rPr>
        <w:t>ur. However a rash may simply require a punch biopsy to determine the nature of the inflammation.</w:t>
      </w:r>
    </w:p>
    <w:p w:rsidR="00E82860" w:rsidRDefault="00E82860" w:rsidP="00E82860">
      <w:pPr>
        <w:rPr>
          <w:rFonts w:ascii="Arial" w:hAnsi="Arial" w:cs="Arial"/>
          <w:sz w:val="22"/>
        </w:rPr>
      </w:pPr>
    </w:p>
    <w:p w:rsidR="00E82860" w:rsidRDefault="00E82860" w:rsidP="00E82860">
      <w:pPr>
        <w:rPr>
          <w:rFonts w:ascii="Arial" w:hAnsi="Arial" w:cs="Arial"/>
          <w:sz w:val="22"/>
        </w:rPr>
      </w:pPr>
      <w:r>
        <w:rPr>
          <w:rFonts w:ascii="Arial" w:hAnsi="Arial" w:cs="Arial"/>
          <w:sz w:val="22"/>
        </w:rPr>
        <w:t>Endoscopy enables the clinician to view the gastrointestinal tract. Biopsies are commonly taken from the stomach to exclude for example cancer, the duodenum to exclude coeliac disease and the large bowel to confirm cancer or diagnose inflammatory bowel disease.</w:t>
      </w:r>
    </w:p>
    <w:p w:rsidR="00E82860" w:rsidRDefault="00E82860" w:rsidP="00E82860">
      <w:pPr>
        <w:rPr>
          <w:rFonts w:ascii="Arial" w:hAnsi="Arial" w:cs="Arial"/>
          <w:sz w:val="22"/>
        </w:rPr>
      </w:pPr>
    </w:p>
    <w:p w:rsidR="00E82860" w:rsidRDefault="00E82860" w:rsidP="00E82860">
      <w:pPr>
        <w:rPr>
          <w:rFonts w:ascii="Arial" w:hAnsi="Arial" w:cs="Arial"/>
          <w:sz w:val="22"/>
        </w:rPr>
      </w:pPr>
      <w:r>
        <w:rPr>
          <w:rFonts w:ascii="Arial" w:hAnsi="Arial" w:cs="Arial"/>
          <w:sz w:val="22"/>
        </w:rPr>
        <w:t>Bronchoscopy allows a view of the trachea and bronchi and biopsies of suspected t</w:t>
      </w:r>
      <w:smartTag w:uri="urn:schemas-microsoft-com:office:smarttags" w:element="PersonName">
        <w:r>
          <w:rPr>
            <w:rFonts w:ascii="Arial" w:hAnsi="Arial" w:cs="Arial"/>
            <w:sz w:val="22"/>
          </w:rPr>
          <w:t>umo</w:t>
        </w:r>
      </w:smartTag>
      <w:r>
        <w:rPr>
          <w:rFonts w:ascii="Arial" w:hAnsi="Arial" w:cs="Arial"/>
          <w:sz w:val="22"/>
        </w:rPr>
        <w:t>urs or inflammatory lung conditions can be taken</w:t>
      </w:r>
    </w:p>
    <w:p w:rsidR="00E82860" w:rsidRDefault="00E82860" w:rsidP="00E82860">
      <w:pPr>
        <w:rPr>
          <w:rFonts w:ascii="Arial" w:hAnsi="Arial" w:cs="Arial"/>
          <w:sz w:val="22"/>
        </w:rPr>
      </w:pPr>
    </w:p>
    <w:p w:rsidR="00E82860" w:rsidRDefault="00E82860" w:rsidP="00E82860">
      <w:pPr>
        <w:rPr>
          <w:rFonts w:ascii="Arial" w:hAnsi="Arial" w:cs="Arial"/>
          <w:sz w:val="22"/>
        </w:rPr>
      </w:pPr>
      <w:r>
        <w:rPr>
          <w:rFonts w:ascii="Arial" w:hAnsi="Arial" w:cs="Arial"/>
          <w:sz w:val="22"/>
        </w:rPr>
        <w:t>Liver biopsies can be performed under imaging guidance for t</w:t>
      </w:r>
      <w:smartTag w:uri="urn:schemas-microsoft-com:office:smarttags" w:element="PersonName">
        <w:r>
          <w:rPr>
            <w:rFonts w:ascii="Arial" w:hAnsi="Arial" w:cs="Arial"/>
            <w:sz w:val="22"/>
          </w:rPr>
          <w:t>umo</w:t>
        </w:r>
      </w:smartTag>
      <w:r>
        <w:rPr>
          <w:rFonts w:ascii="Arial" w:hAnsi="Arial" w:cs="Arial"/>
          <w:sz w:val="22"/>
        </w:rPr>
        <w:t>urs or for diagnosis of liver disease.</w:t>
      </w:r>
    </w:p>
    <w:p w:rsidR="00E82860" w:rsidRDefault="00E82860" w:rsidP="00E82860">
      <w:pPr>
        <w:rPr>
          <w:rFonts w:ascii="Arial" w:hAnsi="Arial" w:cs="Arial"/>
          <w:sz w:val="22"/>
        </w:rPr>
      </w:pPr>
    </w:p>
    <w:p w:rsidR="00E82860" w:rsidRDefault="00E82860" w:rsidP="00E82860">
      <w:pPr>
        <w:rPr>
          <w:rFonts w:ascii="Arial" w:hAnsi="Arial" w:cs="Arial"/>
          <w:sz w:val="22"/>
        </w:rPr>
      </w:pPr>
      <w:r>
        <w:rPr>
          <w:rFonts w:ascii="Arial" w:hAnsi="Arial" w:cs="Arial"/>
          <w:sz w:val="22"/>
        </w:rPr>
        <w:t>Renal biopsies are taken to determine the nature of glomerulonephritis and other renal disease</w:t>
      </w:r>
    </w:p>
    <w:p w:rsidR="00E82860" w:rsidRDefault="00E82860" w:rsidP="00E82860">
      <w:pPr>
        <w:rPr>
          <w:rFonts w:ascii="Arial" w:hAnsi="Arial" w:cs="Arial"/>
          <w:b/>
          <w:sz w:val="22"/>
        </w:rPr>
      </w:pPr>
    </w:p>
    <w:p w:rsidR="00E82860" w:rsidRDefault="00E82860" w:rsidP="00E82860">
      <w:pPr>
        <w:rPr>
          <w:rFonts w:ascii="Arial" w:hAnsi="Arial" w:cs="Arial"/>
          <w:b/>
          <w:sz w:val="22"/>
        </w:rPr>
      </w:pPr>
    </w:p>
    <w:p w:rsidR="00E82860" w:rsidRDefault="00E82860" w:rsidP="00E82860">
      <w:pPr>
        <w:rPr>
          <w:rFonts w:ascii="Arial" w:hAnsi="Arial" w:cs="Arial"/>
          <w:sz w:val="22"/>
        </w:rPr>
      </w:pPr>
      <w:r>
        <w:rPr>
          <w:rFonts w:ascii="Arial" w:hAnsi="Arial" w:cs="Arial"/>
          <w:b/>
          <w:sz w:val="22"/>
        </w:rPr>
        <w:t>Cytopathology</w:t>
      </w:r>
      <w:r>
        <w:rPr>
          <w:rFonts w:ascii="Arial" w:hAnsi="Arial" w:cs="Arial"/>
          <w:sz w:val="22"/>
        </w:rPr>
        <w:t xml:space="preserve"> is very helpful in diagnosis of lung t</w:t>
      </w:r>
      <w:smartTag w:uri="urn:schemas-microsoft-com:office:smarttags" w:element="PersonName">
        <w:r>
          <w:rPr>
            <w:rFonts w:ascii="Arial" w:hAnsi="Arial" w:cs="Arial"/>
            <w:sz w:val="22"/>
          </w:rPr>
          <w:t>umo</w:t>
        </w:r>
      </w:smartTag>
      <w:r>
        <w:rPr>
          <w:rFonts w:ascii="Arial" w:hAnsi="Arial" w:cs="Arial"/>
          <w:sz w:val="22"/>
        </w:rPr>
        <w:t>urs and is non invasive.</w:t>
      </w:r>
    </w:p>
    <w:p w:rsidR="00E82860" w:rsidRDefault="00E82860" w:rsidP="00E82860">
      <w:pPr>
        <w:rPr>
          <w:rFonts w:ascii="Arial" w:hAnsi="Arial" w:cs="Arial"/>
          <w:sz w:val="22"/>
        </w:rPr>
      </w:pPr>
      <w:r>
        <w:rPr>
          <w:rFonts w:ascii="Arial" w:hAnsi="Arial" w:cs="Arial"/>
          <w:sz w:val="22"/>
        </w:rPr>
        <w:t>Cytopathology can also aid diagnosis in endoscopy when brushings of the t</w:t>
      </w:r>
      <w:smartTag w:uri="urn:schemas-microsoft-com:office:smarttags" w:element="PersonName">
        <w:r>
          <w:rPr>
            <w:rFonts w:ascii="Arial" w:hAnsi="Arial" w:cs="Arial"/>
            <w:sz w:val="22"/>
          </w:rPr>
          <w:t>umo</w:t>
        </w:r>
      </w:smartTag>
      <w:r>
        <w:rPr>
          <w:rFonts w:ascii="Arial" w:hAnsi="Arial" w:cs="Arial"/>
          <w:sz w:val="22"/>
        </w:rPr>
        <w:t>ur can be taken. It is used in cervical and breast screening. Fluids such as urine and ascities can be examined for cells,</w:t>
      </w:r>
    </w:p>
    <w:p w:rsidR="00E82860" w:rsidRDefault="00E82860" w:rsidP="00E82860">
      <w:pPr>
        <w:rPr>
          <w:rFonts w:ascii="Arial" w:hAnsi="Arial" w:cs="Arial"/>
          <w:sz w:val="22"/>
        </w:rPr>
      </w:pPr>
    </w:p>
    <w:p w:rsidR="00E82860" w:rsidRDefault="00E82860" w:rsidP="00E82860">
      <w:pPr>
        <w:rPr>
          <w:rFonts w:ascii="Arial" w:hAnsi="Arial" w:cs="Arial"/>
          <w:sz w:val="22"/>
        </w:rPr>
      </w:pPr>
      <w:r>
        <w:rPr>
          <w:rFonts w:ascii="Arial" w:hAnsi="Arial" w:cs="Arial"/>
          <w:sz w:val="22"/>
        </w:rPr>
        <w:t>Surgical specimens removed at operation are all sent to Histopathology for diagnosis and to determine if a t</w:t>
      </w:r>
      <w:smartTag w:uri="urn:schemas-microsoft-com:office:smarttags" w:element="PersonName">
        <w:r>
          <w:rPr>
            <w:rFonts w:ascii="Arial" w:hAnsi="Arial" w:cs="Arial"/>
            <w:sz w:val="22"/>
          </w:rPr>
          <w:t>umo</w:t>
        </w:r>
      </w:smartTag>
      <w:r>
        <w:rPr>
          <w:rFonts w:ascii="Arial" w:hAnsi="Arial" w:cs="Arial"/>
          <w:sz w:val="22"/>
        </w:rPr>
        <w:t>ur is completely excised.</w:t>
      </w:r>
    </w:p>
    <w:p w:rsidR="00E82860" w:rsidRDefault="00E82860" w:rsidP="00E82860">
      <w:pPr>
        <w:rPr>
          <w:rFonts w:ascii="Arial" w:hAnsi="Arial" w:cs="Arial"/>
          <w:sz w:val="22"/>
        </w:rPr>
      </w:pPr>
    </w:p>
    <w:p w:rsidR="00E82860" w:rsidRDefault="00E82860" w:rsidP="00E82860">
      <w:pPr>
        <w:rPr>
          <w:rFonts w:ascii="Arial" w:hAnsi="Arial" w:cs="Arial"/>
          <w:sz w:val="22"/>
        </w:rPr>
      </w:pPr>
      <w:r>
        <w:rPr>
          <w:rFonts w:ascii="Arial" w:hAnsi="Arial" w:cs="Arial"/>
          <w:sz w:val="22"/>
        </w:rPr>
        <w:t>The histopathologists and cytopathogists will generate a report of the examination of the specimen, which is sent to the clinician responsible for the patient. It is important that the report gives a conclusive diagnosis and a statement of t</w:t>
      </w:r>
      <w:smartTag w:uri="urn:schemas-microsoft-com:office:smarttags" w:element="PersonName">
        <w:r>
          <w:rPr>
            <w:rFonts w:ascii="Arial" w:hAnsi="Arial" w:cs="Arial"/>
            <w:sz w:val="22"/>
          </w:rPr>
          <w:t>umo</w:t>
        </w:r>
      </w:smartTag>
      <w:r>
        <w:rPr>
          <w:rFonts w:ascii="Arial" w:hAnsi="Arial" w:cs="Arial"/>
          <w:sz w:val="22"/>
        </w:rPr>
        <w:t>ur excision and prognostic features – for example if surrounding lymph nodes are involved or the t</w:t>
      </w:r>
      <w:smartTag w:uri="urn:schemas-microsoft-com:office:smarttags" w:element="PersonName">
        <w:r>
          <w:rPr>
            <w:rFonts w:ascii="Arial" w:hAnsi="Arial" w:cs="Arial"/>
            <w:sz w:val="22"/>
          </w:rPr>
          <w:t>umo</w:t>
        </w:r>
      </w:smartTag>
      <w:r>
        <w:rPr>
          <w:rFonts w:ascii="Arial" w:hAnsi="Arial" w:cs="Arial"/>
          <w:sz w:val="22"/>
        </w:rPr>
        <w:t>ur spread on to the peritoneum.</w:t>
      </w:r>
    </w:p>
    <w:p w:rsidR="00E82860" w:rsidRDefault="00E82860" w:rsidP="00E82860">
      <w:pPr>
        <w:rPr>
          <w:rFonts w:ascii="Arial" w:hAnsi="Arial" w:cs="Arial"/>
          <w:sz w:val="22"/>
        </w:rPr>
      </w:pPr>
    </w:p>
    <w:p w:rsidR="00E82860" w:rsidRDefault="00E82860" w:rsidP="00E82860">
      <w:pPr>
        <w:rPr>
          <w:rFonts w:ascii="Arial" w:hAnsi="Arial" w:cs="Arial"/>
          <w:sz w:val="22"/>
        </w:rPr>
      </w:pPr>
    </w:p>
    <w:p w:rsidR="00E82860" w:rsidRDefault="00E82860" w:rsidP="00E82860">
      <w:pPr>
        <w:pStyle w:val="Heading1"/>
        <w:jc w:val="left"/>
        <w:rPr>
          <w:rFonts w:ascii="Arial" w:hAnsi="Arial" w:cs="Arial"/>
          <w:sz w:val="22"/>
        </w:rPr>
      </w:pPr>
      <w:r>
        <w:rPr>
          <w:rFonts w:ascii="Arial" w:hAnsi="Arial" w:cs="Arial"/>
          <w:sz w:val="22"/>
        </w:rPr>
        <w:t>How long does a histopathology result take to reach the clinician?</w:t>
      </w:r>
    </w:p>
    <w:p w:rsidR="00E82860" w:rsidRDefault="00E82860" w:rsidP="00E82860">
      <w:pPr>
        <w:rPr>
          <w:rFonts w:ascii="Arial" w:hAnsi="Arial" w:cs="Arial"/>
          <w:sz w:val="22"/>
        </w:rPr>
      </w:pPr>
      <w:r>
        <w:rPr>
          <w:rFonts w:ascii="Arial" w:hAnsi="Arial" w:cs="Arial"/>
          <w:sz w:val="22"/>
        </w:rPr>
        <w:t>Specimens for histopathology (biopsies and whole tissue) must be “fixed” in formalin, a preservative that stabilises protein bonds and prevents autolysis. The tissue then must be processed, sections cut and stained and the histopathologist must write the report.</w:t>
      </w:r>
    </w:p>
    <w:p w:rsidR="00E82860" w:rsidRDefault="00E82860" w:rsidP="00E82860">
      <w:pPr>
        <w:rPr>
          <w:rFonts w:ascii="Arial" w:hAnsi="Arial" w:cs="Arial"/>
          <w:sz w:val="22"/>
        </w:rPr>
      </w:pPr>
    </w:p>
    <w:p w:rsidR="00E82860" w:rsidRDefault="00E82860" w:rsidP="00E82860">
      <w:pPr>
        <w:rPr>
          <w:rFonts w:ascii="Arial" w:hAnsi="Arial" w:cs="Arial"/>
          <w:sz w:val="22"/>
        </w:rPr>
      </w:pPr>
      <w:r>
        <w:rPr>
          <w:rFonts w:ascii="Arial" w:hAnsi="Arial" w:cs="Arial"/>
          <w:sz w:val="22"/>
        </w:rPr>
        <w:t>For large specimens, allowing for overnight fixation or longer if the specimen is large or fatty, this process should take 2-3 days. Small biopsies can be processed in a day and if a rapid diagnosis is required then rapid processing takes 4-5 hours.</w:t>
      </w:r>
    </w:p>
    <w:p w:rsidR="00E82860" w:rsidRDefault="00E82860" w:rsidP="00E82860">
      <w:pPr>
        <w:rPr>
          <w:rFonts w:ascii="Arial" w:hAnsi="Arial" w:cs="Arial"/>
          <w:sz w:val="22"/>
        </w:rPr>
      </w:pPr>
    </w:p>
    <w:p w:rsidR="00E82860" w:rsidRDefault="00E82860" w:rsidP="00E82860">
      <w:pPr>
        <w:rPr>
          <w:rFonts w:ascii="Arial" w:hAnsi="Arial" w:cs="Arial"/>
          <w:sz w:val="22"/>
        </w:rPr>
      </w:pPr>
      <w:r>
        <w:rPr>
          <w:rFonts w:ascii="Arial" w:hAnsi="Arial" w:cs="Arial"/>
          <w:sz w:val="22"/>
        </w:rPr>
        <w:t>A very rapid diagnosis may be required during an operation – is this a t</w:t>
      </w:r>
      <w:smartTag w:uri="urn:schemas-microsoft-com:office:smarttags" w:element="PersonName">
        <w:r>
          <w:rPr>
            <w:rFonts w:ascii="Arial" w:hAnsi="Arial" w:cs="Arial"/>
            <w:sz w:val="22"/>
          </w:rPr>
          <w:t>umo</w:t>
        </w:r>
      </w:smartTag>
      <w:r>
        <w:rPr>
          <w:rFonts w:ascii="Arial" w:hAnsi="Arial" w:cs="Arial"/>
          <w:sz w:val="22"/>
        </w:rPr>
        <w:t>ur? Is the margin of excision adequate? Is this lymph node involved? Have I got the parathyroid?</w:t>
      </w:r>
    </w:p>
    <w:p w:rsidR="00E82860" w:rsidRDefault="00E82860" w:rsidP="00E82860">
      <w:pPr>
        <w:rPr>
          <w:rFonts w:ascii="Arial" w:hAnsi="Arial" w:cs="Arial"/>
          <w:sz w:val="22"/>
        </w:rPr>
      </w:pPr>
      <w:r>
        <w:rPr>
          <w:rFonts w:ascii="Arial" w:hAnsi="Arial" w:cs="Arial"/>
          <w:snapToGrid w:val="0"/>
          <w:sz w:val="22"/>
        </w:rPr>
        <w:t>Frozen section tissue is received in the laboratory without any fixative. A small sample is selected and frozen rapidly. A thin section is cut on a microtome contained in a refrigeration cabinet, fixed rapidly and then stained with haematoxylin and eosin.</w:t>
      </w:r>
      <w:r>
        <w:rPr>
          <w:rFonts w:ascii="Arial" w:hAnsi="Arial" w:cs="Arial"/>
          <w:sz w:val="22"/>
        </w:rPr>
        <w:t xml:space="preserve"> An answer can be given by phone within 20 minutes.</w:t>
      </w:r>
    </w:p>
    <w:p w:rsidR="00E82860" w:rsidRDefault="00E82860" w:rsidP="00E82860">
      <w:pPr>
        <w:rPr>
          <w:rFonts w:ascii="Arial" w:hAnsi="Arial" w:cs="Arial"/>
          <w:sz w:val="22"/>
        </w:rPr>
      </w:pPr>
    </w:p>
    <w:p w:rsidR="00E82860" w:rsidRDefault="00E82860" w:rsidP="00E82860">
      <w:pPr>
        <w:pStyle w:val="Heading1"/>
        <w:jc w:val="left"/>
        <w:rPr>
          <w:rFonts w:ascii="Arial" w:hAnsi="Arial" w:cs="Arial"/>
          <w:sz w:val="22"/>
        </w:rPr>
      </w:pPr>
      <w:r>
        <w:rPr>
          <w:rFonts w:ascii="Arial" w:hAnsi="Arial" w:cs="Arial"/>
          <w:sz w:val="22"/>
        </w:rPr>
        <w:t>How are sections obtained?</w:t>
      </w:r>
    </w:p>
    <w:p w:rsidR="00E82860" w:rsidRDefault="00E82860" w:rsidP="00E82860">
      <w:pPr>
        <w:rPr>
          <w:rFonts w:ascii="Arial" w:hAnsi="Arial" w:cs="Arial"/>
          <w:sz w:val="22"/>
        </w:rPr>
      </w:pPr>
      <w:r>
        <w:rPr>
          <w:rFonts w:ascii="Arial" w:hAnsi="Arial" w:cs="Arial"/>
          <w:sz w:val="22"/>
        </w:rPr>
        <w:t>All specimens are allocated an identity number and logged in to the computer.</w:t>
      </w:r>
    </w:p>
    <w:p w:rsidR="00E82860" w:rsidRDefault="00E82860" w:rsidP="00E82860">
      <w:pPr>
        <w:rPr>
          <w:rFonts w:ascii="Arial" w:hAnsi="Arial" w:cs="Arial"/>
          <w:snapToGrid w:val="0"/>
          <w:sz w:val="22"/>
        </w:rPr>
      </w:pPr>
      <w:r>
        <w:rPr>
          <w:rFonts w:ascii="Arial" w:hAnsi="Arial" w:cs="Arial"/>
          <w:snapToGrid w:val="0"/>
          <w:sz w:val="22"/>
        </w:rPr>
        <w:t>During the daily cut up of specimens the pathologist or biomedical scientist selects and describes the tissue samples to be examined. Some specimens (for example biopsies) are processed whole, while larger specimens (e.g. mastectomies, colonic specimens) have a few selected pieces removed. Each selected piece of tissue is placed in a small perforated plastic container with a lid. This plastic cassette receives the laboratory number. These tissue blocks</w:t>
      </w:r>
      <w:r>
        <w:rPr>
          <w:rFonts w:ascii="Arial" w:hAnsi="Arial" w:cs="Arial"/>
          <w:sz w:val="22"/>
        </w:rPr>
        <w:t xml:space="preserve"> are processed to paraffin wax. This small sample of the tissue must have the water extracted by dehydration through alcohols to be impregnated with paraffin wax that allows the block to be cut to thin sections using a microtome and the section mounted on glass slides.</w:t>
      </w:r>
      <w:r>
        <w:rPr>
          <w:rFonts w:ascii="Arial" w:hAnsi="Arial" w:cs="Arial"/>
          <w:snapToGrid w:val="0"/>
          <w:sz w:val="22"/>
        </w:rPr>
        <w:t xml:space="preserve"> Sections are usually cut at around 5 microns thick - a micron is one thousandth of a millimetre!</w:t>
      </w:r>
    </w:p>
    <w:p w:rsidR="00E82860" w:rsidRDefault="00E82860" w:rsidP="00E82860">
      <w:pPr>
        <w:rPr>
          <w:rFonts w:ascii="Arial" w:hAnsi="Arial" w:cs="Arial"/>
          <w:snapToGrid w:val="0"/>
          <w:sz w:val="22"/>
        </w:rPr>
      </w:pPr>
    </w:p>
    <w:p w:rsidR="00E82860" w:rsidRDefault="00E82860" w:rsidP="00E82860">
      <w:pPr>
        <w:rPr>
          <w:rFonts w:ascii="Arial" w:hAnsi="Arial" w:cs="Arial"/>
          <w:sz w:val="22"/>
        </w:rPr>
      </w:pPr>
      <w:r>
        <w:rPr>
          <w:rFonts w:ascii="Arial" w:hAnsi="Arial" w:cs="Arial"/>
          <w:snapToGrid w:val="0"/>
          <w:sz w:val="22"/>
        </w:rPr>
        <w:t xml:space="preserve">The number of blocks cut every day varies from 50-400 and several sections may be taken from certain blocks – levels through the tissue to extract maximum information. </w:t>
      </w:r>
      <w:r>
        <w:rPr>
          <w:rFonts w:ascii="Arial" w:hAnsi="Arial" w:cs="Arial"/>
          <w:sz w:val="22"/>
        </w:rPr>
        <w:t xml:space="preserve">The sections </w:t>
      </w:r>
      <w:r>
        <w:rPr>
          <w:rFonts w:ascii="Arial" w:hAnsi="Arial" w:cs="Arial"/>
          <w:sz w:val="22"/>
        </w:rPr>
        <w:lastRenderedPageBreak/>
        <w:t>are rehydrated and stained with haematoxylin and eosin (H&amp;E). Haematoxylin stains nuclei blue and eosin the cytoplasm pink. The sections are then viewed using the microscope.</w:t>
      </w:r>
    </w:p>
    <w:p w:rsidR="00E82860" w:rsidRDefault="00E82860" w:rsidP="00E82860">
      <w:pPr>
        <w:pStyle w:val="Heading1"/>
        <w:jc w:val="left"/>
        <w:rPr>
          <w:rFonts w:ascii="Arial" w:hAnsi="Arial" w:cs="Arial"/>
          <w:sz w:val="22"/>
        </w:rPr>
      </w:pPr>
    </w:p>
    <w:p w:rsidR="00E82860" w:rsidRDefault="00E82860" w:rsidP="00E82860">
      <w:pPr>
        <w:pStyle w:val="Heading1"/>
        <w:jc w:val="left"/>
        <w:rPr>
          <w:rFonts w:ascii="Arial" w:hAnsi="Arial" w:cs="Arial"/>
          <w:sz w:val="22"/>
        </w:rPr>
      </w:pPr>
      <w:r>
        <w:rPr>
          <w:rFonts w:ascii="Arial" w:hAnsi="Arial" w:cs="Arial"/>
          <w:sz w:val="22"/>
        </w:rPr>
        <w:t>Additional stains</w:t>
      </w:r>
    </w:p>
    <w:p w:rsidR="00E82860" w:rsidRDefault="00E82860" w:rsidP="00E82860">
      <w:pPr>
        <w:rPr>
          <w:rFonts w:ascii="Arial" w:hAnsi="Arial" w:cs="Arial"/>
          <w:snapToGrid w:val="0"/>
          <w:sz w:val="22"/>
        </w:rPr>
      </w:pPr>
      <w:r>
        <w:rPr>
          <w:rFonts w:ascii="Arial" w:hAnsi="Arial" w:cs="Arial"/>
          <w:sz w:val="22"/>
        </w:rPr>
        <w:t>Most diagnoses can be made by simple H&amp;E staining, however additional stains can help diagnosis.</w:t>
      </w:r>
      <w:r>
        <w:rPr>
          <w:rFonts w:ascii="Arial" w:hAnsi="Arial" w:cs="Arial"/>
          <w:snapToGrid w:val="0"/>
          <w:sz w:val="22"/>
        </w:rPr>
        <w:t xml:space="preserve"> According to the dyes or chemicals used it is possible to stain certain tissue components selectively. For example, silver nitrate solutions may be used to identify melanin pigment, fungi, calcium deposits and certain types of fibres. Other dyes are used to show glycogen, mucins and types of structure within the tissues. It is also possible to demonstrate tuberculosis bacilli by the Ziehl-Neelsen method</w:t>
      </w:r>
      <w:r>
        <w:rPr>
          <w:rFonts w:ascii="Arial" w:hAnsi="Arial" w:cs="Arial"/>
          <w:snapToGrid w:val="0"/>
          <w:position w:val="-8"/>
          <w:sz w:val="22"/>
          <w:vertAlign w:val="subscript"/>
        </w:rPr>
        <w:t xml:space="preserve"> </w:t>
      </w:r>
      <w:r>
        <w:rPr>
          <w:rFonts w:ascii="Arial" w:hAnsi="Arial" w:cs="Arial"/>
          <w:snapToGrid w:val="0"/>
          <w:sz w:val="22"/>
        </w:rPr>
        <w:t>and bacterial infections by Gram’s method.</w:t>
      </w:r>
      <w:r>
        <w:rPr>
          <w:rFonts w:ascii="Arial" w:hAnsi="Arial" w:cs="Arial"/>
          <w:sz w:val="22"/>
        </w:rPr>
        <w:t xml:space="preserve"> However for difficult t</w:t>
      </w:r>
      <w:smartTag w:uri="urn:schemas-microsoft-com:office:smarttags" w:element="PersonName">
        <w:r>
          <w:rPr>
            <w:rFonts w:ascii="Arial" w:hAnsi="Arial" w:cs="Arial"/>
            <w:sz w:val="22"/>
          </w:rPr>
          <w:t>umo</w:t>
        </w:r>
      </w:smartTag>
      <w:r>
        <w:rPr>
          <w:rFonts w:ascii="Arial" w:hAnsi="Arial" w:cs="Arial"/>
          <w:sz w:val="22"/>
        </w:rPr>
        <w:t xml:space="preserve">urs immunocytochemistry </w:t>
      </w:r>
      <w:r>
        <w:rPr>
          <w:rFonts w:ascii="Arial" w:hAnsi="Arial" w:cs="Arial"/>
          <w:snapToGrid w:val="0"/>
          <w:sz w:val="22"/>
        </w:rPr>
        <w:t>techniques are needed which use antibody systems to label antigens within tissues. Thus epithelial, mesochyme, nerve, prostate tissues can be specifically identified.</w:t>
      </w:r>
    </w:p>
    <w:p w:rsidR="00E82860" w:rsidRDefault="00E82860" w:rsidP="00E82860">
      <w:pPr>
        <w:rPr>
          <w:rFonts w:ascii="Arial" w:hAnsi="Arial" w:cs="Arial"/>
          <w:snapToGrid w:val="0"/>
          <w:sz w:val="22"/>
        </w:rPr>
      </w:pPr>
    </w:p>
    <w:p w:rsidR="00E82860" w:rsidRDefault="00E82860" w:rsidP="00E82860">
      <w:pPr>
        <w:rPr>
          <w:rFonts w:ascii="Arial" w:hAnsi="Arial" w:cs="Arial"/>
          <w:snapToGrid w:val="0"/>
          <w:sz w:val="22"/>
        </w:rPr>
      </w:pPr>
    </w:p>
    <w:p w:rsidR="00E82860" w:rsidRDefault="00E82860" w:rsidP="00E82860">
      <w:pPr>
        <w:pStyle w:val="Heading1"/>
        <w:jc w:val="left"/>
        <w:rPr>
          <w:rFonts w:ascii="Arial" w:hAnsi="Arial" w:cs="Arial"/>
          <w:snapToGrid w:val="0"/>
          <w:sz w:val="22"/>
        </w:rPr>
      </w:pPr>
      <w:r>
        <w:rPr>
          <w:rFonts w:ascii="Arial" w:hAnsi="Arial" w:cs="Arial"/>
          <w:snapToGrid w:val="0"/>
          <w:sz w:val="22"/>
        </w:rPr>
        <w:t>The autopsy</w:t>
      </w:r>
    </w:p>
    <w:p w:rsidR="00E82860" w:rsidRDefault="00E82860" w:rsidP="00E82860">
      <w:pPr>
        <w:rPr>
          <w:rFonts w:ascii="Arial" w:hAnsi="Arial" w:cs="Arial"/>
          <w:snapToGrid w:val="0"/>
          <w:sz w:val="22"/>
        </w:rPr>
      </w:pPr>
      <w:r>
        <w:rPr>
          <w:rFonts w:ascii="Arial" w:hAnsi="Arial" w:cs="Arial"/>
          <w:snapToGrid w:val="0"/>
          <w:sz w:val="22"/>
        </w:rPr>
        <w:t>Autopsies may be performed by authority of the Coroner (suspicious/ unknown cause of death) or by permission of the relatives of the decreased – the questions that can be answered include:</w:t>
      </w:r>
    </w:p>
    <w:p w:rsidR="00E82860" w:rsidRDefault="00E82860" w:rsidP="00E82860">
      <w:pPr>
        <w:numPr>
          <w:ilvl w:val="0"/>
          <w:numId w:val="54"/>
        </w:numPr>
        <w:rPr>
          <w:rFonts w:ascii="Arial" w:hAnsi="Arial" w:cs="Arial"/>
          <w:snapToGrid w:val="0"/>
          <w:sz w:val="22"/>
        </w:rPr>
      </w:pPr>
      <w:r>
        <w:rPr>
          <w:rFonts w:ascii="Arial" w:hAnsi="Arial" w:cs="Arial"/>
          <w:snapToGrid w:val="0"/>
          <w:sz w:val="22"/>
        </w:rPr>
        <w:t xml:space="preserve">What happened as a terminal event? </w:t>
      </w:r>
    </w:p>
    <w:p w:rsidR="00E82860" w:rsidRDefault="00E82860" w:rsidP="00E82860">
      <w:pPr>
        <w:numPr>
          <w:ilvl w:val="0"/>
          <w:numId w:val="54"/>
        </w:numPr>
        <w:rPr>
          <w:rFonts w:ascii="Arial" w:hAnsi="Arial" w:cs="Arial"/>
          <w:snapToGrid w:val="0"/>
          <w:sz w:val="22"/>
        </w:rPr>
      </w:pPr>
      <w:r>
        <w:rPr>
          <w:rFonts w:ascii="Arial" w:hAnsi="Arial" w:cs="Arial"/>
          <w:snapToGrid w:val="0"/>
          <w:sz w:val="22"/>
        </w:rPr>
        <w:t xml:space="preserve">Was the treatment successful but complications occurred? </w:t>
      </w:r>
    </w:p>
    <w:p w:rsidR="00E82860" w:rsidRDefault="00E82860" w:rsidP="00E82860">
      <w:pPr>
        <w:numPr>
          <w:ilvl w:val="0"/>
          <w:numId w:val="54"/>
        </w:numPr>
        <w:rPr>
          <w:rFonts w:ascii="Arial" w:hAnsi="Arial" w:cs="Arial"/>
          <w:snapToGrid w:val="0"/>
          <w:sz w:val="22"/>
        </w:rPr>
      </w:pPr>
      <w:r>
        <w:rPr>
          <w:rFonts w:ascii="Arial" w:hAnsi="Arial" w:cs="Arial"/>
          <w:snapToGrid w:val="0"/>
          <w:sz w:val="22"/>
        </w:rPr>
        <w:t xml:space="preserve">Where did the cancer originate? </w:t>
      </w:r>
    </w:p>
    <w:p w:rsidR="00E82860" w:rsidRDefault="00E82860" w:rsidP="00E82860">
      <w:pPr>
        <w:numPr>
          <w:ilvl w:val="0"/>
          <w:numId w:val="54"/>
        </w:numPr>
        <w:rPr>
          <w:rFonts w:ascii="Arial" w:hAnsi="Arial" w:cs="Arial"/>
          <w:snapToGrid w:val="0"/>
          <w:sz w:val="22"/>
        </w:rPr>
      </w:pPr>
      <w:r>
        <w:rPr>
          <w:rFonts w:ascii="Arial" w:hAnsi="Arial" w:cs="Arial"/>
          <w:snapToGrid w:val="0"/>
          <w:sz w:val="22"/>
        </w:rPr>
        <w:t>Was my diagnosis correct?</w:t>
      </w:r>
    </w:p>
    <w:p w:rsidR="00E82860" w:rsidRDefault="00E82860" w:rsidP="00E82860">
      <w:pPr>
        <w:rPr>
          <w:rFonts w:ascii="Arial" w:hAnsi="Arial" w:cs="Arial"/>
          <w:snapToGrid w:val="0"/>
          <w:sz w:val="22"/>
        </w:rPr>
      </w:pPr>
    </w:p>
    <w:p w:rsidR="00E82860" w:rsidRDefault="00E82860" w:rsidP="00E82860">
      <w:pPr>
        <w:rPr>
          <w:rFonts w:ascii="Arial" w:hAnsi="Arial" w:cs="Arial"/>
          <w:snapToGrid w:val="0"/>
          <w:sz w:val="22"/>
        </w:rPr>
      </w:pPr>
    </w:p>
    <w:p w:rsidR="00E82860" w:rsidRDefault="00E82860" w:rsidP="00E82860">
      <w:pPr>
        <w:pStyle w:val="Heading1"/>
        <w:jc w:val="left"/>
        <w:rPr>
          <w:rFonts w:ascii="Arial" w:hAnsi="Arial" w:cs="Arial"/>
          <w:sz w:val="22"/>
        </w:rPr>
      </w:pPr>
      <w:r>
        <w:rPr>
          <w:rFonts w:ascii="Arial" w:hAnsi="Arial" w:cs="Arial"/>
          <w:sz w:val="22"/>
        </w:rPr>
        <w:t>Cytopathology</w:t>
      </w:r>
    </w:p>
    <w:p w:rsidR="00E82860" w:rsidRDefault="00E82860" w:rsidP="00E82860">
      <w:pPr>
        <w:rPr>
          <w:rFonts w:ascii="Arial" w:hAnsi="Arial" w:cs="Arial"/>
          <w:sz w:val="22"/>
        </w:rPr>
      </w:pPr>
      <w:r>
        <w:rPr>
          <w:rFonts w:ascii="Arial" w:hAnsi="Arial" w:cs="Arial"/>
          <w:sz w:val="22"/>
        </w:rPr>
        <w:t>Cervical smears are prepared preserved (fixed) with alcohol, stained by a special stain called Papanicolaou and permanently preserved. Most of the preparation methods within the laboratory are automated. Preparatory work is carried out by well-trained and experienced MLSOs. Slides are read by trained screening technical staff and abnormalities found checked by consultants.</w:t>
      </w:r>
    </w:p>
    <w:p w:rsidR="00E82860" w:rsidRDefault="00E82860" w:rsidP="00E82860">
      <w:pPr>
        <w:rPr>
          <w:rFonts w:ascii="Arial" w:hAnsi="Arial" w:cs="Arial"/>
          <w:sz w:val="22"/>
        </w:rPr>
      </w:pPr>
      <w:r>
        <w:rPr>
          <w:rFonts w:ascii="Arial" w:hAnsi="Arial" w:cs="Arial"/>
          <w:sz w:val="22"/>
        </w:rPr>
        <w:t>Cervical smears are performed to pick up cervical cancer as part of the screening programme - Screening only has value if these (and other) criteria can be met:</w:t>
      </w:r>
    </w:p>
    <w:p w:rsidR="00E82860" w:rsidRDefault="00E82860" w:rsidP="00E82860">
      <w:pPr>
        <w:numPr>
          <w:ilvl w:val="0"/>
          <w:numId w:val="30"/>
        </w:numPr>
        <w:rPr>
          <w:rFonts w:ascii="Arial" w:hAnsi="Arial" w:cs="Arial"/>
          <w:sz w:val="22"/>
        </w:rPr>
      </w:pPr>
      <w:r>
        <w:rPr>
          <w:rFonts w:ascii="Arial" w:hAnsi="Arial" w:cs="Arial"/>
          <w:sz w:val="22"/>
        </w:rPr>
        <w:t>Test is easy and non invasive</w:t>
      </w:r>
    </w:p>
    <w:p w:rsidR="00E82860" w:rsidRDefault="00E82860" w:rsidP="00E82860">
      <w:pPr>
        <w:numPr>
          <w:ilvl w:val="0"/>
          <w:numId w:val="30"/>
        </w:numPr>
        <w:rPr>
          <w:rFonts w:ascii="Arial" w:hAnsi="Arial" w:cs="Arial"/>
          <w:sz w:val="22"/>
        </w:rPr>
      </w:pPr>
      <w:r>
        <w:rPr>
          <w:rFonts w:ascii="Arial" w:hAnsi="Arial" w:cs="Arial"/>
          <w:sz w:val="22"/>
        </w:rPr>
        <w:t>High take up in the population</w:t>
      </w:r>
    </w:p>
    <w:p w:rsidR="00E82860" w:rsidRDefault="00E82860" w:rsidP="00E82860">
      <w:pPr>
        <w:numPr>
          <w:ilvl w:val="0"/>
          <w:numId w:val="30"/>
        </w:numPr>
        <w:rPr>
          <w:rFonts w:ascii="Arial" w:hAnsi="Arial" w:cs="Arial"/>
          <w:sz w:val="22"/>
        </w:rPr>
      </w:pPr>
      <w:r>
        <w:rPr>
          <w:rFonts w:ascii="Arial" w:hAnsi="Arial" w:cs="Arial"/>
          <w:sz w:val="22"/>
        </w:rPr>
        <w:t>A significant number of cases can be detected.</w:t>
      </w:r>
    </w:p>
    <w:p w:rsidR="00E82860" w:rsidRDefault="00E82860" w:rsidP="00E82860">
      <w:pPr>
        <w:numPr>
          <w:ilvl w:val="0"/>
          <w:numId w:val="30"/>
        </w:numPr>
        <w:rPr>
          <w:rFonts w:ascii="Arial" w:hAnsi="Arial" w:cs="Arial"/>
          <w:sz w:val="22"/>
        </w:rPr>
      </w:pPr>
      <w:r>
        <w:rPr>
          <w:rFonts w:ascii="Arial" w:hAnsi="Arial" w:cs="Arial"/>
          <w:sz w:val="22"/>
        </w:rPr>
        <w:t>Something can be done about the disease.</w:t>
      </w:r>
    </w:p>
    <w:p w:rsidR="00E82860" w:rsidRDefault="00E82860" w:rsidP="00E82860">
      <w:pPr>
        <w:rPr>
          <w:rFonts w:ascii="Arial" w:hAnsi="Arial" w:cs="Arial"/>
          <w:sz w:val="22"/>
        </w:rPr>
      </w:pPr>
    </w:p>
    <w:p w:rsidR="00E82860" w:rsidRDefault="00E82860" w:rsidP="00E82860">
      <w:pPr>
        <w:rPr>
          <w:rFonts w:ascii="Arial" w:hAnsi="Arial" w:cs="Arial"/>
          <w:sz w:val="22"/>
        </w:rPr>
      </w:pPr>
      <w:r>
        <w:rPr>
          <w:rFonts w:ascii="Arial" w:hAnsi="Arial" w:cs="Arial"/>
          <w:sz w:val="22"/>
        </w:rPr>
        <w:t>However there are problems with for example, cervical screening:</w:t>
      </w:r>
    </w:p>
    <w:p w:rsidR="00E82860" w:rsidRDefault="00E82860" w:rsidP="00E82860">
      <w:pPr>
        <w:numPr>
          <w:ilvl w:val="0"/>
          <w:numId w:val="29"/>
        </w:numPr>
        <w:rPr>
          <w:rFonts w:ascii="Arial" w:hAnsi="Arial" w:cs="Arial"/>
          <w:sz w:val="22"/>
        </w:rPr>
      </w:pPr>
      <w:r>
        <w:rPr>
          <w:rFonts w:ascii="Arial" w:hAnsi="Arial" w:cs="Arial"/>
          <w:sz w:val="22"/>
        </w:rPr>
        <w:t>Failure to obtain a satisfactory sample (smear).</w:t>
      </w:r>
    </w:p>
    <w:p w:rsidR="00E82860" w:rsidRDefault="00E82860" w:rsidP="00E82860">
      <w:pPr>
        <w:numPr>
          <w:ilvl w:val="0"/>
          <w:numId w:val="29"/>
        </w:numPr>
        <w:rPr>
          <w:rFonts w:ascii="Arial" w:hAnsi="Arial" w:cs="Arial"/>
          <w:sz w:val="22"/>
        </w:rPr>
      </w:pPr>
      <w:r>
        <w:rPr>
          <w:rFonts w:ascii="Arial" w:hAnsi="Arial" w:cs="Arial"/>
          <w:sz w:val="22"/>
        </w:rPr>
        <w:t>Failure to make a proper smear.</w:t>
      </w:r>
    </w:p>
    <w:p w:rsidR="00E82860" w:rsidRDefault="00E82860" w:rsidP="00E82860">
      <w:pPr>
        <w:numPr>
          <w:ilvl w:val="0"/>
          <w:numId w:val="29"/>
        </w:numPr>
        <w:rPr>
          <w:rFonts w:ascii="Arial" w:hAnsi="Arial" w:cs="Arial"/>
          <w:sz w:val="22"/>
        </w:rPr>
      </w:pPr>
      <w:r>
        <w:rPr>
          <w:rFonts w:ascii="Arial" w:hAnsi="Arial" w:cs="Arial"/>
          <w:sz w:val="22"/>
        </w:rPr>
        <w:t>Poor staining.</w:t>
      </w:r>
    </w:p>
    <w:p w:rsidR="00E82860" w:rsidRDefault="00E82860" w:rsidP="00E82860">
      <w:pPr>
        <w:numPr>
          <w:ilvl w:val="0"/>
          <w:numId w:val="29"/>
        </w:numPr>
        <w:rPr>
          <w:rFonts w:ascii="Arial" w:hAnsi="Arial" w:cs="Arial"/>
          <w:sz w:val="22"/>
        </w:rPr>
      </w:pPr>
      <w:r>
        <w:rPr>
          <w:rFonts w:ascii="Arial" w:hAnsi="Arial" w:cs="Arial"/>
          <w:sz w:val="22"/>
        </w:rPr>
        <w:t>Poor interpretation</w:t>
      </w:r>
    </w:p>
    <w:p w:rsidR="00E82860" w:rsidRDefault="00E82860" w:rsidP="00E82860">
      <w:pPr>
        <w:rPr>
          <w:rFonts w:ascii="Arial" w:hAnsi="Arial" w:cs="Arial"/>
          <w:sz w:val="22"/>
        </w:rPr>
      </w:pPr>
    </w:p>
    <w:p w:rsidR="00E82860" w:rsidRDefault="00E82860" w:rsidP="00F57AB2">
      <w:pPr>
        <w:ind w:left="300" w:hanging="300"/>
        <w:rPr>
          <w:rFonts w:ascii="Arial" w:hAnsi="Arial" w:cs="Arial"/>
          <w:b/>
          <w:snapToGrid w:val="0"/>
          <w:color w:val="000000"/>
          <w:sz w:val="22"/>
        </w:rPr>
      </w:pPr>
    </w:p>
    <w:p w:rsidR="00E82860" w:rsidRPr="0032175A" w:rsidRDefault="00E82860" w:rsidP="00100978">
      <w:pPr>
        <w:pStyle w:val="Title"/>
        <w:jc w:val="left"/>
        <w:rPr>
          <w:rFonts w:ascii="Arial" w:hAnsi="Arial" w:cs="Arial"/>
          <w:sz w:val="28"/>
          <w:szCs w:val="28"/>
        </w:rPr>
      </w:pPr>
      <w:r>
        <w:rPr>
          <w:rFonts w:cs="Arial"/>
          <w:b w:val="0"/>
          <w:szCs w:val="28"/>
        </w:rPr>
        <w:br w:type="page"/>
      </w:r>
      <w:r>
        <w:rPr>
          <w:rFonts w:cs="Arial"/>
          <w:b w:val="0"/>
          <w:szCs w:val="28"/>
        </w:rPr>
        <w:lastRenderedPageBreak/>
        <w:br w:type="page"/>
      </w:r>
      <w:bookmarkStart w:id="14" w:name="d5"/>
      <w:r w:rsidRPr="0032175A">
        <w:rPr>
          <w:rFonts w:ascii="Arial" w:hAnsi="Arial" w:cs="Arial"/>
          <w:sz w:val="28"/>
          <w:szCs w:val="28"/>
        </w:rPr>
        <w:lastRenderedPageBreak/>
        <w:t xml:space="preserve">DIAGNOSTICS </w:t>
      </w:r>
      <w:r>
        <w:rPr>
          <w:rFonts w:ascii="Arial" w:hAnsi="Arial" w:cs="Arial"/>
          <w:sz w:val="28"/>
          <w:szCs w:val="28"/>
        </w:rPr>
        <w:t>5</w:t>
      </w:r>
      <w:bookmarkEnd w:id="14"/>
      <w:r w:rsidRPr="0032175A">
        <w:rPr>
          <w:rFonts w:ascii="Arial" w:hAnsi="Arial" w:cs="Arial"/>
          <w:sz w:val="28"/>
          <w:szCs w:val="28"/>
        </w:rPr>
        <w:br/>
      </w:r>
      <w:r w:rsidRPr="00E7720F">
        <w:rPr>
          <w:rFonts w:ascii="Arial" w:hAnsi="Arial" w:cs="Arial"/>
          <w:sz w:val="24"/>
          <w:szCs w:val="28"/>
        </w:rPr>
        <w:t>ANTIBODIES AS DIAGNOSTIC TOOLS</w:t>
      </w:r>
      <w:r>
        <w:rPr>
          <w:rFonts w:ascii="Arial" w:hAnsi="Arial" w:cs="Arial"/>
          <w:sz w:val="24"/>
          <w:szCs w:val="28"/>
        </w:rPr>
        <w:t>:</w:t>
      </w:r>
      <w:r>
        <w:rPr>
          <w:rFonts w:ascii="Arial" w:hAnsi="Arial" w:cs="Arial"/>
          <w:sz w:val="24"/>
          <w:szCs w:val="28"/>
        </w:rPr>
        <w:br/>
        <w:t>Immunology in Diagnostics</w:t>
      </w:r>
    </w:p>
    <w:p w:rsidR="00E82860" w:rsidRPr="000F25FF" w:rsidRDefault="00DE11C2" w:rsidP="00100978">
      <w:pPr>
        <w:pStyle w:val="Subtitle"/>
        <w:jc w:val="left"/>
        <w:rPr>
          <w:rFonts w:ascii="Arial" w:hAnsi="Arial" w:cs="Arial"/>
          <w:b w:val="0"/>
          <w:sz w:val="22"/>
          <w:szCs w:val="22"/>
          <w:lang w:val="da-DK"/>
        </w:rPr>
      </w:pPr>
      <w:r w:rsidRPr="000F25FF">
        <w:rPr>
          <w:rFonts w:ascii="Arial" w:hAnsi="Arial" w:cs="Arial"/>
          <w:b w:val="0"/>
          <w:sz w:val="22"/>
          <w:szCs w:val="22"/>
          <w:lang w:val="da-DK"/>
        </w:rPr>
        <w:t>Dr Keith Gould</w:t>
      </w:r>
      <w:r w:rsidR="000F25FF">
        <w:rPr>
          <w:rFonts w:ascii="Arial" w:hAnsi="Arial" w:cs="Arial"/>
          <w:b w:val="0"/>
          <w:sz w:val="22"/>
          <w:szCs w:val="22"/>
          <w:lang w:val="da-DK"/>
        </w:rPr>
        <w:t xml:space="preserve"> </w:t>
      </w:r>
      <w:r w:rsidR="000F25FF" w:rsidRPr="000F25FF">
        <w:rPr>
          <w:rFonts w:ascii="Arial" w:hAnsi="Arial" w:cs="Arial"/>
          <w:b w:val="0"/>
          <w:sz w:val="22"/>
          <w:szCs w:val="22"/>
        </w:rPr>
        <w:t>(</w:t>
      </w:r>
      <w:hyperlink r:id="rId62" w:history="1">
        <w:r w:rsidR="000F25FF" w:rsidRPr="006871F5">
          <w:rPr>
            <w:rStyle w:val="Hyperlink"/>
            <w:rFonts w:ascii="Arial" w:hAnsi="Arial" w:cs="Arial"/>
            <w:b w:val="0"/>
            <w:sz w:val="22"/>
            <w:szCs w:val="22"/>
          </w:rPr>
          <w:t>k.gould@imperial.ac.uk</w:t>
        </w:r>
      </w:hyperlink>
      <w:r w:rsidR="000F25FF" w:rsidRPr="000F25FF">
        <w:rPr>
          <w:rFonts w:ascii="Arial" w:hAnsi="Arial" w:cs="Arial"/>
          <w:b w:val="0"/>
          <w:sz w:val="22"/>
          <w:szCs w:val="22"/>
        </w:rPr>
        <w:t>)</w:t>
      </w:r>
    </w:p>
    <w:p w:rsidR="00E82860" w:rsidRPr="00E82860" w:rsidRDefault="00E82860" w:rsidP="00E82860">
      <w:pPr>
        <w:rPr>
          <w:rFonts w:ascii="Arial" w:hAnsi="Arial" w:cs="Arial"/>
          <w:b/>
          <w:sz w:val="22"/>
          <w:szCs w:val="22"/>
          <w:lang w:val="da-DK"/>
        </w:rPr>
      </w:pPr>
    </w:p>
    <w:p w:rsidR="00E82860" w:rsidRPr="00E82860" w:rsidRDefault="00E82860" w:rsidP="00E82860">
      <w:pPr>
        <w:rPr>
          <w:rFonts w:ascii="Arial" w:hAnsi="Arial" w:cs="Arial"/>
          <w:b/>
          <w:sz w:val="22"/>
          <w:szCs w:val="22"/>
          <w:lang w:val="da-DK"/>
        </w:rPr>
      </w:pPr>
    </w:p>
    <w:p w:rsidR="00E82860" w:rsidRPr="00DE11C2" w:rsidRDefault="00E82860" w:rsidP="00DE11C2">
      <w:pPr>
        <w:rPr>
          <w:rFonts w:ascii="Arial" w:hAnsi="Arial" w:cs="Arial"/>
          <w:b/>
          <w:sz w:val="22"/>
          <w:szCs w:val="22"/>
        </w:rPr>
      </w:pPr>
      <w:r w:rsidRPr="004E2E35">
        <w:rPr>
          <w:rFonts w:ascii="Arial" w:hAnsi="Arial" w:cs="Arial"/>
          <w:b/>
          <w:sz w:val="22"/>
          <w:szCs w:val="22"/>
        </w:rPr>
        <w:t xml:space="preserve">Key </w:t>
      </w:r>
      <w:r w:rsidR="00DE11C2">
        <w:rPr>
          <w:rFonts w:ascii="Arial" w:hAnsi="Arial" w:cs="Arial"/>
          <w:b/>
          <w:sz w:val="22"/>
          <w:szCs w:val="22"/>
        </w:rPr>
        <w:t>Concepts</w:t>
      </w:r>
      <w:r w:rsidRPr="004E2E35">
        <w:rPr>
          <w:rFonts w:ascii="Arial" w:hAnsi="Arial" w:cs="Arial"/>
          <w:sz w:val="22"/>
          <w:szCs w:val="22"/>
        </w:rPr>
        <w:t xml:space="preserve"> </w:t>
      </w:r>
    </w:p>
    <w:p w:rsidR="00E82860" w:rsidRPr="004E2E35" w:rsidRDefault="00E82860" w:rsidP="00E82860">
      <w:pPr>
        <w:rPr>
          <w:rFonts w:ascii="Arial" w:hAnsi="Arial" w:cs="Arial"/>
          <w:sz w:val="22"/>
          <w:szCs w:val="22"/>
        </w:rPr>
      </w:pPr>
    </w:p>
    <w:p w:rsidR="00E82860" w:rsidRPr="004E2E35" w:rsidRDefault="00E82860" w:rsidP="00E82860">
      <w:pPr>
        <w:numPr>
          <w:ilvl w:val="0"/>
          <w:numId w:val="70"/>
        </w:numPr>
        <w:tabs>
          <w:tab w:val="clear" w:pos="720"/>
          <w:tab w:val="num" w:pos="360"/>
        </w:tabs>
        <w:ind w:left="360"/>
        <w:rPr>
          <w:rFonts w:ascii="Arial" w:hAnsi="Arial" w:cs="Arial"/>
          <w:sz w:val="22"/>
          <w:szCs w:val="22"/>
        </w:rPr>
      </w:pPr>
      <w:r w:rsidRPr="004E2E35">
        <w:rPr>
          <w:rFonts w:ascii="Arial" w:hAnsi="Arial" w:cs="Arial"/>
          <w:sz w:val="22"/>
          <w:szCs w:val="22"/>
        </w:rPr>
        <w:t>Following infections, patients’ sera contain antibodies</w:t>
      </w:r>
      <w:r w:rsidR="00DE11C2">
        <w:rPr>
          <w:rFonts w:ascii="Arial" w:hAnsi="Arial" w:cs="Arial"/>
          <w:sz w:val="22"/>
          <w:szCs w:val="22"/>
        </w:rPr>
        <w:t>, some of</w:t>
      </w:r>
      <w:r w:rsidRPr="004E2E35">
        <w:rPr>
          <w:rFonts w:ascii="Arial" w:hAnsi="Arial" w:cs="Arial"/>
          <w:sz w:val="22"/>
          <w:szCs w:val="22"/>
        </w:rPr>
        <w:t xml:space="preserve"> which </w:t>
      </w:r>
      <w:r w:rsidR="00DE11C2">
        <w:rPr>
          <w:rFonts w:ascii="Arial" w:hAnsi="Arial" w:cs="Arial"/>
          <w:sz w:val="22"/>
          <w:szCs w:val="22"/>
        </w:rPr>
        <w:t xml:space="preserve">may </w:t>
      </w:r>
      <w:r w:rsidRPr="004E2E35">
        <w:rPr>
          <w:rFonts w:ascii="Arial" w:hAnsi="Arial" w:cs="Arial"/>
          <w:sz w:val="22"/>
          <w:szCs w:val="22"/>
        </w:rPr>
        <w:t>neutralise the infective agent</w:t>
      </w:r>
    </w:p>
    <w:p w:rsidR="00E82860" w:rsidRPr="004E2E35" w:rsidRDefault="00E82860" w:rsidP="00E82860">
      <w:pPr>
        <w:rPr>
          <w:rFonts w:ascii="Arial" w:hAnsi="Arial" w:cs="Arial"/>
          <w:sz w:val="22"/>
          <w:szCs w:val="22"/>
        </w:rPr>
      </w:pPr>
    </w:p>
    <w:p w:rsidR="00E82860" w:rsidRPr="004E2E35" w:rsidRDefault="00E82860" w:rsidP="00E82860">
      <w:pPr>
        <w:numPr>
          <w:ilvl w:val="0"/>
          <w:numId w:val="70"/>
        </w:numPr>
        <w:tabs>
          <w:tab w:val="clear" w:pos="720"/>
          <w:tab w:val="num" w:pos="360"/>
        </w:tabs>
        <w:ind w:left="360"/>
        <w:rPr>
          <w:rFonts w:ascii="Arial" w:hAnsi="Arial" w:cs="Arial"/>
          <w:sz w:val="22"/>
          <w:szCs w:val="22"/>
        </w:rPr>
      </w:pPr>
      <w:r w:rsidRPr="004E2E35">
        <w:rPr>
          <w:rFonts w:ascii="Arial" w:hAnsi="Arial" w:cs="Arial"/>
          <w:sz w:val="22"/>
          <w:szCs w:val="22"/>
        </w:rPr>
        <w:t>There are different classes of antibody proteins – immunoglobulins (Igs) with overlapping and unique functions</w:t>
      </w:r>
    </w:p>
    <w:p w:rsidR="00E82860" w:rsidRPr="004E2E35" w:rsidRDefault="00E82860" w:rsidP="00E82860">
      <w:pPr>
        <w:rPr>
          <w:rFonts w:ascii="Arial" w:hAnsi="Arial" w:cs="Arial"/>
          <w:sz w:val="22"/>
          <w:szCs w:val="22"/>
        </w:rPr>
      </w:pPr>
    </w:p>
    <w:p w:rsidR="00E82860" w:rsidRPr="004E2E35" w:rsidRDefault="00DE11C2" w:rsidP="00E82860">
      <w:pPr>
        <w:numPr>
          <w:ilvl w:val="0"/>
          <w:numId w:val="70"/>
        </w:numPr>
        <w:tabs>
          <w:tab w:val="clear" w:pos="720"/>
          <w:tab w:val="num" w:pos="360"/>
        </w:tabs>
        <w:ind w:left="360"/>
        <w:rPr>
          <w:rFonts w:ascii="Arial" w:hAnsi="Arial" w:cs="Arial"/>
          <w:sz w:val="22"/>
          <w:szCs w:val="22"/>
        </w:rPr>
      </w:pPr>
      <w:r>
        <w:rPr>
          <w:rFonts w:ascii="Arial" w:hAnsi="Arial" w:cs="Arial"/>
          <w:sz w:val="22"/>
          <w:szCs w:val="22"/>
        </w:rPr>
        <w:t>The high degree of</w:t>
      </w:r>
      <w:r w:rsidR="00E82860" w:rsidRPr="004E2E35">
        <w:rPr>
          <w:rFonts w:ascii="Arial" w:hAnsi="Arial" w:cs="Arial"/>
          <w:sz w:val="22"/>
          <w:szCs w:val="22"/>
        </w:rPr>
        <w:t xml:space="preserve"> specificity of </w:t>
      </w:r>
      <w:r w:rsidR="00E82860" w:rsidRPr="004E2E35">
        <w:rPr>
          <w:rFonts w:ascii="Arial" w:hAnsi="Arial" w:cs="Arial"/>
          <w:bCs/>
          <w:sz w:val="22"/>
          <w:szCs w:val="22"/>
        </w:rPr>
        <w:t>antibodies</w:t>
      </w:r>
      <w:r w:rsidR="00E82860" w:rsidRPr="004E2E35">
        <w:rPr>
          <w:rFonts w:ascii="Arial" w:hAnsi="Arial" w:cs="Arial"/>
          <w:sz w:val="22"/>
          <w:szCs w:val="22"/>
        </w:rPr>
        <w:t xml:space="preserve"> for their target </w:t>
      </w:r>
      <w:r w:rsidR="00E82860" w:rsidRPr="004E2E35">
        <w:rPr>
          <w:rFonts w:ascii="Arial" w:hAnsi="Arial" w:cs="Arial"/>
          <w:bCs/>
          <w:sz w:val="22"/>
          <w:szCs w:val="22"/>
        </w:rPr>
        <w:t>antigens</w:t>
      </w:r>
      <w:r w:rsidR="00E82860" w:rsidRPr="004E2E35">
        <w:rPr>
          <w:rFonts w:ascii="Arial" w:hAnsi="Arial" w:cs="Arial"/>
          <w:sz w:val="22"/>
          <w:szCs w:val="22"/>
        </w:rPr>
        <w:t xml:space="preserve"> is the basis of many diagnostic tests.</w:t>
      </w:r>
    </w:p>
    <w:p w:rsidR="00E82860" w:rsidRPr="004E2E35" w:rsidRDefault="00E82860" w:rsidP="00E82860">
      <w:pPr>
        <w:rPr>
          <w:rFonts w:ascii="Arial" w:hAnsi="Arial" w:cs="Arial"/>
          <w:sz w:val="22"/>
          <w:szCs w:val="22"/>
        </w:rPr>
      </w:pPr>
    </w:p>
    <w:p w:rsidR="00E82860" w:rsidRPr="004E2E35" w:rsidRDefault="00E82860" w:rsidP="00E82860">
      <w:pPr>
        <w:numPr>
          <w:ilvl w:val="0"/>
          <w:numId w:val="70"/>
        </w:numPr>
        <w:tabs>
          <w:tab w:val="clear" w:pos="720"/>
          <w:tab w:val="num" w:pos="360"/>
        </w:tabs>
        <w:ind w:left="360"/>
        <w:rPr>
          <w:rFonts w:ascii="Arial" w:hAnsi="Arial" w:cs="Arial"/>
          <w:sz w:val="22"/>
          <w:szCs w:val="22"/>
        </w:rPr>
      </w:pPr>
      <w:r w:rsidRPr="004E2E35">
        <w:rPr>
          <w:rFonts w:ascii="Arial" w:hAnsi="Arial" w:cs="Arial"/>
          <w:sz w:val="22"/>
          <w:szCs w:val="22"/>
        </w:rPr>
        <w:t xml:space="preserve">The ability to immunise animals to obtain antibodies with defined specificities </w:t>
      </w:r>
    </w:p>
    <w:p w:rsidR="00E82860" w:rsidRPr="004E2E35" w:rsidRDefault="00E82860" w:rsidP="00E82860">
      <w:pPr>
        <w:rPr>
          <w:rFonts w:ascii="Arial" w:hAnsi="Arial" w:cs="Arial"/>
          <w:sz w:val="22"/>
          <w:szCs w:val="22"/>
        </w:rPr>
      </w:pPr>
    </w:p>
    <w:p w:rsidR="00E82860" w:rsidRPr="004E2E35" w:rsidRDefault="00E82860" w:rsidP="00E82860">
      <w:pPr>
        <w:numPr>
          <w:ilvl w:val="0"/>
          <w:numId w:val="70"/>
        </w:numPr>
        <w:tabs>
          <w:tab w:val="clear" w:pos="720"/>
          <w:tab w:val="num" w:pos="360"/>
        </w:tabs>
        <w:ind w:left="360"/>
        <w:rPr>
          <w:rFonts w:ascii="Arial" w:hAnsi="Arial" w:cs="Arial"/>
          <w:sz w:val="22"/>
          <w:szCs w:val="22"/>
        </w:rPr>
      </w:pPr>
      <w:r w:rsidRPr="004E2E35">
        <w:rPr>
          <w:rFonts w:ascii="Arial" w:hAnsi="Arial" w:cs="Arial"/>
          <w:sz w:val="22"/>
          <w:szCs w:val="22"/>
        </w:rPr>
        <w:t>Coupling of reporter molecules to antibodies</w:t>
      </w:r>
    </w:p>
    <w:p w:rsidR="00E82860" w:rsidRPr="004E2E35" w:rsidRDefault="00E82860" w:rsidP="00E82860">
      <w:pPr>
        <w:rPr>
          <w:rFonts w:ascii="Arial" w:hAnsi="Arial" w:cs="Arial"/>
          <w:sz w:val="22"/>
          <w:szCs w:val="22"/>
        </w:rPr>
      </w:pPr>
    </w:p>
    <w:p w:rsidR="00E82860" w:rsidRPr="004E2E35" w:rsidRDefault="00E82860" w:rsidP="00E82860">
      <w:pPr>
        <w:numPr>
          <w:ilvl w:val="0"/>
          <w:numId w:val="70"/>
        </w:numPr>
        <w:tabs>
          <w:tab w:val="clear" w:pos="720"/>
          <w:tab w:val="num" w:pos="360"/>
        </w:tabs>
        <w:ind w:left="360"/>
        <w:rPr>
          <w:rFonts w:ascii="Arial" w:hAnsi="Arial" w:cs="Arial"/>
          <w:sz w:val="22"/>
          <w:szCs w:val="22"/>
        </w:rPr>
      </w:pPr>
      <w:r w:rsidRPr="004E2E35">
        <w:rPr>
          <w:rFonts w:ascii="Arial" w:hAnsi="Arial" w:cs="Arial"/>
          <w:sz w:val="22"/>
          <w:szCs w:val="22"/>
        </w:rPr>
        <w:t>Hybridoma technology and monoclonal antibodies</w:t>
      </w:r>
    </w:p>
    <w:p w:rsidR="00E82860" w:rsidRPr="004E2E35" w:rsidRDefault="00E82860" w:rsidP="00E82860">
      <w:pPr>
        <w:rPr>
          <w:rFonts w:ascii="Arial" w:hAnsi="Arial" w:cs="Arial"/>
          <w:sz w:val="22"/>
          <w:szCs w:val="22"/>
        </w:rPr>
      </w:pPr>
    </w:p>
    <w:p w:rsidR="00E82860" w:rsidRPr="004E2E35" w:rsidRDefault="00E82860" w:rsidP="00E82860">
      <w:pPr>
        <w:numPr>
          <w:ilvl w:val="0"/>
          <w:numId w:val="70"/>
        </w:numPr>
        <w:tabs>
          <w:tab w:val="clear" w:pos="720"/>
          <w:tab w:val="num" w:pos="360"/>
        </w:tabs>
        <w:ind w:left="360"/>
        <w:rPr>
          <w:rFonts w:ascii="Arial" w:hAnsi="Arial" w:cs="Arial"/>
          <w:sz w:val="22"/>
          <w:szCs w:val="22"/>
        </w:rPr>
      </w:pPr>
      <w:r w:rsidRPr="004E2E35">
        <w:rPr>
          <w:rFonts w:ascii="Arial" w:hAnsi="Arial" w:cs="Arial"/>
          <w:sz w:val="22"/>
          <w:szCs w:val="22"/>
        </w:rPr>
        <w:t>Genetically engineered antibodies</w:t>
      </w:r>
    </w:p>
    <w:p w:rsidR="00E82860" w:rsidRPr="004E2E35" w:rsidRDefault="00E82860" w:rsidP="00E82860">
      <w:pPr>
        <w:rPr>
          <w:rFonts w:ascii="Arial" w:hAnsi="Arial" w:cs="Arial"/>
          <w:sz w:val="22"/>
          <w:szCs w:val="22"/>
        </w:rPr>
      </w:pPr>
    </w:p>
    <w:p w:rsidR="00E82860" w:rsidRPr="004E2E35" w:rsidRDefault="00E82860" w:rsidP="00E82860">
      <w:pPr>
        <w:numPr>
          <w:ilvl w:val="0"/>
          <w:numId w:val="70"/>
        </w:numPr>
        <w:tabs>
          <w:tab w:val="clear" w:pos="720"/>
          <w:tab w:val="num" w:pos="360"/>
        </w:tabs>
        <w:ind w:left="360"/>
        <w:rPr>
          <w:rFonts w:ascii="Arial" w:hAnsi="Arial" w:cs="Arial"/>
          <w:sz w:val="22"/>
          <w:szCs w:val="22"/>
        </w:rPr>
      </w:pPr>
      <w:r w:rsidRPr="004E2E35">
        <w:rPr>
          <w:rFonts w:ascii="Arial" w:hAnsi="Arial" w:cs="Arial"/>
          <w:sz w:val="22"/>
          <w:szCs w:val="22"/>
        </w:rPr>
        <w:t>Therapeutic antibodies</w:t>
      </w:r>
    </w:p>
    <w:p w:rsidR="00E82860" w:rsidRDefault="00E82860" w:rsidP="00E82860">
      <w:pPr>
        <w:rPr>
          <w:rFonts w:ascii="Arial" w:hAnsi="Arial" w:cs="Arial"/>
          <w:b/>
          <w:sz w:val="22"/>
          <w:szCs w:val="22"/>
          <w:u w:val="single"/>
        </w:rPr>
      </w:pPr>
    </w:p>
    <w:p w:rsidR="00E82860" w:rsidRDefault="00E82860" w:rsidP="00E82860">
      <w:pPr>
        <w:rPr>
          <w:rFonts w:ascii="Arial" w:hAnsi="Arial" w:cs="Arial"/>
          <w:b/>
          <w:sz w:val="22"/>
          <w:szCs w:val="22"/>
          <w:u w:val="single"/>
        </w:rPr>
      </w:pPr>
    </w:p>
    <w:p w:rsidR="00E82860" w:rsidRPr="004E2E35" w:rsidRDefault="00E82860" w:rsidP="00E82860">
      <w:pPr>
        <w:rPr>
          <w:rFonts w:ascii="Arial" w:hAnsi="Arial" w:cs="Arial"/>
          <w:b/>
          <w:sz w:val="22"/>
          <w:szCs w:val="22"/>
          <w:u w:val="single"/>
        </w:rPr>
      </w:pPr>
    </w:p>
    <w:p w:rsidR="00E82860" w:rsidRPr="004E2E35" w:rsidRDefault="00E82860" w:rsidP="00E82860">
      <w:pPr>
        <w:rPr>
          <w:rFonts w:ascii="Arial" w:hAnsi="Arial" w:cs="Arial"/>
          <w:b/>
          <w:sz w:val="22"/>
          <w:szCs w:val="22"/>
        </w:rPr>
      </w:pPr>
      <w:r w:rsidRPr="004E2E35">
        <w:rPr>
          <w:rFonts w:ascii="Arial" w:hAnsi="Arial" w:cs="Arial"/>
          <w:b/>
          <w:sz w:val="22"/>
          <w:szCs w:val="22"/>
        </w:rPr>
        <w:t>TECHNOLOGY</w:t>
      </w:r>
    </w:p>
    <w:p w:rsidR="00E82860" w:rsidRPr="004E2E35" w:rsidRDefault="00E82860" w:rsidP="00E82860">
      <w:pPr>
        <w:numPr>
          <w:ilvl w:val="0"/>
          <w:numId w:val="72"/>
        </w:numPr>
        <w:tabs>
          <w:tab w:val="clear" w:pos="720"/>
          <w:tab w:val="num" w:pos="360"/>
        </w:tabs>
        <w:ind w:left="360"/>
        <w:rPr>
          <w:rFonts w:ascii="Arial" w:hAnsi="Arial" w:cs="Arial"/>
          <w:b/>
          <w:sz w:val="22"/>
          <w:szCs w:val="22"/>
        </w:rPr>
      </w:pPr>
      <w:r w:rsidRPr="004E2E35">
        <w:rPr>
          <w:rFonts w:ascii="Arial" w:hAnsi="Arial" w:cs="Arial"/>
          <w:b/>
          <w:sz w:val="22"/>
          <w:szCs w:val="22"/>
        </w:rPr>
        <w:t>Antibody Manufacture</w:t>
      </w:r>
    </w:p>
    <w:p w:rsidR="00E82860" w:rsidRPr="004E2E35" w:rsidRDefault="00E82860" w:rsidP="00E82860">
      <w:pPr>
        <w:numPr>
          <w:ilvl w:val="1"/>
          <w:numId w:val="72"/>
        </w:numPr>
        <w:tabs>
          <w:tab w:val="clear" w:pos="1440"/>
          <w:tab w:val="num" w:pos="1080"/>
        </w:tabs>
        <w:ind w:left="1080"/>
        <w:rPr>
          <w:rFonts w:ascii="Arial" w:hAnsi="Arial" w:cs="Arial"/>
          <w:sz w:val="22"/>
          <w:szCs w:val="22"/>
        </w:rPr>
      </w:pPr>
      <w:r w:rsidRPr="004E2E35">
        <w:rPr>
          <w:rFonts w:ascii="Arial" w:hAnsi="Arial" w:cs="Arial"/>
          <w:sz w:val="22"/>
          <w:szCs w:val="22"/>
        </w:rPr>
        <w:t>Polyclonal antibody production</w:t>
      </w:r>
    </w:p>
    <w:p w:rsidR="00E82860" w:rsidRPr="004E2E35" w:rsidRDefault="00E82860" w:rsidP="00E82860">
      <w:pPr>
        <w:numPr>
          <w:ilvl w:val="1"/>
          <w:numId w:val="72"/>
        </w:numPr>
        <w:tabs>
          <w:tab w:val="clear" w:pos="1440"/>
          <w:tab w:val="num" w:pos="1080"/>
        </w:tabs>
        <w:ind w:left="1080"/>
        <w:rPr>
          <w:rFonts w:ascii="Arial" w:hAnsi="Arial" w:cs="Arial"/>
          <w:sz w:val="22"/>
          <w:szCs w:val="22"/>
        </w:rPr>
      </w:pPr>
      <w:r w:rsidRPr="004E2E35">
        <w:rPr>
          <w:rFonts w:ascii="Arial" w:hAnsi="Arial" w:cs="Arial"/>
          <w:sz w:val="22"/>
          <w:szCs w:val="22"/>
        </w:rPr>
        <w:t>Monoclonal antibody production</w:t>
      </w:r>
    </w:p>
    <w:p w:rsidR="00E82860" w:rsidRPr="004E2E35" w:rsidRDefault="00E82860" w:rsidP="00E82860">
      <w:pPr>
        <w:numPr>
          <w:ilvl w:val="1"/>
          <w:numId w:val="72"/>
        </w:numPr>
        <w:tabs>
          <w:tab w:val="clear" w:pos="1440"/>
          <w:tab w:val="num" w:pos="1080"/>
        </w:tabs>
        <w:ind w:left="1080"/>
        <w:rPr>
          <w:rFonts w:ascii="Arial" w:hAnsi="Arial" w:cs="Arial"/>
          <w:sz w:val="22"/>
          <w:szCs w:val="22"/>
        </w:rPr>
      </w:pPr>
      <w:r w:rsidRPr="004E2E35">
        <w:rPr>
          <w:rFonts w:ascii="Arial" w:hAnsi="Arial" w:cs="Arial"/>
          <w:sz w:val="22"/>
          <w:szCs w:val="22"/>
        </w:rPr>
        <w:t>Engineered antibodies</w:t>
      </w:r>
    </w:p>
    <w:p w:rsidR="00E82860" w:rsidRPr="004E2E35" w:rsidRDefault="00E82860" w:rsidP="00E82860">
      <w:pPr>
        <w:rPr>
          <w:rFonts w:ascii="Arial" w:hAnsi="Arial" w:cs="Arial"/>
          <w:sz w:val="22"/>
          <w:szCs w:val="22"/>
        </w:rPr>
      </w:pPr>
    </w:p>
    <w:p w:rsidR="00E82860" w:rsidRPr="004E2E35" w:rsidRDefault="00E82860" w:rsidP="00E82860">
      <w:pPr>
        <w:numPr>
          <w:ilvl w:val="0"/>
          <w:numId w:val="71"/>
        </w:numPr>
        <w:tabs>
          <w:tab w:val="clear" w:pos="720"/>
          <w:tab w:val="num" w:pos="360"/>
        </w:tabs>
        <w:ind w:left="360"/>
        <w:rPr>
          <w:rFonts w:ascii="Arial" w:hAnsi="Arial" w:cs="Arial"/>
          <w:b/>
          <w:sz w:val="22"/>
          <w:szCs w:val="22"/>
        </w:rPr>
      </w:pPr>
      <w:r w:rsidRPr="004E2E35">
        <w:rPr>
          <w:rFonts w:ascii="Arial" w:hAnsi="Arial" w:cs="Arial"/>
          <w:b/>
          <w:sz w:val="22"/>
          <w:szCs w:val="22"/>
        </w:rPr>
        <w:t>Antigen-Antibody Interaction</w:t>
      </w:r>
    </w:p>
    <w:p w:rsidR="00E82860" w:rsidRPr="004E2E35" w:rsidRDefault="00E82860" w:rsidP="00E82860">
      <w:pPr>
        <w:numPr>
          <w:ilvl w:val="1"/>
          <w:numId w:val="71"/>
        </w:numPr>
        <w:tabs>
          <w:tab w:val="clear" w:pos="1440"/>
          <w:tab w:val="num" w:pos="1080"/>
        </w:tabs>
        <w:ind w:left="1080"/>
        <w:rPr>
          <w:rFonts w:ascii="Arial" w:hAnsi="Arial" w:cs="Arial"/>
          <w:sz w:val="22"/>
          <w:szCs w:val="22"/>
        </w:rPr>
      </w:pPr>
      <w:r w:rsidRPr="004E2E35">
        <w:rPr>
          <w:rFonts w:ascii="Arial" w:hAnsi="Arial" w:cs="Arial"/>
          <w:sz w:val="22"/>
          <w:szCs w:val="22"/>
        </w:rPr>
        <w:t>Immunoprecipitation</w:t>
      </w:r>
    </w:p>
    <w:p w:rsidR="00E82860" w:rsidRPr="004E2E35" w:rsidRDefault="00E82860" w:rsidP="00E82860">
      <w:pPr>
        <w:numPr>
          <w:ilvl w:val="1"/>
          <w:numId w:val="71"/>
        </w:numPr>
        <w:tabs>
          <w:tab w:val="clear" w:pos="1440"/>
          <w:tab w:val="num" w:pos="1080"/>
        </w:tabs>
        <w:ind w:left="1080"/>
        <w:rPr>
          <w:rFonts w:ascii="Arial" w:hAnsi="Arial" w:cs="Arial"/>
          <w:sz w:val="22"/>
          <w:szCs w:val="22"/>
        </w:rPr>
      </w:pPr>
      <w:r w:rsidRPr="004E2E35">
        <w:rPr>
          <w:rFonts w:ascii="Arial" w:hAnsi="Arial" w:cs="Arial"/>
          <w:sz w:val="22"/>
          <w:szCs w:val="22"/>
        </w:rPr>
        <w:t>Haemagglutination</w:t>
      </w:r>
    </w:p>
    <w:p w:rsidR="00E82860" w:rsidRPr="004E2E35" w:rsidRDefault="00E82860" w:rsidP="00E82860">
      <w:pPr>
        <w:numPr>
          <w:ilvl w:val="1"/>
          <w:numId w:val="71"/>
        </w:numPr>
        <w:tabs>
          <w:tab w:val="clear" w:pos="1440"/>
          <w:tab w:val="num" w:pos="1080"/>
        </w:tabs>
        <w:ind w:left="1080"/>
        <w:rPr>
          <w:rFonts w:ascii="Arial" w:hAnsi="Arial" w:cs="Arial"/>
          <w:sz w:val="22"/>
          <w:szCs w:val="22"/>
        </w:rPr>
      </w:pPr>
      <w:r w:rsidRPr="004E2E35">
        <w:rPr>
          <w:rFonts w:ascii="Arial" w:hAnsi="Arial" w:cs="Arial"/>
          <w:sz w:val="22"/>
          <w:szCs w:val="22"/>
        </w:rPr>
        <w:t>Agglutination</w:t>
      </w:r>
    </w:p>
    <w:p w:rsidR="00E82860" w:rsidRPr="004E2E35" w:rsidRDefault="00E82860" w:rsidP="00E82860">
      <w:pPr>
        <w:rPr>
          <w:rFonts w:ascii="Arial" w:hAnsi="Arial" w:cs="Arial"/>
          <w:sz w:val="22"/>
          <w:szCs w:val="22"/>
        </w:rPr>
      </w:pPr>
    </w:p>
    <w:p w:rsidR="00E82860" w:rsidRPr="004E2E35" w:rsidRDefault="00E82860" w:rsidP="00E82860">
      <w:pPr>
        <w:numPr>
          <w:ilvl w:val="0"/>
          <w:numId w:val="71"/>
        </w:numPr>
        <w:tabs>
          <w:tab w:val="clear" w:pos="720"/>
          <w:tab w:val="num" w:pos="360"/>
        </w:tabs>
        <w:ind w:left="360"/>
        <w:rPr>
          <w:rFonts w:ascii="Arial" w:hAnsi="Arial" w:cs="Arial"/>
          <w:b/>
          <w:sz w:val="22"/>
          <w:szCs w:val="22"/>
        </w:rPr>
      </w:pPr>
      <w:r w:rsidRPr="004E2E35">
        <w:rPr>
          <w:rFonts w:ascii="Arial" w:hAnsi="Arial" w:cs="Arial"/>
          <w:b/>
          <w:sz w:val="22"/>
          <w:szCs w:val="22"/>
        </w:rPr>
        <w:t>Labeling with reporter molecules</w:t>
      </w:r>
    </w:p>
    <w:p w:rsidR="00E82860" w:rsidRPr="004E2E35" w:rsidRDefault="00E82860" w:rsidP="00E82860">
      <w:pPr>
        <w:numPr>
          <w:ilvl w:val="1"/>
          <w:numId w:val="71"/>
        </w:numPr>
        <w:tabs>
          <w:tab w:val="clear" w:pos="1440"/>
          <w:tab w:val="num" w:pos="1080"/>
        </w:tabs>
        <w:ind w:left="1080"/>
        <w:rPr>
          <w:rFonts w:ascii="Arial" w:hAnsi="Arial" w:cs="Arial"/>
          <w:sz w:val="22"/>
          <w:szCs w:val="22"/>
        </w:rPr>
      </w:pPr>
      <w:r w:rsidRPr="004E2E35">
        <w:rPr>
          <w:rFonts w:ascii="Arial" w:hAnsi="Arial" w:cs="Arial"/>
          <w:sz w:val="22"/>
          <w:szCs w:val="22"/>
        </w:rPr>
        <w:t>Radioisotopes</w:t>
      </w:r>
    </w:p>
    <w:p w:rsidR="00E82860" w:rsidRPr="004E2E35" w:rsidRDefault="00E82860" w:rsidP="00E82860">
      <w:pPr>
        <w:numPr>
          <w:ilvl w:val="2"/>
          <w:numId w:val="71"/>
        </w:numPr>
        <w:tabs>
          <w:tab w:val="clear" w:pos="2160"/>
          <w:tab w:val="num" w:pos="1800"/>
        </w:tabs>
        <w:ind w:left="1800"/>
        <w:rPr>
          <w:rFonts w:ascii="Arial" w:hAnsi="Arial" w:cs="Arial"/>
          <w:sz w:val="22"/>
          <w:szCs w:val="22"/>
        </w:rPr>
      </w:pPr>
      <w:r w:rsidRPr="004E2E35">
        <w:rPr>
          <w:rFonts w:ascii="Arial" w:hAnsi="Arial" w:cs="Arial"/>
          <w:sz w:val="22"/>
          <w:szCs w:val="22"/>
        </w:rPr>
        <w:t>Radioimmunoassays (RIA)</w:t>
      </w:r>
    </w:p>
    <w:p w:rsidR="00E82860" w:rsidRPr="004E2E35" w:rsidRDefault="00E82860" w:rsidP="00E82860">
      <w:pPr>
        <w:numPr>
          <w:ilvl w:val="2"/>
          <w:numId w:val="71"/>
        </w:numPr>
        <w:tabs>
          <w:tab w:val="clear" w:pos="2160"/>
          <w:tab w:val="num" w:pos="1800"/>
        </w:tabs>
        <w:ind w:left="1800"/>
        <w:rPr>
          <w:rFonts w:ascii="Arial" w:hAnsi="Arial" w:cs="Arial"/>
          <w:sz w:val="22"/>
          <w:szCs w:val="22"/>
        </w:rPr>
      </w:pPr>
      <w:r w:rsidRPr="004E2E35">
        <w:rPr>
          <w:rFonts w:ascii="Arial" w:hAnsi="Arial" w:cs="Arial"/>
          <w:sz w:val="22"/>
          <w:szCs w:val="22"/>
        </w:rPr>
        <w:t>Autoradiography</w:t>
      </w:r>
    </w:p>
    <w:p w:rsidR="00E82860" w:rsidRPr="004E2E35" w:rsidRDefault="00E82860" w:rsidP="00E82860">
      <w:pPr>
        <w:numPr>
          <w:ilvl w:val="1"/>
          <w:numId w:val="71"/>
        </w:numPr>
        <w:tabs>
          <w:tab w:val="clear" w:pos="1440"/>
          <w:tab w:val="num" w:pos="1080"/>
        </w:tabs>
        <w:ind w:left="1080"/>
        <w:rPr>
          <w:rFonts w:ascii="Arial" w:hAnsi="Arial" w:cs="Arial"/>
          <w:sz w:val="22"/>
          <w:szCs w:val="22"/>
        </w:rPr>
      </w:pPr>
      <w:r w:rsidRPr="004E2E35">
        <w:rPr>
          <w:rFonts w:ascii="Arial" w:hAnsi="Arial" w:cs="Arial"/>
          <w:sz w:val="22"/>
          <w:szCs w:val="22"/>
        </w:rPr>
        <w:t>Enzymes</w:t>
      </w:r>
    </w:p>
    <w:p w:rsidR="00E82860" w:rsidRPr="004E2E35" w:rsidRDefault="00E82860" w:rsidP="00E82860">
      <w:pPr>
        <w:numPr>
          <w:ilvl w:val="2"/>
          <w:numId w:val="71"/>
        </w:numPr>
        <w:tabs>
          <w:tab w:val="clear" w:pos="2160"/>
          <w:tab w:val="num" w:pos="1800"/>
        </w:tabs>
        <w:ind w:left="1800"/>
        <w:rPr>
          <w:rFonts w:ascii="Arial" w:hAnsi="Arial" w:cs="Arial"/>
          <w:sz w:val="22"/>
          <w:szCs w:val="22"/>
        </w:rPr>
      </w:pPr>
      <w:r w:rsidRPr="004E2E35">
        <w:rPr>
          <w:rFonts w:ascii="Arial" w:hAnsi="Arial" w:cs="Arial"/>
          <w:sz w:val="22"/>
          <w:szCs w:val="22"/>
        </w:rPr>
        <w:t>Enzyme-linked immunoassays (ELISA)</w:t>
      </w:r>
    </w:p>
    <w:p w:rsidR="00E82860" w:rsidRPr="004E2E35" w:rsidRDefault="00E82860" w:rsidP="00E82860">
      <w:pPr>
        <w:numPr>
          <w:ilvl w:val="2"/>
          <w:numId w:val="71"/>
        </w:numPr>
        <w:tabs>
          <w:tab w:val="clear" w:pos="2160"/>
          <w:tab w:val="num" w:pos="1800"/>
        </w:tabs>
        <w:ind w:left="1800"/>
        <w:rPr>
          <w:rFonts w:ascii="Arial" w:hAnsi="Arial" w:cs="Arial"/>
          <w:sz w:val="22"/>
          <w:szCs w:val="22"/>
        </w:rPr>
      </w:pPr>
      <w:r w:rsidRPr="004E2E35">
        <w:rPr>
          <w:rFonts w:ascii="Arial" w:hAnsi="Arial" w:cs="Arial"/>
          <w:sz w:val="22"/>
          <w:szCs w:val="22"/>
        </w:rPr>
        <w:t>Immuno-enzyme staining</w:t>
      </w:r>
    </w:p>
    <w:p w:rsidR="00E82860" w:rsidRPr="004E2E35" w:rsidRDefault="00E82860" w:rsidP="00E82860">
      <w:pPr>
        <w:numPr>
          <w:ilvl w:val="1"/>
          <w:numId w:val="71"/>
        </w:numPr>
        <w:tabs>
          <w:tab w:val="clear" w:pos="1440"/>
          <w:tab w:val="num" w:pos="1080"/>
        </w:tabs>
        <w:ind w:left="1080"/>
        <w:rPr>
          <w:rFonts w:ascii="Arial" w:hAnsi="Arial" w:cs="Arial"/>
          <w:sz w:val="22"/>
          <w:szCs w:val="22"/>
        </w:rPr>
      </w:pPr>
      <w:r w:rsidRPr="004E2E35">
        <w:rPr>
          <w:rFonts w:ascii="Arial" w:hAnsi="Arial" w:cs="Arial"/>
          <w:sz w:val="22"/>
          <w:szCs w:val="22"/>
        </w:rPr>
        <w:t>Fluorescent probes</w:t>
      </w:r>
    </w:p>
    <w:p w:rsidR="00E82860" w:rsidRPr="004E2E35" w:rsidRDefault="00E82860" w:rsidP="00E82860">
      <w:pPr>
        <w:numPr>
          <w:ilvl w:val="2"/>
          <w:numId w:val="71"/>
        </w:numPr>
        <w:tabs>
          <w:tab w:val="clear" w:pos="2160"/>
          <w:tab w:val="num" w:pos="1800"/>
        </w:tabs>
        <w:ind w:left="1800"/>
        <w:rPr>
          <w:rFonts w:ascii="Arial" w:hAnsi="Arial" w:cs="Arial"/>
          <w:sz w:val="22"/>
          <w:szCs w:val="22"/>
        </w:rPr>
      </w:pPr>
      <w:r w:rsidRPr="004E2E35">
        <w:rPr>
          <w:rFonts w:ascii="Arial" w:hAnsi="Arial" w:cs="Arial"/>
          <w:sz w:val="22"/>
          <w:szCs w:val="22"/>
        </w:rPr>
        <w:t>Fluorescent microscopy</w:t>
      </w:r>
    </w:p>
    <w:p w:rsidR="00E82860" w:rsidRPr="004E2E35" w:rsidRDefault="00E82860" w:rsidP="00E82860">
      <w:pPr>
        <w:numPr>
          <w:ilvl w:val="2"/>
          <w:numId w:val="71"/>
        </w:numPr>
        <w:tabs>
          <w:tab w:val="clear" w:pos="2160"/>
          <w:tab w:val="num" w:pos="1800"/>
        </w:tabs>
        <w:ind w:left="1800"/>
        <w:rPr>
          <w:rFonts w:ascii="Arial" w:hAnsi="Arial" w:cs="Arial"/>
          <w:sz w:val="22"/>
          <w:szCs w:val="22"/>
        </w:rPr>
      </w:pPr>
      <w:r w:rsidRPr="004E2E35">
        <w:rPr>
          <w:rFonts w:ascii="Arial" w:hAnsi="Arial" w:cs="Arial"/>
          <w:sz w:val="22"/>
          <w:szCs w:val="22"/>
        </w:rPr>
        <w:t>Flow Cytometry</w:t>
      </w:r>
    </w:p>
    <w:p w:rsidR="00E82860" w:rsidRPr="004E2E35" w:rsidRDefault="00E82860" w:rsidP="00E82860">
      <w:pPr>
        <w:numPr>
          <w:ilvl w:val="1"/>
          <w:numId w:val="71"/>
        </w:numPr>
        <w:tabs>
          <w:tab w:val="clear" w:pos="1440"/>
          <w:tab w:val="num" w:pos="1080"/>
        </w:tabs>
        <w:ind w:left="1080"/>
        <w:rPr>
          <w:rFonts w:ascii="Arial" w:hAnsi="Arial" w:cs="Arial"/>
          <w:sz w:val="22"/>
          <w:szCs w:val="22"/>
        </w:rPr>
      </w:pPr>
      <w:r w:rsidRPr="004E2E35">
        <w:rPr>
          <w:rFonts w:ascii="Arial" w:hAnsi="Arial" w:cs="Arial"/>
          <w:sz w:val="22"/>
          <w:szCs w:val="22"/>
        </w:rPr>
        <w:t>Magnetic Beads</w:t>
      </w:r>
    </w:p>
    <w:p w:rsidR="00E82860" w:rsidRPr="004E2E35" w:rsidRDefault="00E82860" w:rsidP="00E82860">
      <w:pPr>
        <w:numPr>
          <w:ilvl w:val="2"/>
          <w:numId w:val="71"/>
        </w:numPr>
        <w:tabs>
          <w:tab w:val="clear" w:pos="2160"/>
          <w:tab w:val="num" w:pos="1800"/>
        </w:tabs>
        <w:ind w:left="1800"/>
        <w:rPr>
          <w:rFonts w:ascii="Arial" w:hAnsi="Arial" w:cs="Arial"/>
          <w:sz w:val="22"/>
          <w:szCs w:val="22"/>
        </w:rPr>
      </w:pPr>
      <w:r w:rsidRPr="004E2E35">
        <w:rPr>
          <w:rFonts w:ascii="Arial" w:hAnsi="Arial" w:cs="Arial"/>
          <w:sz w:val="22"/>
          <w:szCs w:val="22"/>
        </w:rPr>
        <w:t>Cell separation</w:t>
      </w:r>
    </w:p>
    <w:p w:rsidR="00E82860" w:rsidRPr="004E2E35" w:rsidRDefault="00E82860" w:rsidP="00E82860">
      <w:pPr>
        <w:numPr>
          <w:ilvl w:val="1"/>
          <w:numId w:val="71"/>
        </w:numPr>
        <w:tabs>
          <w:tab w:val="clear" w:pos="1440"/>
          <w:tab w:val="num" w:pos="1080"/>
        </w:tabs>
        <w:ind w:left="1080"/>
        <w:rPr>
          <w:rFonts w:ascii="Arial" w:hAnsi="Arial" w:cs="Arial"/>
          <w:sz w:val="22"/>
          <w:szCs w:val="22"/>
        </w:rPr>
      </w:pPr>
      <w:r w:rsidRPr="004E2E35">
        <w:rPr>
          <w:rFonts w:ascii="Arial" w:hAnsi="Arial" w:cs="Arial"/>
          <w:sz w:val="22"/>
          <w:szCs w:val="22"/>
        </w:rPr>
        <w:t>Coloured Beads</w:t>
      </w:r>
    </w:p>
    <w:p w:rsidR="00E82860" w:rsidRPr="004E2E35" w:rsidRDefault="00E82860" w:rsidP="00E82860">
      <w:pPr>
        <w:numPr>
          <w:ilvl w:val="2"/>
          <w:numId w:val="71"/>
        </w:numPr>
        <w:tabs>
          <w:tab w:val="clear" w:pos="2160"/>
          <w:tab w:val="num" w:pos="1800"/>
        </w:tabs>
        <w:ind w:left="1800"/>
        <w:rPr>
          <w:rFonts w:ascii="Arial" w:hAnsi="Arial" w:cs="Arial"/>
          <w:b/>
          <w:sz w:val="22"/>
          <w:szCs w:val="22"/>
        </w:rPr>
      </w:pPr>
      <w:r w:rsidRPr="004E2E35">
        <w:rPr>
          <w:rFonts w:ascii="Arial" w:hAnsi="Arial" w:cs="Arial"/>
          <w:sz w:val="22"/>
          <w:szCs w:val="22"/>
        </w:rPr>
        <w:t>Luminex assays</w:t>
      </w:r>
    </w:p>
    <w:p w:rsidR="00E82860" w:rsidRPr="004E2E35" w:rsidRDefault="00E82860" w:rsidP="00E82860">
      <w:pPr>
        <w:jc w:val="both"/>
        <w:rPr>
          <w:rFonts w:ascii="Arial" w:hAnsi="Arial" w:cs="Arial"/>
          <w:sz w:val="22"/>
          <w:szCs w:val="22"/>
        </w:rPr>
      </w:pPr>
    </w:p>
    <w:p w:rsidR="00E82860" w:rsidRPr="004E2E35" w:rsidRDefault="00E82860" w:rsidP="00A42F9C">
      <w:pPr>
        <w:keepNext/>
        <w:rPr>
          <w:rFonts w:ascii="Arial" w:hAnsi="Arial" w:cs="Arial"/>
          <w:b/>
          <w:sz w:val="22"/>
          <w:szCs w:val="22"/>
        </w:rPr>
      </w:pPr>
      <w:r w:rsidRPr="004E2E35">
        <w:rPr>
          <w:rFonts w:ascii="Arial" w:hAnsi="Arial" w:cs="Arial"/>
          <w:b/>
          <w:sz w:val="22"/>
          <w:szCs w:val="22"/>
        </w:rPr>
        <w:lastRenderedPageBreak/>
        <w:t>USE OF MANUFACTURED ANTIBODIES</w:t>
      </w:r>
    </w:p>
    <w:p w:rsidR="00E82860" w:rsidRPr="004E2E35" w:rsidRDefault="00E82860" w:rsidP="00E82860">
      <w:pPr>
        <w:rPr>
          <w:rFonts w:ascii="Arial" w:hAnsi="Arial" w:cs="Arial"/>
          <w:sz w:val="22"/>
          <w:szCs w:val="22"/>
        </w:rPr>
      </w:pPr>
    </w:p>
    <w:p w:rsidR="00E82860" w:rsidRPr="004E2E35" w:rsidRDefault="00E82860" w:rsidP="00E82860">
      <w:pPr>
        <w:rPr>
          <w:rFonts w:ascii="Arial" w:hAnsi="Arial" w:cs="Arial"/>
          <w:b/>
          <w:sz w:val="22"/>
          <w:szCs w:val="22"/>
        </w:rPr>
      </w:pPr>
      <w:r w:rsidRPr="004E2E35">
        <w:rPr>
          <w:rFonts w:ascii="Arial" w:hAnsi="Arial" w:cs="Arial"/>
          <w:b/>
          <w:sz w:val="22"/>
          <w:szCs w:val="22"/>
        </w:rPr>
        <w:t>Therapeutic</w:t>
      </w:r>
    </w:p>
    <w:p w:rsidR="00E82860" w:rsidRPr="004E2E35" w:rsidRDefault="00E82860" w:rsidP="00E82860">
      <w:pPr>
        <w:numPr>
          <w:ilvl w:val="0"/>
          <w:numId w:val="85"/>
        </w:numPr>
        <w:spacing w:after="120"/>
        <w:rPr>
          <w:rFonts w:ascii="Arial" w:hAnsi="Arial" w:cs="Arial"/>
          <w:sz w:val="22"/>
          <w:szCs w:val="22"/>
        </w:rPr>
      </w:pPr>
      <w:r w:rsidRPr="004E2E35">
        <w:rPr>
          <w:rFonts w:ascii="Arial" w:hAnsi="Arial" w:cs="Arial"/>
          <w:sz w:val="22"/>
          <w:szCs w:val="22"/>
        </w:rPr>
        <w:t>Prophylactic prot</w:t>
      </w:r>
      <w:r>
        <w:rPr>
          <w:rFonts w:ascii="Arial" w:hAnsi="Arial" w:cs="Arial"/>
          <w:sz w:val="22"/>
          <w:szCs w:val="22"/>
        </w:rPr>
        <w:t>ection against microbial infect</w:t>
      </w:r>
      <w:r w:rsidRPr="004E2E35">
        <w:rPr>
          <w:rFonts w:ascii="Arial" w:hAnsi="Arial" w:cs="Arial"/>
          <w:sz w:val="22"/>
          <w:szCs w:val="22"/>
        </w:rPr>
        <w:t>ion</w:t>
      </w:r>
    </w:p>
    <w:p w:rsidR="00E82860" w:rsidRPr="004E2E35" w:rsidRDefault="00E82860" w:rsidP="00E82860">
      <w:pPr>
        <w:numPr>
          <w:ilvl w:val="0"/>
          <w:numId w:val="85"/>
        </w:numPr>
        <w:spacing w:after="120"/>
        <w:rPr>
          <w:rFonts w:ascii="Arial" w:hAnsi="Arial" w:cs="Arial"/>
          <w:sz w:val="22"/>
          <w:szCs w:val="22"/>
        </w:rPr>
      </w:pPr>
      <w:r w:rsidRPr="004E2E35">
        <w:rPr>
          <w:rFonts w:ascii="Arial" w:hAnsi="Arial" w:cs="Arial"/>
          <w:sz w:val="22"/>
          <w:szCs w:val="22"/>
        </w:rPr>
        <w:t>Anti-cancer therapy</w:t>
      </w:r>
    </w:p>
    <w:p w:rsidR="00E82860" w:rsidRPr="004E2E35" w:rsidRDefault="00E82860" w:rsidP="00E82860">
      <w:pPr>
        <w:numPr>
          <w:ilvl w:val="0"/>
          <w:numId w:val="85"/>
        </w:numPr>
        <w:spacing w:after="120"/>
        <w:rPr>
          <w:rFonts w:ascii="Arial" w:hAnsi="Arial" w:cs="Arial"/>
          <w:sz w:val="22"/>
          <w:szCs w:val="22"/>
        </w:rPr>
      </w:pPr>
      <w:r w:rsidRPr="004E2E35">
        <w:rPr>
          <w:rFonts w:ascii="Arial" w:hAnsi="Arial" w:cs="Arial"/>
          <w:sz w:val="22"/>
          <w:szCs w:val="22"/>
        </w:rPr>
        <w:t>Removal of T-cells from bone marrow grafts</w:t>
      </w:r>
    </w:p>
    <w:p w:rsidR="00E82860" w:rsidRPr="004E2E35" w:rsidRDefault="00E82860" w:rsidP="00E82860">
      <w:pPr>
        <w:numPr>
          <w:ilvl w:val="0"/>
          <w:numId w:val="85"/>
        </w:numPr>
        <w:spacing w:after="120"/>
        <w:rPr>
          <w:rFonts w:ascii="Arial" w:hAnsi="Arial" w:cs="Arial"/>
          <w:sz w:val="22"/>
          <w:szCs w:val="22"/>
        </w:rPr>
      </w:pPr>
      <w:r w:rsidRPr="004E2E35">
        <w:rPr>
          <w:rFonts w:ascii="Arial" w:hAnsi="Arial" w:cs="Arial"/>
          <w:sz w:val="22"/>
          <w:szCs w:val="22"/>
        </w:rPr>
        <w:t>Block cytokine activity</w:t>
      </w:r>
    </w:p>
    <w:p w:rsidR="00E82860" w:rsidRDefault="00E82860" w:rsidP="00E82860">
      <w:pPr>
        <w:rPr>
          <w:rFonts w:ascii="Arial" w:hAnsi="Arial" w:cs="Arial"/>
          <w:b/>
          <w:sz w:val="22"/>
          <w:szCs w:val="22"/>
        </w:rPr>
      </w:pPr>
    </w:p>
    <w:p w:rsidR="00E82860" w:rsidRPr="004E2E35" w:rsidRDefault="00E82860" w:rsidP="00E82860">
      <w:pPr>
        <w:rPr>
          <w:rFonts w:ascii="Arial" w:hAnsi="Arial" w:cs="Arial"/>
          <w:b/>
          <w:sz w:val="22"/>
          <w:szCs w:val="22"/>
        </w:rPr>
      </w:pPr>
      <w:r w:rsidRPr="004E2E35">
        <w:rPr>
          <w:rFonts w:ascii="Arial" w:hAnsi="Arial" w:cs="Arial"/>
          <w:b/>
          <w:sz w:val="22"/>
          <w:szCs w:val="22"/>
        </w:rPr>
        <w:t>Diagnostic</w:t>
      </w:r>
    </w:p>
    <w:p w:rsidR="00E82860" w:rsidRPr="004E2E35" w:rsidRDefault="00E82860" w:rsidP="00E82860">
      <w:pPr>
        <w:numPr>
          <w:ilvl w:val="0"/>
          <w:numId w:val="85"/>
        </w:numPr>
        <w:spacing w:after="120"/>
        <w:rPr>
          <w:rFonts w:ascii="Arial" w:hAnsi="Arial" w:cs="Arial"/>
          <w:sz w:val="22"/>
          <w:szCs w:val="22"/>
        </w:rPr>
      </w:pPr>
      <w:r w:rsidRPr="004E2E35">
        <w:rPr>
          <w:rFonts w:ascii="Arial" w:hAnsi="Arial" w:cs="Arial"/>
          <w:sz w:val="22"/>
          <w:szCs w:val="22"/>
        </w:rPr>
        <w:t>Tissue typing</w:t>
      </w:r>
    </w:p>
    <w:p w:rsidR="00E82860" w:rsidRPr="004E2E35" w:rsidRDefault="00E82860" w:rsidP="00E82860">
      <w:pPr>
        <w:numPr>
          <w:ilvl w:val="0"/>
          <w:numId w:val="85"/>
        </w:numPr>
        <w:spacing w:after="120"/>
        <w:rPr>
          <w:rFonts w:ascii="Arial" w:hAnsi="Arial" w:cs="Arial"/>
          <w:sz w:val="22"/>
          <w:szCs w:val="22"/>
        </w:rPr>
      </w:pPr>
      <w:r w:rsidRPr="004E2E35">
        <w:rPr>
          <w:rFonts w:ascii="Arial" w:hAnsi="Arial" w:cs="Arial"/>
          <w:sz w:val="22"/>
          <w:szCs w:val="22"/>
        </w:rPr>
        <w:t>Blood group serology</w:t>
      </w:r>
    </w:p>
    <w:p w:rsidR="00E82860" w:rsidRPr="004E2E35" w:rsidRDefault="00E82860" w:rsidP="00E82860">
      <w:pPr>
        <w:numPr>
          <w:ilvl w:val="0"/>
          <w:numId w:val="85"/>
        </w:numPr>
        <w:rPr>
          <w:rFonts w:ascii="Arial" w:hAnsi="Arial" w:cs="Arial"/>
          <w:sz w:val="22"/>
          <w:szCs w:val="22"/>
        </w:rPr>
      </w:pPr>
      <w:r w:rsidRPr="004E2E35">
        <w:rPr>
          <w:rFonts w:ascii="Arial" w:hAnsi="Arial" w:cs="Arial"/>
          <w:sz w:val="22"/>
          <w:szCs w:val="22"/>
        </w:rPr>
        <w:t>Immunoassays</w:t>
      </w:r>
    </w:p>
    <w:p w:rsidR="00E82860" w:rsidRPr="004E2E35" w:rsidRDefault="00E82860" w:rsidP="00E82860">
      <w:pPr>
        <w:numPr>
          <w:ilvl w:val="1"/>
          <w:numId w:val="85"/>
        </w:numPr>
        <w:tabs>
          <w:tab w:val="clear" w:pos="1440"/>
          <w:tab w:val="num" w:pos="885"/>
        </w:tabs>
        <w:ind w:hanging="838"/>
        <w:rPr>
          <w:rFonts w:ascii="Arial" w:hAnsi="Arial" w:cs="Arial"/>
          <w:sz w:val="22"/>
          <w:szCs w:val="22"/>
        </w:rPr>
      </w:pPr>
      <w:r w:rsidRPr="004E2E35">
        <w:rPr>
          <w:rFonts w:ascii="Arial" w:hAnsi="Arial" w:cs="Arial"/>
          <w:sz w:val="22"/>
          <w:szCs w:val="22"/>
        </w:rPr>
        <w:t>Hormones</w:t>
      </w:r>
    </w:p>
    <w:p w:rsidR="00E82860" w:rsidRPr="004E2E35" w:rsidRDefault="00E82860" w:rsidP="00E82860">
      <w:pPr>
        <w:numPr>
          <w:ilvl w:val="1"/>
          <w:numId w:val="85"/>
        </w:numPr>
        <w:tabs>
          <w:tab w:val="clear" w:pos="1440"/>
          <w:tab w:val="num" w:pos="885"/>
        </w:tabs>
        <w:ind w:hanging="838"/>
        <w:rPr>
          <w:rFonts w:ascii="Arial" w:hAnsi="Arial" w:cs="Arial"/>
          <w:sz w:val="22"/>
          <w:szCs w:val="22"/>
        </w:rPr>
      </w:pPr>
      <w:r w:rsidRPr="004E2E35">
        <w:rPr>
          <w:rFonts w:ascii="Arial" w:hAnsi="Arial" w:cs="Arial"/>
          <w:sz w:val="22"/>
          <w:szCs w:val="22"/>
        </w:rPr>
        <w:t>Antibodies</w:t>
      </w:r>
    </w:p>
    <w:p w:rsidR="00E82860" w:rsidRPr="004E2E35" w:rsidRDefault="00E82860" w:rsidP="00E82860">
      <w:pPr>
        <w:numPr>
          <w:ilvl w:val="1"/>
          <w:numId w:val="85"/>
        </w:numPr>
        <w:tabs>
          <w:tab w:val="clear" w:pos="1440"/>
          <w:tab w:val="num" w:pos="885"/>
        </w:tabs>
        <w:spacing w:after="120"/>
        <w:ind w:left="885" w:hanging="283"/>
        <w:rPr>
          <w:rFonts w:ascii="Arial" w:hAnsi="Arial" w:cs="Arial"/>
          <w:sz w:val="22"/>
          <w:szCs w:val="22"/>
        </w:rPr>
      </w:pPr>
      <w:r w:rsidRPr="004E2E35">
        <w:rPr>
          <w:rFonts w:ascii="Arial" w:hAnsi="Arial" w:cs="Arial"/>
          <w:sz w:val="22"/>
          <w:szCs w:val="22"/>
        </w:rPr>
        <w:t>Antigens</w:t>
      </w:r>
    </w:p>
    <w:p w:rsidR="00E82860" w:rsidRPr="004E2E35" w:rsidRDefault="00E82860" w:rsidP="00E82860">
      <w:pPr>
        <w:numPr>
          <w:ilvl w:val="0"/>
          <w:numId w:val="85"/>
        </w:numPr>
        <w:rPr>
          <w:rFonts w:ascii="Arial" w:hAnsi="Arial" w:cs="Arial"/>
          <w:sz w:val="22"/>
          <w:szCs w:val="22"/>
        </w:rPr>
      </w:pPr>
      <w:r w:rsidRPr="004E2E35">
        <w:rPr>
          <w:rFonts w:ascii="Arial" w:hAnsi="Arial" w:cs="Arial"/>
          <w:sz w:val="22"/>
          <w:szCs w:val="22"/>
        </w:rPr>
        <w:t>Immunodiagnosis</w:t>
      </w:r>
    </w:p>
    <w:p w:rsidR="00E82860" w:rsidRPr="004E2E35" w:rsidRDefault="00E82860" w:rsidP="00E82860">
      <w:pPr>
        <w:numPr>
          <w:ilvl w:val="1"/>
          <w:numId w:val="85"/>
        </w:numPr>
        <w:tabs>
          <w:tab w:val="num" w:pos="885"/>
        </w:tabs>
        <w:ind w:hanging="838"/>
        <w:rPr>
          <w:rFonts w:ascii="Arial" w:hAnsi="Arial" w:cs="Arial"/>
          <w:sz w:val="22"/>
          <w:szCs w:val="22"/>
        </w:rPr>
      </w:pPr>
      <w:r w:rsidRPr="004E2E35">
        <w:rPr>
          <w:rFonts w:ascii="Arial" w:hAnsi="Arial" w:cs="Arial"/>
          <w:sz w:val="22"/>
          <w:szCs w:val="22"/>
        </w:rPr>
        <w:t>Infectious diseases</w:t>
      </w:r>
    </w:p>
    <w:p w:rsidR="00E82860" w:rsidRDefault="00E82860" w:rsidP="00E82860"/>
    <w:p w:rsidR="00E82860" w:rsidRDefault="00E82860" w:rsidP="00E82860"/>
    <w:p w:rsidR="00E82860" w:rsidRPr="004E2E35" w:rsidRDefault="00E82860" w:rsidP="00E82860">
      <w:pPr>
        <w:rPr>
          <w:rFonts w:ascii="Arial" w:hAnsi="Arial" w:cs="Arial"/>
          <w:b/>
          <w:sz w:val="22"/>
          <w:szCs w:val="22"/>
        </w:rPr>
      </w:pPr>
      <w:r w:rsidRPr="004E2E35">
        <w:rPr>
          <w:rFonts w:ascii="Arial" w:hAnsi="Arial" w:cs="Arial"/>
          <w:b/>
          <w:sz w:val="22"/>
          <w:szCs w:val="22"/>
        </w:rPr>
        <w:t>ANTIBODIES</w:t>
      </w:r>
      <w:r>
        <w:rPr>
          <w:rFonts w:ascii="Arial" w:hAnsi="Arial" w:cs="Arial"/>
          <w:b/>
          <w:sz w:val="22"/>
          <w:szCs w:val="22"/>
        </w:rPr>
        <w:t xml:space="preserve"> IN CLINICAL PRACTICE</w:t>
      </w:r>
    </w:p>
    <w:p w:rsidR="00E82860" w:rsidRDefault="00E82860" w:rsidP="00E82860">
      <w:pPr>
        <w:rPr>
          <w:rFonts w:ascii="Arial" w:hAnsi="Arial" w:cs="Arial"/>
          <w:b/>
          <w:sz w:val="22"/>
          <w:szCs w:val="22"/>
        </w:rPr>
      </w:pPr>
    </w:p>
    <w:p w:rsidR="00E82860" w:rsidRDefault="00E82860" w:rsidP="00E82860">
      <w:pPr>
        <w:rPr>
          <w:rFonts w:ascii="Arial" w:hAnsi="Arial" w:cs="Arial"/>
          <w:b/>
          <w:sz w:val="22"/>
          <w:szCs w:val="22"/>
        </w:rPr>
      </w:pPr>
      <w:r>
        <w:rPr>
          <w:rFonts w:ascii="Arial" w:hAnsi="Arial" w:cs="Arial"/>
          <w:b/>
          <w:sz w:val="22"/>
          <w:szCs w:val="22"/>
        </w:rPr>
        <w:t>Clinical Immunology</w:t>
      </w:r>
    </w:p>
    <w:p w:rsidR="00E82860" w:rsidRDefault="00E82860" w:rsidP="00E82860">
      <w:pPr>
        <w:numPr>
          <w:ilvl w:val="0"/>
          <w:numId w:val="85"/>
        </w:numPr>
        <w:spacing w:after="120"/>
        <w:rPr>
          <w:rFonts w:ascii="Arial" w:hAnsi="Arial" w:cs="Arial"/>
          <w:sz w:val="22"/>
          <w:szCs w:val="22"/>
        </w:rPr>
      </w:pPr>
      <w:r>
        <w:rPr>
          <w:rFonts w:ascii="Arial" w:hAnsi="Arial" w:cs="Arial"/>
          <w:sz w:val="22"/>
          <w:szCs w:val="22"/>
        </w:rPr>
        <w:t>Immunodeficiency</w:t>
      </w:r>
    </w:p>
    <w:p w:rsidR="00E82860" w:rsidRDefault="00E82860" w:rsidP="00E82860">
      <w:pPr>
        <w:numPr>
          <w:ilvl w:val="0"/>
          <w:numId w:val="85"/>
        </w:numPr>
        <w:spacing w:after="120"/>
        <w:rPr>
          <w:rFonts w:ascii="Arial" w:hAnsi="Arial" w:cs="Arial"/>
          <w:sz w:val="22"/>
          <w:szCs w:val="22"/>
        </w:rPr>
      </w:pPr>
      <w:r>
        <w:rPr>
          <w:rFonts w:ascii="Arial" w:hAnsi="Arial" w:cs="Arial"/>
          <w:sz w:val="22"/>
          <w:szCs w:val="22"/>
        </w:rPr>
        <w:t>Malignancy</w:t>
      </w:r>
    </w:p>
    <w:p w:rsidR="00E82860" w:rsidRDefault="00E82860" w:rsidP="00E82860">
      <w:pPr>
        <w:numPr>
          <w:ilvl w:val="0"/>
          <w:numId w:val="85"/>
        </w:numPr>
        <w:spacing w:after="120"/>
        <w:rPr>
          <w:rFonts w:ascii="Arial" w:hAnsi="Arial" w:cs="Arial"/>
          <w:sz w:val="22"/>
          <w:szCs w:val="22"/>
        </w:rPr>
      </w:pPr>
      <w:r>
        <w:rPr>
          <w:rFonts w:ascii="Arial" w:hAnsi="Arial" w:cs="Arial"/>
          <w:sz w:val="22"/>
          <w:szCs w:val="22"/>
        </w:rPr>
        <w:t>Autoimmunity</w:t>
      </w:r>
    </w:p>
    <w:p w:rsidR="00E82860" w:rsidRDefault="00E82860" w:rsidP="00E82860">
      <w:pPr>
        <w:numPr>
          <w:ilvl w:val="0"/>
          <w:numId w:val="85"/>
        </w:numPr>
        <w:spacing w:after="120"/>
        <w:rPr>
          <w:rFonts w:ascii="Arial" w:hAnsi="Arial" w:cs="Arial"/>
          <w:sz w:val="22"/>
          <w:szCs w:val="22"/>
        </w:rPr>
      </w:pPr>
      <w:r>
        <w:rPr>
          <w:rFonts w:ascii="Arial" w:hAnsi="Arial" w:cs="Arial"/>
          <w:sz w:val="22"/>
          <w:szCs w:val="22"/>
        </w:rPr>
        <w:t>Inflammation</w:t>
      </w:r>
    </w:p>
    <w:p w:rsidR="00E82860" w:rsidRDefault="00E82860" w:rsidP="00E82860">
      <w:pPr>
        <w:numPr>
          <w:ilvl w:val="0"/>
          <w:numId w:val="85"/>
        </w:numPr>
        <w:spacing w:after="120"/>
        <w:rPr>
          <w:rFonts w:ascii="Arial" w:hAnsi="Arial" w:cs="Arial"/>
          <w:sz w:val="22"/>
          <w:szCs w:val="22"/>
        </w:rPr>
      </w:pPr>
      <w:r>
        <w:rPr>
          <w:rFonts w:ascii="Arial" w:hAnsi="Arial" w:cs="Arial"/>
          <w:sz w:val="22"/>
          <w:szCs w:val="22"/>
        </w:rPr>
        <w:t>Tissue typing and transplantation</w:t>
      </w:r>
    </w:p>
    <w:p w:rsidR="00E82860" w:rsidRDefault="00E82860" w:rsidP="00E82860">
      <w:pPr>
        <w:rPr>
          <w:rFonts w:ascii="Arial" w:hAnsi="Arial" w:cs="Arial"/>
          <w:sz w:val="22"/>
          <w:szCs w:val="22"/>
        </w:rPr>
      </w:pPr>
    </w:p>
    <w:p w:rsidR="00E82860" w:rsidRDefault="00E82860" w:rsidP="00E82860">
      <w:pPr>
        <w:rPr>
          <w:rFonts w:ascii="Arial" w:hAnsi="Arial" w:cs="Arial"/>
          <w:b/>
          <w:sz w:val="22"/>
          <w:szCs w:val="22"/>
        </w:rPr>
      </w:pPr>
      <w:r>
        <w:rPr>
          <w:rFonts w:ascii="Arial" w:hAnsi="Arial" w:cs="Arial"/>
          <w:b/>
          <w:sz w:val="22"/>
          <w:szCs w:val="22"/>
        </w:rPr>
        <w:t>Pathology</w:t>
      </w:r>
    </w:p>
    <w:p w:rsidR="00E82860" w:rsidRDefault="00E82860" w:rsidP="00E82860">
      <w:pPr>
        <w:numPr>
          <w:ilvl w:val="0"/>
          <w:numId w:val="85"/>
        </w:numPr>
        <w:spacing w:after="120"/>
        <w:rPr>
          <w:rFonts w:ascii="Arial" w:hAnsi="Arial" w:cs="Arial"/>
          <w:sz w:val="22"/>
          <w:szCs w:val="22"/>
        </w:rPr>
      </w:pPr>
      <w:r>
        <w:rPr>
          <w:rFonts w:ascii="Arial" w:hAnsi="Arial" w:cs="Arial"/>
          <w:sz w:val="22"/>
          <w:szCs w:val="22"/>
        </w:rPr>
        <w:t>Clinical Chemistry</w:t>
      </w:r>
    </w:p>
    <w:p w:rsidR="00E82860" w:rsidRDefault="00E82860" w:rsidP="00E82860">
      <w:pPr>
        <w:numPr>
          <w:ilvl w:val="0"/>
          <w:numId w:val="85"/>
        </w:numPr>
        <w:spacing w:after="120"/>
        <w:rPr>
          <w:rFonts w:ascii="Arial" w:hAnsi="Arial" w:cs="Arial"/>
          <w:sz w:val="22"/>
          <w:szCs w:val="22"/>
        </w:rPr>
      </w:pPr>
      <w:r>
        <w:rPr>
          <w:rFonts w:ascii="Arial" w:hAnsi="Arial" w:cs="Arial"/>
          <w:sz w:val="22"/>
          <w:szCs w:val="22"/>
        </w:rPr>
        <w:t>Haematology and Blood Transfusion</w:t>
      </w:r>
    </w:p>
    <w:p w:rsidR="00E82860" w:rsidRDefault="00E82860" w:rsidP="00E82860">
      <w:pPr>
        <w:numPr>
          <w:ilvl w:val="0"/>
          <w:numId w:val="85"/>
        </w:numPr>
        <w:spacing w:after="120"/>
        <w:rPr>
          <w:rFonts w:ascii="Arial" w:hAnsi="Arial" w:cs="Arial"/>
          <w:sz w:val="22"/>
          <w:szCs w:val="22"/>
        </w:rPr>
      </w:pPr>
      <w:r>
        <w:rPr>
          <w:rFonts w:ascii="Arial" w:hAnsi="Arial" w:cs="Arial"/>
          <w:sz w:val="22"/>
          <w:szCs w:val="22"/>
        </w:rPr>
        <w:t>Medical Microbiology</w:t>
      </w:r>
    </w:p>
    <w:p w:rsidR="00E82860" w:rsidRDefault="00E82860" w:rsidP="00E82860">
      <w:pPr>
        <w:numPr>
          <w:ilvl w:val="0"/>
          <w:numId w:val="85"/>
        </w:numPr>
        <w:spacing w:after="120"/>
        <w:rPr>
          <w:rFonts w:ascii="Arial" w:hAnsi="Arial" w:cs="Arial"/>
          <w:sz w:val="22"/>
          <w:szCs w:val="22"/>
        </w:rPr>
      </w:pPr>
      <w:r>
        <w:rPr>
          <w:rFonts w:ascii="Arial" w:hAnsi="Arial" w:cs="Arial"/>
          <w:sz w:val="22"/>
          <w:szCs w:val="22"/>
        </w:rPr>
        <w:t>Histopathology</w:t>
      </w:r>
    </w:p>
    <w:p w:rsidR="00E82860" w:rsidRDefault="00E82860" w:rsidP="00E82860">
      <w:pPr>
        <w:spacing w:after="120"/>
        <w:rPr>
          <w:rFonts w:ascii="Arial" w:hAnsi="Arial" w:cs="Arial"/>
          <w:sz w:val="22"/>
          <w:szCs w:val="22"/>
        </w:rPr>
      </w:pPr>
    </w:p>
    <w:p w:rsidR="00E82860" w:rsidRPr="004E2E35" w:rsidRDefault="00E82860" w:rsidP="00E82860">
      <w:pPr>
        <w:spacing w:after="120"/>
        <w:rPr>
          <w:rFonts w:ascii="Arial" w:hAnsi="Arial" w:cs="Arial"/>
          <w:b/>
          <w:color w:val="0000FF"/>
          <w:sz w:val="22"/>
          <w:szCs w:val="22"/>
        </w:rPr>
      </w:pPr>
      <w:r w:rsidRPr="004E2E35">
        <w:rPr>
          <w:rFonts w:ascii="Arial" w:hAnsi="Arial" w:cs="Arial"/>
          <w:b/>
          <w:color w:val="0000FF"/>
          <w:sz w:val="22"/>
          <w:szCs w:val="22"/>
        </w:rPr>
        <w:t>Antibodies produced by the patient</w:t>
      </w:r>
    </w:p>
    <w:p w:rsidR="00E82860" w:rsidRPr="004E2E35" w:rsidRDefault="00E82860" w:rsidP="00E82860">
      <w:pPr>
        <w:spacing w:after="120"/>
        <w:rPr>
          <w:rFonts w:ascii="Arial" w:hAnsi="Arial" w:cs="Arial"/>
          <w:sz w:val="22"/>
          <w:szCs w:val="22"/>
        </w:rPr>
      </w:pPr>
      <w:r w:rsidRPr="004E2E35">
        <w:rPr>
          <w:rFonts w:ascii="Arial" w:hAnsi="Arial" w:cs="Arial"/>
          <w:b/>
          <w:sz w:val="22"/>
          <w:szCs w:val="22"/>
        </w:rPr>
        <w:t>Manufactured antibodies</w:t>
      </w:r>
    </w:p>
    <w:p w:rsidR="00E82860" w:rsidRDefault="00E82860" w:rsidP="00E82860"/>
    <w:p w:rsidR="00E82860" w:rsidRDefault="00E82860" w:rsidP="00E82860"/>
    <w:p w:rsidR="00E82860" w:rsidRDefault="00E82860" w:rsidP="00E82860">
      <w:pPr>
        <w:rPr>
          <w:rFonts w:ascii="Arial" w:hAnsi="Arial" w:cs="Arial"/>
          <w:b/>
          <w:sz w:val="22"/>
          <w:szCs w:val="22"/>
        </w:rPr>
      </w:pPr>
      <w:r>
        <w:rPr>
          <w:rFonts w:ascii="Arial" w:hAnsi="Arial" w:cs="Arial"/>
          <w:b/>
          <w:sz w:val="22"/>
          <w:szCs w:val="22"/>
        </w:rPr>
        <w:br w:type="page"/>
      </w:r>
      <w:r w:rsidRPr="004E2E35">
        <w:rPr>
          <w:rFonts w:ascii="Arial" w:hAnsi="Arial" w:cs="Arial"/>
          <w:b/>
          <w:sz w:val="22"/>
          <w:szCs w:val="22"/>
        </w:rPr>
        <w:lastRenderedPageBreak/>
        <w:t>BACK TO THE CASE:-</w:t>
      </w:r>
    </w:p>
    <w:p w:rsidR="00E82860" w:rsidRDefault="00E82860" w:rsidP="00E82860">
      <w:pPr>
        <w:rPr>
          <w:rFonts w:ascii="Arial" w:hAnsi="Arial" w:cs="Arial"/>
          <w:b/>
          <w:sz w:val="22"/>
          <w:szCs w:val="22"/>
        </w:rPr>
      </w:pPr>
    </w:p>
    <w:p w:rsidR="00E82860" w:rsidRPr="004E2E35" w:rsidRDefault="00E82860" w:rsidP="00E82860">
      <w:pPr>
        <w:rPr>
          <w:rFonts w:ascii="Arial" w:hAnsi="Arial" w:cs="Arial"/>
          <w:b/>
          <w:sz w:val="22"/>
          <w:szCs w:val="22"/>
        </w:rPr>
      </w:pPr>
    </w:p>
    <w:tbl>
      <w:tblPr>
        <w:tblW w:w="0" w:type="auto"/>
        <w:tblLook w:val="01E0"/>
      </w:tblPr>
      <w:tblGrid>
        <w:gridCol w:w="4261"/>
        <w:gridCol w:w="4261"/>
      </w:tblGrid>
      <w:tr w:rsidR="00E82860" w:rsidRPr="0061181D" w:rsidTr="0061181D">
        <w:trPr>
          <w:trHeight w:val="407"/>
        </w:trPr>
        <w:tc>
          <w:tcPr>
            <w:tcW w:w="4261" w:type="dxa"/>
          </w:tcPr>
          <w:p w:rsidR="00E82860" w:rsidRPr="0061181D" w:rsidRDefault="00E82860" w:rsidP="0061181D">
            <w:pPr>
              <w:jc w:val="center"/>
              <w:rPr>
                <w:rFonts w:ascii="Arial" w:hAnsi="Arial" w:cs="Arial"/>
                <w:b/>
                <w:sz w:val="22"/>
                <w:szCs w:val="22"/>
                <w:u w:val="single"/>
              </w:rPr>
            </w:pPr>
            <w:r w:rsidRPr="0061181D">
              <w:rPr>
                <w:rFonts w:ascii="Arial" w:hAnsi="Arial" w:cs="Arial"/>
                <w:b/>
                <w:sz w:val="22"/>
                <w:szCs w:val="22"/>
                <w:u w:val="single"/>
              </w:rPr>
              <w:t>Signs &amp; Symtoms</w:t>
            </w:r>
          </w:p>
        </w:tc>
        <w:tc>
          <w:tcPr>
            <w:tcW w:w="4261" w:type="dxa"/>
          </w:tcPr>
          <w:p w:rsidR="00E82860" w:rsidRPr="0061181D" w:rsidRDefault="00E82860" w:rsidP="0061181D">
            <w:pPr>
              <w:jc w:val="center"/>
              <w:rPr>
                <w:rFonts w:ascii="Arial" w:hAnsi="Arial" w:cs="Arial"/>
                <w:b/>
                <w:sz w:val="22"/>
                <w:szCs w:val="22"/>
                <w:u w:val="single"/>
              </w:rPr>
            </w:pPr>
            <w:r w:rsidRPr="0061181D">
              <w:rPr>
                <w:rFonts w:ascii="Arial" w:hAnsi="Arial" w:cs="Arial"/>
                <w:b/>
                <w:sz w:val="22"/>
                <w:szCs w:val="22"/>
                <w:u w:val="single"/>
              </w:rPr>
              <w:t>Immunological Concerns</w:t>
            </w:r>
          </w:p>
        </w:tc>
      </w:tr>
      <w:tr w:rsidR="00E82860" w:rsidRPr="0061181D" w:rsidTr="0061181D">
        <w:tc>
          <w:tcPr>
            <w:tcW w:w="4261" w:type="dxa"/>
          </w:tcPr>
          <w:p w:rsidR="00E82860" w:rsidRPr="0061181D" w:rsidRDefault="00E82860" w:rsidP="0061181D">
            <w:pPr>
              <w:numPr>
                <w:ilvl w:val="0"/>
                <w:numId w:val="73"/>
              </w:numPr>
              <w:spacing w:after="120"/>
              <w:ind w:left="714" w:hanging="357"/>
              <w:rPr>
                <w:rFonts w:ascii="Arial" w:hAnsi="Arial" w:cs="Arial"/>
                <w:sz w:val="22"/>
                <w:szCs w:val="22"/>
              </w:rPr>
            </w:pPr>
            <w:r w:rsidRPr="0061181D">
              <w:rPr>
                <w:rFonts w:ascii="Arial" w:hAnsi="Arial" w:cs="Arial"/>
                <w:sz w:val="22"/>
                <w:szCs w:val="22"/>
              </w:rPr>
              <w:t>vague aches and pains</w:t>
            </w:r>
          </w:p>
          <w:p w:rsidR="00E82860" w:rsidRPr="0061181D" w:rsidRDefault="00E82860" w:rsidP="0061181D">
            <w:pPr>
              <w:numPr>
                <w:ilvl w:val="0"/>
                <w:numId w:val="74"/>
              </w:numPr>
              <w:spacing w:after="120"/>
              <w:ind w:left="714" w:hanging="357"/>
              <w:rPr>
                <w:rFonts w:ascii="Arial" w:hAnsi="Arial" w:cs="Arial"/>
                <w:sz w:val="22"/>
                <w:szCs w:val="22"/>
              </w:rPr>
            </w:pPr>
            <w:r w:rsidRPr="0061181D">
              <w:rPr>
                <w:rFonts w:ascii="Arial" w:hAnsi="Arial" w:cs="Arial"/>
                <w:sz w:val="22"/>
                <w:szCs w:val="22"/>
              </w:rPr>
              <w:t>Loss of appetite</w:t>
            </w:r>
            <w:r w:rsidRPr="0061181D">
              <w:rPr>
                <w:rFonts w:ascii="Arial" w:hAnsi="Arial" w:cs="Arial"/>
                <w:sz w:val="22"/>
                <w:szCs w:val="22"/>
              </w:rPr>
              <w:br/>
              <w:t>Weight loss</w:t>
            </w:r>
          </w:p>
          <w:p w:rsidR="00E82860" w:rsidRPr="0061181D" w:rsidRDefault="00E82860" w:rsidP="0061181D">
            <w:pPr>
              <w:numPr>
                <w:ilvl w:val="0"/>
                <w:numId w:val="75"/>
              </w:numPr>
              <w:spacing w:after="120"/>
              <w:ind w:left="714" w:hanging="357"/>
              <w:rPr>
                <w:rFonts w:ascii="Arial" w:hAnsi="Arial" w:cs="Arial"/>
                <w:sz w:val="22"/>
                <w:szCs w:val="22"/>
              </w:rPr>
            </w:pPr>
            <w:r w:rsidRPr="0061181D">
              <w:rPr>
                <w:rFonts w:ascii="Arial" w:hAnsi="Arial" w:cs="Arial"/>
                <w:sz w:val="22"/>
                <w:szCs w:val="22"/>
              </w:rPr>
              <w:t>“Glands” up in his neck</w:t>
            </w:r>
          </w:p>
          <w:p w:rsidR="00E82860" w:rsidRPr="0061181D" w:rsidRDefault="00E82860" w:rsidP="0061181D">
            <w:pPr>
              <w:numPr>
                <w:ilvl w:val="0"/>
                <w:numId w:val="76"/>
              </w:numPr>
              <w:spacing w:after="120"/>
              <w:ind w:left="714" w:hanging="357"/>
              <w:rPr>
                <w:rFonts w:ascii="Arial" w:hAnsi="Arial" w:cs="Arial"/>
                <w:sz w:val="22"/>
                <w:szCs w:val="22"/>
              </w:rPr>
            </w:pPr>
            <w:r w:rsidRPr="0061181D">
              <w:rPr>
                <w:rFonts w:ascii="Arial" w:hAnsi="Arial" w:cs="Arial"/>
                <w:sz w:val="22"/>
                <w:szCs w:val="22"/>
              </w:rPr>
              <w:t>Fever, rash, small red patches, some lumpy</w:t>
            </w:r>
          </w:p>
          <w:p w:rsidR="00E82860" w:rsidRPr="0061181D" w:rsidRDefault="00E82860" w:rsidP="0061181D">
            <w:pPr>
              <w:numPr>
                <w:ilvl w:val="0"/>
                <w:numId w:val="77"/>
              </w:numPr>
              <w:spacing w:after="120"/>
              <w:ind w:left="714" w:hanging="357"/>
              <w:rPr>
                <w:rFonts w:ascii="Arial" w:hAnsi="Arial" w:cs="Arial"/>
                <w:sz w:val="22"/>
                <w:szCs w:val="22"/>
              </w:rPr>
            </w:pPr>
            <w:r w:rsidRPr="0061181D">
              <w:rPr>
                <w:rFonts w:ascii="Arial" w:hAnsi="Arial" w:cs="Arial"/>
                <w:sz w:val="22"/>
                <w:szCs w:val="22"/>
              </w:rPr>
              <w:t>Diarrhoea</w:t>
            </w:r>
          </w:p>
        </w:tc>
        <w:tc>
          <w:tcPr>
            <w:tcW w:w="4261" w:type="dxa"/>
          </w:tcPr>
          <w:p w:rsidR="00E82860" w:rsidRPr="0061181D" w:rsidRDefault="00E82860" w:rsidP="0061181D">
            <w:pPr>
              <w:numPr>
                <w:ilvl w:val="0"/>
                <w:numId w:val="78"/>
              </w:numPr>
              <w:spacing w:after="120"/>
              <w:ind w:left="714" w:hanging="357"/>
              <w:rPr>
                <w:rFonts w:ascii="Arial" w:hAnsi="Arial" w:cs="Arial"/>
                <w:sz w:val="22"/>
                <w:szCs w:val="22"/>
              </w:rPr>
            </w:pPr>
            <w:r w:rsidRPr="0061181D">
              <w:rPr>
                <w:rFonts w:ascii="Arial" w:hAnsi="Arial" w:cs="Arial"/>
                <w:sz w:val="22"/>
                <w:szCs w:val="22"/>
              </w:rPr>
              <w:t>Immune complexes</w:t>
            </w:r>
          </w:p>
          <w:p w:rsidR="00E82860" w:rsidRPr="0061181D" w:rsidRDefault="00E82860" w:rsidP="0061181D">
            <w:pPr>
              <w:numPr>
                <w:ilvl w:val="0"/>
                <w:numId w:val="79"/>
              </w:numPr>
              <w:spacing w:after="120"/>
              <w:ind w:left="714" w:hanging="357"/>
              <w:rPr>
                <w:rFonts w:ascii="Arial" w:hAnsi="Arial" w:cs="Arial"/>
                <w:sz w:val="22"/>
                <w:szCs w:val="22"/>
              </w:rPr>
            </w:pPr>
            <w:r w:rsidRPr="0061181D">
              <w:rPr>
                <w:rFonts w:ascii="Arial" w:hAnsi="Arial" w:cs="Arial"/>
                <w:sz w:val="22"/>
                <w:szCs w:val="22"/>
              </w:rPr>
              <w:t>Effect of poor nutrition on bone marrow cells</w:t>
            </w:r>
          </w:p>
          <w:p w:rsidR="00E82860" w:rsidRPr="0061181D" w:rsidRDefault="00E82860" w:rsidP="0061181D">
            <w:pPr>
              <w:numPr>
                <w:ilvl w:val="0"/>
                <w:numId w:val="80"/>
              </w:numPr>
              <w:spacing w:after="120"/>
              <w:ind w:left="714" w:hanging="357"/>
              <w:rPr>
                <w:rFonts w:ascii="Arial" w:hAnsi="Arial" w:cs="Arial"/>
                <w:sz w:val="22"/>
                <w:szCs w:val="22"/>
              </w:rPr>
            </w:pPr>
            <w:r w:rsidRPr="0061181D">
              <w:rPr>
                <w:rFonts w:ascii="Arial" w:hAnsi="Arial" w:cs="Arial"/>
                <w:sz w:val="22"/>
                <w:szCs w:val="22"/>
              </w:rPr>
              <w:t>Immune activation</w:t>
            </w:r>
          </w:p>
          <w:p w:rsidR="00E82860" w:rsidRPr="0061181D" w:rsidRDefault="00E82860" w:rsidP="0061181D">
            <w:pPr>
              <w:numPr>
                <w:ilvl w:val="0"/>
                <w:numId w:val="81"/>
              </w:numPr>
              <w:spacing w:after="120"/>
              <w:ind w:left="714" w:hanging="357"/>
              <w:rPr>
                <w:rFonts w:ascii="Arial" w:hAnsi="Arial" w:cs="Arial"/>
                <w:sz w:val="22"/>
                <w:szCs w:val="22"/>
              </w:rPr>
            </w:pPr>
            <w:r w:rsidRPr="0061181D">
              <w:rPr>
                <w:rFonts w:ascii="Arial" w:hAnsi="Arial" w:cs="Arial"/>
                <w:sz w:val="22"/>
                <w:szCs w:val="22"/>
              </w:rPr>
              <w:t>Acute Phase, activation, complexes</w:t>
            </w:r>
          </w:p>
          <w:p w:rsidR="00E82860" w:rsidRPr="0061181D" w:rsidRDefault="00E82860" w:rsidP="0061181D">
            <w:pPr>
              <w:numPr>
                <w:ilvl w:val="0"/>
                <w:numId w:val="81"/>
              </w:numPr>
              <w:spacing w:after="120"/>
              <w:ind w:left="714" w:hanging="357"/>
              <w:rPr>
                <w:rFonts w:ascii="Arial" w:hAnsi="Arial" w:cs="Arial"/>
                <w:sz w:val="22"/>
                <w:szCs w:val="22"/>
                <w:u w:val="single"/>
              </w:rPr>
            </w:pPr>
            <w:r w:rsidRPr="0061181D">
              <w:rPr>
                <w:rFonts w:ascii="Arial" w:hAnsi="Arial" w:cs="Arial"/>
                <w:sz w:val="22"/>
                <w:szCs w:val="22"/>
              </w:rPr>
              <w:t>Protein-losing enteropathy</w:t>
            </w:r>
          </w:p>
        </w:tc>
      </w:tr>
    </w:tbl>
    <w:p w:rsidR="00E82860" w:rsidRDefault="00E82860" w:rsidP="00E82860">
      <w:pPr>
        <w:rPr>
          <w:rFonts w:ascii="Arial" w:hAnsi="Arial" w:cs="Arial"/>
          <w:b/>
          <w:u w:val="single"/>
        </w:rPr>
      </w:pPr>
    </w:p>
    <w:p w:rsidR="00E82860" w:rsidRDefault="00E82860" w:rsidP="00E82860">
      <w:pPr>
        <w:rPr>
          <w:rFonts w:ascii="Arial" w:hAnsi="Arial" w:cs="Arial"/>
          <w:b/>
          <w:u w:val="single"/>
        </w:rPr>
      </w:pPr>
    </w:p>
    <w:p w:rsidR="00E82860" w:rsidRDefault="00E82860" w:rsidP="00E82860">
      <w:pPr>
        <w:rPr>
          <w:rFonts w:ascii="Arial" w:hAnsi="Arial" w:cs="Arial"/>
          <w:b/>
          <w:u w:val="single"/>
        </w:rPr>
      </w:pPr>
    </w:p>
    <w:p w:rsidR="00E82860" w:rsidRDefault="00E82860" w:rsidP="00E82860">
      <w:pPr>
        <w:rPr>
          <w:rFonts w:ascii="Arial" w:hAnsi="Arial" w:cs="Arial"/>
          <w:b/>
          <w:u w:val="single"/>
        </w:rPr>
      </w:pPr>
    </w:p>
    <w:p w:rsidR="00E82860" w:rsidRDefault="00E82860" w:rsidP="00E82860">
      <w:pPr>
        <w:rPr>
          <w:rFonts w:ascii="Arial" w:hAnsi="Arial" w:cs="Arial"/>
          <w:b/>
          <w:u w:val="single"/>
        </w:rPr>
      </w:pPr>
    </w:p>
    <w:p w:rsidR="00E82860" w:rsidRDefault="00E82860" w:rsidP="00E82860">
      <w:pPr>
        <w:rPr>
          <w:rFonts w:ascii="Arial" w:hAnsi="Arial" w:cs="Arial"/>
          <w:b/>
          <w:u w:val="single"/>
        </w:rPr>
      </w:pPr>
    </w:p>
    <w:p w:rsidR="00E82860" w:rsidRDefault="00E82860" w:rsidP="00E82860">
      <w:pPr>
        <w:rPr>
          <w:rFonts w:ascii="Arial" w:hAnsi="Arial" w:cs="Arial"/>
          <w:b/>
          <w:u w:val="single"/>
        </w:rPr>
      </w:pPr>
    </w:p>
    <w:p w:rsidR="00E82860" w:rsidRDefault="00E82860" w:rsidP="00E82860">
      <w:pPr>
        <w:rPr>
          <w:rFonts w:ascii="Arial" w:hAnsi="Arial" w:cs="Arial"/>
          <w:b/>
          <w:u w:val="single"/>
        </w:rPr>
      </w:pPr>
    </w:p>
    <w:tbl>
      <w:tblPr>
        <w:tblW w:w="0" w:type="auto"/>
        <w:tblLook w:val="01E0"/>
      </w:tblPr>
      <w:tblGrid>
        <w:gridCol w:w="4261"/>
        <w:gridCol w:w="4261"/>
      </w:tblGrid>
      <w:tr w:rsidR="00E82860" w:rsidRPr="0061181D" w:rsidTr="0061181D">
        <w:tc>
          <w:tcPr>
            <w:tcW w:w="8522" w:type="dxa"/>
            <w:gridSpan w:val="2"/>
          </w:tcPr>
          <w:p w:rsidR="00E82860" w:rsidRPr="0061181D" w:rsidRDefault="00E82860" w:rsidP="0061181D">
            <w:pPr>
              <w:spacing w:after="120"/>
              <w:jc w:val="center"/>
              <w:rPr>
                <w:rFonts w:ascii="Arial" w:hAnsi="Arial" w:cs="Arial"/>
                <w:b/>
                <w:sz w:val="22"/>
                <w:szCs w:val="22"/>
              </w:rPr>
            </w:pPr>
            <w:r w:rsidRPr="0061181D">
              <w:rPr>
                <w:rFonts w:ascii="Arial" w:hAnsi="Arial" w:cs="Arial"/>
                <w:b/>
                <w:sz w:val="22"/>
                <w:szCs w:val="22"/>
              </w:rPr>
              <w:t>Immunological Work Up</w:t>
            </w:r>
          </w:p>
        </w:tc>
      </w:tr>
      <w:tr w:rsidR="00E82860" w:rsidRPr="0061181D" w:rsidTr="0061181D">
        <w:tc>
          <w:tcPr>
            <w:tcW w:w="4261" w:type="dxa"/>
          </w:tcPr>
          <w:p w:rsidR="00E82860" w:rsidRPr="0061181D" w:rsidRDefault="00E82860" w:rsidP="00E82860">
            <w:pPr>
              <w:rPr>
                <w:rFonts w:ascii="Arial" w:hAnsi="Arial" w:cs="Arial"/>
                <w:b/>
                <w:sz w:val="22"/>
                <w:szCs w:val="22"/>
                <w:u w:val="single"/>
              </w:rPr>
            </w:pPr>
            <w:r w:rsidRPr="0061181D">
              <w:rPr>
                <w:rFonts w:ascii="Arial" w:hAnsi="Arial" w:cs="Arial"/>
                <w:b/>
                <w:sz w:val="22"/>
                <w:szCs w:val="22"/>
                <w:u w:val="single"/>
              </w:rPr>
              <w:t>First Line Tests</w:t>
            </w:r>
          </w:p>
          <w:p w:rsidR="00E82860" w:rsidRPr="0061181D" w:rsidRDefault="00E82860" w:rsidP="00E82860">
            <w:pPr>
              <w:rPr>
                <w:rFonts w:ascii="Arial" w:hAnsi="Arial" w:cs="Arial"/>
                <w:sz w:val="22"/>
                <w:szCs w:val="22"/>
                <w:u w:val="single"/>
              </w:rPr>
            </w:pPr>
          </w:p>
          <w:p w:rsidR="00E82860" w:rsidRPr="0061181D" w:rsidRDefault="00E82860" w:rsidP="0061181D">
            <w:pPr>
              <w:numPr>
                <w:ilvl w:val="0"/>
                <w:numId w:val="82"/>
              </w:numPr>
              <w:rPr>
                <w:rFonts w:ascii="Arial" w:hAnsi="Arial" w:cs="Arial"/>
                <w:sz w:val="22"/>
                <w:szCs w:val="22"/>
              </w:rPr>
            </w:pPr>
            <w:r w:rsidRPr="0061181D">
              <w:rPr>
                <w:rFonts w:ascii="Arial" w:hAnsi="Arial" w:cs="Arial"/>
                <w:sz w:val="22"/>
                <w:szCs w:val="22"/>
              </w:rPr>
              <w:t>FBC and differential</w:t>
            </w:r>
          </w:p>
          <w:p w:rsidR="00E82860" w:rsidRPr="0061181D" w:rsidRDefault="00E82860" w:rsidP="0061181D">
            <w:pPr>
              <w:numPr>
                <w:ilvl w:val="0"/>
                <w:numId w:val="82"/>
              </w:numPr>
              <w:rPr>
                <w:rFonts w:ascii="Arial" w:hAnsi="Arial" w:cs="Arial"/>
                <w:sz w:val="22"/>
                <w:szCs w:val="22"/>
              </w:rPr>
            </w:pPr>
            <w:r w:rsidRPr="0061181D">
              <w:rPr>
                <w:rFonts w:ascii="Arial" w:hAnsi="Arial" w:cs="Arial"/>
                <w:sz w:val="22"/>
                <w:szCs w:val="22"/>
              </w:rPr>
              <w:t>CRP, ESR, etc.</w:t>
            </w:r>
          </w:p>
          <w:p w:rsidR="00E82860" w:rsidRPr="0061181D" w:rsidRDefault="00E82860" w:rsidP="0061181D">
            <w:pPr>
              <w:numPr>
                <w:ilvl w:val="0"/>
                <w:numId w:val="82"/>
              </w:numPr>
              <w:rPr>
                <w:rFonts w:ascii="Arial" w:hAnsi="Arial" w:cs="Arial"/>
                <w:sz w:val="22"/>
                <w:szCs w:val="22"/>
              </w:rPr>
            </w:pPr>
            <w:r w:rsidRPr="0061181D">
              <w:rPr>
                <w:rFonts w:ascii="Arial" w:hAnsi="Arial" w:cs="Arial"/>
                <w:sz w:val="22"/>
                <w:szCs w:val="22"/>
              </w:rPr>
              <w:t>Immunoglobulins</w:t>
            </w:r>
          </w:p>
          <w:p w:rsidR="00E82860" w:rsidRPr="0061181D" w:rsidRDefault="00E82860" w:rsidP="0061181D">
            <w:pPr>
              <w:numPr>
                <w:ilvl w:val="0"/>
                <w:numId w:val="82"/>
              </w:numPr>
              <w:rPr>
                <w:rFonts w:ascii="Arial" w:hAnsi="Arial" w:cs="Arial"/>
                <w:sz w:val="22"/>
                <w:szCs w:val="22"/>
              </w:rPr>
            </w:pPr>
            <w:r w:rsidRPr="0061181D">
              <w:rPr>
                <w:rFonts w:ascii="Arial" w:hAnsi="Arial" w:cs="Arial"/>
                <w:sz w:val="22"/>
                <w:szCs w:val="22"/>
              </w:rPr>
              <w:t>Complement C3 &amp; C4</w:t>
            </w:r>
          </w:p>
          <w:p w:rsidR="00E82860" w:rsidRPr="0061181D" w:rsidRDefault="00E82860" w:rsidP="0061181D">
            <w:pPr>
              <w:numPr>
                <w:ilvl w:val="0"/>
                <w:numId w:val="82"/>
              </w:numPr>
              <w:rPr>
                <w:rFonts w:ascii="Arial" w:hAnsi="Arial" w:cs="Arial"/>
                <w:sz w:val="22"/>
                <w:szCs w:val="22"/>
              </w:rPr>
            </w:pPr>
            <w:r w:rsidRPr="0061181D">
              <w:rPr>
                <w:rFonts w:ascii="Arial" w:hAnsi="Arial" w:cs="Arial"/>
                <w:sz w:val="22"/>
                <w:szCs w:val="22"/>
              </w:rPr>
              <w:t>Lymphocyte subsets</w:t>
            </w:r>
          </w:p>
          <w:p w:rsidR="00E82860" w:rsidRPr="0061181D" w:rsidRDefault="00E82860" w:rsidP="00E82860">
            <w:pPr>
              <w:rPr>
                <w:rFonts w:ascii="Arial" w:hAnsi="Arial" w:cs="Arial"/>
                <w:sz w:val="22"/>
                <w:szCs w:val="22"/>
              </w:rPr>
            </w:pPr>
          </w:p>
          <w:p w:rsidR="00E82860" w:rsidRPr="0061181D" w:rsidRDefault="00E82860" w:rsidP="0061181D">
            <w:pPr>
              <w:numPr>
                <w:ilvl w:val="0"/>
                <w:numId w:val="83"/>
              </w:numPr>
              <w:rPr>
                <w:rFonts w:ascii="Arial" w:hAnsi="Arial" w:cs="Arial"/>
                <w:sz w:val="22"/>
                <w:szCs w:val="22"/>
              </w:rPr>
            </w:pPr>
            <w:r w:rsidRPr="0061181D">
              <w:rPr>
                <w:rFonts w:ascii="Arial" w:hAnsi="Arial" w:cs="Arial"/>
                <w:sz w:val="22"/>
                <w:szCs w:val="22"/>
              </w:rPr>
              <w:t>Autoantibody screening tests</w:t>
            </w:r>
          </w:p>
          <w:p w:rsidR="00E82860" w:rsidRPr="0061181D" w:rsidRDefault="00E82860" w:rsidP="00E82860">
            <w:pPr>
              <w:rPr>
                <w:rFonts w:ascii="Arial" w:hAnsi="Arial" w:cs="Arial"/>
                <w:b/>
                <w:sz w:val="22"/>
                <w:szCs w:val="22"/>
              </w:rPr>
            </w:pPr>
          </w:p>
        </w:tc>
        <w:tc>
          <w:tcPr>
            <w:tcW w:w="4261" w:type="dxa"/>
          </w:tcPr>
          <w:p w:rsidR="00E82860" w:rsidRPr="0061181D" w:rsidRDefault="00E82860" w:rsidP="00E82860">
            <w:pPr>
              <w:rPr>
                <w:rFonts w:ascii="Arial" w:hAnsi="Arial" w:cs="Arial"/>
                <w:b/>
                <w:sz w:val="22"/>
                <w:szCs w:val="22"/>
                <w:u w:val="single"/>
              </w:rPr>
            </w:pPr>
            <w:r w:rsidRPr="0061181D">
              <w:rPr>
                <w:rFonts w:ascii="Arial" w:hAnsi="Arial" w:cs="Arial"/>
                <w:b/>
                <w:sz w:val="22"/>
                <w:szCs w:val="22"/>
                <w:u w:val="single"/>
              </w:rPr>
              <w:t>Second Line Tests</w:t>
            </w:r>
          </w:p>
          <w:p w:rsidR="00E82860" w:rsidRPr="0061181D" w:rsidRDefault="00E82860" w:rsidP="00E82860">
            <w:pPr>
              <w:rPr>
                <w:rFonts w:ascii="Arial" w:hAnsi="Arial" w:cs="Arial"/>
                <w:sz w:val="22"/>
                <w:szCs w:val="22"/>
                <w:u w:val="single"/>
              </w:rPr>
            </w:pPr>
          </w:p>
          <w:p w:rsidR="00E82860" w:rsidRPr="0061181D" w:rsidRDefault="00E82860" w:rsidP="0061181D">
            <w:pPr>
              <w:numPr>
                <w:ilvl w:val="0"/>
                <w:numId w:val="84"/>
              </w:numPr>
              <w:rPr>
                <w:rFonts w:ascii="Arial" w:hAnsi="Arial" w:cs="Arial"/>
                <w:sz w:val="22"/>
                <w:szCs w:val="22"/>
              </w:rPr>
            </w:pPr>
            <w:r w:rsidRPr="0061181D">
              <w:rPr>
                <w:rFonts w:ascii="Arial" w:hAnsi="Arial" w:cs="Arial"/>
                <w:sz w:val="22"/>
                <w:szCs w:val="22"/>
              </w:rPr>
              <w:t>Complement Functions</w:t>
            </w:r>
          </w:p>
          <w:p w:rsidR="00E82860" w:rsidRPr="0061181D" w:rsidRDefault="00E82860" w:rsidP="0061181D">
            <w:pPr>
              <w:numPr>
                <w:ilvl w:val="0"/>
                <w:numId w:val="84"/>
              </w:numPr>
              <w:rPr>
                <w:rFonts w:ascii="Arial" w:hAnsi="Arial" w:cs="Arial"/>
                <w:sz w:val="22"/>
                <w:szCs w:val="22"/>
              </w:rPr>
            </w:pPr>
            <w:r w:rsidRPr="0061181D">
              <w:rPr>
                <w:rFonts w:ascii="Arial" w:hAnsi="Arial" w:cs="Arial"/>
                <w:sz w:val="22"/>
                <w:szCs w:val="22"/>
              </w:rPr>
              <w:t>Specific antibodies</w:t>
            </w:r>
          </w:p>
          <w:p w:rsidR="00E82860" w:rsidRPr="0061181D" w:rsidRDefault="00E82860" w:rsidP="0061181D">
            <w:pPr>
              <w:numPr>
                <w:ilvl w:val="0"/>
                <w:numId w:val="84"/>
              </w:numPr>
              <w:rPr>
                <w:rFonts w:ascii="Arial" w:hAnsi="Arial" w:cs="Arial"/>
                <w:sz w:val="22"/>
                <w:szCs w:val="22"/>
              </w:rPr>
            </w:pPr>
            <w:r w:rsidRPr="0061181D">
              <w:rPr>
                <w:rFonts w:ascii="Arial" w:hAnsi="Arial" w:cs="Arial"/>
                <w:sz w:val="22"/>
                <w:szCs w:val="22"/>
              </w:rPr>
              <w:t>Neutrophil functions</w:t>
            </w:r>
          </w:p>
          <w:p w:rsidR="00E82860" w:rsidRPr="0061181D" w:rsidRDefault="00E82860" w:rsidP="0061181D">
            <w:pPr>
              <w:numPr>
                <w:ilvl w:val="0"/>
                <w:numId w:val="84"/>
              </w:numPr>
              <w:rPr>
                <w:rFonts w:ascii="Arial" w:hAnsi="Arial" w:cs="Arial"/>
                <w:sz w:val="22"/>
                <w:szCs w:val="22"/>
              </w:rPr>
            </w:pPr>
            <w:r w:rsidRPr="0061181D">
              <w:rPr>
                <w:rFonts w:ascii="Arial" w:hAnsi="Arial" w:cs="Arial"/>
                <w:sz w:val="22"/>
                <w:szCs w:val="22"/>
              </w:rPr>
              <w:t>Lymphocyte functions</w:t>
            </w:r>
          </w:p>
          <w:p w:rsidR="00E82860" w:rsidRPr="0061181D" w:rsidRDefault="00E82860" w:rsidP="00E82860">
            <w:pPr>
              <w:rPr>
                <w:rFonts w:ascii="Arial" w:hAnsi="Arial" w:cs="Arial"/>
                <w:sz w:val="22"/>
                <w:szCs w:val="22"/>
              </w:rPr>
            </w:pPr>
          </w:p>
          <w:p w:rsidR="00E82860" w:rsidRPr="0061181D" w:rsidRDefault="00E82860" w:rsidP="0061181D">
            <w:pPr>
              <w:numPr>
                <w:ilvl w:val="0"/>
                <w:numId w:val="84"/>
              </w:numPr>
              <w:rPr>
                <w:rFonts w:ascii="Arial" w:hAnsi="Arial" w:cs="Arial"/>
                <w:sz w:val="22"/>
                <w:szCs w:val="22"/>
              </w:rPr>
            </w:pPr>
            <w:r w:rsidRPr="0061181D">
              <w:rPr>
                <w:rFonts w:ascii="Arial" w:hAnsi="Arial" w:cs="Arial"/>
                <w:sz w:val="22"/>
                <w:szCs w:val="22"/>
              </w:rPr>
              <w:t>Molecular tests</w:t>
            </w:r>
          </w:p>
          <w:p w:rsidR="00E82860" w:rsidRPr="0061181D" w:rsidRDefault="00E82860" w:rsidP="00E82860">
            <w:pPr>
              <w:rPr>
                <w:rFonts w:ascii="Arial" w:hAnsi="Arial" w:cs="Arial"/>
                <w:b/>
                <w:sz w:val="22"/>
                <w:szCs w:val="22"/>
              </w:rPr>
            </w:pPr>
          </w:p>
        </w:tc>
      </w:tr>
    </w:tbl>
    <w:p w:rsidR="00E82860" w:rsidRDefault="00E82860" w:rsidP="00E82860">
      <w:pPr>
        <w:pStyle w:val="BodyText"/>
        <w:tabs>
          <w:tab w:val="left" w:pos="567"/>
          <w:tab w:val="left" w:pos="7938"/>
        </w:tabs>
        <w:jc w:val="left"/>
        <w:rPr>
          <w:rFonts w:ascii="Arial" w:hAnsi="Arial" w:cs="Arial"/>
          <w:sz w:val="22"/>
        </w:rPr>
      </w:pPr>
    </w:p>
    <w:p w:rsidR="00E82860" w:rsidRPr="00C24913" w:rsidRDefault="00DE11C2" w:rsidP="00E82860">
      <w:pPr>
        <w:pStyle w:val="BodyText"/>
        <w:tabs>
          <w:tab w:val="left" w:pos="567"/>
          <w:tab w:val="left" w:pos="7938"/>
        </w:tabs>
        <w:jc w:val="left"/>
        <w:rPr>
          <w:rFonts w:ascii="Arial" w:hAnsi="Arial" w:cs="Arial"/>
          <w:sz w:val="22"/>
        </w:rPr>
      </w:pPr>
      <w:r>
        <w:rPr>
          <w:rFonts w:ascii="Arial" w:hAnsi="Arial" w:cs="Arial"/>
          <w:sz w:val="22"/>
        </w:rPr>
        <w:t>Useful link</w:t>
      </w:r>
    </w:p>
    <w:p w:rsidR="00E82860" w:rsidRPr="00C24913" w:rsidRDefault="00E82860" w:rsidP="00E82860">
      <w:pPr>
        <w:pStyle w:val="BodyText"/>
        <w:tabs>
          <w:tab w:val="left" w:pos="567"/>
          <w:tab w:val="left" w:pos="7938"/>
        </w:tabs>
        <w:jc w:val="left"/>
        <w:rPr>
          <w:rFonts w:ascii="Arial" w:hAnsi="Arial" w:cs="Arial"/>
          <w:b w:val="0"/>
          <w:sz w:val="22"/>
        </w:rPr>
      </w:pPr>
    </w:p>
    <w:p w:rsidR="00E82860" w:rsidRPr="00C24913" w:rsidRDefault="00DE11C2" w:rsidP="00E82860">
      <w:pPr>
        <w:rPr>
          <w:rFonts w:ascii="Arial" w:hAnsi="Arial" w:cs="Arial"/>
          <w:color w:val="333333"/>
          <w:sz w:val="22"/>
          <w:szCs w:val="22"/>
          <w:lang w:eastAsia="en-GB"/>
        </w:rPr>
      </w:pPr>
      <w:r>
        <w:rPr>
          <w:rFonts w:ascii="Arial" w:hAnsi="Arial" w:cs="Arial"/>
          <w:color w:val="333333"/>
          <w:sz w:val="22"/>
          <w:szCs w:val="22"/>
          <w:lang w:val="en-GB" w:eastAsia="en-GB"/>
        </w:rPr>
        <w:t xml:space="preserve">A </w:t>
      </w:r>
      <w:r w:rsidR="00E82860" w:rsidRPr="00C24913">
        <w:rPr>
          <w:rFonts w:ascii="Arial" w:hAnsi="Arial" w:cs="Arial"/>
          <w:color w:val="333333"/>
          <w:sz w:val="22"/>
          <w:szCs w:val="22"/>
          <w:lang w:eastAsia="en-GB"/>
        </w:rPr>
        <w:t>website created for the annual Schools Science Conference project</w:t>
      </w:r>
      <w:r w:rsidR="00E82860">
        <w:rPr>
          <w:rFonts w:ascii="Arial" w:hAnsi="Arial" w:cs="Arial"/>
          <w:color w:val="333333"/>
          <w:sz w:val="22"/>
          <w:szCs w:val="22"/>
          <w:lang w:eastAsia="en-GB"/>
        </w:rPr>
        <w:t xml:space="preserve"> and showing how a modern Immunology Lab functions</w:t>
      </w:r>
      <w:r>
        <w:rPr>
          <w:rFonts w:ascii="Arial" w:hAnsi="Arial" w:cs="Arial"/>
          <w:color w:val="333333"/>
          <w:sz w:val="22"/>
          <w:szCs w:val="22"/>
          <w:lang w:eastAsia="en-GB"/>
        </w:rPr>
        <w:t>:</w:t>
      </w:r>
      <w:r w:rsidR="00E82860" w:rsidRPr="00C24913">
        <w:rPr>
          <w:rFonts w:ascii="Arial" w:hAnsi="Arial" w:cs="Arial"/>
          <w:color w:val="333333"/>
          <w:sz w:val="22"/>
          <w:szCs w:val="22"/>
          <w:lang w:eastAsia="en-GB"/>
        </w:rPr>
        <w:t xml:space="preserve"> </w:t>
      </w:r>
    </w:p>
    <w:p w:rsidR="00DE11C2" w:rsidRDefault="00DE11C2" w:rsidP="00E82860">
      <w:pPr>
        <w:pStyle w:val="BodyText"/>
        <w:tabs>
          <w:tab w:val="left" w:pos="567"/>
          <w:tab w:val="left" w:pos="7938"/>
        </w:tabs>
        <w:jc w:val="left"/>
        <w:rPr>
          <w:rFonts w:ascii="Arial" w:hAnsi="Arial" w:cs="Arial"/>
          <w:b w:val="0"/>
          <w:color w:val="333333"/>
          <w:sz w:val="22"/>
          <w:szCs w:val="22"/>
          <w:lang w:eastAsia="en-GB"/>
        </w:rPr>
      </w:pPr>
    </w:p>
    <w:p w:rsidR="00E82860" w:rsidRPr="00C24913" w:rsidRDefault="00A8133F" w:rsidP="00E82860">
      <w:pPr>
        <w:pStyle w:val="BodyText"/>
        <w:tabs>
          <w:tab w:val="left" w:pos="567"/>
          <w:tab w:val="left" w:pos="7938"/>
        </w:tabs>
        <w:jc w:val="left"/>
        <w:rPr>
          <w:rFonts w:ascii="Arial" w:hAnsi="Arial" w:cs="Arial"/>
          <w:b w:val="0"/>
          <w:color w:val="333333"/>
          <w:sz w:val="22"/>
          <w:szCs w:val="22"/>
          <w:lang w:eastAsia="en-GB"/>
        </w:rPr>
      </w:pPr>
      <w:hyperlink r:id="rId63" w:history="1">
        <w:r w:rsidR="00E82860" w:rsidRPr="00DE11C2">
          <w:rPr>
            <w:rStyle w:val="Hyperlink"/>
            <w:rFonts w:ascii="Arial" w:hAnsi="Arial" w:cs="Arial"/>
            <w:b w:val="0"/>
            <w:sz w:val="22"/>
            <w:szCs w:val="22"/>
            <w:lang w:eastAsia="en-GB"/>
          </w:rPr>
          <w:t xml:space="preserve"> </w:t>
        </w:r>
        <w:r w:rsidR="00DE11C2" w:rsidRPr="00DE11C2">
          <w:rPr>
            <w:rStyle w:val="Hyperlink"/>
            <w:rFonts w:ascii="Arial" w:hAnsi="Arial" w:cs="Arial"/>
            <w:b w:val="0"/>
            <w:sz w:val="22"/>
            <w:szCs w:val="22"/>
            <w:lang w:eastAsia="en-GB"/>
          </w:rPr>
          <w:t>http://www.science4u.info/virtuallab/index.htm</w:t>
        </w:r>
      </w:hyperlink>
    </w:p>
    <w:p w:rsidR="00E82860" w:rsidRDefault="00E82860" w:rsidP="00E82860">
      <w:pPr>
        <w:pStyle w:val="BodyText"/>
        <w:tabs>
          <w:tab w:val="left" w:pos="567"/>
          <w:tab w:val="left" w:pos="7938"/>
        </w:tabs>
        <w:jc w:val="left"/>
        <w:rPr>
          <w:rFonts w:ascii="Arial" w:hAnsi="Arial" w:cs="Arial"/>
          <w:color w:val="333333"/>
          <w:sz w:val="22"/>
          <w:szCs w:val="22"/>
          <w:lang w:eastAsia="en-GB"/>
        </w:rPr>
      </w:pPr>
    </w:p>
    <w:p w:rsidR="00E82860" w:rsidRDefault="00E82860" w:rsidP="00E82860">
      <w:pPr>
        <w:pStyle w:val="BodyText"/>
        <w:tabs>
          <w:tab w:val="left" w:pos="567"/>
          <w:tab w:val="left" w:pos="7938"/>
        </w:tabs>
        <w:jc w:val="left"/>
        <w:rPr>
          <w:rFonts w:ascii="Arial" w:hAnsi="Arial" w:cs="Arial"/>
          <w:b w:val="0"/>
          <w:sz w:val="22"/>
        </w:rPr>
      </w:pPr>
    </w:p>
    <w:p w:rsidR="00E82860" w:rsidRPr="000524A7" w:rsidRDefault="00E82860" w:rsidP="00E82860">
      <w:pPr>
        <w:pStyle w:val="BodyText"/>
        <w:tabs>
          <w:tab w:val="left" w:pos="567"/>
          <w:tab w:val="left" w:pos="7938"/>
        </w:tabs>
        <w:jc w:val="left"/>
        <w:rPr>
          <w:rFonts w:ascii="Arial" w:hAnsi="Arial" w:cs="Arial"/>
          <w:b w:val="0"/>
          <w:sz w:val="22"/>
        </w:rPr>
      </w:pPr>
    </w:p>
    <w:p w:rsidR="004A3D52" w:rsidRPr="000524A7" w:rsidRDefault="004A3D52" w:rsidP="00C24913">
      <w:pPr>
        <w:pStyle w:val="BodyText"/>
        <w:tabs>
          <w:tab w:val="left" w:pos="567"/>
          <w:tab w:val="left" w:pos="7938"/>
        </w:tabs>
        <w:jc w:val="left"/>
        <w:rPr>
          <w:rFonts w:ascii="Arial" w:hAnsi="Arial" w:cs="Arial"/>
          <w:b w:val="0"/>
          <w:sz w:val="22"/>
        </w:rPr>
      </w:pPr>
      <w:r>
        <w:rPr>
          <w:rFonts w:ascii="Arial" w:hAnsi="Arial" w:cs="Arial"/>
          <w:b w:val="0"/>
          <w:sz w:val="22"/>
        </w:rPr>
        <w:br w:type="page"/>
      </w:r>
    </w:p>
    <w:p w:rsidR="00FD2D02" w:rsidRPr="00A42F9C" w:rsidRDefault="00C91F99" w:rsidP="00A42F9C">
      <w:pPr>
        <w:pStyle w:val="BodyText"/>
        <w:tabs>
          <w:tab w:val="left" w:pos="567"/>
          <w:tab w:val="left" w:pos="7938"/>
        </w:tabs>
        <w:jc w:val="left"/>
        <w:rPr>
          <w:rFonts w:ascii="Arial" w:hAnsi="Arial" w:cs="Arial"/>
          <w:sz w:val="28"/>
          <w:szCs w:val="28"/>
        </w:rPr>
      </w:pPr>
      <w:r w:rsidRPr="00C24913">
        <w:rPr>
          <w:rFonts w:ascii="Arial" w:hAnsi="Arial" w:cs="Arial"/>
          <w:sz w:val="22"/>
        </w:rPr>
        <w:lastRenderedPageBreak/>
        <w:br w:type="page"/>
      </w:r>
    </w:p>
    <w:p w:rsidR="00A42F9C" w:rsidRPr="00A42F9C" w:rsidRDefault="00A42F9C" w:rsidP="00A42F9C">
      <w:pPr>
        <w:pStyle w:val="BodyText"/>
        <w:tabs>
          <w:tab w:val="left" w:pos="567"/>
          <w:tab w:val="left" w:pos="7938"/>
        </w:tabs>
        <w:jc w:val="left"/>
        <w:rPr>
          <w:rFonts w:ascii="Arial" w:hAnsi="Arial" w:cs="Arial"/>
          <w:caps/>
          <w:sz w:val="24"/>
          <w:szCs w:val="24"/>
        </w:rPr>
      </w:pPr>
      <w:r w:rsidRPr="00A42F9C">
        <w:rPr>
          <w:rFonts w:ascii="Arial" w:hAnsi="Arial" w:cs="Arial"/>
          <w:caps/>
          <w:sz w:val="24"/>
          <w:szCs w:val="24"/>
        </w:rPr>
        <w:lastRenderedPageBreak/>
        <w:t>Haematology tutorials</w:t>
      </w:r>
    </w:p>
    <w:p w:rsidR="00FD2D02" w:rsidRPr="00A42F9C" w:rsidRDefault="00FD2D02" w:rsidP="00FD2D02">
      <w:pPr>
        <w:numPr>
          <w:ilvl w:val="12"/>
          <w:numId w:val="0"/>
        </w:numPr>
        <w:rPr>
          <w:rFonts w:ascii="Arial" w:hAnsi="Arial" w:cs="Arial"/>
          <w:caps/>
          <w:sz w:val="22"/>
        </w:rPr>
      </w:pPr>
    </w:p>
    <w:p w:rsidR="002625CA" w:rsidRPr="009377AF" w:rsidRDefault="002625CA" w:rsidP="002625CA">
      <w:pPr>
        <w:jc w:val="center"/>
        <w:rPr>
          <w:rFonts w:ascii="Arial" w:hAnsi="Arial" w:cs="Arial"/>
          <w:b/>
          <w:bCs/>
        </w:rPr>
      </w:pPr>
    </w:p>
    <w:p w:rsidR="003F1093" w:rsidRPr="003F1093" w:rsidRDefault="008422A9" w:rsidP="00A42F9C">
      <w:pPr>
        <w:pStyle w:val="Subtitle"/>
        <w:jc w:val="left"/>
        <w:rPr>
          <w:rFonts w:ascii="Arial" w:hAnsi="Arial" w:cs="Arial"/>
          <w:sz w:val="28"/>
          <w:szCs w:val="28"/>
        </w:rPr>
      </w:pPr>
      <w:r>
        <w:rPr>
          <w:rFonts w:ascii="Arial" w:hAnsi="Arial" w:cs="Arial"/>
          <w:sz w:val="28"/>
          <w:szCs w:val="28"/>
        </w:rPr>
        <w:t>Friday</w:t>
      </w:r>
      <w:r w:rsidR="003F1093" w:rsidRPr="003F1093">
        <w:rPr>
          <w:rFonts w:ascii="Arial" w:hAnsi="Arial" w:cs="Arial"/>
          <w:sz w:val="28"/>
          <w:szCs w:val="28"/>
        </w:rPr>
        <w:t xml:space="preserve"> 2</w:t>
      </w:r>
      <w:r w:rsidR="00F952AB">
        <w:rPr>
          <w:rFonts w:ascii="Arial" w:hAnsi="Arial" w:cs="Arial"/>
          <w:sz w:val="28"/>
          <w:szCs w:val="28"/>
        </w:rPr>
        <w:t>3 November 2012</w:t>
      </w:r>
    </w:p>
    <w:p w:rsidR="008439C4" w:rsidRPr="00BE3E55" w:rsidRDefault="008439C4" w:rsidP="005B6EE9">
      <w:pPr>
        <w:rPr>
          <w:rFonts w:ascii="Arial" w:hAnsi="Arial" w:cs="Arial"/>
          <w:b/>
          <w:color w:val="000000"/>
          <w:sz w:val="22"/>
          <w:szCs w:val="22"/>
        </w:rPr>
      </w:pPr>
    </w:p>
    <w:p w:rsidR="00447F94" w:rsidRDefault="00E31077" w:rsidP="00E31077">
      <w:pPr>
        <w:spacing w:before="100" w:beforeAutospacing="1" w:after="100" w:afterAutospacing="1"/>
        <w:rPr>
          <w:rFonts w:ascii="Arial" w:eastAsia="PMingLiU" w:hAnsi="Arial" w:cs="Arial"/>
          <w:color w:val="000000"/>
          <w:sz w:val="22"/>
          <w:szCs w:val="22"/>
          <w:lang w:val="en-GB" w:eastAsia="zh-TW"/>
        </w:rPr>
      </w:pPr>
      <w:r w:rsidRPr="00BE3E55">
        <w:rPr>
          <w:rFonts w:ascii="Arial" w:eastAsia="PMingLiU" w:hAnsi="Arial" w:cs="Arial"/>
          <w:color w:val="000000"/>
          <w:sz w:val="22"/>
          <w:szCs w:val="22"/>
          <w:lang w:val="en-GB" w:eastAsia="zh-TW"/>
        </w:rPr>
        <w:t xml:space="preserve">It is very important that you revise all the haematology lectures that you have had to date before your tutorial as it is meant to build on and </w:t>
      </w:r>
      <w:r w:rsidR="00F51627">
        <w:rPr>
          <w:rFonts w:ascii="Arial" w:eastAsia="PMingLiU" w:hAnsi="Arial" w:cs="Arial"/>
          <w:color w:val="000000"/>
          <w:sz w:val="22"/>
          <w:szCs w:val="22"/>
          <w:lang w:val="en-GB" w:eastAsia="zh-TW"/>
        </w:rPr>
        <w:t xml:space="preserve">to </w:t>
      </w:r>
      <w:r w:rsidRPr="00BE3E55">
        <w:rPr>
          <w:rFonts w:ascii="Arial" w:eastAsia="PMingLiU" w:hAnsi="Arial" w:cs="Arial"/>
          <w:color w:val="000000"/>
          <w:sz w:val="22"/>
          <w:szCs w:val="22"/>
          <w:lang w:val="en-GB" w:eastAsia="zh-TW"/>
        </w:rPr>
        <w:t>consolidate the information you ha</w:t>
      </w:r>
      <w:r w:rsidR="00447F94">
        <w:rPr>
          <w:rFonts w:ascii="Arial" w:eastAsia="PMingLiU" w:hAnsi="Arial" w:cs="Arial"/>
          <w:color w:val="000000"/>
          <w:sz w:val="22"/>
          <w:szCs w:val="22"/>
          <w:lang w:val="en-GB" w:eastAsia="zh-TW"/>
        </w:rPr>
        <w:t>ve been given in the lectures.</w:t>
      </w:r>
    </w:p>
    <w:p w:rsidR="00447F94" w:rsidRDefault="00E31077" w:rsidP="00447F94">
      <w:pPr>
        <w:spacing w:before="100" w:beforeAutospacing="1" w:after="100" w:afterAutospacing="1"/>
        <w:rPr>
          <w:rFonts w:ascii="Arial" w:eastAsia="PMingLiU" w:hAnsi="Arial" w:cs="Arial"/>
          <w:color w:val="000000"/>
          <w:sz w:val="22"/>
          <w:szCs w:val="22"/>
          <w:lang w:val="en-GB" w:eastAsia="zh-TW"/>
        </w:rPr>
      </w:pPr>
      <w:r w:rsidRPr="00BE3E55">
        <w:rPr>
          <w:rFonts w:ascii="Arial" w:eastAsia="PMingLiU" w:hAnsi="Arial" w:cs="Arial"/>
          <w:color w:val="000000"/>
          <w:sz w:val="22"/>
          <w:szCs w:val="22"/>
          <w:lang w:val="en-GB" w:eastAsia="zh-TW"/>
        </w:rPr>
        <w:t>If there is</w:t>
      </w:r>
      <w:r w:rsidR="00170D19">
        <w:rPr>
          <w:rFonts w:ascii="Arial" w:eastAsia="PMingLiU" w:hAnsi="Arial" w:cs="Arial"/>
          <w:color w:val="000000"/>
          <w:sz w:val="22"/>
          <w:szCs w:val="22"/>
          <w:lang w:val="en-GB" w:eastAsia="zh-TW"/>
        </w:rPr>
        <w:t xml:space="preserve"> anything yo</w:t>
      </w:r>
      <w:r w:rsidR="00A3745E">
        <w:rPr>
          <w:rFonts w:ascii="Arial" w:eastAsia="PMingLiU" w:hAnsi="Arial" w:cs="Arial"/>
          <w:color w:val="000000"/>
          <w:sz w:val="22"/>
          <w:szCs w:val="22"/>
          <w:lang w:val="en-GB" w:eastAsia="zh-TW"/>
        </w:rPr>
        <w:t>u do not understand</w:t>
      </w:r>
      <w:r w:rsidR="00170D19">
        <w:rPr>
          <w:rFonts w:ascii="Arial" w:eastAsia="PMingLiU" w:hAnsi="Arial" w:cs="Arial"/>
          <w:color w:val="000000"/>
          <w:sz w:val="22"/>
          <w:szCs w:val="22"/>
          <w:lang w:val="en-GB" w:eastAsia="zh-TW"/>
        </w:rPr>
        <w:t xml:space="preserve"> </w:t>
      </w:r>
      <w:r w:rsidRPr="00BE3E55">
        <w:rPr>
          <w:rFonts w:ascii="Arial" w:eastAsia="PMingLiU" w:hAnsi="Arial" w:cs="Arial"/>
          <w:color w:val="000000"/>
          <w:sz w:val="22"/>
          <w:szCs w:val="22"/>
          <w:lang w:val="en-GB" w:eastAsia="zh-TW"/>
        </w:rPr>
        <w:t>this is the chance to ask.</w:t>
      </w:r>
    </w:p>
    <w:p w:rsidR="0084299F" w:rsidRDefault="0084299F" w:rsidP="00447F94">
      <w:pPr>
        <w:rPr>
          <w:rFonts w:ascii="Arial" w:hAnsi="Arial" w:cs="Arial"/>
        </w:rPr>
      </w:pPr>
    </w:p>
    <w:p w:rsidR="003F1093" w:rsidRPr="009377AF" w:rsidRDefault="003F1093" w:rsidP="003F1093">
      <w:pPr>
        <w:jc w:val="center"/>
        <w:rPr>
          <w:rFonts w:ascii="Arial" w:hAnsi="Arial" w:cs="Arial"/>
          <w:b/>
          <w:bCs/>
        </w:rPr>
      </w:pPr>
    </w:p>
    <w:p w:rsidR="003F1093" w:rsidRPr="009377AF" w:rsidRDefault="003F1093" w:rsidP="003F1093">
      <w:pPr>
        <w:rPr>
          <w:rFonts w:ascii="Arial" w:hAnsi="Arial" w:cs="Arial"/>
          <w:b/>
          <w:bCs/>
        </w:rPr>
      </w:pPr>
    </w:p>
    <w:p w:rsidR="00657E25" w:rsidRDefault="00F952AB">
      <w:pPr>
        <w:rPr>
          <w:rFonts w:ascii="Arial" w:hAnsi="Arial" w:cs="Arial"/>
          <w:sz w:val="22"/>
          <w:szCs w:val="22"/>
        </w:rPr>
      </w:pPr>
      <w:r>
        <w:rPr>
          <w:rFonts w:ascii="Arial" w:hAnsi="Arial" w:cs="Arial"/>
          <w:b/>
          <w:sz w:val="22"/>
          <w:szCs w:val="22"/>
        </w:rPr>
        <w:t>Please check the electronic timetable on the Intranet for details of locations and times.</w:t>
      </w:r>
      <w:r w:rsidR="00E267F4">
        <w:rPr>
          <w:rFonts w:ascii="Arial" w:hAnsi="Arial" w:cs="Arial"/>
          <w:sz w:val="22"/>
          <w:szCs w:val="22"/>
        </w:rPr>
        <w:br w:type="page"/>
      </w:r>
      <w:bookmarkStart w:id="15" w:name="hrevise"/>
      <w:r w:rsidR="00657E25">
        <w:rPr>
          <w:rFonts w:ascii="Arial" w:hAnsi="Arial" w:cs="Arial"/>
          <w:sz w:val="22"/>
          <w:szCs w:val="22"/>
        </w:rPr>
        <w:lastRenderedPageBreak/>
        <w:br w:type="page"/>
      </w:r>
    </w:p>
    <w:p w:rsidR="00FD2D02" w:rsidRPr="00FD2D02" w:rsidRDefault="00FD2D02" w:rsidP="00F952AB">
      <w:pPr>
        <w:tabs>
          <w:tab w:val="left" w:pos="3119"/>
          <w:tab w:val="left" w:pos="6237"/>
        </w:tabs>
        <w:rPr>
          <w:rFonts w:ascii="Arial" w:hAnsi="Arial" w:cs="Arial"/>
          <w:b/>
          <w:sz w:val="28"/>
          <w:szCs w:val="28"/>
        </w:rPr>
      </w:pPr>
      <w:r w:rsidRPr="00FD2D02">
        <w:rPr>
          <w:rFonts w:ascii="Arial" w:hAnsi="Arial" w:cs="Arial"/>
          <w:b/>
          <w:sz w:val="28"/>
          <w:szCs w:val="28"/>
        </w:rPr>
        <w:lastRenderedPageBreak/>
        <w:t xml:space="preserve">TEST </w:t>
      </w:r>
      <w:bookmarkEnd w:id="15"/>
      <w:r w:rsidRPr="00FD2D02">
        <w:rPr>
          <w:rFonts w:ascii="Arial" w:hAnsi="Arial" w:cs="Arial"/>
          <w:b/>
          <w:sz w:val="28"/>
          <w:szCs w:val="28"/>
        </w:rPr>
        <w:t>YOURSELF</w:t>
      </w:r>
      <w:r>
        <w:rPr>
          <w:rFonts w:ascii="Arial" w:hAnsi="Arial" w:cs="Arial"/>
          <w:b/>
          <w:sz w:val="28"/>
          <w:szCs w:val="28"/>
        </w:rPr>
        <w:t xml:space="preserve"> ON HAEMATOLOGY</w:t>
      </w:r>
    </w:p>
    <w:p w:rsidR="005C598E" w:rsidRDefault="005C598E" w:rsidP="005C598E">
      <w:pPr>
        <w:pStyle w:val="Heading3"/>
        <w:tabs>
          <w:tab w:val="left" w:pos="7371"/>
        </w:tabs>
        <w:ind w:right="718"/>
        <w:jc w:val="both"/>
        <w:rPr>
          <w:rFonts w:ascii="Arial" w:hAnsi="Arial" w:cs="Arial"/>
          <w:color w:val="000000"/>
          <w:sz w:val="22"/>
        </w:rPr>
      </w:pPr>
    </w:p>
    <w:p w:rsidR="005C598E" w:rsidRPr="00F83175" w:rsidRDefault="005C598E" w:rsidP="005C598E">
      <w:pPr>
        <w:pStyle w:val="Heading3"/>
        <w:tabs>
          <w:tab w:val="left" w:pos="7371"/>
        </w:tabs>
        <w:ind w:right="718"/>
        <w:jc w:val="both"/>
        <w:rPr>
          <w:rFonts w:ascii="Arial" w:hAnsi="Arial" w:cs="Arial"/>
          <w:color w:val="000000"/>
          <w:sz w:val="22"/>
        </w:rPr>
      </w:pPr>
      <w:r w:rsidRPr="00F83175">
        <w:rPr>
          <w:rFonts w:ascii="Arial" w:hAnsi="Arial" w:cs="Arial"/>
          <w:color w:val="000000"/>
          <w:sz w:val="22"/>
        </w:rPr>
        <w:t>Question 1</w:t>
      </w:r>
    </w:p>
    <w:p w:rsidR="005C598E" w:rsidRPr="00F83175" w:rsidRDefault="005C598E" w:rsidP="005C598E">
      <w:pPr>
        <w:pStyle w:val="Heading3"/>
        <w:tabs>
          <w:tab w:val="left" w:pos="7371"/>
        </w:tabs>
        <w:ind w:right="718"/>
        <w:jc w:val="both"/>
        <w:rPr>
          <w:rFonts w:ascii="Arial" w:hAnsi="Arial" w:cs="Arial"/>
          <w:color w:val="000000"/>
          <w:sz w:val="22"/>
        </w:rPr>
      </w:pPr>
      <w:r w:rsidRPr="00F83175">
        <w:rPr>
          <w:rFonts w:ascii="Arial" w:hAnsi="Arial" w:cs="Arial"/>
          <w:color w:val="000000"/>
          <w:sz w:val="22"/>
        </w:rPr>
        <w:t>Case history</w:t>
      </w:r>
    </w:p>
    <w:p w:rsidR="005C598E" w:rsidRPr="00F83175" w:rsidRDefault="005C598E" w:rsidP="005C598E">
      <w:pPr>
        <w:tabs>
          <w:tab w:val="left" w:pos="7371"/>
        </w:tabs>
        <w:ind w:right="718"/>
        <w:jc w:val="both"/>
        <w:rPr>
          <w:rFonts w:ascii="Arial" w:hAnsi="Arial" w:cs="Arial"/>
          <w:sz w:val="22"/>
        </w:rPr>
      </w:pPr>
      <w:r w:rsidRPr="00F83175">
        <w:rPr>
          <w:rFonts w:ascii="Arial" w:hAnsi="Arial" w:cs="Arial"/>
          <w:sz w:val="22"/>
        </w:rPr>
        <w:t>A 23-year-old vegetarian Indian presents to her GP with fatigue. She has 2 children aged 2 and 3 and since her last pregnancy she has suffered from very heavy menstrual bleeding. Her FBC shows:</w:t>
      </w:r>
    </w:p>
    <w:p w:rsidR="005C598E" w:rsidRPr="00F83175" w:rsidRDefault="005C598E" w:rsidP="005C598E">
      <w:pPr>
        <w:tabs>
          <w:tab w:val="left" w:pos="1560"/>
          <w:tab w:val="left" w:pos="4253"/>
        </w:tabs>
        <w:ind w:left="360" w:right="718" w:hanging="360"/>
        <w:jc w:val="both"/>
        <w:rPr>
          <w:rFonts w:ascii="Arial" w:hAnsi="Arial" w:cs="Arial"/>
          <w:sz w:val="22"/>
        </w:rPr>
      </w:pPr>
      <w:r w:rsidRPr="00F83175">
        <w:rPr>
          <w:rFonts w:ascii="Arial" w:hAnsi="Arial" w:cs="Arial"/>
          <w:sz w:val="22"/>
        </w:rPr>
        <w:t>WBC</w:t>
      </w:r>
      <w:r w:rsidRPr="00F83175">
        <w:rPr>
          <w:rFonts w:ascii="Arial" w:hAnsi="Arial" w:cs="Arial"/>
          <w:sz w:val="22"/>
        </w:rPr>
        <w:tab/>
        <w:t>5.2 x 10</w:t>
      </w:r>
      <w:r w:rsidRPr="00F83175">
        <w:rPr>
          <w:rFonts w:ascii="Arial" w:hAnsi="Arial" w:cs="Arial"/>
          <w:sz w:val="22"/>
          <w:vertAlign w:val="superscript"/>
        </w:rPr>
        <w:t>9</w:t>
      </w:r>
      <w:r w:rsidRPr="00F83175">
        <w:rPr>
          <w:rFonts w:ascii="Arial" w:hAnsi="Arial" w:cs="Arial"/>
          <w:sz w:val="22"/>
        </w:rPr>
        <w:t>/l</w:t>
      </w:r>
      <w:r w:rsidRPr="00F83175">
        <w:rPr>
          <w:rFonts w:ascii="Arial" w:hAnsi="Arial" w:cs="Arial"/>
          <w:sz w:val="22"/>
        </w:rPr>
        <w:tab/>
        <w:t>(normal range 3.5-10.8)</w:t>
      </w:r>
    </w:p>
    <w:p w:rsidR="005C598E" w:rsidRPr="00F83175" w:rsidRDefault="005C598E" w:rsidP="005C598E">
      <w:pPr>
        <w:tabs>
          <w:tab w:val="left" w:pos="1560"/>
          <w:tab w:val="left" w:pos="4253"/>
        </w:tabs>
        <w:ind w:left="360" w:right="718" w:hanging="360"/>
        <w:jc w:val="both"/>
        <w:rPr>
          <w:rFonts w:ascii="Arial" w:hAnsi="Arial" w:cs="Arial"/>
          <w:sz w:val="22"/>
        </w:rPr>
      </w:pPr>
      <w:r w:rsidRPr="00F83175">
        <w:rPr>
          <w:rFonts w:ascii="Arial" w:hAnsi="Arial" w:cs="Arial"/>
          <w:sz w:val="22"/>
        </w:rPr>
        <w:t>RBC</w:t>
      </w:r>
      <w:r w:rsidRPr="00F83175">
        <w:rPr>
          <w:rFonts w:ascii="Arial" w:hAnsi="Arial" w:cs="Arial"/>
          <w:sz w:val="22"/>
        </w:rPr>
        <w:tab/>
        <w:t>3.42 x 10</w:t>
      </w:r>
      <w:r w:rsidRPr="00F83175">
        <w:rPr>
          <w:rFonts w:ascii="Arial" w:hAnsi="Arial" w:cs="Arial"/>
          <w:sz w:val="22"/>
          <w:vertAlign w:val="superscript"/>
        </w:rPr>
        <w:t>12</w:t>
      </w:r>
      <w:r w:rsidRPr="00F83175">
        <w:rPr>
          <w:rFonts w:ascii="Arial" w:hAnsi="Arial" w:cs="Arial"/>
          <w:sz w:val="22"/>
        </w:rPr>
        <w:t>/l</w:t>
      </w:r>
      <w:r w:rsidRPr="00F83175">
        <w:rPr>
          <w:rFonts w:ascii="Arial" w:hAnsi="Arial" w:cs="Arial"/>
          <w:sz w:val="22"/>
        </w:rPr>
        <w:tab/>
        <w:t>(normal range 3.82-4.98)</w:t>
      </w:r>
    </w:p>
    <w:p w:rsidR="005C598E" w:rsidRPr="00F83175" w:rsidRDefault="008A3F61" w:rsidP="005C598E">
      <w:pPr>
        <w:tabs>
          <w:tab w:val="left" w:pos="1560"/>
          <w:tab w:val="left" w:pos="4253"/>
        </w:tabs>
        <w:ind w:left="360" w:right="718" w:hanging="360"/>
        <w:jc w:val="both"/>
        <w:rPr>
          <w:rFonts w:ascii="Arial" w:hAnsi="Arial" w:cs="Arial"/>
          <w:sz w:val="22"/>
        </w:rPr>
      </w:pPr>
      <w:r>
        <w:rPr>
          <w:rFonts w:ascii="Arial" w:hAnsi="Arial" w:cs="Arial"/>
          <w:sz w:val="22"/>
        </w:rPr>
        <w:t>Hb</w:t>
      </w:r>
      <w:r>
        <w:rPr>
          <w:rFonts w:ascii="Arial" w:hAnsi="Arial" w:cs="Arial"/>
          <w:sz w:val="22"/>
        </w:rPr>
        <w:tab/>
      </w:r>
      <w:r>
        <w:rPr>
          <w:rFonts w:ascii="Arial" w:hAnsi="Arial" w:cs="Arial"/>
          <w:sz w:val="22"/>
        </w:rPr>
        <w:tab/>
        <w:t>80 g/l</w:t>
      </w:r>
      <w:r>
        <w:rPr>
          <w:rFonts w:ascii="Arial" w:hAnsi="Arial" w:cs="Arial"/>
          <w:sz w:val="22"/>
        </w:rPr>
        <w:tab/>
        <w:t>(normal range 115-14</w:t>
      </w:r>
      <w:r w:rsidR="005C598E" w:rsidRPr="00F83175">
        <w:rPr>
          <w:rFonts w:ascii="Arial" w:hAnsi="Arial" w:cs="Arial"/>
          <w:sz w:val="22"/>
        </w:rPr>
        <w:t>8)</w:t>
      </w:r>
    </w:p>
    <w:p w:rsidR="005C598E" w:rsidRPr="00F83175" w:rsidRDefault="005C598E" w:rsidP="005C598E">
      <w:pPr>
        <w:tabs>
          <w:tab w:val="left" w:pos="1560"/>
          <w:tab w:val="left" w:pos="4253"/>
        </w:tabs>
        <w:ind w:left="360" w:right="718" w:hanging="360"/>
        <w:jc w:val="both"/>
        <w:rPr>
          <w:rFonts w:ascii="Arial" w:hAnsi="Arial" w:cs="Arial"/>
          <w:sz w:val="22"/>
        </w:rPr>
      </w:pPr>
      <w:r w:rsidRPr="00F83175">
        <w:rPr>
          <w:rFonts w:ascii="Arial" w:hAnsi="Arial" w:cs="Arial"/>
          <w:sz w:val="22"/>
        </w:rPr>
        <w:t>MCV</w:t>
      </w:r>
      <w:r w:rsidRPr="00F83175">
        <w:rPr>
          <w:rFonts w:ascii="Arial" w:hAnsi="Arial" w:cs="Arial"/>
          <w:sz w:val="22"/>
        </w:rPr>
        <w:tab/>
        <w:t>75 fl</w:t>
      </w:r>
      <w:r w:rsidRPr="00F83175">
        <w:rPr>
          <w:rFonts w:ascii="Arial" w:hAnsi="Arial" w:cs="Arial"/>
          <w:sz w:val="22"/>
        </w:rPr>
        <w:tab/>
        <w:t>(normal range 84-99)</w:t>
      </w:r>
    </w:p>
    <w:p w:rsidR="005C598E" w:rsidRPr="00F83175" w:rsidRDefault="005C598E" w:rsidP="005C598E">
      <w:pPr>
        <w:tabs>
          <w:tab w:val="left" w:pos="1560"/>
          <w:tab w:val="left" w:pos="4253"/>
        </w:tabs>
        <w:ind w:left="360" w:right="718" w:hanging="360"/>
        <w:jc w:val="both"/>
        <w:rPr>
          <w:rFonts w:ascii="Arial" w:hAnsi="Arial" w:cs="Arial"/>
          <w:sz w:val="22"/>
        </w:rPr>
      </w:pPr>
      <w:r w:rsidRPr="00F83175">
        <w:rPr>
          <w:rFonts w:ascii="Arial" w:hAnsi="Arial" w:cs="Arial"/>
          <w:sz w:val="22"/>
        </w:rPr>
        <w:t>MCH</w:t>
      </w:r>
      <w:r w:rsidRPr="00F83175">
        <w:rPr>
          <w:rFonts w:ascii="Arial" w:hAnsi="Arial" w:cs="Arial"/>
          <w:sz w:val="22"/>
        </w:rPr>
        <w:tab/>
        <w:t>23.3 pg</w:t>
      </w:r>
      <w:r w:rsidRPr="00F83175">
        <w:rPr>
          <w:rFonts w:ascii="Arial" w:hAnsi="Arial" w:cs="Arial"/>
          <w:sz w:val="22"/>
        </w:rPr>
        <w:tab/>
        <w:t>(normal range 27.5-32.7)</w:t>
      </w:r>
    </w:p>
    <w:p w:rsidR="005C598E" w:rsidRPr="00F83175" w:rsidRDefault="008A3F61" w:rsidP="005C598E">
      <w:pPr>
        <w:tabs>
          <w:tab w:val="left" w:pos="1560"/>
          <w:tab w:val="left" w:pos="4253"/>
          <w:tab w:val="left" w:pos="7371"/>
        </w:tabs>
        <w:ind w:right="718"/>
        <w:jc w:val="both"/>
        <w:rPr>
          <w:rFonts w:ascii="Arial" w:hAnsi="Arial" w:cs="Arial"/>
          <w:sz w:val="22"/>
        </w:rPr>
      </w:pPr>
      <w:r>
        <w:rPr>
          <w:rFonts w:ascii="Arial" w:hAnsi="Arial" w:cs="Arial"/>
          <w:sz w:val="22"/>
        </w:rPr>
        <w:t>MCHC</w:t>
      </w:r>
      <w:r>
        <w:rPr>
          <w:rFonts w:ascii="Arial" w:hAnsi="Arial" w:cs="Arial"/>
          <w:sz w:val="22"/>
        </w:rPr>
        <w:tab/>
        <w:t>310 g/l</w:t>
      </w:r>
      <w:r>
        <w:rPr>
          <w:rFonts w:ascii="Arial" w:hAnsi="Arial" w:cs="Arial"/>
          <w:sz w:val="22"/>
        </w:rPr>
        <w:tab/>
        <w:t>(normal range 309-34</w:t>
      </w:r>
      <w:r w:rsidR="005C598E" w:rsidRPr="00F83175">
        <w:rPr>
          <w:rFonts w:ascii="Arial" w:hAnsi="Arial" w:cs="Arial"/>
          <w:sz w:val="22"/>
        </w:rPr>
        <w:t>8)</w:t>
      </w:r>
    </w:p>
    <w:p w:rsidR="005C598E" w:rsidRPr="00F83175" w:rsidRDefault="005C598E" w:rsidP="005C598E">
      <w:pPr>
        <w:pStyle w:val="BodyText"/>
        <w:tabs>
          <w:tab w:val="left" w:pos="7371"/>
        </w:tabs>
        <w:ind w:right="718"/>
        <w:jc w:val="both"/>
        <w:rPr>
          <w:rFonts w:ascii="Arial" w:hAnsi="Arial" w:cs="Arial"/>
          <w:sz w:val="22"/>
        </w:rPr>
      </w:pPr>
      <w:r w:rsidRPr="00F83175">
        <w:rPr>
          <w:rFonts w:ascii="Arial" w:hAnsi="Arial" w:cs="Arial"/>
          <w:sz w:val="22"/>
        </w:rPr>
        <w:t xml:space="preserve">Her serum ferritin is 8 </w:t>
      </w:r>
      <w:r w:rsidRPr="00F83175">
        <w:rPr>
          <w:rFonts w:ascii="Arial" w:hAnsi="Arial" w:cs="Arial"/>
          <w:sz w:val="22"/>
          <w:szCs w:val="22"/>
        </w:rPr>
        <w:sym w:font="Symbol" w:char="F06D"/>
      </w:r>
      <w:r w:rsidRPr="00F83175">
        <w:rPr>
          <w:rFonts w:ascii="Arial" w:hAnsi="Arial" w:cs="Arial"/>
          <w:sz w:val="22"/>
        </w:rPr>
        <w:t>mol/l (normal range 15-300).</w:t>
      </w:r>
    </w:p>
    <w:p w:rsidR="005C598E" w:rsidRPr="00F83175" w:rsidRDefault="005C598E" w:rsidP="005C598E">
      <w:pPr>
        <w:pStyle w:val="Heading3"/>
        <w:tabs>
          <w:tab w:val="left" w:pos="7371"/>
        </w:tabs>
        <w:ind w:left="1980" w:right="718"/>
        <w:jc w:val="both"/>
        <w:rPr>
          <w:rFonts w:ascii="Arial" w:hAnsi="Arial" w:cs="Arial"/>
          <w:b w:val="0"/>
          <w:sz w:val="22"/>
        </w:rPr>
      </w:pPr>
    </w:p>
    <w:p w:rsidR="005C598E" w:rsidRPr="00F83175" w:rsidRDefault="005C598E" w:rsidP="005C598E">
      <w:pPr>
        <w:pStyle w:val="Heading3"/>
        <w:tabs>
          <w:tab w:val="left" w:pos="567"/>
          <w:tab w:val="left" w:pos="7371"/>
        </w:tabs>
        <w:ind w:right="718"/>
        <w:jc w:val="both"/>
        <w:rPr>
          <w:rFonts w:ascii="Arial" w:hAnsi="Arial" w:cs="Arial"/>
          <w:b w:val="0"/>
          <w:sz w:val="22"/>
        </w:rPr>
      </w:pPr>
      <w:r w:rsidRPr="00F83175">
        <w:rPr>
          <w:rFonts w:ascii="Arial" w:hAnsi="Arial" w:cs="Arial"/>
          <w:b w:val="0"/>
          <w:sz w:val="22"/>
        </w:rPr>
        <w:t>(i) Likely causes of the abnormal blood count are:</w:t>
      </w:r>
    </w:p>
    <w:p w:rsidR="005C598E" w:rsidRPr="00F83175" w:rsidRDefault="005C598E" w:rsidP="005C598E">
      <w:pPr>
        <w:numPr>
          <w:ilvl w:val="0"/>
          <w:numId w:val="22"/>
        </w:numPr>
        <w:tabs>
          <w:tab w:val="left" w:pos="7371"/>
        </w:tabs>
        <w:ind w:right="718"/>
        <w:jc w:val="both"/>
        <w:rPr>
          <w:rFonts w:ascii="Arial" w:hAnsi="Arial" w:cs="Arial"/>
          <w:sz w:val="22"/>
        </w:rPr>
      </w:pPr>
      <w:r w:rsidRPr="00F83175">
        <w:rPr>
          <w:rFonts w:ascii="Arial" w:hAnsi="Arial" w:cs="Arial"/>
          <w:sz w:val="22"/>
        </w:rPr>
        <w:t>iron deficiency anaemia</w:t>
      </w:r>
      <w:r w:rsidRPr="00F83175">
        <w:rPr>
          <w:rFonts w:ascii="Arial" w:hAnsi="Arial" w:cs="Arial"/>
          <w:sz w:val="22"/>
        </w:rPr>
        <w:tab/>
        <w:t>T/F</w:t>
      </w:r>
    </w:p>
    <w:p w:rsidR="005C598E" w:rsidRPr="00F83175" w:rsidRDefault="005C598E" w:rsidP="005C598E">
      <w:pPr>
        <w:numPr>
          <w:ilvl w:val="0"/>
          <w:numId w:val="22"/>
        </w:numPr>
        <w:tabs>
          <w:tab w:val="left" w:pos="7371"/>
        </w:tabs>
        <w:ind w:right="718"/>
        <w:jc w:val="both"/>
        <w:rPr>
          <w:rFonts w:ascii="Arial" w:hAnsi="Arial" w:cs="Arial"/>
          <w:sz w:val="22"/>
        </w:rPr>
      </w:pPr>
      <w:r w:rsidRPr="00F83175">
        <w:rPr>
          <w:rFonts w:ascii="Arial" w:hAnsi="Arial" w:cs="Arial"/>
          <w:sz w:val="22"/>
        </w:rPr>
        <w:t>vitamin B</w:t>
      </w:r>
      <w:r w:rsidRPr="00F83175">
        <w:rPr>
          <w:rFonts w:ascii="Arial" w:hAnsi="Arial" w:cs="Arial"/>
          <w:sz w:val="22"/>
          <w:vertAlign w:val="subscript"/>
        </w:rPr>
        <w:t>12</w:t>
      </w:r>
      <w:r w:rsidRPr="00F83175">
        <w:rPr>
          <w:rFonts w:ascii="Arial" w:hAnsi="Arial" w:cs="Arial"/>
          <w:sz w:val="22"/>
        </w:rPr>
        <w:t xml:space="preserve"> deficiency</w:t>
      </w:r>
      <w:r w:rsidRPr="00F83175">
        <w:rPr>
          <w:rFonts w:ascii="Arial" w:hAnsi="Arial" w:cs="Arial"/>
          <w:sz w:val="22"/>
        </w:rPr>
        <w:tab/>
        <w:t>T/F</w:t>
      </w:r>
    </w:p>
    <w:p w:rsidR="005C598E" w:rsidRPr="00F83175" w:rsidRDefault="005C598E" w:rsidP="005C598E">
      <w:pPr>
        <w:numPr>
          <w:ilvl w:val="0"/>
          <w:numId w:val="22"/>
        </w:numPr>
        <w:tabs>
          <w:tab w:val="left" w:pos="7371"/>
        </w:tabs>
        <w:ind w:right="718"/>
        <w:jc w:val="both"/>
        <w:rPr>
          <w:rFonts w:ascii="Arial" w:hAnsi="Arial" w:cs="Arial"/>
          <w:sz w:val="22"/>
        </w:rPr>
      </w:pPr>
      <w:r w:rsidRPr="00F83175">
        <w:rPr>
          <w:rFonts w:ascii="Arial" w:hAnsi="Arial" w:cs="Arial"/>
          <w:sz w:val="22"/>
        </w:rPr>
        <w:t>folic acid deficiency</w:t>
      </w:r>
      <w:r w:rsidRPr="00F83175">
        <w:rPr>
          <w:rFonts w:ascii="Arial" w:hAnsi="Arial" w:cs="Arial"/>
          <w:sz w:val="22"/>
        </w:rPr>
        <w:tab/>
        <w:t>T/F</w:t>
      </w:r>
    </w:p>
    <w:p w:rsidR="005C598E" w:rsidRPr="00F83175" w:rsidRDefault="005C598E" w:rsidP="005C598E">
      <w:pPr>
        <w:numPr>
          <w:ilvl w:val="0"/>
          <w:numId w:val="22"/>
        </w:numPr>
        <w:tabs>
          <w:tab w:val="left" w:pos="7371"/>
        </w:tabs>
        <w:ind w:right="718"/>
        <w:jc w:val="both"/>
        <w:rPr>
          <w:rFonts w:ascii="Arial" w:hAnsi="Arial" w:cs="Arial"/>
          <w:sz w:val="22"/>
        </w:rPr>
      </w:pPr>
      <w:r w:rsidRPr="00F83175">
        <w:rPr>
          <w:rFonts w:ascii="Arial" w:hAnsi="Arial" w:cs="Arial"/>
          <w:sz w:val="22"/>
        </w:rPr>
        <w:t>anaemia of chronic disease</w:t>
      </w:r>
      <w:r w:rsidRPr="00F83175">
        <w:rPr>
          <w:rFonts w:ascii="Arial" w:hAnsi="Arial" w:cs="Arial"/>
          <w:sz w:val="22"/>
        </w:rPr>
        <w:tab/>
        <w:t>T/F</w:t>
      </w:r>
    </w:p>
    <w:p w:rsidR="005C598E" w:rsidRPr="00F83175" w:rsidRDefault="005C598E" w:rsidP="005C598E">
      <w:pPr>
        <w:numPr>
          <w:ilvl w:val="0"/>
          <w:numId w:val="22"/>
        </w:numPr>
        <w:tabs>
          <w:tab w:val="left" w:pos="7371"/>
        </w:tabs>
        <w:ind w:right="718"/>
        <w:jc w:val="both"/>
        <w:rPr>
          <w:rFonts w:ascii="Arial" w:hAnsi="Arial" w:cs="Arial"/>
          <w:sz w:val="22"/>
        </w:rPr>
      </w:pPr>
      <w:r w:rsidRPr="00F83175">
        <w:rPr>
          <w:rFonts w:ascii="Arial" w:hAnsi="Arial" w:cs="Arial"/>
          <w:sz w:val="22"/>
        </w:rPr>
        <w:t>haemolytic anaemia</w:t>
      </w:r>
      <w:r w:rsidRPr="00F83175">
        <w:rPr>
          <w:rFonts w:ascii="Arial" w:hAnsi="Arial" w:cs="Arial"/>
          <w:sz w:val="22"/>
        </w:rPr>
        <w:tab/>
        <w:t>T/F</w:t>
      </w:r>
    </w:p>
    <w:p w:rsidR="005C598E" w:rsidRPr="00F83175" w:rsidRDefault="005C598E" w:rsidP="005C598E">
      <w:pPr>
        <w:tabs>
          <w:tab w:val="left" w:pos="7371"/>
        </w:tabs>
        <w:ind w:right="718"/>
        <w:jc w:val="both"/>
        <w:rPr>
          <w:rFonts w:ascii="Arial" w:hAnsi="Arial" w:cs="Arial"/>
          <w:sz w:val="22"/>
        </w:rPr>
      </w:pPr>
    </w:p>
    <w:p w:rsidR="005C598E" w:rsidRPr="00F83175" w:rsidRDefault="005C598E" w:rsidP="005C598E">
      <w:pPr>
        <w:tabs>
          <w:tab w:val="left" w:pos="7371"/>
        </w:tabs>
        <w:ind w:right="718"/>
        <w:jc w:val="both"/>
        <w:rPr>
          <w:rFonts w:ascii="Arial" w:hAnsi="Arial" w:cs="Arial"/>
          <w:sz w:val="22"/>
        </w:rPr>
      </w:pPr>
    </w:p>
    <w:p w:rsidR="005C598E" w:rsidRPr="00F83175" w:rsidRDefault="005C598E" w:rsidP="005C598E">
      <w:pPr>
        <w:tabs>
          <w:tab w:val="left" w:pos="7371"/>
        </w:tabs>
        <w:ind w:right="718"/>
        <w:jc w:val="both"/>
        <w:rPr>
          <w:rFonts w:ascii="Arial" w:hAnsi="Arial" w:cs="Arial"/>
          <w:sz w:val="22"/>
        </w:rPr>
      </w:pPr>
      <w:r w:rsidRPr="00F83175">
        <w:rPr>
          <w:rFonts w:ascii="Arial" w:hAnsi="Arial" w:cs="Arial"/>
          <w:sz w:val="22"/>
        </w:rPr>
        <w:t>(ii) Likely underlying causes include:</w:t>
      </w:r>
    </w:p>
    <w:p w:rsidR="005C598E" w:rsidRPr="00F83175" w:rsidRDefault="005C598E" w:rsidP="005C598E">
      <w:pPr>
        <w:numPr>
          <w:ilvl w:val="0"/>
          <w:numId w:val="39"/>
        </w:numPr>
        <w:tabs>
          <w:tab w:val="left" w:pos="7371"/>
        </w:tabs>
        <w:ind w:right="718"/>
        <w:jc w:val="both"/>
        <w:rPr>
          <w:rFonts w:ascii="Arial" w:hAnsi="Arial" w:cs="Arial"/>
          <w:sz w:val="22"/>
        </w:rPr>
      </w:pPr>
      <w:r w:rsidRPr="00F83175">
        <w:rPr>
          <w:rFonts w:ascii="Arial" w:hAnsi="Arial" w:cs="Arial"/>
          <w:sz w:val="22"/>
        </w:rPr>
        <w:t>dietary deficiency of folic acid</w:t>
      </w:r>
      <w:r w:rsidRPr="00F83175">
        <w:rPr>
          <w:rFonts w:ascii="Arial" w:hAnsi="Arial" w:cs="Arial"/>
          <w:sz w:val="22"/>
        </w:rPr>
        <w:tab/>
        <w:t>T/F</w:t>
      </w:r>
    </w:p>
    <w:p w:rsidR="005C598E" w:rsidRPr="00F83175" w:rsidRDefault="005C598E" w:rsidP="005C598E">
      <w:pPr>
        <w:numPr>
          <w:ilvl w:val="0"/>
          <w:numId w:val="39"/>
        </w:numPr>
        <w:tabs>
          <w:tab w:val="left" w:pos="7371"/>
        </w:tabs>
        <w:ind w:right="718"/>
        <w:jc w:val="both"/>
        <w:rPr>
          <w:rFonts w:ascii="Arial" w:hAnsi="Arial" w:cs="Arial"/>
          <w:sz w:val="22"/>
        </w:rPr>
      </w:pPr>
      <w:r w:rsidRPr="00F83175">
        <w:rPr>
          <w:rFonts w:ascii="Arial" w:hAnsi="Arial" w:cs="Arial"/>
          <w:sz w:val="22"/>
        </w:rPr>
        <w:t>dietary deficiency of iron</w:t>
      </w:r>
      <w:r w:rsidRPr="00F83175">
        <w:rPr>
          <w:rFonts w:ascii="Arial" w:hAnsi="Arial" w:cs="Arial"/>
          <w:sz w:val="22"/>
        </w:rPr>
        <w:tab/>
        <w:t>T/F</w:t>
      </w:r>
    </w:p>
    <w:p w:rsidR="005C598E" w:rsidRPr="00F83175" w:rsidRDefault="005C598E" w:rsidP="005C598E">
      <w:pPr>
        <w:numPr>
          <w:ilvl w:val="0"/>
          <w:numId w:val="39"/>
        </w:numPr>
        <w:tabs>
          <w:tab w:val="left" w:pos="7371"/>
        </w:tabs>
        <w:ind w:right="718"/>
        <w:jc w:val="both"/>
        <w:rPr>
          <w:rFonts w:ascii="Arial" w:hAnsi="Arial" w:cs="Arial"/>
          <w:sz w:val="22"/>
        </w:rPr>
      </w:pPr>
      <w:r w:rsidRPr="00F83175">
        <w:rPr>
          <w:rFonts w:ascii="Arial" w:hAnsi="Arial" w:cs="Arial"/>
          <w:sz w:val="22"/>
        </w:rPr>
        <w:t>increased menstrual blood loss</w:t>
      </w:r>
      <w:r w:rsidRPr="00F83175">
        <w:rPr>
          <w:rFonts w:ascii="Arial" w:hAnsi="Arial" w:cs="Arial"/>
          <w:sz w:val="22"/>
        </w:rPr>
        <w:tab/>
        <w:t>T/F</w:t>
      </w:r>
    </w:p>
    <w:p w:rsidR="005C598E" w:rsidRPr="00F83175" w:rsidRDefault="005C598E" w:rsidP="005C598E">
      <w:pPr>
        <w:numPr>
          <w:ilvl w:val="0"/>
          <w:numId w:val="39"/>
        </w:numPr>
        <w:tabs>
          <w:tab w:val="left" w:pos="7371"/>
        </w:tabs>
        <w:ind w:right="718"/>
        <w:jc w:val="both"/>
        <w:rPr>
          <w:rFonts w:ascii="Arial" w:hAnsi="Arial" w:cs="Arial"/>
          <w:sz w:val="22"/>
        </w:rPr>
      </w:pPr>
      <w:r w:rsidRPr="00F83175">
        <w:rPr>
          <w:rFonts w:ascii="Arial" w:hAnsi="Arial" w:cs="Arial"/>
          <w:sz w:val="22"/>
        </w:rPr>
        <w:t>malabsorption of vitamin B</w:t>
      </w:r>
      <w:r w:rsidRPr="00F83175">
        <w:rPr>
          <w:rFonts w:ascii="Arial" w:hAnsi="Arial" w:cs="Arial"/>
          <w:sz w:val="22"/>
          <w:vertAlign w:val="subscript"/>
        </w:rPr>
        <w:t>12</w:t>
      </w:r>
      <w:r w:rsidRPr="00F83175">
        <w:rPr>
          <w:rFonts w:ascii="Arial" w:hAnsi="Arial" w:cs="Arial"/>
          <w:sz w:val="22"/>
          <w:vertAlign w:val="subscript"/>
        </w:rPr>
        <w:tab/>
      </w:r>
      <w:r w:rsidRPr="00F83175">
        <w:rPr>
          <w:rFonts w:ascii="Arial" w:hAnsi="Arial" w:cs="Arial"/>
          <w:sz w:val="22"/>
        </w:rPr>
        <w:t>T/F</w:t>
      </w:r>
    </w:p>
    <w:p w:rsidR="005C598E" w:rsidRPr="00F83175" w:rsidRDefault="005C598E" w:rsidP="005C598E">
      <w:pPr>
        <w:keepNext/>
        <w:numPr>
          <w:ilvl w:val="0"/>
          <w:numId w:val="39"/>
        </w:numPr>
        <w:tabs>
          <w:tab w:val="left" w:pos="7371"/>
        </w:tabs>
        <w:ind w:right="718"/>
        <w:jc w:val="both"/>
        <w:outlineLvl w:val="1"/>
        <w:rPr>
          <w:rFonts w:ascii="Arial" w:hAnsi="Arial" w:cs="Arial"/>
          <w:sz w:val="22"/>
        </w:rPr>
      </w:pPr>
      <w:r w:rsidRPr="00F83175">
        <w:rPr>
          <w:rFonts w:ascii="Arial" w:hAnsi="Arial" w:cs="Arial"/>
          <w:sz w:val="22"/>
        </w:rPr>
        <w:t>increased iron utilisation during previous pregnancies</w:t>
      </w:r>
      <w:r w:rsidRPr="00F83175">
        <w:rPr>
          <w:rFonts w:ascii="Arial" w:hAnsi="Arial" w:cs="Arial"/>
          <w:sz w:val="22"/>
        </w:rPr>
        <w:tab/>
        <w:t>T/F</w:t>
      </w:r>
    </w:p>
    <w:p w:rsidR="005C598E" w:rsidRPr="00F83175" w:rsidRDefault="005C598E" w:rsidP="005C598E">
      <w:pPr>
        <w:rPr>
          <w:rFonts w:ascii="Arial" w:hAnsi="Arial" w:cs="Arial"/>
          <w:b/>
          <w:sz w:val="24"/>
        </w:rPr>
      </w:pPr>
    </w:p>
    <w:p w:rsidR="005C598E" w:rsidRPr="00F83175" w:rsidRDefault="005C598E" w:rsidP="005C598E">
      <w:pPr>
        <w:rPr>
          <w:rFonts w:ascii="Arial" w:hAnsi="Arial" w:cs="Arial"/>
          <w:b/>
          <w:sz w:val="24"/>
        </w:rPr>
      </w:pPr>
    </w:p>
    <w:p w:rsidR="005C598E" w:rsidRPr="00F83175" w:rsidRDefault="005C598E" w:rsidP="005C598E">
      <w:pPr>
        <w:rPr>
          <w:rFonts w:ascii="Arial" w:hAnsi="Arial" w:cs="Arial"/>
          <w:b/>
          <w:sz w:val="24"/>
        </w:rPr>
      </w:pPr>
      <w:r w:rsidRPr="00F83175">
        <w:rPr>
          <w:rFonts w:ascii="Arial" w:hAnsi="Arial" w:cs="Arial"/>
          <w:b/>
          <w:sz w:val="24"/>
        </w:rP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5C598E" w:rsidRPr="00F83175" w:rsidTr="00533FDB">
        <w:tc>
          <w:tcPr>
            <w:tcW w:w="9000" w:type="dxa"/>
            <w:tcBorders>
              <w:top w:val="nil"/>
              <w:left w:val="nil"/>
              <w:bottom w:val="nil"/>
            </w:tcBorders>
          </w:tcPr>
          <w:p w:rsidR="005C598E" w:rsidRPr="00F83175" w:rsidRDefault="005C598E" w:rsidP="00533FDB">
            <w:pPr>
              <w:pStyle w:val="Heading1"/>
              <w:rPr>
                <w:rFonts w:ascii="Arial" w:hAnsi="Arial" w:cs="Arial"/>
                <w:sz w:val="28"/>
                <w:szCs w:val="28"/>
              </w:rPr>
            </w:pPr>
            <w:r w:rsidRPr="00F83175">
              <w:rPr>
                <w:rFonts w:ascii="Arial" w:hAnsi="Arial" w:cs="Arial"/>
                <w:sz w:val="28"/>
                <w:szCs w:val="28"/>
              </w:rPr>
              <w:lastRenderedPageBreak/>
              <w:t>SAQ</w:t>
            </w:r>
          </w:p>
        </w:tc>
      </w:tr>
      <w:tr w:rsidR="005C598E" w:rsidRPr="00F83175" w:rsidTr="00533FDB">
        <w:tc>
          <w:tcPr>
            <w:tcW w:w="9000" w:type="dxa"/>
            <w:tcBorders>
              <w:top w:val="nil"/>
              <w:left w:val="nil"/>
              <w:bottom w:val="nil"/>
            </w:tcBorders>
          </w:tcPr>
          <w:p w:rsidR="005C598E" w:rsidRPr="00F83175" w:rsidRDefault="005C598E" w:rsidP="00533FDB">
            <w:pPr>
              <w:pStyle w:val="BodyText"/>
              <w:jc w:val="both"/>
              <w:rPr>
                <w:rFonts w:ascii="Arial" w:hAnsi="Arial" w:cs="Arial"/>
                <w:b w:val="0"/>
                <w:sz w:val="22"/>
              </w:rPr>
            </w:pPr>
          </w:p>
          <w:p w:rsidR="005C598E" w:rsidRPr="00F83175" w:rsidRDefault="005C598E" w:rsidP="00533FDB">
            <w:pPr>
              <w:pStyle w:val="BodyText"/>
              <w:jc w:val="both"/>
              <w:rPr>
                <w:rFonts w:ascii="Arial" w:hAnsi="Arial" w:cs="Arial"/>
                <w:b w:val="0"/>
                <w:sz w:val="22"/>
              </w:rPr>
            </w:pPr>
            <w:r w:rsidRPr="00F83175">
              <w:rPr>
                <w:rFonts w:ascii="Arial" w:hAnsi="Arial" w:cs="Arial"/>
                <w:b w:val="0"/>
                <w:sz w:val="22"/>
              </w:rPr>
              <w:t>List three clinical features of moderately severe iron deficiency anaemia (3 marks)</w:t>
            </w:r>
          </w:p>
        </w:tc>
      </w:tr>
      <w:tr w:rsidR="005C598E" w:rsidRPr="00F83175" w:rsidTr="00533FDB">
        <w:tc>
          <w:tcPr>
            <w:tcW w:w="9000" w:type="dxa"/>
            <w:tcBorders>
              <w:top w:val="nil"/>
              <w:left w:val="nil"/>
              <w:bottom w:val="nil"/>
            </w:tcBorders>
          </w:tcPr>
          <w:p w:rsidR="005C598E" w:rsidRPr="00F83175" w:rsidRDefault="005C598E" w:rsidP="00533FDB">
            <w:pPr>
              <w:rPr>
                <w:rFonts w:ascii="Arial" w:hAnsi="Arial" w:cs="Arial"/>
                <w:b/>
                <w:color w:val="000000"/>
                <w:sz w:val="22"/>
              </w:rPr>
            </w:pPr>
          </w:p>
          <w:p w:rsidR="005C598E" w:rsidRPr="00F83175" w:rsidRDefault="005C598E" w:rsidP="00533FDB">
            <w:pPr>
              <w:rPr>
                <w:rFonts w:ascii="Arial" w:hAnsi="Arial" w:cs="Arial"/>
                <w:i/>
                <w:iCs/>
                <w:color w:val="000000"/>
                <w:sz w:val="22"/>
              </w:rPr>
            </w:pPr>
          </w:p>
          <w:p w:rsidR="005C598E" w:rsidRPr="00F83175" w:rsidRDefault="005C598E" w:rsidP="00533FDB">
            <w:pPr>
              <w:rPr>
                <w:rFonts w:ascii="Arial" w:hAnsi="Arial" w:cs="Arial"/>
                <w:i/>
                <w:iCs/>
                <w:color w:val="000000"/>
                <w:sz w:val="22"/>
              </w:rPr>
            </w:pPr>
          </w:p>
          <w:p w:rsidR="005C598E" w:rsidRPr="00F83175" w:rsidRDefault="005C598E" w:rsidP="00533FDB">
            <w:pPr>
              <w:rPr>
                <w:rFonts w:ascii="Arial" w:hAnsi="Arial" w:cs="Arial"/>
                <w:i/>
                <w:iCs/>
                <w:color w:val="000000"/>
                <w:sz w:val="22"/>
              </w:rPr>
            </w:pPr>
          </w:p>
          <w:p w:rsidR="005C598E" w:rsidRPr="00F83175" w:rsidRDefault="005C598E" w:rsidP="00533FDB">
            <w:pPr>
              <w:rPr>
                <w:rFonts w:ascii="Arial" w:hAnsi="Arial" w:cs="Arial"/>
                <w:i/>
                <w:iCs/>
                <w:color w:val="000000"/>
                <w:sz w:val="22"/>
              </w:rPr>
            </w:pPr>
          </w:p>
          <w:p w:rsidR="005C598E" w:rsidRPr="00F83175" w:rsidRDefault="005C598E" w:rsidP="00533FDB">
            <w:pPr>
              <w:rPr>
                <w:rFonts w:ascii="Arial" w:hAnsi="Arial" w:cs="Arial"/>
                <w:i/>
                <w:iCs/>
                <w:color w:val="000000"/>
                <w:sz w:val="22"/>
              </w:rPr>
            </w:pPr>
          </w:p>
          <w:p w:rsidR="005C598E" w:rsidRPr="00F83175" w:rsidRDefault="005C598E" w:rsidP="00533FDB">
            <w:pPr>
              <w:rPr>
                <w:rFonts w:ascii="Arial" w:hAnsi="Arial" w:cs="Arial"/>
                <w:i/>
                <w:iCs/>
                <w:color w:val="000000"/>
                <w:sz w:val="22"/>
              </w:rPr>
            </w:pPr>
          </w:p>
          <w:p w:rsidR="005C598E" w:rsidRPr="00F83175" w:rsidRDefault="005C598E" w:rsidP="00533FDB">
            <w:pPr>
              <w:rPr>
                <w:rFonts w:ascii="Arial" w:hAnsi="Arial" w:cs="Arial"/>
                <w:i/>
                <w:iCs/>
                <w:color w:val="000000"/>
                <w:sz w:val="22"/>
              </w:rPr>
            </w:pPr>
          </w:p>
          <w:p w:rsidR="005C598E" w:rsidRPr="00F83175" w:rsidRDefault="005C598E" w:rsidP="00533FDB">
            <w:pPr>
              <w:rPr>
                <w:rFonts w:ascii="Arial" w:hAnsi="Arial" w:cs="Arial"/>
                <w:i/>
                <w:iCs/>
                <w:color w:val="000000"/>
                <w:sz w:val="22"/>
              </w:rPr>
            </w:pPr>
          </w:p>
          <w:p w:rsidR="005C598E" w:rsidRPr="00F83175" w:rsidRDefault="005C598E" w:rsidP="00533FDB">
            <w:pPr>
              <w:rPr>
                <w:rFonts w:ascii="Arial" w:hAnsi="Arial" w:cs="Arial"/>
                <w:b/>
                <w:color w:val="000000"/>
                <w:sz w:val="22"/>
              </w:rPr>
            </w:pPr>
          </w:p>
          <w:p w:rsidR="005C598E" w:rsidRPr="00F83175" w:rsidRDefault="005C598E" w:rsidP="00533FDB">
            <w:pPr>
              <w:rPr>
                <w:rFonts w:ascii="Arial" w:hAnsi="Arial" w:cs="Arial"/>
                <w:b/>
                <w:color w:val="000000"/>
                <w:sz w:val="22"/>
              </w:rPr>
            </w:pPr>
          </w:p>
        </w:tc>
      </w:tr>
      <w:tr w:rsidR="005C598E" w:rsidRPr="00F83175" w:rsidTr="00533FDB">
        <w:tc>
          <w:tcPr>
            <w:tcW w:w="9000" w:type="dxa"/>
            <w:tcBorders>
              <w:top w:val="nil"/>
              <w:left w:val="nil"/>
              <w:bottom w:val="nil"/>
            </w:tcBorders>
          </w:tcPr>
          <w:p w:rsidR="005C598E" w:rsidRPr="00F83175" w:rsidRDefault="005C598E" w:rsidP="00533FDB">
            <w:pPr>
              <w:pStyle w:val="BodyText2"/>
              <w:rPr>
                <w:rFonts w:ascii="Arial" w:hAnsi="Arial" w:cs="Arial"/>
                <w:color w:val="000000"/>
                <w:sz w:val="22"/>
              </w:rPr>
            </w:pPr>
          </w:p>
          <w:p w:rsidR="005C598E" w:rsidRPr="00F83175" w:rsidRDefault="005C598E" w:rsidP="00533FDB">
            <w:pPr>
              <w:pStyle w:val="BodyText2"/>
              <w:rPr>
                <w:rFonts w:ascii="Arial" w:hAnsi="Arial" w:cs="Arial"/>
                <w:color w:val="000000"/>
                <w:sz w:val="22"/>
              </w:rPr>
            </w:pPr>
            <w:r w:rsidRPr="00F83175">
              <w:rPr>
                <w:rFonts w:ascii="Arial" w:hAnsi="Arial" w:cs="Arial"/>
                <w:color w:val="000000"/>
                <w:sz w:val="22"/>
              </w:rPr>
              <w:t>Fill in the following table indicating how serum parameters may change in the anaemic conditions shown (3 marks)</w:t>
            </w:r>
          </w:p>
          <w:p w:rsidR="005C598E" w:rsidRPr="00F83175" w:rsidRDefault="005C598E" w:rsidP="00533FDB">
            <w:pPr>
              <w:rPr>
                <w:rFonts w:ascii="Arial" w:hAnsi="Arial" w:cs="Arial"/>
                <w:b/>
                <w:color w:val="000000"/>
                <w:sz w:val="22"/>
              </w:rPr>
            </w:pPr>
          </w:p>
        </w:tc>
      </w:tr>
      <w:tr w:rsidR="005C598E" w:rsidRPr="00F83175" w:rsidTr="00533FDB">
        <w:tc>
          <w:tcPr>
            <w:tcW w:w="9000" w:type="dxa"/>
            <w:tcBorders>
              <w:top w:val="nil"/>
              <w:left w:val="nil"/>
              <w:bottom w:val="nil"/>
            </w:tcBorders>
          </w:tcPr>
          <w:p w:rsidR="005C598E" w:rsidRPr="00F83175" w:rsidRDefault="005C598E" w:rsidP="00533FDB">
            <w:pPr>
              <w:pStyle w:val="BodyText2"/>
              <w:rPr>
                <w:rFonts w:ascii="Arial" w:hAnsi="Arial" w:cs="Arial"/>
                <w:color w:val="000000"/>
                <w:sz w:val="22"/>
              </w:rPr>
            </w:pPr>
          </w:p>
          <w:tbl>
            <w:tblPr>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9"/>
              <w:gridCol w:w="2839"/>
              <w:gridCol w:w="3131"/>
            </w:tblGrid>
            <w:tr w:rsidR="005C598E" w:rsidRPr="00F83175" w:rsidTr="00533FDB">
              <w:tc>
                <w:tcPr>
                  <w:tcW w:w="2839" w:type="dxa"/>
                  <w:tcBorders>
                    <w:top w:val="single" w:sz="4" w:space="0" w:color="auto"/>
                    <w:left w:val="single" w:sz="4" w:space="0" w:color="auto"/>
                    <w:bottom w:val="single" w:sz="4" w:space="0" w:color="auto"/>
                    <w:right w:val="single" w:sz="4" w:space="0" w:color="auto"/>
                  </w:tcBorders>
                </w:tcPr>
                <w:p w:rsidR="005C598E" w:rsidRPr="00F83175" w:rsidRDefault="005C598E" w:rsidP="00533FDB">
                  <w:pPr>
                    <w:pStyle w:val="BodyText2"/>
                    <w:rPr>
                      <w:rFonts w:ascii="Arial" w:hAnsi="Arial" w:cs="Arial"/>
                      <w:color w:val="000000"/>
                      <w:sz w:val="22"/>
                    </w:rPr>
                  </w:pPr>
                </w:p>
              </w:tc>
              <w:tc>
                <w:tcPr>
                  <w:tcW w:w="2839" w:type="dxa"/>
                  <w:tcBorders>
                    <w:top w:val="single" w:sz="4" w:space="0" w:color="auto"/>
                    <w:left w:val="single" w:sz="4" w:space="0" w:color="auto"/>
                    <w:bottom w:val="single" w:sz="4" w:space="0" w:color="auto"/>
                    <w:right w:val="single" w:sz="4" w:space="0" w:color="auto"/>
                  </w:tcBorders>
                </w:tcPr>
                <w:p w:rsidR="005C598E" w:rsidRPr="00F83175" w:rsidRDefault="005C598E" w:rsidP="00533FDB">
                  <w:pPr>
                    <w:pStyle w:val="BodyText2"/>
                    <w:rPr>
                      <w:rFonts w:ascii="Arial" w:hAnsi="Arial" w:cs="Arial"/>
                      <w:color w:val="000000"/>
                      <w:sz w:val="22"/>
                    </w:rPr>
                  </w:pPr>
                  <w:r w:rsidRPr="00F83175">
                    <w:rPr>
                      <w:rFonts w:ascii="Arial" w:hAnsi="Arial" w:cs="Arial"/>
                      <w:color w:val="000000"/>
                      <w:sz w:val="22"/>
                    </w:rPr>
                    <w:t>Iron deficiency anaemia</w:t>
                  </w:r>
                </w:p>
              </w:tc>
              <w:tc>
                <w:tcPr>
                  <w:tcW w:w="3131" w:type="dxa"/>
                  <w:tcBorders>
                    <w:top w:val="single" w:sz="4" w:space="0" w:color="auto"/>
                    <w:left w:val="single" w:sz="4" w:space="0" w:color="auto"/>
                    <w:bottom w:val="single" w:sz="4" w:space="0" w:color="auto"/>
                    <w:right w:val="single" w:sz="4" w:space="0" w:color="auto"/>
                  </w:tcBorders>
                </w:tcPr>
                <w:p w:rsidR="005C598E" w:rsidRPr="00F83175" w:rsidRDefault="005C598E" w:rsidP="00533FDB">
                  <w:pPr>
                    <w:pStyle w:val="BodyText2"/>
                    <w:rPr>
                      <w:rFonts w:ascii="Arial" w:hAnsi="Arial" w:cs="Arial"/>
                      <w:color w:val="000000"/>
                      <w:sz w:val="22"/>
                    </w:rPr>
                  </w:pPr>
                  <w:r w:rsidRPr="00F83175">
                    <w:rPr>
                      <w:rFonts w:ascii="Arial" w:hAnsi="Arial" w:cs="Arial"/>
                      <w:color w:val="000000"/>
                      <w:sz w:val="22"/>
                    </w:rPr>
                    <w:t>Anaemia of chronic disease</w:t>
                  </w:r>
                </w:p>
              </w:tc>
            </w:tr>
            <w:tr w:rsidR="005C598E" w:rsidRPr="00F83175" w:rsidTr="00533FDB">
              <w:tc>
                <w:tcPr>
                  <w:tcW w:w="2839" w:type="dxa"/>
                  <w:tcBorders>
                    <w:top w:val="single" w:sz="4" w:space="0" w:color="auto"/>
                    <w:left w:val="single" w:sz="4" w:space="0" w:color="auto"/>
                    <w:bottom w:val="single" w:sz="4" w:space="0" w:color="auto"/>
                    <w:right w:val="single" w:sz="4" w:space="0" w:color="auto"/>
                  </w:tcBorders>
                </w:tcPr>
                <w:p w:rsidR="005C598E" w:rsidRPr="00F83175" w:rsidRDefault="005C598E" w:rsidP="00533FDB">
                  <w:pPr>
                    <w:pStyle w:val="BodyText2"/>
                    <w:rPr>
                      <w:rFonts w:ascii="Arial" w:hAnsi="Arial" w:cs="Arial"/>
                      <w:color w:val="000000"/>
                      <w:sz w:val="22"/>
                    </w:rPr>
                  </w:pPr>
                  <w:r w:rsidRPr="00F83175">
                    <w:rPr>
                      <w:rFonts w:ascii="Arial" w:hAnsi="Arial" w:cs="Arial"/>
                      <w:color w:val="000000"/>
                      <w:sz w:val="22"/>
                    </w:rPr>
                    <w:t>Serum ferritin</w:t>
                  </w:r>
                </w:p>
              </w:tc>
              <w:tc>
                <w:tcPr>
                  <w:tcW w:w="2839" w:type="dxa"/>
                  <w:tcBorders>
                    <w:top w:val="single" w:sz="4" w:space="0" w:color="auto"/>
                    <w:left w:val="single" w:sz="4" w:space="0" w:color="auto"/>
                    <w:bottom w:val="single" w:sz="4" w:space="0" w:color="auto"/>
                    <w:right w:val="single" w:sz="4" w:space="0" w:color="auto"/>
                  </w:tcBorders>
                </w:tcPr>
                <w:p w:rsidR="005C598E" w:rsidRPr="00F83175" w:rsidRDefault="005C598E" w:rsidP="00533FDB">
                  <w:pPr>
                    <w:pStyle w:val="BodyText2"/>
                    <w:jc w:val="center"/>
                    <w:rPr>
                      <w:rFonts w:ascii="Arial" w:hAnsi="Arial" w:cs="Arial"/>
                      <w:color w:val="000000"/>
                      <w:sz w:val="40"/>
                      <w:szCs w:val="40"/>
                    </w:rPr>
                  </w:pPr>
                </w:p>
              </w:tc>
              <w:tc>
                <w:tcPr>
                  <w:tcW w:w="3131" w:type="dxa"/>
                  <w:tcBorders>
                    <w:top w:val="single" w:sz="4" w:space="0" w:color="auto"/>
                    <w:left w:val="single" w:sz="4" w:space="0" w:color="auto"/>
                    <w:bottom w:val="single" w:sz="4" w:space="0" w:color="auto"/>
                    <w:right w:val="single" w:sz="4" w:space="0" w:color="auto"/>
                  </w:tcBorders>
                </w:tcPr>
                <w:p w:rsidR="005C598E" w:rsidRPr="00F83175" w:rsidRDefault="005C598E" w:rsidP="00533FDB">
                  <w:pPr>
                    <w:pStyle w:val="BodyText2"/>
                    <w:jc w:val="center"/>
                    <w:rPr>
                      <w:rFonts w:ascii="Arial" w:hAnsi="Arial" w:cs="Arial"/>
                      <w:color w:val="000000"/>
                      <w:sz w:val="40"/>
                      <w:szCs w:val="40"/>
                    </w:rPr>
                  </w:pPr>
                </w:p>
              </w:tc>
            </w:tr>
            <w:tr w:rsidR="005C598E" w:rsidRPr="00F83175" w:rsidTr="00533FDB">
              <w:tc>
                <w:tcPr>
                  <w:tcW w:w="2839" w:type="dxa"/>
                  <w:tcBorders>
                    <w:top w:val="single" w:sz="4" w:space="0" w:color="auto"/>
                    <w:left w:val="single" w:sz="4" w:space="0" w:color="auto"/>
                    <w:bottom w:val="single" w:sz="4" w:space="0" w:color="auto"/>
                    <w:right w:val="single" w:sz="4" w:space="0" w:color="auto"/>
                  </w:tcBorders>
                </w:tcPr>
                <w:p w:rsidR="005C598E" w:rsidRPr="00F83175" w:rsidRDefault="005C598E" w:rsidP="00533FDB">
                  <w:pPr>
                    <w:pStyle w:val="BodyText2"/>
                    <w:rPr>
                      <w:rFonts w:ascii="Arial" w:hAnsi="Arial" w:cs="Arial"/>
                      <w:color w:val="000000"/>
                      <w:sz w:val="22"/>
                    </w:rPr>
                  </w:pPr>
                  <w:r w:rsidRPr="00F83175">
                    <w:rPr>
                      <w:rFonts w:ascii="Arial" w:hAnsi="Arial" w:cs="Arial"/>
                      <w:color w:val="000000"/>
                      <w:sz w:val="22"/>
                    </w:rPr>
                    <w:t>Serum iron</w:t>
                  </w:r>
                </w:p>
              </w:tc>
              <w:tc>
                <w:tcPr>
                  <w:tcW w:w="2839" w:type="dxa"/>
                  <w:tcBorders>
                    <w:top w:val="single" w:sz="4" w:space="0" w:color="auto"/>
                    <w:left w:val="single" w:sz="4" w:space="0" w:color="auto"/>
                    <w:bottom w:val="single" w:sz="4" w:space="0" w:color="auto"/>
                    <w:right w:val="single" w:sz="4" w:space="0" w:color="auto"/>
                  </w:tcBorders>
                </w:tcPr>
                <w:p w:rsidR="005C598E" w:rsidRPr="00F83175" w:rsidRDefault="005C598E" w:rsidP="00533FDB">
                  <w:pPr>
                    <w:pStyle w:val="BodyText2"/>
                    <w:jc w:val="center"/>
                    <w:rPr>
                      <w:rFonts w:ascii="Arial" w:hAnsi="Arial" w:cs="Arial"/>
                      <w:color w:val="000000"/>
                      <w:sz w:val="40"/>
                      <w:szCs w:val="40"/>
                    </w:rPr>
                  </w:pPr>
                </w:p>
              </w:tc>
              <w:tc>
                <w:tcPr>
                  <w:tcW w:w="3131" w:type="dxa"/>
                  <w:tcBorders>
                    <w:top w:val="single" w:sz="4" w:space="0" w:color="auto"/>
                    <w:left w:val="single" w:sz="4" w:space="0" w:color="auto"/>
                    <w:bottom w:val="single" w:sz="4" w:space="0" w:color="auto"/>
                    <w:right w:val="single" w:sz="4" w:space="0" w:color="auto"/>
                  </w:tcBorders>
                </w:tcPr>
                <w:p w:rsidR="005C598E" w:rsidRPr="00F83175" w:rsidRDefault="005C598E" w:rsidP="00533FDB">
                  <w:pPr>
                    <w:pStyle w:val="BodyText2"/>
                    <w:jc w:val="center"/>
                    <w:rPr>
                      <w:rFonts w:ascii="Arial" w:hAnsi="Arial" w:cs="Arial"/>
                      <w:color w:val="000000"/>
                      <w:sz w:val="40"/>
                      <w:szCs w:val="40"/>
                    </w:rPr>
                  </w:pPr>
                </w:p>
              </w:tc>
            </w:tr>
            <w:tr w:rsidR="005C598E" w:rsidRPr="00F83175" w:rsidTr="00533FDB">
              <w:tc>
                <w:tcPr>
                  <w:tcW w:w="2839" w:type="dxa"/>
                  <w:tcBorders>
                    <w:top w:val="single" w:sz="4" w:space="0" w:color="auto"/>
                    <w:left w:val="single" w:sz="4" w:space="0" w:color="auto"/>
                    <w:bottom w:val="single" w:sz="4" w:space="0" w:color="auto"/>
                    <w:right w:val="single" w:sz="4" w:space="0" w:color="auto"/>
                  </w:tcBorders>
                </w:tcPr>
                <w:p w:rsidR="005C598E" w:rsidRPr="00F83175" w:rsidRDefault="005C598E" w:rsidP="00533FDB">
                  <w:pPr>
                    <w:pStyle w:val="BodyText2"/>
                    <w:rPr>
                      <w:rFonts w:ascii="Arial" w:hAnsi="Arial" w:cs="Arial"/>
                      <w:color w:val="000000"/>
                      <w:sz w:val="22"/>
                    </w:rPr>
                  </w:pPr>
                  <w:r w:rsidRPr="00F83175">
                    <w:rPr>
                      <w:rFonts w:ascii="Arial" w:hAnsi="Arial" w:cs="Arial"/>
                      <w:color w:val="000000"/>
                      <w:sz w:val="22"/>
                    </w:rPr>
                    <w:t>Serum transferrin or iron binding capacity</w:t>
                  </w:r>
                </w:p>
              </w:tc>
              <w:tc>
                <w:tcPr>
                  <w:tcW w:w="2839" w:type="dxa"/>
                  <w:tcBorders>
                    <w:top w:val="single" w:sz="4" w:space="0" w:color="auto"/>
                    <w:left w:val="single" w:sz="4" w:space="0" w:color="auto"/>
                    <w:bottom w:val="single" w:sz="4" w:space="0" w:color="auto"/>
                    <w:right w:val="single" w:sz="4" w:space="0" w:color="auto"/>
                  </w:tcBorders>
                </w:tcPr>
                <w:p w:rsidR="005C598E" w:rsidRPr="00F83175" w:rsidRDefault="005C598E" w:rsidP="00533FDB">
                  <w:pPr>
                    <w:pStyle w:val="BodyText2"/>
                    <w:jc w:val="center"/>
                    <w:rPr>
                      <w:rFonts w:ascii="Arial" w:hAnsi="Arial" w:cs="Arial"/>
                      <w:color w:val="000000"/>
                      <w:sz w:val="40"/>
                      <w:szCs w:val="40"/>
                    </w:rPr>
                  </w:pPr>
                </w:p>
              </w:tc>
              <w:tc>
                <w:tcPr>
                  <w:tcW w:w="3131" w:type="dxa"/>
                  <w:tcBorders>
                    <w:top w:val="single" w:sz="4" w:space="0" w:color="auto"/>
                    <w:left w:val="single" w:sz="4" w:space="0" w:color="auto"/>
                    <w:bottom w:val="single" w:sz="4" w:space="0" w:color="auto"/>
                    <w:right w:val="single" w:sz="4" w:space="0" w:color="auto"/>
                  </w:tcBorders>
                </w:tcPr>
                <w:p w:rsidR="005C598E" w:rsidRPr="00F83175" w:rsidRDefault="005C598E" w:rsidP="00533FDB">
                  <w:pPr>
                    <w:pStyle w:val="BodyText2"/>
                    <w:jc w:val="center"/>
                    <w:rPr>
                      <w:rFonts w:ascii="Arial" w:hAnsi="Arial" w:cs="Arial"/>
                      <w:color w:val="000000"/>
                      <w:sz w:val="40"/>
                      <w:szCs w:val="40"/>
                    </w:rPr>
                  </w:pPr>
                </w:p>
              </w:tc>
            </w:tr>
          </w:tbl>
          <w:p w:rsidR="005C598E" w:rsidRPr="00F83175" w:rsidRDefault="005C598E" w:rsidP="00533FDB">
            <w:pPr>
              <w:pStyle w:val="BodyText2"/>
              <w:rPr>
                <w:rFonts w:ascii="Arial" w:hAnsi="Arial" w:cs="Arial"/>
                <w:color w:val="000000"/>
                <w:sz w:val="22"/>
              </w:rPr>
            </w:pPr>
          </w:p>
        </w:tc>
      </w:tr>
      <w:tr w:rsidR="005C598E" w:rsidRPr="00F83175" w:rsidTr="00533FDB">
        <w:tc>
          <w:tcPr>
            <w:tcW w:w="9000" w:type="dxa"/>
            <w:tcBorders>
              <w:top w:val="nil"/>
              <w:left w:val="nil"/>
              <w:bottom w:val="nil"/>
            </w:tcBorders>
          </w:tcPr>
          <w:p w:rsidR="005C598E" w:rsidRPr="00F83175" w:rsidRDefault="005C598E" w:rsidP="00533FDB">
            <w:pPr>
              <w:pStyle w:val="BodyText2"/>
              <w:rPr>
                <w:rFonts w:ascii="Arial" w:hAnsi="Arial" w:cs="Arial"/>
                <w:color w:val="000000"/>
                <w:sz w:val="22"/>
              </w:rPr>
            </w:pPr>
          </w:p>
          <w:p w:rsidR="005C598E" w:rsidRPr="00F83175" w:rsidRDefault="005C598E" w:rsidP="00533FDB">
            <w:pPr>
              <w:pStyle w:val="BodyText2"/>
              <w:rPr>
                <w:rFonts w:ascii="Arial" w:hAnsi="Arial" w:cs="Arial"/>
                <w:color w:val="000000"/>
                <w:sz w:val="22"/>
              </w:rPr>
            </w:pPr>
            <w:r w:rsidRPr="00F83175">
              <w:rPr>
                <w:rFonts w:ascii="Arial" w:hAnsi="Arial" w:cs="Arial"/>
                <w:color w:val="000000"/>
                <w:sz w:val="22"/>
              </w:rPr>
              <w:t>Name a disease that can cause anaemia of chronic disease and explain briefly the mechanism of anaemia (4 marks)</w:t>
            </w:r>
          </w:p>
        </w:tc>
      </w:tr>
      <w:tr w:rsidR="005C598E" w:rsidRPr="00F83175" w:rsidTr="00533FDB">
        <w:tc>
          <w:tcPr>
            <w:tcW w:w="9000" w:type="dxa"/>
            <w:tcBorders>
              <w:top w:val="nil"/>
              <w:left w:val="nil"/>
              <w:bottom w:val="nil"/>
            </w:tcBorders>
          </w:tcPr>
          <w:p w:rsidR="005C598E" w:rsidRPr="00F83175" w:rsidRDefault="005C598E" w:rsidP="00533FDB">
            <w:pPr>
              <w:rPr>
                <w:rFonts w:ascii="Arial" w:hAnsi="Arial" w:cs="Arial"/>
                <w:sz w:val="22"/>
              </w:rPr>
            </w:pPr>
          </w:p>
          <w:p w:rsidR="005C598E" w:rsidRPr="00F83175" w:rsidRDefault="005C598E" w:rsidP="00533FDB">
            <w:pPr>
              <w:rPr>
                <w:rFonts w:ascii="Arial" w:hAnsi="Arial" w:cs="Arial"/>
                <w:sz w:val="22"/>
              </w:rPr>
            </w:pPr>
          </w:p>
          <w:p w:rsidR="005C598E" w:rsidRPr="00F83175" w:rsidRDefault="005C598E" w:rsidP="00533FDB">
            <w:pPr>
              <w:rPr>
                <w:rFonts w:ascii="Arial" w:hAnsi="Arial" w:cs="Arial"/>
                <w:sz w:val="22"/>
              </w:rPr>
            </w:pPr>
          </w:p>
          <w:p w:rsidR="005C598E" w:rsidRPr="00F83175" w:rsidRDefault="005C598E" w:rsidP="00533FDB">
            <w:pPr>
              <w:rPr>
                <w:rFonts w:ascii="Arial" w:hAnsi="Arial" w:cs="Arial"/>
                <w:sz w:val="22"/>
              </w:rPr>
            </w:pPr>
          </w:p>
          <w:p w:rsidR="005C598E" w:rsidRPr="00F83175" w:rsidRDefault="005C598E" w:rsidP="00533FDB">
            <w:pPr>
              <w:rPr>
                <w:rFonts w:ascii="Arial" w:hAnsi="Arial" w:cs="Arial"/>
                <w:sz w:val="22"/>
              </w:rPr>
            </w:pPr>
          </w:p>
          <w:p w:rsidR="005C598E" w:rsidRPr="00F83175" w:rsidRDefault="005C598E" w:rsidP="00533FDB">
            <w:pPr>
              <w:rPr>
                <w:rFonts w:ascii="Arial" w:hAnsi="Arial" w:cs="Arial"/>
                <w:sz w:val="22"/>
              </w:rPr>
            </w:pPr>
          </w:p>
          <w:p w:rsidR="005C598E" w:rsidRPr="00F83175" w:rsidRDefault="005C598E" w:rsidP="00533FDB">
            <w:pPr>
              <w:rPr>
                <w:rFonts w:ascii="Arial" w:hAnsi="Arial" w:cs="Arial"/>
                <w:sz w:val="22"/>
              </w:rPr>
            </w:pPr>
          </w:p>
          <w:p w:rsidR="005C598E" w:rsidRPr="00F83175" w:rsidRDefault="005C598E" w:rsidP="00533FDB">
            <w:pPr>
              <w:rPr>
                <w:rFonts w:ascii="Arial" w:hAnsi="Arial" w:cs="Arial"/>
                <w:sz w:val="22"/>
              </w:rPr>
            </w:pPr>
          </w:p>
          <w:p w:rsidR="005C598E" w:rsidRPr="00F83175" w:rsidRDefault="005C598E" w:rsidP="00533FDB">
            <w:pPr>
              <w:rPr>
                <w:rFonts w:ascii="Arial" w:hAnsi="Arial" w:cs="Arial"/>
                <w:sz w:val="22"/>
              </w:rPr>
            </w:pPr>
          </w:p>
          <w:p w:rsidR="005C598E" w:rsidRPr="00F83175" w:rsidRDefault="005C598E" w:rsidP="00533FDB">
            <w:pPr>
              <w:rPr>
                <w:rFonts w:ascii="Arial" w:hAnsi="Arial" w:cs="Arial"/>
                <w:sz w:val="22"/>
              </w:rPr>
            </w:pPr>
          </w:p>
          <w:p w:rsidR="005C598E" w:rsidRPr="00F83175" w:rsidRDefault="005C598E" w:rsidP="00533FDB">
            <w:pPr>
              <w:rPr>
                <w:rFonts w:ascii="Arial" w:hAnsi="Arial" w:cs="Arial"/>
                <w:sz w:val="22"/>
              </w:rPr>
            </w:pPr>
          </w:p>
          <w:p w:rsidR="005C598E" w:rsidRPr="00F83175" w:rsidRDefault="005C598E" w:rsidP="00533FDB">
            <w:pPr>
              <w:rPr>
                <w:rFonts w:ascii="Arial" w:hAnsi="Arial" w:cs="Arial"/>
                <w:sz w:val="22"/>
              </w:rPr>
            </w:pPr>
          </w:p>
        </w:tc>
      </w:tr>
      <w:tr w:rsidR="005C598E" w:rsidRPr="00F83175" w:rsidTr="00533FDB">
        <w:tc>
          <w:tcPr>
            <w:tcW w:w="9000" w:type="dxa"/>
            <w:tcBorders>
              <w:top w:val="nil"/>
              <w:left w:val="nil"/>
              <w:bottom w:val="nil"/>
            </w:tcBorders>
          </w:tcPr>
          <w:p w:rsidR="005C598E" w:rsidRPr="00F83175" w:rsidRDefault="005C598E" w:rsidP="00533FDB">
            <w:pPr>
              <w:jc w:val="right"/>
              <w:rPr>
                <w:rFonts w:ascii="Arial" w:hAnsi="Arial" w:cs="Arial"/>
                <w:b/>
                <w:bCs/>
                <w:sz w:val="22"/>
              </w:rPr>
            </w:pPr>
          </w:p>
        </w:tc>
      </w:tr>
    </w:tbl>
    <w:p w:rsidR="00B42541" w:rsidRDefault="00B42541" w:rsidP="00FD2D02">
      <w:pPr>
        <w:pStyle w:val="Heading4"/>
        <w:tabs>
          <w:tab w:val="clear" w:pos="567"/>
        </w:tabs>
        <w:rPr>
          <w:rFonts w:ascii="Arial" w:hAnsi="Arial" w:cs="Arial"/>
        </w:rPr>
      </w:pPr>
    </w:p>
    <w:p w:rsidR="00B42541" w:rsidRDefault="00B42541" w:rsidP="00B42541">
      <w:pPr>
        <w:rPr>
          <w:sz w:val="22"/>
          <w:lang w:val="en-GB"/>
        </w:rPr>
      </w:pPr>
      <w:r>
        <w:br w:type="page"/>
      </w:r>
    </w:p>
    <w:p w:rsidR="00B42541" w:rsidRDefault="00B42541" w:rsidP="00B42541">
      <w:pPr>
        <w:pStyle w:val="BodyText"/>
        <w:jc w:val="both"/>
        <w:rPr>
          <w:rFonts w:ascii="Arial" w:hAnsi="Arial" w:cs="Arial"/>
          <w:sz w:val="22"/>
        </w:rPr>
      </w:pPr>
      <w:r>
        <w:rPr>
          <w:rFonts w:ascii="Arial" w:hAnsi="Arial" w:cs="Arial"/>
          <w:sz w:val="22"/>
        </w:rPr>
        <w:lastRenderedPageBreak/>
        <w:t>Question 2</w:t>
      </w:r>
    </w:p>
    <w:p w:rsidR="00B42541" w:rsidRDefault="00B42541" w:rsidP="00B42541">
      <w:pPr>
        <w:pStyle w:val="BodyText"/>
        <w:numPr>
          <w:ilvl w:val="0"/>
          <w:numId w:val="40"/>
        </w:numPr>
        <w:tabs>
          <w:tab w:val="left" w:pos="567"/>
          <w:tab w:val="left" w:pos="7938"/>
        </w:tabs>
        <w:jc w:val="left"/>
        <w:rPr>
          <w:rFonts w:ascii="Arial" w:hAnsi="Arial" w:cs="Arial"/>
          <w:b w:val="0"/>
          <w:sz w:val="22"/>
        </w:rPr>
      </w:pPr>
      <w:r>
        <w:rPr>
          <w:rFonts w:ascii="Arial" w:hAnsi="Arial" w:cs="Arial"/>
          <w:b w:val="0"/>
          <w:sz w:val="22"/>
        </w:rPr>
        <w:t>Fruit and vegetables are a rich source of vitamin B</w:t>
      </w:r>
      <w:r>
        <w:rPr>
          <w:rFonts w:ascii="Arial" w:hAnsi="Arial" w:cs="Arial"/>
          <w:b w:val="0"/>
          <w:sz w:val="22"/>
          <w:vertAlign w:val="subscript"/>
        </w:rPr>
        <w:t>12</w:t>
      </w:r>
      <w:r>
        <w:rPr>
          <w:rFonts w:ascii="Arial" w:hAnsi="Arial" w:cs="Arial"/>
          <w:b w:val="0"/>
          <w:sz w:val="22"/>
        </w:rPr>
        <w:tab/>
        <w:t>T/F</w:t>
      </w:r>
    </w:p>
    <w:p w:rsidR="00B42541" w:rsidRDefault="00B42541" w:rsidP="00B42541">
      <w:pPr>
        <w:pStyle w:val="BodyText"/>
        <w:numPr>
          <w:ilvl w:val="0"/>
          <w:numId w:val="40"/>
        </w:numPr>
        <w:tabs>
          <w:tab w:val="left" w:pos="567"/>
          <w:tab w:val="left" w:pos="7938"/>
        </w:tabs>
        <w:jc w:val="left"/>
        <w:rPr>
          <w:rFonts w:ascii="Arial" w:hAnsi="Arial" w:cs="Arial"/>
          <w:b w:val="0"/>
          <w:sz w:val="22"/>
        </w:rPr>
      </w:pPr>
      <w:r>
        <w:rPr>
          <w:rFonts w:ascii="Arial" w:hAnsi="Arial" w:cs="Arial"/>
          <w:b w:val="0"/>
          <w:sz w:val="22"/>
        </w:rPr>
        <w:t>Chronic blood loss may lead to iron deficiency</w:t>
      </w:r>
      <w:r>
        <w:rPr>
          <w:rFonts w:ascii="Arial" w:hAnsi="Arial" w:cs="Arial"/>
          <w:b w:val="0"/>
          <w:sz w:val="22"/>
        </w:rPr>
        <w:tab/>
        <w:t>T/F</w:t>
      </w:r>
    </w:p>
    <w:p w:rsidR="00B42541" w:rsidRDefault="00B42541" w:rsidP="00B42541">
      <w:pPr>
        <w:pStyle w:val="BodyText"/>
        <w:numPr>
          <w:ilvl w:val="0"/>
          <w:numId w:val="40"/>
        </w:numPr>
        <w:tabs>
          <w:tab w:val="left" w:pos="567"/>
          <w:tab w:val="left" w:pos="7938"/>
        </w:tabs>
        <w:jc w:val="left"/>
        <w:rPr>
          <w:rFonts w:ascii="Arial" w:hAnsi="Arial" w:cs="Arial"/>
          <w:b w:val="0"/>
          <w:sz w:val="22"/>
        </w:rPr>
      </w:pPr>
      <w:r>
        <w:rPr>
          <w:rFonts w:ascii="Arial" w:hAnsi="Arial" w:cs="Arial"/>
          <w:b w:val="0"/>
          <w:sz w:val="22"/>
        </w:rPr>
        <w:t>Vitamin B</w:t>
      </w:r>
      <w:r>
        <w:rPr>
          <w:rFonts w:ascii="Arial" w:hAnsi="Arial" w:cs="Arial"/>
          <w:b w:val="0"/>
          <w:sz w:val="22"/>
          <w:vertAlign w:val="subscript"/>
        </w:rPr>
        <w:t>12</w:t>
      </w:r>
      <w:r>
        <w:rPr>
          <w:rFonts w:ascii="Arial" w:hAnsi="Arial" w:cs="Arial"/>
          <w:b w:val="0"/>
          <w:sz w:val="22"/>
        </w:rPr>
        <w:t xml:space="preserve"> is maximally absorbed in the colon</w:t>
      </w:r>
      <w:r>
        <w:rPr>
          <w:rFonts w:ascii="Arial" w:hAnsi="Arial" w:cs="Arial"/>
          <w:b w:val="0"/>
          <w:sz w:val="22"/>
        </w:rPr>
        <w:tab/>
        <w:t>T/F</w:t>
      </w:r>
    </w:p>
    <w:p w:rsidR="00B42541" w:rsidRDefault="00B42541" w:rsidP="00B42541">
      <w:pPr>
        <w:pStyle w:val="BodyText"/>
        <w:numPr>
          <w:ilvl w:val="0"/>
          <w:numId w:val="40"/>
        </w:numPr>
        <w:tabs>
          <w:tab w:val="left" w:pos="567"/>
          <w:tab w:val="left" w:pos="7938"/>
        </w:tabs>
        <w:jc w:val="left"/>
        <w:rPr>
          <w:rFonts w:ascii="Arial" w:hAnsi="Arial" w:cs="Arial"/>
          <w:b w:val="0"/>
          <w:sz w:val="22"/>
        </w:rPr>
      </w:pPr>
      <w:r>
        <w:rPr>
          <w:rFonts w:ascii="Arial" w:hAnsi="Arial" w:cs="Arial"/>
          <w:b w:val="0"/>
          <w:sz w:val="22"/>
        </w:rPr>
        <w:t>Peripheral neuropathy may be a feature of vitamin B</w:t>
      </w:r>
      <w:r>
        <w:rPr>
          <w:rFonts w:ascii="Arial" w:hAnsi="Arial" w:cs="Arial"/>
          <w:b w:val="0"/>
          <w:sz w:val="22"/>
          <w:vertAlign w:val="subscript"/>
        </w:rPr>
        <w:t>12</w:t>
      </w:r>
      <w:r>
        <w:rPr>
          <w:rFonts w:ascii="Arial" w:hAnsi="Arial" w:cs="Arial"/>
          <w:b w:val="0"/>
          <w:sz w:val="22"/>
        </w:rPr>
        <w:t xml:space="preserve"> deficiency</w:t>
      </w:r>
      <w:r>
        <w:rPr>
          <w:rFonts w:ascii="Arial" w:hAnsi="Arial" w:cs="Arial"/>
          <w:b w:val="0"/>
          <w:sz w:val="22"/>
        </w:rPr>
        <w:tab/>
        <w:t>T/F</w:t>
      </w:r>
    </w:p>
    <w:p w:rsidR="00B42541" w:rsidRDefault="00B42541" w:rsidP="00B42541">
      <w:pPr>
        <w:pStyle w:val="BodyText"/>
        <w:numPr>
          <w:ilvl w:val="0"/>
          <w:numId w:val="40"/>
        </w:numPr>
        <w:tabs>
          <w:tab w:val="left" w:pos="567"/>
          <w:tab w:val="left" w:pos="7938"/>
        </w:tabs>
        <w:jc w:val="left"/>
        <w:rPr>
          <w:rFonts w:ascii="Arial" w:hAnsi="Arial" w:cs="Arial"/>
          <w:b w:val="0"/>
          <w:sz w:val="22"/>
        </w:rPr>
      </w:pPr>
      <w:r>
        <w:rPr>
          <w:rFonts w:ascii="Arial" w:hAnsi="Arial" w:cs="Arial"/>
          <w:b w:val="0"/>
          <w:sz w:val="22"/>
        </w:rPr>
        <w:t>Serum ferritin is typically reduced in the anaemia of chronic disease</w:t>
      </w:r>
      <w:r>
        <w:rPr>
          <w:rFonts w:ascii="Arial" w:hAnsi="Arial" w:cs="Arial"/>
          <w:b w:val="0"/>
          <w:sz w:val="22"/>
        </w:rPr>
        <w:tab/>
        <w:t>T/F</w:t>
      </w:r>
    </w:p>
    <w:p w:rsidR="00B42541" w:rsidRDefault="00B42541" w:rsidP="00B42541">
      <w:pPr>
        <w:pStyle w:val="BodyText"/>
        <w:numPr>
          <w:ilvl w:val="0"/>
          <w:numId w:val="40"/>
        </w:numPr>
        <w:tabs>
          <w:tab w:val="left" w:pos="567"/>
          <w:tab w:val="left" w:pos="7938"/>
        </w:tabs>
        <w:jc w:val="left"/>
        <w:rPr>
          <w:rFonts w:ascii="Arial" w:hAnsi="Arial" w:cs="Arial"/>
          <w:b w:val="0"/>
          <w:sz w:val="22"/>
        </w:rPr>
      </w:pPr>
      <w:r>
        <w:rPr>
          <w:rFonts w:ascii="Arial" w:hAnsi="Arial" w:cs="Arial"/>
          <w:b w:val="0"/>
          <w:sz w:val="22"/>
        </w:rPr>
        <w:t>The MCV is usually low in vitamin B</w:t>
      </w:r>
      <w:r>
        <w:rPr>
          <w:rFonts w:ascii="Arial" w:hAnsi="Arial" w:cs="Arial"/>
          <w:b w:val="0"/>
          <w:sz w:val="22"/>
          <w:vertAlign w:val="subscript"/>
        </w:rPr>
        <w:t>12</w:t>
      </w:r>
      <w:r>
        <w:rPr>
          <w:rFonts w:ascii="Arial" w:hAnsi="Arial" w:cs="Arial"/>
          <w:b w:val="0"/>
          <w:sz w:val="22"/>
        </w:rPr>
        <w:t xml:space="preserve"> and folic acid deficiency</w:t>
      </w:r>
      <w:r>
        <w:rPr>
          <w:rFonts w:ascii="Arial" w:hAnsi="Arial" w:cs="Arial"/>
          <w:b w:val="0"/>
          <w:sz w:val="22"/>
        </w:rPr>
        <w:tab/>
        <w:t>T/F</w:t>
      </w:r>
    </w:p>
    <w:p w:rsidR="00B42541" w:rsidRDefault="00B42541" w:rsidP="00B42541">
      <w:pPr>
        <w:pStyle w:val="BodyText"/>
        <w:tabs>
          <w:tab w:val="left" w:pos="567"/>
          <w:tab w:val="left" w:pos="7938"/>
        </w:tabs>
        <w:jc w:val="left"/>
        <w:rPr>
          <w:rFonts w:ascii="Arial" w:hAnsi="Arial" w:cs="Arial"/>
          <w:b w:val="0"/>
          <w:sz w:val="22"/>
        </w:rPr>
      </w:pPr>
    </w:p>
    <w:p w:rsidR="00B42541" w:rsidRDefault="00B42541" w:rsidP="00B42541">
      <w:pPr>
        <w:pStyle w:val="BodyText"/>
        <w:tabs>
          <w:tab w:val="left" w:pos="567"/>
          <w:tab w:val="left" w:pos="7938"/>
        </w:tabs>
        <w:jc w:val="left"/>
        <w:rPr>
          <w:rFonts w:ascii="Arial" w:hAnsi="Arial" w:cs="Arial"/>
          <w:b w:val="0"/>
          <w:sz w:val="22"/>
        </w:rPr>
      </w:pPr>
    </w:p>
    <w:p w:rsidR="00B42541" w:rsidRDefault="00B42541" w:rsidP="00B42541">
      <w:pPr>
        <w:pStyle w:val="BodyText"/>
        <w:tabs>
          <w:tab w:val="left" w:pos="567"/>
          <w:tab w:val="left" w:pos="7938"/>
        </w:tabs>
        <w:jc w:val="left"/>
        <w:rPr>
          <w:rFonts w:ascii="Arial" w:hAnsi="Arial" w:cs="Arial"/>
          <w:sz w:val="22"/>
        </w:rPr>
      </w:pPr>
      <w:r>
        <w:rPr>
          <w:rFonts w:ascii="Arial" w:hAnsi="Arial" w:cs="Arial"/>
          <w:sz w:val="22"/>
        </w:rPr>
        <w:t>Question 3</w:t>
      </w:r>
    </w:p>
    <w:p w:rsidR="00B42541" w:rsidRDefault="00B42541" w:rsidP="00B42541">
      <w:pPr>
        <w:pStyle w:val="BodyText"/>
        <w:tabs>
          <w:tab w:val="left" w:pos="567"/>
          <w:tab w:val="left" w:pos="7938"/>
        </w:tabs>
        <w:jc w:val="left"/>
        <w:rPr>
          <w:rFonts w:ascii="Arial" w:hAnsi="Arial" w:cs="Arial"/>
          <w:sz w:val="22"/>
        </w:rPr>
      </w:pPr>
      <w:r>
        <w:rPr>
          <w:rFonts w:ascii="Arial" w:hAnsi="Arial" w:cs="Arial"/>
          <w:sz w:val="22"/>
        </w:rPr>
        <w:t>Case History</w:t>
      </w:r>
    </w:p>
    <w:p w:rsidR="00B42541" w:rsidRDefault="00B42541" w:rsidP="00B42541">
      <w:pPr>
        <w:pStyle w:val="BodyText"/>
        <w:tabs>
          <w:tab w:val="left" w:pos="567"/>
          <w:tab w:val="left" w:pos="7938"/>
        </w:tabs>
        <w:jc w:val="left"/>
        <w:rPr>
          <w:rFonts w:ascii="Arial" w:hAnsi="Arial" w:cs="Arial"/>
          <w:b w:val="0"/>
          <w:sz w:val="22"/>
        </w:rPr>
      </w:pPr>
      <w:r>
        <w:rPr>
          <w:rFonts w:ascii="Arial" w:hAnsi="Arial" w:cs="Arial"/>
          <w:b w:val="0"/>
          <w:sz w:val="22"/>
        </w:rPr>
        <w:t>A 46-year-old Indian vegetarian man with a past history of ileal resection for Crohn’s di</w:t>
      </w:r>
      <w:r w:rsidR="008A3F61">
        <w:rPr>
          <w:rFonts w:ascii="Arial" w:hAnsi="Arial" w:cs="Arial"/>
          <w:b w:val="0"/>
          <w:sz w:val="22"/>
        </w:rPr>
        <w:t>sease presents with an Hb of 11</w:t>
      </w:r>
      <w:r>
        <w:rPr>
          <w:rFonts w:ascii="Arial" w:hAnsi="Arial" w:cs="Arial"/>
          <w:b w:val="0"/>
          <w:sz w:val="22"/>
        </w:rPr>
        <w:t>6</w:t>
      </w:r>
      <w:r w:rsidR="008A3F61">
        <w:rPr>
          <w:rFonts w:ascii="Arial" w:hAnsi="Arial" w:cs="Arial"/>
          <w:b w:val="0"/>
          <w:sz w:val="22"/>
        </w:rPr>
        <w:t xml:space="preserve"> g/</w:t>
      </w:r>
      <w:r>
        <w:rPr>
          <w:rFonts w:ascii="Arial" w:hAnsi="Arial" w:cs="Arial"/>
          <w:b w:val="0"/>
          <w:sz w:val="22"/>
        </w:rPr>
        <w:t xml:space="preserve">l and an MCV of 121 fl. </w:t>
      </w:r>
      <w:r>
        <w:rPr>
          <w:rFonts w:ascii="Arial" w:hAnsi="Arial" w:cs="Arial"/>
          <w:b w:val="0"/>
          <w:sz w:val="22"/>
        </w:rPr>
        <w:br/>
        <w:t>The most likely explanation of the haematological abnormality is:</w:t>
      </w:r>
    </w:p>
    <w:p w:rsidR="00B42541" w:rsidRDefault="00B42541" w:rsidP="00B42541">
      <w:pPr>
        <w:pStyle w:val="BodyText"/>
        <w:numPr>
          <w:ilvl w:val="0"/>
          <w:numId w:val="41"/>
        </w:numPr>
        <w:tabs>
          <w:tab w:val="left" w:pos="567"/>
          <w:tab w:val="left" w:pos="7938"/>
        </w:tabs>
        <w:jc w:val="left"/>
        <w:rPr>
          <w:rFonts w:ascii="Arial" w:hAnsi="Arial" w:cs="Arial"/>
          <w:b w:val="0"/>
          <w:sz w:val="22"/>
        </w:rPr>
      </w:pPr>
      <w:r>
        <w:rPr>
          <w:rFonts w:ascii="Arial" w:hAnsi="Arial" w:cs="Arial"/>
          <w:b w:val="0"/>
          <w:sz w:val="22"/>
        </w:rPr>
        <w:t>Iron deficiency resulting from inadequate diet</w:t>
      </w:r>
      <w:r>
        <w:rPr>
          <w:rFonts w:ascii="Arial" w:hAnsi="Arial" w:cs="Arial"/>
          <w:b w:val="0"/>
          <w:sz w:val="22"/>
        </w:rPr>
        <w:tab/>
        <w:t>T/F</w:t>
      </w:r>
    </w:p>
    <w:p w:rsidR="00B42541" w:rsidRDefault="00B42541" w:rsidP="00B42541">
      <w:pPr>
        <w:pStyle w:val="BodyText"/>
        <w:numPr>
          <w:ilvl w:val="0"/>
          <w:numId w:val="41"/>
        </w:numPr>
        <w:tabs>
          <w:tab w:val="left" w:pos="567"/>
          <w:tab w:val="left" w:pos="7938"/>
        </w:tabs>
        <w:jc w:val="left"/>
        <w:rPr>
          <w:rFonts w:ascii="Arial" w:hAnsi="Arial" w:cs="Arial"/>
          <w:b w:val="0"/>
          <w:sz w:val="22"/>
        </w:rPr>
      </w:pPr>
      <w:r>
        <w:rPr>
          <w:rFonts w:ascii="Arial" w:hAnsi="Arial" w:cs="Arial"/>
          <w:b w:val="0"/>
          <w:sz w:val="22"/>
        </w:rPr>
        <w:t>On-going blood loss from Crohn’s disease</w:t>
      </w:r>
      <w:r>
        <w:rPr>
          <w:rFonts w:ascii="Arial" w:hAnsi="Arial" w:cs="Arial"/>
          <w:b w:val="0"/>
          <w:sz w:val="22"/>
        </w:rPr>
        <w:tab/>
        <w:t>T/F</w:t>
      </w:r>
    </w:p>
    <w:p w:rsidR="00B42541" w:rsidRDefault="00B42541" w:rsidP="00B42541">
      <w:pPr>
        <w:pStyle w:val="BodyText"/>
        <w:numPr>
          <w:ilvl w:val="0"/>
          <w:numId w:val="41"/>
        </w:numPr>
        <w:tabs>
          <w:tab w:val="left" w:pos="567"/>
          <w:tab w:val="left" w:pos="7938"/>
        </w:tabs>
        <w:jc w:val="left"/>
        <w:rPr>
          <w:rFonts w:ascii="Arial" w:hAnsi="Arial" w:cs="Arial"/>
          <w:b w:val="0"/>
          <w:sz w:val="22"/>
        </w:rPr>
      </w:pPr>
      <w:r>
        <w:rPr>
          <w:rFonts w:ascii="Arial" w:hAnsi="Arial" w:cs="Arial"/>
          <w:b w:val="0"/>
          <w:sz w:val="22"/>
        </w:rPr>
        <w:t>Dietary folate deficiency</w:t>
      </w:r>
      <w:r>
        <w:rPr>
          <w:rFonts w:ascii="Arial" w:hAnsi="Arial" w:cs="Arial"/>
          <w:b w:val="0"/>
          <w:sz w:val="22"/>
        </w:rPr>
        <w:tab/>
        <w:t>T/F</w:t>
      </w:r>
    </w:p>
    <w:p w:rsidR="00B42541" w:rsidRDefault="00B42541" w:rsidP="00B42541">
      <w:pPr>
        <w:pStyle w:val="BodyText"/>
        <w:numPr>
          <w:ilvl w:val="0"/>
          <w:numId w:val="41"/>
        </w:numPr>
        <w:tabs>
          <w:tab w:val="left" w:pos="567"/>
          <w:tab w:val="left" w:pos="7938"/>
        </w:tabs>
        <w:jc w:val="left"/>
        <w:rPr>
          <w:rFonts w:ascii="Arial" w:hAnsi="Arial" w:cs="Arial"/>
          <w:b w:val="0"/>
          <w:sz w:val="22"/>
        </w:rPr>
      </w:pPr>
      <w:r>
        <w:rPr>
          <w:rFonts w:ascii="Arial" w:hAnsi="Arial" w:cs="Arial"/>
          <w:b w:val="0"/>
          <w:sz w:val="22"/>
        </w:rPr>
        <w:t>Pernicious anaemia</w:t>
      </w:r>
      <w:r>
        <w:rPr>
          <w:rFonts w:ascii="Arial" w:hAnsi="Arial" w:cs="Arial"/>
          <w:b w:val="0"/>
          <w:sz w:val="22"/>
        </w:rPr>
        <w:tab/>
        <w:t>T/F</w:t>
      </w:r>
    </w:p>
    <w:p w:rsidR="00B42541" w:rsidRDefault="00B42541" w:rsidP="00B42541">
      <w:pPr>
        <w:pStyle w:val="BodyText"/>
        <w:numPr>
          <w:ilvl w:val="0"/>
          <w:numId w:val="41"/>
        </w:numPr>
        <w:tabs>
          <w:tab w:val="left" w:pos="567"/>
          <w:tab w:val="left" w:pos="7938"/>
        </w:tabs>
        <w:jc w:val="left"/>
        <w:rPr>
          <w:rFonts w:ascii="Arial" w:hAnsi="Arial" w:cs="Arial"/>
          <w:b w:val="0"/>
          <w:sz w:val="22"/>
        </w:rPr>
      </w:pPr>
      <w:r>
        <w:rPr>
          <w:rFonts w:ascii="Arial" w:hAnsi="Arial" w:cs="Arial"/>
          <w:b w:val="0"/>
          <w:sz w:val="22"/>
        </w:rPr>
        <w:t>B</w:t>
      </w:r>
      <w:r>
        <w:rPr>
          <w:rFonts w:ascii="Arial" w:hAnsi="Arial" w:cs="Arial"/>
          <w:b w:val="0"/>
          <w:sz w:val="22"/>
          <w:vertAlign w:val="subscript"/>
        </w:rPr>
        <w:t>12</w:t>
      </w:r>
      <w:r>
        <w:rPr>
          <w:rFonts w:ascii="Arial" w:hAnsi="Arial" w:cs="Arial"/>
          <w:b w:val="0"/>
          <w:sz w:val="22"/>
        </w:rPr>
        <w:t xml:space="preserve"> malabsorption as a result of ileal resection</w:t>
      </w:r>
      <w:r>
        <w:rPr>
          <w:rFonts w:ascii="Arial" w:hAnsi="Arial" w:cs="Arial"/>
          <w:b w:val="0"/>
          <w:sz w:val="22"/>
        </w:rPr>
        <w:tab/>
        <w:t>T/F</w:t>
      </w:r>
    </w:p>
    <w:p w:rsidR="00B42541" w:rsidRPr="00E7720F" w:rsidRDefault="00B42541" w:rsidP="00B42541">
      <w:pPr>
        <w:rPr>
          <w:rFonts w:ascii="Arial" w:hAnsi="Arial" w:cs="Arial"/>
          <w:b/>
          <w:sz w:val="22"/>
        </w:rPr>
      </w:pPr>
    </w:p>
    <w:p w:rsidR="00D0748C" w:rsidRDefault="00D0748C">
      <w:pPr>
        <w:rPr>
          <w:rFonts w:ascii="Arial" w:hAnsi="Arial" w:cs="Arial"/>
          <w:b/>
        </w:rPr>
      </w:pPr>
      <w:r>
        <w:rPr>
          <w:rFonts w:ascii="Arial" w:hAnsi="Arial" w:cs="Arial"/>
          <w:b/>
        </w:rPr>
        <w:br w:type="page"/>
      </w:r>
    </w:p>
    <w:p w:rsidR="00D0748C" w:rsidRDefault="00F10176" w:rsidP="00D0748C">
      <w:pPr>
        <w:rPr>
          <w:rFonts w:ascii="Arial" w:hAnsi="Arial" w:cs="Arial"/>
          <w:b/>
        </w:rPr>
      </w:pPr>
      <w:r>
        <w:rPr>
          <w:rFonts w:ascii="Arial" w:hAnsi="Arial" w:cs="Arial"/>
          <w:b/>
        </w:rPr>
        <w:lastRenderedPageBreak/>
        <w:t>TEST YOURSELF – QUESTION 4</w:t>
      </w:r>
    </w:p>
    <w:p w:rsidR="00D0748C" w:rsidRDefault="00F10176" w:rsidP="00D0748C">
      <w:pPr>
        <w:pStyle w:val="BodyText"/>
        <w:ind w:left="360" w:hanging="360"/>
        <w:jc w:val="left"/>
        <w:rPr>
          <w:rFonts w:ascii="Arial" w:hAnsi="Arial"/>
          <w:b w:val="0"/>
          <w:sz w:val="20"/>
        </w:rPr>
      </w:pPr>
      <w:r>
        <w:rPr>
          <w:rFonts w:ascii="Arial" w:hAnsi="Arial"/>
          <w:b w:val="0"/>
          <w:sz w:val="20"/>
        </w:rPr>
        <w:t>4</w:t>
      </w:r>
      <w:r w:rsidR="00D0748C">
        <w:rPr>
          <w:rFonts w:ascii="Arial" w:hAnsi="Arial"/>
          <w:b w:val="0"/>
          <w:sz w:val="20"/>
        </w:rPr>
        <w:t xml:space="preserve">a. </w:t>
      </w:r>
      <w:r w:rsidR="00D0748C">
        <w:rPr>
          <w:rFonts w:ascii="Arial" w:hAnsi="Arial"/>
          <w:b w:val="0"/>
          <w:sz w:val="20"/>
        </w:rPr>
        <w:tab/>
        <w:t>Complete the following table</w:t>
      </w:r>
    </w:p>
    <w:p w:rsidR="00D0748C" w:rsidRDefault="00D0748C" w:rsidP="00D0748C">
      <w:pPr>
        <w:pStyle w:val="BodyText"/>
        <w:rPr>
          <w:rFonts w:ascii="Arial" w:hAnsi="Arial"/>
          <w:b w:val="0"/>
          <w:sz w:val="12"/>
        </w:rPr>
      </w:pPr>
    </w:p>
    <w:tbl>
      <w:tblPr>
        <w:tblW w:w="0" w:type="auto"/>
        <w:tblInd w:w="25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A0"/>
      </w:tblPr>
      <w:tblGrid>
        <w:gridCol w:w="1980"/>
        <w:gridCol w:w="3240"/>
        <w:gridCol w:w="3240"/>
      </w:tblGrid>
      <w:tr w:rsidR="00D0748C" w:rsidTr="00533FDB">
        <w:tc>
          <w:tcPr>
            <w:tcW w:w="1980" w:type="dxa"/>
            <w:tcBorders>
              <w:top w:val="single" w:sz="6" w:space="0" w:color="808080"/>
              <w:left w:val="single" w:sz="6" w:space="0" w:color="808080"/>
              <w:bottom w:val="single" w:sz="6" w:space="0" w:color="808080"/>
              <w:right w:val="single" w:sz="6" w:space="0" w:color="808080"/>
            </w:tcBorders>
          </w:tcPr>
          <w:p w:rsidR="00D0748C" w:rsidRDefault="00D0748C" w:rsidP="00533FDB">
            <w:pPr>
              <w:pStyle w:val="BodyText"/>
              <w:spacing w:before="40" w:after="40"/>
              <w:rPr>
                <w:rFonts w:ascii="Arial" w:hAnsi="Arial"/>
                <w:sz w:val="20"/>
              </w:rPr>
            </w:pPr>
            <w:r>
              <w:rPr>
                <w:rFonts w:ascii="Arial" w:hAnsi="Arial"/>
                <w:sz w:val="20"/>
              </w:rPr>
              <w:t>ABO Blood Group</w:t>
            </w:r>
          </w:p>
        </w:tc>
        <w:tc>
          <w:tcPr>
            <w:tcW w:w="3240" w:type="dxa"/>
            <w:tcBorders>
              <w:top w:val="single" w:sz="6" w:space="0" w:color="808080"/>
              <w:left w:val="single" w:sz="6" w:space="0" w:color="808080"/>
              <w:bottom w:val="single" w:sz="6" w:space="0" w:color="808080"/>
              <w:right w:val="single" w:sz="6" w:space="0" w:color="808080"/>
            </w:tcBorders>
          </w:tcPr>
          <w:p w:rsidR="00D0748C" w:rsidRDefault="00D0748C" w:rsidP="00533FDB">
            <w:pPr>
              <w:pStyle w:val="BodyText"/>
              <w:spacing w:before="40" w:after="40"/>
              <w:rPr>
                <w:rFonts w:ascii="Arial" w:hAnsi="Arial"/>
                <w:sz w:val="20"/>
              </w:rPr>
            </w:pPr>
            <w:r>
              <w:rPr>
                <w:rFonts w:ascii="Arial" w:hAnsi="Arial"/>
                <w:sz w:val="20"/>
              </w:rPr>
              <w:t>ABO antigens on red cells</w:t>
            </w:r>
          </w:p>
        </w:tc>
        <w:tc>
          <w:tcPr>
            <w:tcW w:w="3240" w:type="dxa"/>
            <w:tcBorders>
              <w:top w:val="single" w:sz="6" w:space="0" w:color="808080"/>
              <w:left w:val="single" w:sz="6" w:space="0" w:color="808080"/>
              <w:bottom w:val="single" w:sz="6" w:space="0" w:color="808080"/>
              <w:right w:val="single" w:sz="6" w:space="0" w:color="808080"/>
            </w:tcBorders>
          </w:tcPr>
          <w:p w:rsidR="00D0748C" w:rsidRDefault="00D0748C" w:rsidP="00533FDB">
            <w:pPr>
              <w:pStyle w:val="BodyText"/>
              <w:spacing w:before="40" w:after="40"/>
              <w:rPr>
                <w:rFonts w:ascii="Arial" w:hAnsi="Arial"/>
                <w:sz w:val="20"/>
              </w:rPr>
            </w:pPr>
            <w:r>
              <w:rPr>
                <w:rFonts w:ascii="Arial" w:hAnsi="Arial"/>
                <w:sz w:val="20"/>
              </w:rPr>
              <w:t>ABO antibodies in plasma</w:t>
            </w:r>
          </w:p>
        </w:tc>
      </w:tr>
      <w:tr w:rsidR="00D0748C" w:rsidTr="00533FDB">
        <w:tc>
          <w:tcPr>
            <w:tcW w:w="1980" w:type="dxa"/>
            <w:tcBorders>
              <w:top w:val="single" w:sz="6" w:space="0" w:color="808080"/>
              <w:left w:val="single" w:sz="6" w:space="0" w:color="808080"/>
              <w:bottom w:val="single" w:sz="6" w:space="0" w:color="808080"/>
              <w:right w:val="single" w:sz="6" w:space="0" w:color="808080"/>
            </w:tcBorders>
          </w:tcPr>
          <w:p w:rsidR="00D0748C" w:rsidRDefault="00D0748C" w:rsidP="00533FDB">
            <w:pPr>
              <w:pStyle w:val="BodyText"/>
              <w:spacing w:before="40" w:after="40"/>
              <w:rPr>
                <w:rFonts w:ascii="Arial" w:hAnsi="Arial"/>
                <w:sz w:val="20"/>
              </w:rPr>
            </w:pPr>
            <w:r>
              <w:rPr>
                <w:rFonts w:ascii="Arial" w:hAnsi="Arial"/>
                <w:sz w:val="20"/>
              </w:rPr>
              <w:t>O</w:t>
            </w:r>
          </w:p>
        </w:tc>
        <w:tc>
          <w:tcPr>
            <w:tcW w:w="3240" w:type="dxa"/>
            <w:tcBorders>
              <w:top w:val="single" w:sz="6" w:space="0" w:color="808080"/>
              <w:left w:val="single" w:sz="6" w:space="0" w:color="808080"/>
              <w:bottom w:val="single" w:sz="6" w:space="0" w:color="808080"/>
              <w:right w:val="single" w:sz="6" w:space="0" w:color="808080"/>
            </w:tcBorders>
          </w:tcPr>
          <w:p w:rsidR="00D0748C" w:rsidRDefault="00D0748C" w:rsidP="00533FDB">
            <w:pPr>
              <w:pStyle w:val="BodyText"/>
              <w:spacing w:before="40" w:after="40"/>
              <w:rPr>
                <w:rFonts w:ascii="Arial" w:hAnsi="Arial"/>
                <w:b w:val="0"/>
                <w:sz w:val="20"/>
              </w:rPr>
            </w:pPr>
          </w:p>
        </w:tc>
        <w:tc>
          <w:tcPr>
            <w:tcW w:w="3240" w:type="dxa"/>
            <w:tcBorders>
              <w:top w:val="single" w:sz="6" w:space="0" w:color="808080"/>
              <w:left w:val="single" w:sz="6" w:space="0" w:color="808080"/>
              <w:bottom w:val="single" w:sz="6" w:space="0" w:color="808080"/>
              <w:right w:val="single" w:sz="6" w:space="0" w:color="808080"/>
            </w:tcBorders>
          </w:tcPr>
          <w:p w:rsidR="00D0748C" w:rsidRDefault="00D0748C" w:rsidP="00533FDB">
            <w:pPr>
              <w:pStyle w:val="BodyText"/>
              <w:spacing w:before="40" w:after="40"/>
              <w:rPr>
                <w:rFonts w:ascii="Arial" w:hAnsi="Arial"/>
                <w:b w:val="0"/>
                <w:sz w:val="20"/>
              </w:rPr>
            </w:pPr>
          </w:p>
        </w:tc>
      </w:tr>
      <w:tr w:rsidR="00D0748C" w:rsidTr="00533FDB">
        <w:tc>
          <w:tcPr>
            <w:tcW w:w="1980" w:type="dxa"/>
            <w:tcBorders>
              <w:top w:val="single" w:sz="6" w:space="0" w:color="808080"/>
              <w:left w:val="single" w:sz="6" w:space="0" w:color="808080"/>
              <w:bottom w:val="single" w:sz="6" w:space="0" w:color="808080"/>
              <w:right w:val="single" w:sz="6" w:space="0" w:color="808080"/>
            </w:tcBorders>
          </w:tcPr>
          <w:p w:rsidR="00D0748C" w:rsidRDefault="00D0748C" w:rsidP="00533FDB">
            <w:pPr>
              <w:pStyle w:val="BodyText"/>
              <w:spacing w:before="40" w:after="40"/>
              <w:rPr>
                <w:rFonts w:ascii="Arial" w:hAnsi="Arial"/>
                <w:sz w:val="20"/>
              </w:rPr>
            </w:pPr>
            <w:r>
              <w:rPr>
                <w:rFonts w:ascii="Arial" w:hAnsi="Arial"/>
                <w:sz w:val="20"/>
              </w:rPr>
              <w:t>A</w:t>
            </w:r>
          </w:p>
        </w:tc>
        <w:tc>
          <w:tcPr>
            <w:tcW w:w="3240" w:type="dxa"/>
            <w:tcBorders>
              <w:top w:val="single" w:sz="6" w:space="0" w:color="808080"/>
              <w:left w:val="single" w:sz="6" w:space="0" w:color="808080"/>
              <w:bottom w:val="single" w:sz="6" w:space="0" w:color="808080"/>
              <w:right w:val="single" w:sz="6" w:space="0" w:color="808080"/>
            </w:tcBorders>
          </w:tcPr>
          <w:p w:rsidR="00D0748C" w:rsidRDefault="00D0748C" w:rsidP="00533FDB">
            <w:pPr>
              <w:pStyle w:val="BodyText"/>
              <w:spacing w:before="40" w:after="40"/>
              <w:rPr>
                <w:rFonts w:ascii="Arial" w:hAnsi="Arial"/>
                <w:b w:val="0"/>
                <w:sz w:val="20"/>
              </w:rPr>
            </w:pPr>
          </w:p>
        </w:tc>
        <w:tc>
          <w:tcPr>
            <w:tcW w:w="3240" w:type="dxa"/>
            <w:tcBorders>
              <w:top w:val="single" w:sz="6" w:space="0" w:color="808080"/>
              <w:left w:val="single" w:sz="6" w:space="0" w:color="808080"/>
              <w:bottom w:val="single" w:sz="6" w:space="0" w:color="808080"/>
              <w:right w:val="single" w:sz="6" w:space="0" w:color="808080"/>
            </w:tcBorders>
          </w:tcPr>
          <w:p w:rsidR="00D0748C" w:rsidRDefault="00D0748C" w:rsidP="00533FDB">
            <w:pPr>
              <w:pStyle w:val="BodyText"/>
              <w:spacing w:before="40" w:after="40"/>
              <w:rPr>
                <w:rFonts w:ascii="Arial" w:hAnsi="Arial"/>
                <w:b w:val="0"/>
                <w:sz w:val="20"/>
              </w:rPr>
            </w:pPr>
          </w:p>
        </w:tc>
      </w:tr>
      <w:tr w:rsidR="00D0748C" w:rsidTr="00533FDB">
        <w:tc>
          <w:tcPr>
            <w:tcW w:w="1980" w:type="dxa"/>
            <w:tcBorders>
              <w:top w:val="single" w:sz="6" w:space="0" w:color="808080"/>
              <w:left w:val="single" w:sz="6" w:space="0" w:color="808080"/>
              <w:bottom w:val="single" w:sz="6" w:space="0" w:color="808080"/>
              <w:right w:val="single" w:sz="6" w:space="0" w:color="808080"/>
            </w:tcBorders>
          </w:tcPr>
          <w:p w:rsidR="00D0748C" w:rsidRDefault="00D0748C" w:rsidP="00533FDB">
            <w:pPr>
              <w:pStyle w:val="BodyText"/>
              <w:spacing w:before="40" w:after="40"/>
              <w:rPr>
                <w:rFonts w:ascii="Arial" w:hAnsi="Arial"/>
                <w:sz w:val="20"/>
              </w:rPr>
            </w:pPr>
            <w:r>
              <w:rPr>
                <w:rFonts w:ascii="Arial" w:hAnsi="Arial"/>
                <w:sz w:val="20"/>
              </w:rPr>
              <w:t>B</w:t>
            </w:r>
          </w:p>
        </w:tc>
        <w:tc>
          <w:tcPr>
            <w:tcW w:w="3240" w:type="dxa"/>
            <w:tcBorders>
              <w:top w:val="single" w:sz="6" w:space="0" w:color="808080"/>
              <w:left w:val="single" w:sz="6" w:space="0" w:color="808080"/>
              <w:bottom w:val="single" w:sz="6" w:space="0" w:color="808080"/>
              <w:right w:val="single" w:sz="6" w:space="0" w:color="808080"/>
            </w:tcBorders>
          </w:tcPr>
          <w:p w:rsidR="00D0748C" w:rsidRDefault="00D0748C" w:rsidP="00533FDB">
            <w:pPr>
              <w:pStyle w:val="BodyText"/>
              <w:spacing w:before="40" w:after="40"/>
              <w:rPr>
                <w:rFonts w:ascii="Arial" w:hAnsi="Arial"/>
                <w:b w:val="0"/>
                <w:sz w:val="20"/>
              </w:rPr>
            </w:pPr>
          </w:p>
        </w:tc>
        <w:tc>
          <w:tcPr>
            <w:tcW w:w="3240" w:type="dxa"/>
            <w:tcBorders>
              <w:top w:val="single" w:sz="6" w:space="0" w:color="808080"/>
              <w:left w:val="single" w:sz="6" w:space="0" w:color="808080"/>
              <w:bottom w:val="single" w:sz="6" w:space="0" w:color="808080"/>
              <w:right w:val="single" w:sz="6" w:space="0" w:color="808080"/>
            </w:tcBorders>
          </w:tcPr>
          <w:p w:rsidR="00D0748C" w:rsidRDefault="00D0748C" w:rsidP="00533FDB">
            <w:pPr>
              <w:pStyle w:val="BodyText"/>
              <w:spacing w:before="40" w:after="40"/>
              <w:rPr>
                <w:rFonts w:ascii="Arial" w:hAnsi="Arial"/>
                <w:b w:val="0"/>
                <w:sz w:val="20"/>
              </w:rPr>
            </w:pPr>
          </w:p>
        </w:tc>
      </w:tr>
      <w:tr w:rsidR="00D0748C" w:rsidTr="00533FDB">
        <w:tc>
          <w:tcPr>
            <w:tcW w:w="1980" w:type="dxa"/>
            <w:tcBorders>
              <w:top w:val="single" w:sz="6" w:space="0" w:color="808080"/>
              <w:left w:val="single" w:sz="6" w:space="0" w:color="808080"/>
              <w:bottom w:val="single" w:sz="6" w:space="0" w:color="808080"/>
              <w:right w:val="single" w:sz="6" w:space="0" w:color="808080"/>
            </w:tcBorders>
          </w:tcPr>
          <w:p w:rsidR="00D0748C" w:rsidRDefault="00D0748C" w:rsidP="00533FDB">
            <w:pPr>
              <w:pStyle w:val="BodyText"/>
              <w:spacing w:before="40" w:after="40"/>
              <w:rPr>
                <w:rFonts w:ascii="Arial" w:hAnsi="Arial"/>
                <w:sz w:val="20"/>
              </w:rPr>
            </w:pPr>
            <w:r>
              <w:rPr>
                <w:rFonts w:ascii="Arial" w:hAnsi="Arial"/>
                <w:sz w:val="20"/>
              </w:rPr>
              <w:t>AB</w:t>
            </w:r>
          </w:p>
        </w:tc>
        <w:tc>
          <w:tcPr>
            <w:tcW w:w="3240" w:type="dxa"/>
            <w:tcBorders>
              <w:top w:val="single" w:sz="6" w:space="0" w:color="808080"/>
              <w:left w:val="single" w:sz="6" w:space="0" w:color="808080"/>
              <w:bottom w:val="single" w:sz="6" w:space="0" w:color="808080"/>
              <w:right w:val="single" w:sz="6" w:space="0" w:color="808080"/>
            </w:tcBorders>
          </w:tcPr>
          <w:p w:rsidR="00D0748C" w:rsidRDefault="00D0748C" w:rsidP="00533FDB">
            <w:pPr>
              <w:pStyle w:val="BodyText"/>
              <w:spacing w:before="40" w:after="40"/>
              <w:rPr>
                <w:rFonts w:ascii="Arial" w:hAnsi="Arial"/>
                <w:b w:val="0"/>
                <w:sz w:val="20"/>
              </w:rPr>
            </w:pPr>
          </w:p>
        </w:tc>
        <w:tc>
          <w:tcPr>
            <w:tcW w:w="3240" w:type="dxa"/>
            <w:tcBorders>
              <w:top w:val="single" w:sz="6" w:space="0" w:color="808080"/>
              <w:left w:val="single" w:sz="6" w:space="0" w:color="808080"/>
              <w:bottom w:val="single" w:sz="6" w:space="0" w:color="808080"/>
              <w:right w:val="single" w:sz="6" w:space="0" w:color="808080"/>
            </w:tcBorders>
          </w:tcPr>
          <w:p w:rsidR="00D0748C" w:rsidRDefault="00D0748C" w:rsidP="00533FDB">
            <w:pPr>
              <w:pStyle w:val="BodyText"/>
              <w:spacing w:before="40" w:after="40"/>
              <w:rPr>
                <w:rFonts w:ascii="Arial" w:hAnsi="Arial"/>
                <w:b w:val="0"/>
                <w:sz w:val="20"/>
              </w:rPr>
            </w:pPr>
          </w:p>
        </w:tc>
      </w:tr>
    </w:tbl>
    <w:p w:rsidR="00D0748C" w:rsidRDefault="00D0748C" w:rsidP="00D0748C">
      <w:pPr>
        <w:ind w:left="360" w:right="245"/>
      </w:pPr>
    </w:p>
    <w:p w:rsidR="00D0748C" w:rsidRDefault="00F10176" w:rsidP="00D0748C">
      <w:pPr>
        <w:ind w:left="360" w:hanging="360"/>
        <w:rPr>
          <w:rFonts w:ascii="Arial" w:hAnsi="Arial"/>
        </w:rPr>
      </w:pPr>
      <w:r>
        <w:rPr>
          <w:rFonts w:ascii="Arial" w:hAnsi="Arial"/>
        </w:rPr>
        <w:t>4</w:t>
      </w:r>
      <w:r w:rsidR="00D0748C">
        <w:rPr>
          <w:rFonts w:ascii="Arial" w:hAnsi="Arial"/>
        </w:rPr>
        <w:t xml:space="preserve">b. </w:t>
      </w:r>
      <w:r w:rsidR="00D0748C">
        <w:rPr>
          <w:rFonts w:ascii="Arial" w:hAnsi="Arial"/>
        </w:rPr>
        <w:tab/>
        <w:t>Complete the following diagrams to show the possible blood groups their offspring could have:</w:t>
      </w:r>
    </w:p>
    <w:p w:rsidR="00D0748C" w:rsidRDefault="00D0748C" w:rsidP="00D0748C">
      <w:pPr>
        <w:ind w:left="360" w:right="245" w:hanging="218"/>
      </w:pPr>
      <w:r>
        <w:rPr>
          <w:noProof/>
          <w:lang w:val="en-GB" w:eastAsia="zh-CN"/>
        </w:rPr>
        <w:drawing>
          <wp:inline distT="0" distB="0" distL="0" distR="0">
            <wp:extent cx="5619750" cy="2867025"/>
            <wp:effectExtent l="19050" t="19050" r="19050" b="28575"/>
            <wp:docPr id="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4" cstate="print"/>
                    <a:srcRect r="2252"/>
                    <a:stretch>
                      <a:fillRect/>
                    </a:stretch>
                  </pic:blipFill>
                  <pic:spPr bwMode="auto">
                    <a:xfrm>
                      <a:off x="0" y="0"/>
                      <a:ext cx="5619750" cy="2867025"/>
                    </a:xfrm>
                    <a:prstGeom prst="rect">
                      <a:avLst/>
                    </a:prstGeom>
                    <a:noFill/>
                    <a:ln w="6350" cmpd="sng">
                      <a:solidFill>
                        <a:srgbClr val="000000"/>
                      </a:solidFill>
                      <a:miter lim="800000"/>
                      <a:headEnd/>
                      <a:tailEnd/>
                    </a:ln>
                    <a:effectLst/>
                  </pic:spPr>
                </pic:pic>
              </a:graphicData>
            </a:graphic>
          </wp:inline>
        </w:drawing>
      </w:r>
    </w:p>
    <w:p w:rsidR="00D0748C" w:rsidRDefault="00D0748C" w:rsidP="00D0748C">
      <w:pPr>
        <w:ind w:left="360" w:hanging="360"/>
      </w:pPr>
    </w:p>
    <w:p w:rsidR="00D0748C" w:rsidRDefault="00F10176" w:rsidP="00D0748C">
      <w:pPr>
        <w:ind w:left="360" w:hanging="360"/>
        <w:rPr>
          <w:rFonts w:ascii="Arial" w:hAnsi="Arial"/>
        </w:rPr>
      </w:pPr>
      <w:r>
        <w:rPr>
          <w:rFonts w:ascii="Arial" w:hAnsi="Arial"/>
        </w:rPr>
        <w:t>4</w:t>
      </w:r>
      <w:r w:rsidR="00D0748C">
        <w:rPr>
          <w:rFonts w:ascii="Arial" w:hAnsi="Arial"/>
        </w:rPr>
        <w:t>c.</w:t>
      </w:r>
      <w:r w:rsidR="00D0748C">
        <w:rPr>
          <w:rFonts w:ascii="Arial" w:hAnsi="Arial"/>
        </w:rPr>
        <w:tab/>
        <w:t>Could a group A male be the father of a group O child with a group O mother?</w:t>
      </w:r>
    </w:p>
    <w:p w:rsidR="00D0748C" w:rsidRDefault="00D0748C" w:rsidP="00D0748C">
      <w:pPr>
        <w:ind w:left="360" w:hanging="360"/>
        <w:rPr>
          <w:rFonts w:ascii="Arial" w:hAnsi="Arial"/>
        </w:rPr>
      </w:pPr>
    </w:p>
    <w:p w:rsidR="00D0748C" w:rsidRDefault="00F10176" w:rsidP="00D0748C">
      <w:pPr>
        <w:ind w:left="360" w:hanging="360"/>
        <w:rPr>
          <w:rFonts w:ascii="Arial" w:hAnsi="Arial"/>
        </w:rPr>
      </w:pPr>
      <w:r>
        <w:rPr>
          <w:rFonts w:ascii="Arial" w:hAnsi="Arial"/>
        </w:rPr>
        <w:t>4</w:t>
      </w:r>
      <w:r w:rsidR="00D0748C">
        <w:rPr>
          <w:rFonts w:ascii="Arial" w:hAnsi="Arial"/>
        </w:rPr>
        <w:t xml:space="preserve">d. </w:t>
      </w:r>
      <w:r w:rsidR="00D0748C">
        <w:rPr>
          <w:rFonts w:ascii="Arial" w:hAnsi="Arial"/>
        </w:rPr>
        <w:tab/>
        <w:t>A patient is bleeding post surgery, what components does he need if:</w:t>
      </w:r>
    </w:p>
    <w:p w:rsidR="00D0748C" w:rsidRDefault="00D0748C" w:rsidP="00D0748C">
      <w:pPr>
        <w:numPr>
          <w:ilvl w:val="1"/>
          <w:numId w:val="91"/>
        </w:numPr>
        <w:rPr>
          <w:rFonts w:ascii="Arial" w:hAnsi="Arial"/>
        </w:rPr>
      </w:pPr>
      <w:r>
        <w:rPr>
          <w:rFonts w:ascii="Arial" w:hAnsi="Arial"/>
        </w:rPr>
        <w:t>his platelet count is normal and his coagulation tests (PT and APTT) are prolonged?</w:t>
      </w:r>
    </w:p>
    <w:p w:rsidR="00D0748C" w:rsidRDefault="00D0748C" w:rsidP="00D0748C">
      <w:pPr>
        <w:numPr>
          <w:ilvl w:val="1"/>
          <w:numId w:val="91"/>
        </w:numPr>
        <w:rPr>
          <w:rFonts w:ascii="Arial" w:hAnsi="Arial"/>
        </w:rPr>
      </w:pPr>
      <w:r>
        <w:rPr>
          <w:rFonts w:ascii="Arial" w:hAnsi="Arial"/>
        </w:rPr>
        <w:t>His PT and APTT are prolonged and his fibrinogen is very low?</w:t>
      </w:r>
    </w:p>
    <w:p w:rsidR="00D0748C" w:rsidRDefault="00D0748C" w:rsidP="00D0748C">
      <w:pPr>
        <w:rPr>
          <w:rFonts w:ascii="Arial" w:hAnsi="Arial"/>
        </w:rPr>
      </w:pPr>
    </w:p>
    <w:p w:rsidR="00D0748C" w:rsidRDefault="00F10176" w:rsidP="00D0748C">
      <w:pPr>
        <w:ind w:left="360" w:hanging="360"/>
        <w:rPr>
          <w:rFonts w:ascii="Arial" w:hAnsi="Arial"/>
        </w:rPr>
      </w:pPr>
      <w:r>
        <w:rPr>
          <w:rFonts w:ascii="Arial" w:hAnsi="Arial"/>
        </w:rPr>
        <w:t>4</w:t>
      </w:r>
      <w:r w:rsidR="00D0748C">
        <w:rPr>
          <w:rFonts w:ascii="Arial" w:hAnsi="Arial"/>
        </w:rPr>
        <w:t xml:space="preserve">e. </w:t>
      </w:r>
      <w:r w:rsidR="00D0748C">
        <w:rPr>
          <w:rFonts w:ascii="Arial" w:hAnsi="Arial"/>
        </w:rPr>
        <w:tab/>
        <w:t>What blood group can you safely give to any patient who needs blood in a dire emergency, and why?</w:t>
      </w:r>
    </w:p>
    <w:p w:rsidR="00D0748C" w:rsidRDefault="00D0748C" w:rsidP="00D0748C">
      <w:pPr>
        <w:ind w:left="360" w:hanging="360"/>
        <w:rPr>
          <w:rFonts w:ascii="Arial" w:hAnsi="Arial"/>
        </w:rPr>
      </w:pPr>
    </w:p>
    <w:p w:rsidR="00D0748C" w:rsidRDefault="00F10176" w:rsidP="00D0748C">
      <w:pPr>
        <w:pStyle w:val="BodyText"/>
        <w:ind w:left="360" w:hanging="360"/>
        <w:jc w:val="left"/>
        <w:rPr>
          <w:rFonts w:ascii="Arial" w:hAnsi="Arial"/>
          <w:b w:val="0"/>
          <w:sz w:val="20"/>
        </w:rPr>
      </w:pPr>
      <w:r>
        <w:rPr>
          <w:rFonts w:ascii="Arial" w:hAnsi="Arial"/>
          <w:b w:val="0"/>
          <w:sz w:val="20"/>
        </w:rPr>
        <w:t>4</w:t>
      </w:r>
      <w:r w:rsidR="00D0748C">
        <w:rPr>
          <w:rFonts w:ascii="Arial" w:hAnsi="Arial"/>
          <w:b w:val="0"/>
          <w:sz w:val="20"/>
        </w:rPr>
        <w:t xml:space="preserve">f. </w:t>
      </w:r>
      <w:r w:rsidR="00D0748C">
        <w:rPr>
          <w:rFonts w:ascii="Arial" w:hAnsi="Arial"/>
          <w:b w:val="0"/>
          <w:sz w:val="20"/>
        </w:rPr>
        <w:tab/>
        <w:t>Here is an example of a short answer question (SAQ) about blood transfusion:</w:t>
      </w:r>
    </w:p>
    <w:p w:rsidR="00D0748C" w:rsidRDefault="00D0748C" w:rsidP="00D0748C">
      <w:pPr>
        <w:pStyle w:val="BodyText"/>
        <w:jc w:val="left"/>
        <w:rPr>
          <w:rFonts w:ascii="Arial" w:hAnsi="Arial"/>
          <w:b w:val="0"/>
          <w:sz w:val="20"/>
        </w:rPr>
      </w:pPr>
    </w:p>
    <w:p w:rsidR="00D0748C" w:rsidRDefault="00D0748C" w:rsidP="00D0748C">
      <w:pPr>
        <w:pStyle w:val="BodyText"/>
        <w:tabs>
          <w:tab w:val="left" w:pos="360"/>
        </w:tabs>
        <w:jc w:val="left"/>
        <w:rPr>
          <w:rFonts w:ascii="Arial" w:hAnsi="Arial"/>
          <w:b w:val="0"/>
          <w:sz w:val="20"/>
        </w:rPr>
      </w:pPr>
      <w:r>
        <w:rPr>
          <w:rFonts w:ascii="Arial" w:hAnsi="Arial"/>
          <w:b w:val="0"/>
          <w:sz w:val="20"/>
        </w:rPr>
        <w:tab/>
        <w:t>List the important viruses that can be transmitted by blood transfusion</w:t>
      </w:r>
    </w:p>
    <w:p w:rsidR="00D0748C" w:rsidRDefault="00D0748C" w:rsidP="00D0748C">
      <w:pPr>
        <w:pStyle w:val="BodyText"/>
        <w:tabs>
          <w:tab w:val="left" w:leader="hyphen" w:pos="2520"/>
          <w:tab w:val="left" w:pos="2880"/>
          <w:tab w:val="left" w:leader="hyphen" w:pos="5760"/>
          <w:tab w:val="left" w:pos="6120"/>
          <w:tab w:val="left" w:leader="hyphen" w:pos="9000"/>
        </w:tabs>
        <w:spacing w:before="120"/>
        <w:ind w:left="360"/>
        <w:jc w:val="left"/>
        <w:rPr>
          <w:rFonts w:ascii="Arial" w:hAnsi="Arial"/>
          <w:b w:val="0"/>
          <w:sz w:val="20"/>
        </w:rPr>
      </w:pP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p>
    <w:p w:rsidR="00D0748C" w:rsidRDefault="00D0748C" w:rsidP="00D0748C">
      <w:pPr>
        <w:pStyle w:val="BodyText"/>
        <w:tabs>
          <w:tab w:val="left" w:leader="hyphen" w:pos="2520"/>
          <w:tab w:val="left" w:pos="2880"/>
          <w:tab w:val="left" w:leader="hyphen" w:pos="5760"/>
          <w:tab w:val="left" w:pos="6120"/>
          <w:tab w:val="left" w:leader="hyphen" w:pos="9000"/>
        </w:tabs>
        <w:spacing w:before="120"/>
        <w:ind w:left="360"/>
        <w:jc w:val="left"/>
        <w:rPr>
          <w:rFonts w:ascii="Arial" w:hAnsi="Arial"/>
          <w:b w:val="0"/>
          <w:sz w:val="20"/>
        </w:rPr>
      </w:pP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p>
    <w:p w:rsidR="00D0748C" w:rsidRDefault="00D0748C" w:rsidP="00D0748C">
      <w:pPr>
        <w:pStyle w:val="BodyText"/>
        <w:tabs>
          <w:tab w:val="left" w:leader="hyphen" w:pos="2520"/>
          <w:tab w:val="left" w:pos="2880"/>
          <w:tab w:val="left" w:leader="hyphen" w:pos="5760"/>
          <w:tab w:val="left" w:pos="6120"/>
          <w:tab w:val="left" w:leader="hyphen" w:pos="9000"/>
        </w:tabs>
        <w:spacing w:before="120"/>
        <w:ind w:left="360"/>
        <w:jc w:val="left"/>
        <w:rPr>
          <w:rFonts w:ascii="Arial" w:hAnsi="Arial"/>
          <w:b w:val="0"/>
          <w:sz w:val="20"/>
        </w:rPr>
      </w:pP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p>
    <w:p w:rsidR="00D0748C" w:rsidRDefault="00D0748C" w:rsidP="00D0748C">
      <w:pPr>
        <w:pStyle w:val="BodyText"/>
        <w:tabs>
          <w:tab w:val="left" w:leader="hyphen" w:pos="4320"/>
          <w:tab w:val="left" w:pos="4680"/>
          <w:tab w:val="left" w:leader="hyphen" w:pos="8640"/>
        </w:tabs>
        <w:ind w:left="360"/>
        <w:jc w:val="left"/>
        <w:rPr>
          <w:rFonts w:ascii="Arial" w:hAnsi="Arial"/>
          <w:b w:val="0"/>
          <w:sz w:val="20"/>
        </w:rPr>
      </w:pPr>
    </w:p>
    <w:p w:rsidR="00D0748C" w:rsidRDefault="00D0748C" w:rsidP="00D0748C">
      <w:pPr>
        <w:pStyle w:val="BodyText"/>
        <w:ind w:left="360" w:hanging="360"/>
        <w:jc w:val="left"/>
        <w:rPr>
          <w:rFonts w:ascii="Arial" w:hAnsi="Arial"/>
          <w:b w:val="0"/>
          <w:sz w:val="20"/>
        </w:rPr>
      </w:pPr>
      <w:r>
        <w:rPr>
          <w:rFonts w:ascii="Arial" w:hAnsi="Arial"/>
          <w:b w:val="0"/>
          <w:sz w:val="20"/>
        </w:rPr>
        <w:tab/>
        <w:t>Outline how transmission of viral infection by blood transfusion can be reduced other than by testing of blood</w:t>
      </w:r>
    </w:p>
    <w:p w:rsidR="00D0748C" w:rsidRDefault="00D0748C" w:rsidP="00D0748C">
      <w:pPr>
        <w:pStyle w:val="BodyText"/>
        <w:tabs>
          <w:tab w:val="left" w:leader="hyphen" w:pos="9000"/>
        </w:tabs>
        <w:spacing w:before="120"/>
        <w:ind w:left="360"/>
        <w:jc w:val="left"/>
        <w:rPr>
          <w:rFonts w:ascii="Arial" w:hAnsi="Arial"/>
          <w:b w:val="0"/>
          <w:sz w:val="20"/>
        </w:rPr>
      </w:pPr>
      <w:r>
        <w:rPr>
          <w:rFonts w:ascii="Arial" w:hAnsi="Arial"/>
          <w:b w:val="0"/>
          <w:sz w:val="20"/>
        </w:rPr>
        <w:tab/>
      </w:r>
    </w:p>
    <w:p w:rsidR="00D0748C" w:rsidRDefault="00D0748C" w:rsidP="00D0748C">
      <w:pPr>
        <w:pStyle w:val="BodyText"/>
        <w:tabs>
          <w:tab w:val="left" w:leader="hyphen" w:pos="9000"/>
        </w:tabs>
        <w:spacing w:before="120"/>
        <w:ind w:left="360"/>
        <w:jc w:val="left"/>
        <w:rPr>
          <w:rFonts w:ascii="Arial" w:hAnsi="Arial"/>
          <w:b w:val="0"/>
          <w:sz w:val="20"/>
        </w:rPr>
      </w:pPr>
      <w:r>
        <w:rPr>
          <w:rFonts w:ascii="Arial" w:hAnsi="Arial"/>
          <w:b w:val="0"/>
          <w:sz w:val="20"/>
        </w:rPr>
        <w:tab/>
      </w:r>
    </w:p>
    <w:p w:rsidR="00D0748C" w:rsidRDefault="00D0748C" w:rsidP="00D0748C">
      <w:pPr>
        <w:pStyle w:val="BodyText"/>
        <w:tabs>
          <w:tab w:val="left" w:leader="hyphen" w:pos="9000"/>
        </w:tabs>
        <w:spacing w:before="120"/>
        <w:ind w:left="360"/>
        <w:jc w:val="left"/>
        <w:rPr>
          <w:rFonts w:ascii="Arial" w:hAnsi="Arial"/>
          <w:b w:val="0"/>
          <w:sz w:val="20"/>
        </w:rPr>
      </w:pPr>
      <w:r>
        <w:rPr>
          <w:rFonts w:ascii="Arial" w:hAnsi="Arial"/>
          <w:b w:val="0"/>
          <w:sz w:val="20"/>
        </w:rPr>
        <w:tab/>
      </w:r>
    </w:p>
    <w:p w:rsidR="00D0748C" w:rsidRDefault="00D0748C" w:rsidP="00D0748C">
      <w:pPr>
        <w:pStyle w:val="BodyText"/>
        <w:tabs>
          <w:tab w:val="left" w:leader="hyphen" w:pos="9000"/>
        </w:tabs>
        <w:spacing w:before="120"/>
        <w:ind w:left="360"/>
        <w:jc w:val="left"/>
        <w:rPr>
          <w:b w:val="0"/>
          <w:sz w:val="20"/>
        </w:rPr>
      </w:pPr>
    </w:p>
    <w:p w:rsidR="00D0748C" w:rsidRDefault="00D0748C" w:rsidP="00D0748C">
      <w:pPr>
        <w:pStyle w:val="BodyText"/>
        <w:tabs>
          <w:tab w:val="left" w:leader="hyphen" w:pos="9000"/>
        </w:tabs>
        <w:spacing w:before="120"/>
        <w:ind w:left="360"/>
        <w:jc w:val="left"/>
        <w:rPr>
          <w:rFonts w:ascii="Arial" w:hAnsi="Arial" w:cs="Arial"/>
          <w:b w:val="0"/>
          <w:sz w:val="20"/>
        </w:rPr>
      </w:pPr>
      <w:r>
        <w:rPr>
          <w:rFonts w:ascii="Arial" w:hAnsi="Arial" w:cs="Arial"/>
          <w:sz w:val="20"/>
        </w:rPr>
        <w:t>Note</w:t>
      </w:r>
      <w:r>
        <w:rPr>
          <w:rFonts w:ascii="Arial" w:hAnsi="Arial" w:cs="Arial"/>
          <w:b w:val="0"/>
          <w:sz w:val="20"/>
        </w:rPr>
        <w:t>: in a SAQ there are no extra marks for being verbose; do NOT attempt to write a mini-essay</w:t>
      </w:r>
    </w:p>
    <w:p w:rsidR="00D0748C" w:rsidRDefault="00D0748C">
      <w:pPr>
        <w:rPr>
          <w:rFonts w:ascii="Arial" w:hAnsi="Arial" w:cs="Arial"/>
          <w:b/>
          <w:bCs/>
          <w:sz w:val="22"/>
          <w:lang w:val="en-GB"/>
        </w:rPr>
      </w:pPr>
      <w:r>
        <w:rPr>
          <w:rFonts w:ascii="Arial" w:hAnsi="Arial" w:cs="Arial"/>
        </w:rPr>
        <w:br w:type="page"/>
      </w:r>
    </w:p>
    <w:p w:rsidR="00FD2D02" w:rsidRDefault="00F10176" w:rsidP="00FD2D02">
      <w:pPr>
        <w:pStyle w:val="Heading4"/>
        <w:tabs>
          <w:tab w:val="clear" w:pos="567"/>
        </w:tabs>
        <w:rPr>
          <w:rFonts w:ascii="Arial" w:hAnsi="Arial" w:cs="Arial"/>
        </w:rPr>
      </w:pPr>
      <w:r>
        <w:rPr>
          <w:rFonts w:ascii="Arial" w:hAnsi="Arial" w:cs="Arial"/>
        </w:rPr>
        <w:lastRenderedPageBreak/>
        <w:t>Question 5</w:t>
      </w:r>
    </w:p>
    <w:p w:rsidR="00FD2D02" w:rsidRDefault="00FD2D02" w:rsidP="00FD2D02">
      <w:pPr>
        <w:pStyle w:val="Heading4"/>
        <w:tabs>
          <w:tab w:val="clear" w:pos="567"/>
        </w:tabs>
        <w:rPr>
          <w:rFonts w:ascii="Arial" w:hAnsi="Arial" w:cs="Arial"/>
          <w:lang w:val="en-US"/>
        </w:rPr>
      </w:pPr>
      <w:r>
        <w:rPr>
          <w:rFonts w:ascii="Arial" w:hAnsi="Arial" w:cs="Arial"/>
          <w:lang w:val="en-US"/>
        </w:rPr>
        <w:t>A high neutrophil count would be expected in</w:t>
      </w:r>
      <w:r w:rsidR="00E7720F">
        <w:rPr>
          <w:rFonts w:ascii="Arial" w:hAnsi="Arial" w:cs="Arial"/>
          <w:lang w:val="en-US"/>
        </w:rPr>
        <w:t>:</w:t>
      </w:r>
    </w:p>
    <w:p w:rsidR="00FD2D02" w:rsidRDefault="00FD2D02" w:rsidP="00FD2D02">
      <w:pPr>
        <w:tabs>
          <w:tab w:val="left" w:pos="567"/>
          <w:tab w:val="left" w:pos="8010"/>
        </w:tabs>
        <w:rPr>
          <w:rFonts w:ascii="Arial" w:hAnsi="Arial" w:cs="Arial"/>
          <w:sz w:val="22"/>
        </w:rPr>
      </w:pPr>
      <w:r>
        <w:rPr>
          <w:rFonts w:ascii="Arial" w:hAnsi="Arial" w:cs="Arial"/>
          <w:sz w:val="22"/>
        </w:rPr>
        <w:t>A.</w:t>
      </w:r>
      <w:r>
        <w:rPr>
          <w:rFonts w:ascii="Arial" w:hAnsi="Arial" w:cs="Arial"/>
          <w:sz w:val="22"/>
        </w:rPr>
        <w:tab/>
        <w:t>Infectious mononucleosis</w:t>
      </w:r>
      <w:r>
        <w:rPr>
          <w:rFonts w:ascii="Arial" w:hAnsi="Arial" w:cs="Arial"/>
          <w:sz w:val="22"/>
        </w:rPr>
        <w:tab/>
        <w:t>T/F</w:t>
      </w:r>
    </w:p>
    <w:p w:rsidR="00FD2D02" w:rsidRDefault="00FD2D02" w:rsidP="00FD2D02">
      <w:pPr>
        <w:tabs>
          <w:tab w:val="left" w:pos="567"/>
          <w:tab w:val="left" w:pos="8010"/>
        </w:tabs>
        <w:rPr>
          <w:rFonts w:ascii="Arial" w:hAnsi="Arial" w:cs="Arial"/>
          <w:sz w:val="22"/>
        </w:rPr>
      </w:pPr>
      <w:r>
        <w:rPr>
          <w:rFonts w:ascii="Arial" w:hAnsi="Arial" w:cs="Arial"/>
          <w:sz w:val="22"/>
        </w:rPr>
        <w:t>B.</w:t>
      </w:r>
      <w:r>
        <w:rPr>
          <w:rFonts w:ascii="Arial" w:hAnsi="Arial" w:cs="Arial"/>
          <w:sz w:val="22"/>
        </w:rPr>
        <w:tab/>
        <w:t>Pne</w:t>
      </w:r>
      <w:smartTag w:uri="urn:schemas-microsoft-com:office:smarttags" w:element="PersonName">
        <w:r>
          <w:rPr>
            <w:rFonts w:ascii="Arial" w:hAnsi="Arial" w:cs="Arial"/>
            <w:sz w:val="22"/>
          </w:rPr>
          <w:t>umo</w:t>
        </w:r>
      </w:smartTag>
      <w:r>
        <w:rPr>
          <w:rFonts w:ascii="Arial" w:hAnsi="Arial" w:cs="Arial"/>
          <w:sz w:val="22"/>
        </w:rPr>
        <w:t>coccall pne</w:t>
      </w:r>
      <w:smartTag w:uri="urn:schemas-microsoft-com:office:smarttags" w:element="PersonName">
        <w:r>
          <w:rPr>
            <w:rFonts w:ascii="Arial" w:hAnsi="Arial" w:cs="Arial"/>
            <w:sz w:val="22"/>
          </w:rPr>
          <w:t>umo</w:t>
        </w:r>
      </w:smartTag>
      <w:r>
        <w:rPr>
          <w:rFonts w:ascii="Arial" w:hAnsi="Arial" w:cs="Arial"/>
          <w:sz w:val="22"/>
        </w:rPr>
        <w:t>nia</w:t>
      </w:r>
      <w:r>
        <w:rPr>
          <w:rFonts w:ascii="Arial" w:hAnsi="Arial" w:cs="Arial"/>
          <w:sz w:val="22"/>
        </w:rPr>
        <w:tab/>
        <w:t>T/F</w:t>
      </w:r>
    </w:p>
    <w:p w:rsidR="00FD2D02" w:rsidRDefault="00FD2D02" w:rsidP="00FD2D02">
      <w:pPr>
        <w:tabs>
          <w:tab w:val="left" w:pos="567"/>
          <w:tab w:val="left" w:pos="8010"/>
        </w:tabs>
        <w:rPr>
          <w:rFonts w:ascii="Arial" w:hAnsi="Arial" w:cs="Arial"/>
          <w:sz w:val="22"/>
        </w:rPr>
      </w:pPr>
      <w:r>
        <w:rPr>
          <w:rFonts w:ascii="Arial" w:hAnsi="Arial" w:cs="Arial"/>
          <w:sz w:val="22"/>
        </w:rPr>
        <w:t>C.</w:t>
      </w:r>
      <w:r>
        <w:rPr>
          <w:rFonts w:ascii="Arial" w:hAnsi="Arial" w:cs="Arial"/>
          <w:sz w:val="22"/>
        </w:rPr>
        <w:tab/>
        <w:t>Myocardial infarction</w:t>
      </w:r>
      <w:r>
        <w:rPr>
          <w:rFonts w:ascii="Arial" w:hAnsi="Arial" w:cs="Arial"/>
          <w:sz w:val="22"/>
        </w:rPr>
        <w:tab/>
        <w:t>T/F</w:t>
      </w:r>
    </w:p>
    <w:p w:rsidR="00FD2D02" w:rsidRDefault="00FD2D02" w:rsidP="00FD2D02">
      <w:pPr>
        <w:tabs>
          <w:tab w:val="left" w:pos="567"/>
          <w:tab w:val="left" w:pos="8010"/>
        </w:tabs>
        <w:rPr>
          <w:rFonts w:ascii="Arial" w:hAnsi="Arial" w:cs="Arial"/>
          <w:sz w:val="22"/>
        </w:rPr>
      </w:pPr>
      <w:r>
        <w:rPr>
          <w:rFonts w:ascii="Arial" w:hAnsi="Arial" w:cs="Arial"/>
          <w:sz w:val="22"/>
        </w:rPr>
        <w:t>D.</w:t>
      </w:r>
      <w:r>
        <w:rPr>
          <w:rFonts w:ascii="Arial" w:hAnsi="Arial" w:cs="Arial"/>
          <w:sz w:val="22"/>
        </w:rPr>
        <w:tab/>
        <w:t>Viral meningitis</w:t>
      </w:r>
      <w:r>
        <w:rPr>
          <w:rFonts w:ascii="Arial" w:hAnsi="Arial" w:cs="Arial"/>
          <w:sz w:val="22"/>
        </w:rPr>
        <w:tab/>
        <w:t>T/F</w:t>
      </w:r>
    </w:p>
    <w:p w:rsidR="00FD2D02" w:rsidRDefault="00FD2D02" w:rsidP="00FD2D02">
      <w:pPr>
        <w:tabs>
          <w:tab w:val="left" w:pos="567"/>
          <w:tab w:val="left" w:pos="8010"/>
        </w:tabs>
        <w:rPr>
          <w:rFonts w:ascii="Arial" w:hAnsi="Arial" w:cs="Arial"/>
          <w:sz w:val="22"/>
        </w:rPr>
      </w:pPr>
      <w:r>
        <w:rPr>
          <w:rFonts w:ascii="Arial" w:hAnsi="Arial" w:cs="Arial"/>
          <w:sz w:val="22"/>
        </w:rPr>
        <w:t>E.</w:t>
      </w:r>
      <w:r>
        <w:rPr>
          <w:rFonts w:ascii="Arial" w:hAnsi="Arial" w:cs="Arial"/>
          <w:sz w:val="22"/>
        </w:rPr>
        <w:tab/>
        <w:t>Gangrene of a leg due to vascular obstruction</w:t>
      </w:r>
      <w:r>
        <w:rPr>
          <w:rFonts w:ascii="Arial" w:hAnsi="Arial" w:cs="Arial"/>
          <w:sz w:val="22"/>
        </w:rPr>
        <w:tab/>
        <w:t>T/F</w:t>
      </w:r>
    </w:p>
    <w:p w:rsidR="00FD2D02" w:rsidRPr="00E7720F" w:rsidRDefault="00FD2D02" w:rsidP="00E7720F">
      <w:pPr>
        <w:rPr>
          <w:rFonts w:ascii="Arial" w:hAnsi="Arial" w:cs="Arial"/>
        </w:rPr>
      </w:pPr>
    </w:p>
    <w:p w:rsidR="00FD2D02" w:rsidRDefault="00F10176" w:rsidP="00FD2D02">
      <w:pPr>
        <w:rPr>
          <w:rFonts w:ascii="Arial" w:hAnsi="Arial" w:cs="Arial"/>
          <w:b/>
          <w:sz w:val="22"/>
        </w:rPr>
      </w:pPr>
      <w:r>
        <w:rPr>
          <w:rFonts w:ascii="Arial" w:hAnsi="Arial" w:cs="Arial"/>
          <w:b/>
          <w:sz w:val="22"/>
        </w:rPr>
        <w:t>Question 6</w:t>
      </w:r>
    </w:p>
    <w:p w:rsidR="00FD2D02" w:rsidRDefault="00FD2D02" w:rsidP="00FD2D02">
      <w:pPr>
        <w:pStyle w:val="Heading5"/>
        <w:tabs>
          <w:tab w:val="left" w:pos="1276"/>
          <w:tab w:val="left" w:pos="2268"/>
          <w:tab w:val="left" w:pos="2835"/>
        </w:tabs>
        <w:jc w:val="left"/>
        <w:rPr>
          <w:bCs/>
        </w:rPr>
      </w:pPr>
      <w:r>
        <w:rPr>
          <w:bCs/>
        </w:rPr>
        <w:t>The platelet normally survives in the bloodstream for:</w:t>
      </w:r>
    </w:p>
    <w:p w:rsidR="00FD2D02" w:rsidRDefault="00FD2D02" w:rsidP="0005107B">
      <w:pPr>
        <w:pStyle w:val="Heading5"/>
        <w:numPr>
          <w:ilvl w:val="0"/>
          <w:numId w:val="42"/>
        </w:numPr>
        <w:tabs>
          <w:tab w:val="clear" w:pos="360"/>
          <w:tab w:val="left" w:pos="567"/>
          <w:tab w:val="left" w:pos="7938"/>
        </w:tabs>
        <w:ind w:left="567" w:hanging="567"/>
        <w:jc w:val="left"/>
        <w:rPr>
          <w:b w:val="0"/>
        </w:rPr>
      </w:pPr>
      <w:r>
        <w:rPr>
          <w:b w:val="0"/>
        </w:rPr>
        <w:t>One hour</w:t>
      </w:r>
      <w:r>
        <w:rPr>
          <w:b w:val="0"/>
        </w:rPr>
        <w:tab/>
        <w:t>T/F</w:t>
      </w:r>
    </w:p>
    <w:p w:rsidR="00FD2D02" w:rsidRDefault="00FD2D02" w:rsidP="0005107B">
      <w:pPr>
        <w:numPr>
          <w:ilvl w:val="0"/>
          <w:numId w:val="42"/>
        </w:numPr>
        <w:tabs>
          <w:tab w:val="clear" w:pos="360"/>
          <w:tab w:val="left" w:pos="567"/>
          <w:tab w:val="left" w:pos="7938"/>
        </w:tabs>
        <w:ind w:left="567" w:hanging="567"/>
        <w:rPr>
          <w:rFonts w:ascii="Arial" w:hAnsi="Arial" w:cs="Arial"/>
          <w:sz w:val="22"/>
        </w:rPr>
      </w:pPr>
      <w:r>
        <w:rPr>
          <w:rFonts w:ascii="Arial" w:hAnsi="Arial" w:cs="Arial"/>
          <w:sz w:val="22"/>
        </w:rPr>
        <w:t>One day</w:t>
      </w:r>
      <w:r>
        <w:rPr>
          <w:rFonts w:ascii="Arial" w:hAnsi="Arial" w:cs="Arial"/>
          <w:sz w:val="22"/>
        </w:rPr>
        <w:tab/>
        <w:t>T/F</w:t>
      </w:r>
    </w:p>
    <w:p w:rsidR="00FD2D02" w:rsidRDefault="00FD2D02" w:rsidP="00FD2D02">
      <w:pPr>
        <w:tabs>
          <w:tab w:val="left" w:pos="567"/>
          <w:tab w:val="left" w:pos="7938"/>
        </w:tabs>
        <w:rPr>
          <w:rFonts w:ascii="Arial" w:hAnsi="Arial" w:cs="Arial"/>
          <w:sz w:val="22"/>
        </w:rPr>
      </w:pPr>
      <w:r>
        <w:rPr>
          <w:rFonts w:ascii="Arial" w:hAnsi="Arial" w:cs="Arial"/>
          <w:sz w:val="22"/>
        </w:rPr>
        <w:t>C.</w:t>
      </w:r>
      <w:r>
        <w:rPr>
          <w:rFonts w:ascii="Arial" w:hAnsi="Arial" w:cs="Arial"/>
          <w:sz w:val="22"/>
        </w:rPr>
        <w:tab/>
        <w:t>10 days</w:t>
      </w:r>
      <w:r>
        <w:rPr>
          <w:rFonts w:ascii="Arial" w:hAnsi="Arial" w:cs="Arial"/>
          <w:sz w:val="22"/>
        </w:rPr>
        <w:tab/>
        <w:t>T/F</w:t>
      </w:r>
    </w:p>
    <w:p w:rsidR="00FD2D02" w:rsidRDefault="00FD2D02" w:rsidP="00FD2D02">
      <w:pPr>
        <w:tabs>
          <w:tab w:val="left" w:pos="567"/>
          <w:tab w:val="left" w:pos="7938"/>
        </w:tabs>
        <w:rPr>
          <w:rFonts w:ascii="Arial" w:hAnsi="Arial" w:cs="Arial"/>
          <w:sz w:val="22"/>
        </w:rPr>
      </w:pPr>
      <w:r>
        <w:rPr>
          <w:rFonts w:ascii="Arial" w:hAnsi="Arial" w:cs="Arial"/>
          <w:sz w:val="22"/>
        </w:rPr>
        <w:t>D.</w:t>
      </w:r>
      <w:r>
        <w:rPr>
          <w:rFonts w:ascii="Arial" w:hAnsi="Arial" w:cs="Arial"/>
          <w:sz w:val="22"/>
        </w:rPr>
        <w:tab/>
        <w:t>100 days</w:t>
      </w:r>
      <w:r>
        <w:rPr>
          <w:rFonts w:ascii="Arial" w:hAnsi="Arial" w:cs="Arial"/>
          <w:sz w:val="22"/>
        </w:rPr>
        <w:tab/>
        <w:t>T/F</w:t>
      </w:r>
    </w:p>
    <w:p w:rsidR="00FD2D02" w:rsidRDefault="00FD2D02" w:rsidP="00FD2D02">
      <w:pPr>
        <w:tabs>
          <w:tab w:val="left" w:pos="567"/>
          <w:tab w:val="left" w:pos="7938"/>
        </w:tabs>
        <w:rPr>
          <w:rFonts w:ascii="Arial" w:hAnsi="Arial" w:cs="Arial"/>
          <w:sz w:val="22"/>
        </w:rPr>
      </w:pPr>
      <w:r>
        <w:rPr>
          <w:rFonts w:ascii="Arial" w:hAnsi="Arial" w:cs="Arial"/>
          <w:sz w:val="22"/>
        </w:rPr>
        <w:t>E.</w:t>
      </w:r>
      <w:r>
        <w:rPr>
          <w:rFonts w:ascii="Arial" w:hAnsi="Arial" w:cs="Arial"/>
          <w:sz w:val="22"/>
        </w:rPr>
        <w:tab/>
        <w:t>120 days</w:t>
      </w:r>
      <w:r>
        <w:rPr>
          <w:rFonts w:ascii="Arial" w:hAnsi="Arial" w:cs="Arial"/>
          <w:sz w:val="22"/>
        </w:rPr>
        <w:tab/>
        <w:t>T/F</w:t>
      </w:r>
    </w:p>
    <w:p w:rsidR="00FD2D02" w:rsidRDefault="00FD2D02" w:rsidP="00FD2D02">
      <w:pPr>
        <w:tabs>
          <w:tab w:val="left" w:pos="567"/>
        </w:tabs>
        <w:rPr>
          <w:rFonts w:ascii="Arial" w:hAnsi="Arial" w:cs="Arial"/>
          <w:sz w:val="22"/>
        </w:rPr>
      </w:pPr>
    </w:p>
    <w:p w:rsidR="00FD2D02" w:rsidRDefault="00F10176" w:rsidP="00FD2D02">
      <w:pPr>
        <w:tabs>
          <w:tab w:val="left" w:pos="567"/>
        </w:tabs>
        <w:rPr>
          <w:rFonts w:ascii="Arial" w:hAnsi="Arial" w:cs="Arial"/>
          <w:b/>
          <w:sz w:val="22"/>
        </w:rPr>
      </w:pPr>
      <w:r>
        <w:rPr>
          <w:rFonts w:ascii="Arial" w:hAnsi="Arial" w:cs="Arial"/>
          <w:b/>
          <w:sz w:val="22"/>
        </w:rPr>
        <w:t>Question 7</w:t>
      </w:r>
    </w:p>
    <w:p w:rsidR="00FD2D02" w:rsidRDefault="00FD2D02" w:rsidP="00FD2D02">
      <w:pPr>
        <w:pStyle w:val="Heading4"/>
        <w:rPr>
          <w:rFonts w:ascii="Arial" w:hAnsi="Arial" w:cs="Arial"/>
          <w:lang w:val="en-US"/>
        </w:rPr>
      </w:pPr>
      <w:r>
        <w:rPr>
          <w:rFonts w:ascii="Arial" w:hAnsi="Arial" w:cs="Arial"/>
          <w:lang w:val="en-US"/>
        </w:rPr>
        <w:t>A bleeding time test is usually performed to assess</w:t>
      </w:r>
      <w:r w:rsidR="00E7720F">
        <w:rPr>
          <w:rFonts w:ascii="Arial" w:hAnsi="Arial" w:cs="Arial"/>
          <w:lang w:val="en-US"/>
        </w:rPr>
        <w:t>:</w:t>
      </w:r>
    </w:p>
    <w:p w:rsidR="00FD2D02" w:rsidRDefault="00FD2D02" w:rsidP="0005107B">
      <w:pPr>
        <w:numPr>
          <w:ilvl w:val="0"/>
          <w:numId w:val="43"/>
        </w:numPr>
        <w:tabs>
          <w:tab w:val="clear" w:pos="360"/>
          <w:tab w:val="left" w:pos="567"/>
          <w:tab w:val="left" w:pos="7938"/>
        </w:tabs>
        <w:ind w:left="567" w:hanging="567"/>
        <w:rPr>
          <w:rFonts w:ascii="Arial" w:hAnsi="Arial" w:cs="Arial"/>
          <w:sz w:val="22"/>
        </w:rPr>
      </w:pPr>
      <w:r>
        <w:rPr>
          <w:rFonts w:ascii="Arial" w:hAnsi="Arial" w:cs="Arial"/>
          <w:sz w:val="22"/>
        </w:rPr>
        <w:t>The intrinsic coagulation pathway</w:t>
      </w:r>
      <w:r>
        <w:rPr>
          <w:rFonts w:ascii="Arial" w:hAnsi="Arial" w:cs="Arial"/>
          <w:sz w:val="22"/>
        </w:rPr>
        <w:tab/>
        <w:t>T/F</w:t>
      </w:r>
    </w:p>
    <w:p w:rsidR="00FD2D02" w:rsidRDefault="00FD2D02" w:rsidP="0005107B">
      <w:pPr>
        <w:numPr>
          <w:ilvl w:val="0"/>
          <w:numId w:val="43"/>
        </w:numPr>
        <w:tabs>
          <w:tab w:val="clear" w:pos="360"/>
          <w:tab w:val="left" w:pos="567"/>
          <w:tab w:val="left" w:pos="7938"/>
        </w:tabs>
        <w:ind w:left="567" w:hanging="567"/>
        <w:rPr>
          <w:rFonts w:ascii="Arial" w:hAnsi="Arial" w:cs="Arial"/>
          <w:sz w:val="22"/>
        </w:rPr>
      </w:pPr>
      <w:r>
        <w:rPr>
          <w:rFonts w:ascii="Arial" w:hAnsi="Arial" w:cs="Arial"/>
          <w:sz w:val="22"/>
        </w:rPr>
        <w:t>The intrinsic coagulation pathway</w:t>
      </w:r>
      <w:r>
        <w:rPr>
          <w:rFonts w:ascii="Arial" w:hAnsi="Arial" w:cs="Arial"/>
          <w:sz w:val="22"/>
        </w:rPr>
        <w:tab/>
        <w:t>T/F</w:t>
      </w:r>
    </w:p>
    <w:p w:rsidR="00FD2D02" w:rsidRDefault="00FD2D02" w:rsidP="0005107B">
      <w:pPr>
        <w:numPr>
          <w:ilvl w:val="0"/>
          <w:numId w:val="43"/>
        </w:numPr>
        <w:tabs>
          <w:tab w:val="clear" w:pos="360"/>
          <w:tab w:val="left" w:pos="567"/>
          <w:tab w:val="left" w:pos="7938"/>
        </w:tabs>
        <w:ind w:left="567" w:hanging="567"/>
        <w:rPr>
          <w:rFonts w:ascii="Arial" w:hAnsi="Arial" w:cs="Arial"/>
          <w:sz w:val="22"/>
        </w:rPr>
      </w:pPr>
      <w:r>
        <w:rPr>
          <w:rFonts w:ascii="Arial" w:hAnsi="Arial" w:cs="Arial"/>
          <w:sz w:val="22"/>
        </w:rPr>
        <w:t>Platelet function</w:t>
      </w:r>
      <w:r>
        <w:rPr>
          <w:rFonts w:ascii="Arial" w:hAnsi="Arial" w:cs="Arial"/>
          <w:sz w:val="22"/>
        </w:rPr>
        <w:tab/>
        <w:t>T/F</w:t>
      </w:r>
    </w:p>
    <w:p w:rsidR="00FD2D02" w:rsidRDefault="00FD2D02" w:rsidP="0005107B">
      <w:pPr>
        <w:numPr>
          <w:ilvl w:val="0"/>
          <w:numId w:val="43"/>
        </w:numPr>
        <w:tabs>
          <w:tab w:val="clear" w:pos="360"/>
          <w:tab w:val="left" w:pos="567"/>
          <w:tab w:val="left" w:pos="7938"/>
        </w:tabs>
        <w:ind w:left="567" w:hanging="567"/>
        <w:rPr>
          <w:rFonts w:ascii="Arial" w:hAnsi="Arial" w:cs="Arial"/>
          <w:sz w:val="22"/>
        </w:rPr>
      </w:pPr>
      <w:r>
        <w:rPr>
          <w:rFonts w:ascii="Arial" w:hAnsi="Arial" w:cs="Arial"/>
          <w:sz w:val="22"/>
        </w:rPr>
        <w:t>Heparin effect</w:t>
      </w:r>
      <w:r>
        <w:rPr>
          <w:rFonts w:ascii="Arial" w:hAnsi="Arial" w:cs="Arial"/>
          <w:sz w:val="22"/>
        </w:rPr>
        <w:tab/>
        <w:t>T/F</w:t>
      </w:r>
    </w:p>
    <w:p w:rsidR="00FD2D02" w:rsidRDefault="00FD2D02" w:rsidP="0005107B">
      <w:pPr>
        <w:numPr>
          <w:ilvl w:val="0"/>
          <w:numId w:val="43"/>
        </w:numPr>
        <w:tabs>
          <w:tab w:val="clear" w:pos="360"/>
          <w:tab w:val="left" w:pos="567"/>
          <w:tab w:val="left" w:pos="7938"/>
        </w:tabs>
        <w:ind w:left="567" w:hanging="567"/>
        <w:rPr>
          <w:rFonts w:ascii="Arial" w:hAnsi="Arial" w:cs="Arial"/>
          <w:sz w:val="22"/>
        </w:rPr>
      </w:pPr>
      <w:r>
        <w:rPr>
          <w:rFonts w:ascii="Arial" w:hAnsi="Arial" w:cs="Arial"/>
          <w:sz w:val="22"/>
        </w:rPr>
        <w:t>Warfarin effect</w:t>
      </w:r>
      <w:r>
        <w:rPr>
          <w:rFonts w:ascii="Arial" w:hAnsi="Arial" w:cs="Arial"/>
          <w:sz w:val="22"/>
        </w:rPr>
        <w:tab/>
        <w:t>T/F</w:t>
      </w:r>
    </w:p>
    <w:p w:rsidR="00E7720F" w:rsidRPr="00E7720F" w:rsidRDefault="00E7720F" w:rsidP="00E7720F">
      <w:pPr>
        <w:rPr>
          <w:rFonts w:ascii="Arial" w:hAnsi="Arial" w:cs="Arial"/>
        </w:rPr>
      </w:pPr>
    </w:p>
    <w:p w:rsidR="00FD2D02" w:rsidRDefault="00F10176" w:rsidP="00FD2D02">
      <w:pPr>
        <w:pStyle w:val="Heading5"/>
        <w:tabs>
          <w:tab w:val="left" w:pos="567"/>
          <w:tab w:val="left" w:pos="1276"/>
          <w:tab w:val="left" w:pos="2268"/>
          <w:tab w:val="left" w:pos="2835"/>
          <w:tab w:val="left" w:pos="7938"/>
        </w:tabs>
        <w:jc w:val="both"/>
      </w:pPr>
      <w:r>
        <w:t>Question 8</w:t>
      </w:r>
    </w:p>
    <w:p w:rsidR="00FD2D02" w:rsidRDefault="00FD2D02" w:rsidP="00FD2D02">
      <w:pPr>
        <w:pStyle w:val="Heading5"/>
        <w:tabs>
          <w:tab w:val="left" w:pos="567"/>
          <w:tab w:val="left" w:pos="1276"/>
          <w:tab w:val="left" w:pos="2268"/>
          <w:tab w:val="left" w:pos="2835"/>
          <w:tab w:val="left" w:pos="7938"/>
        </w:tabs>
        <w:jc w:val="left"/>
        <w:rPr>
          <w:bCs/>
        </w:rPr>
      </w:pPr>
      <w:r>
        <w:rPr>
          <w:bCs/>
        </w:rPr>
        <w:t>A high haemoglobin concentration (Hb) could result from</w:t>
      </w:r>
      <w:r w:rsidR="00E7720F">
        <w:rPr>
          <w:bCs/>
        </w:rPr>
        <w:t>:</w:t>
      </w:r>
    </w:p>
    <w:p w:rsidR="00FD2D02" w:rsidRDefault="00FD2D02" w:rsidP="00FD2D02">
      <w:pPr>
        <w:pStyle w:val="Heading5"/>
        <w:tabs>
          <w:tab w:val="left" w:pos="567"/>
          <w:tab w:val="left" w:pos="1276"/>
          <w:tab w:val="left" w:pos="2268"/>
          <w:tab w:val="left" w:pos="2835"/>
          <w:tab w:val="left" w:pos="7938"/>
        </w:tabs>
        <w:jc w:val="left"/>
        <w:rPr>
          <w:b w:val="0"/>
        </w:rPr>
      </w:pPr>
      <w:r>
        <w:rPr>
          <w:b w:val="0"/>
        </w:rPr>
        <w:t>A.</w:t>
      </w:r>
      <w:r>
        <w:rPr>
          <w:b w:val="0"/>
        </w:rPr>
        <w:tab/>
        <w:t xml:space="preserve">Living beside the </w:t>
      </w:r>
      <w:smartTag w:uri="urn:schemas-microsoft-com:office:smarttags" w:element="place">
        <w:r>
          <w:rPr>
            <w:b w:val="0"/>
          </w:rPr>
          <w:t>Dead Sea</w:t>
        </w:r>
      </w:smartTag>
      <w:r>
        <w:rPr>
          <w:b w:val="0"/>
        </w:rPr>
        <w:tab/>
        <w:t>T/F</w:t>
      </w:r>
    </w:p>
    <w:p w:rsidR="00FD2D02" w:rsidRDefault="00FD2D02" w:rsidP="00FD2D02">
      <w:pPr>
        <w:pStyle w:val="Heading5"/>
        <w:tabs>
          <w:tab w:val="left" w:pos="567"/>
          <w:tab w:val="left" w:pos="1276"/>
          <w:tab w:val="left" w:pos="2268"/>
          <w:tab w:val="left" w:pos="2835"/>
          <w:tab w:val="left" w:pos="7938"/>
        </w:tabs>
        <w:jc w:val="left"/>
      </w:pPr>
      <w:r>
        <w:rPr>
          <w:b w:val="0"/>
        </w:rPr>
        <w:t>B.</w:t>
      </w:r>
      <w:r>
        <w:rPr>
          <w:b w:val="0"/>
        </w:rPr>
        <w:tab/>
        <w:t>Chronic hypoxic lung disease</w:t>
      </w:r>
      <w:r>
        <w:rPr>
          <w:b w:val="0"/>
        </w:rPr>
        <w:tab/>
        <w:t>T/F</w:t>
      </w:r>
    </w:p>
    <w:p w:rsidR="00FD2D02" w:rsidRDefault="00FD2D02" w:rsidP="00FD2D02">
      <w:pPr>
        <w:pStyle w:val="Heading5"/>
        <w:tabs>
          <w:tab w:val="left" w:pos="567"/>
          <w:tab w:val="left" w:pos="1276"/>
          <w:tab w:val="left" w:pos="2268"/>
          <w:tab w:val="left" w:pos="2835"/>
          <w:tab w:val="left" w:pos="7938"/>
        </w:tabs>
        <w:jc w:val="left"/>
        <w:rPr>
          <w:b w:val="0"/>
        </w:rPr>
      </w:pPr>
      <w:r>
        <w:rPr>
          <w:b w:val="0"/>
        </w:rPr>
        <w:t>C.</w:t>
      </w:r>
      <w:r>
        <w:rPr>
          <w:b w:val="0"/>
        </w:rPr>
        <w:tab/>
        <w:t>Renal cysts</w:t>
      </w:r>
      <w:r>
        <w:rPr>
          <w:b w:val="0"/>
        </w:rPr>
        <w:tab/>
      </w:r>
      <w:r>
        <w:rPr>
          <w:b w:val="0"/>
        </w:rPr>
        <w:tab/>
      </w:r>
      <w:r>
        <w:rPr>
          <w:b w:val="0"/>
        </w:rPr>
        <w:tab/>
        <w:t>T/F</w:t>
      </w:r>
    </w:p>
    <w:p w:rsidR="00FD2D02" w:rsidRDefault="00FD2D02" w:rsidP="00FD2D02">
      <w:pPr>
        <w:pStyle w:val="Heading5"/>
        <w:tabs>
          <w:tab w:val="left" w:pos="567"/>
          <w:tab w:val="left" w:pos="1276"/>
          <w:tab w:val="left" w:pos="2268"/>
          <w:tab w:val="left" w:pos="2835"/>
          <w:tab w:val="left" w:pos="7938"/>
        </w:tabs>
        <w:jc w:val="left"/>
        <w:rPr>
          <w:b w:val="0"/>
        </w:rPr>
      </w:pPr>
      <w:r>
        <w:rPr>
          <w:b w:val="0"/>
        </w:rPr>
        <w:t>D.</w:t>
      </w:r>
      <w:r>
        <w:rPr>
          <w:b w:val="0"/>
        </w:rPr>
        <w:tab/>
        <w:t>Chronic renal failure</w:t>
      </w:r>
      <w:r>
        <w:rPr>
          <w:b w:val="0"/>
        </w:rPr>
        <w:tab/>
      </w:r>
      <w:r>
        <w:rPr>
          <w:b w:val="0"/>
        </w:rPr>
        <w:tab/>
        <w:t>T/F</w:t>
      </w:r>
    </w:p>
    <w:p w:rsidR="00FD2D02" w:rsidRDefault="00FD2D02" w:rsidP="00FD2D02">
      <w:pPr>
        <w:pStyle w:val="Heading5"/>
        <w:tabs>
          <w:tab w:val="left" w:pos="567"/>
          <w:tab w:val="left" w:pos="1276"/>
          <w:tab w:val="left" w:pos="2268"/>
          <w:tab w:val="left" w:pos="2835"/>
          <w:tab w:val="left" w:pos="7938"/>
        </w:tabs>
        <w:jc w:val="left"/>
        <w:rPr>
          <w:b w:val="0"/>
        </w:rPr>
      </w:pPr>
      <w:r>
        <w:rPr>
          <w:b w:val="0"/>
        </w:rPr>
        <w:t>E.</w:t>
      </w:r>
      <w:r>
        <w:rPr>
          <w:b w:val="0"/>
        </w:rPr>
        <w:tab/>
        <w:t>Cyanotic congenital heart disease</w:t>
      </w:r>
      <w:r>
        <w:rPr>
          <w:b w:val="0"/>
        </w:rPr>
        <w:tab/>
        <w:t>T/F</w:t>
      </w:r>
    </w:p>
    <w:p w:rsidR="00E7720F" w:rsidRPr="00E7720F" w:rsidRDefault="00E7720F" w:rsidP="00E7720F">
      <w:pPr>
        <w:rPr>
          <w:rFonts w:ascii="Arial" w:hAnsi="Arial" w:cs="Arial"/>
        </w:rPr>
      </w:pPr>
    </w:p>
    <w:p w:rsidR="00FD2D02" w:rsidRDefault="00FD2D02" w:rsidP="00FD2D02">
      <w:pPr>
        <w:rPr>
          <w:rFonts w:ascii="Arial" w:hAnsi="Arial" w:cs="Arial"/>
          <w:sz w:val="22"/>
        </w:rPr>
      </w:pPr>
      <w:r>
        <w:rPr>
          <w:rFonts w:ascii="Arial" w:hAnsi="Arial" w:cs="Arial"/>
          <w:b/>
          <w:sz w:val="22"/>
        </w:rPr>
        <w:t xml:space="preserve">Question </w:t>
      </w:r>
      <w:r w:rsidR="00F10176">
        <w:rPr>
          <w:rFonts w:ascii="Arial" w:hAnsi="Arial" w:cs="Arial"/>
          <w:b/>
          <w:sz w:val="22"/>
        </w:rPr>
        <w:t>9</w:t>
      </w:r>
    </w:p>
    <w:p w:rsidR="00FD2D02" w:rsidRDefault="00FD2D02" w:rsidP="00FD2D02">
      <w:pPr>
        <w:pStyle w:val="Heading4"/>
        <w:tabs>
          <w:tab w:val="clear" w:pos="567"/>
        </w:tabs>
        <w:rPr>
          <w:rFonts w:ascii="Arial" w:hAnsi="Arial" w:cs="Arial"/>
          <w:lang w:val="en-US"/>
        </w:rPr>
      </w:pPr>
      <w:r>
        <w:rPr>
          <w:rFonts w:ascii="Arial" w:hAnsi="Arial" w:cs="Arial"/>
          <w:lang w:val="en-US"/>
        </w:rPr>
        <w:t>Macrocytosis would be expected in</w:t>
      </w:r>
      <w:r w:rsidR="00E7720F">
        <w:rPr>
          <w:rFonts w:ascii="Arial" w:hAnsi="Arial" w:cs="Arial"/>
          <w:lang w:val="en-US"/>
        </w:rPr>
        <w:t>:</w:t>
      </w:r>
    </w:p>
    <w:p w:rsidR="00FD2D02" w:rsidRDefault="00FD2D02" w:rsidP="00FD2D02">
      <w:pPr>
        <w:tabs>
          <w:tab w:val="left" w:pos="567"/>
          <w:tab w:val="left" w:pos="7920"/>
        </w:tabs>
        <w:rPr>
          <w:rFonts w:ascii="Arial" w:hAnsi="Arial" w:cs="Arial"/>
          <w:sz w:val="22"/>
        </w:rPr>
      </w:pPr>
      <w:r>
        <w:rPr>
          <w:rFonts w:ascii="Arial" w:hAnsi="Arial" w:cs="Arial"/>
          <w:sz w:val="22"/>
        </w:rPr>
        <w:t>A.</w:t>
      </w:r>
      <w:r>
        <w:rPr>
          <w:rFonts w:ascii="Arial" w:hAnsi="Arial" w:cs="Arial"/>
          <w:sz w:val="22"/>
        </w:rPr>
        <w:tab/>
        <w:t>Iron deficiency</w:t>
      </w:r>
      <w:r>
        <w:rPr>
          <w:rFonts w:ascii="Arial" w:hAnsi="Arial" w:cs="Arial"/>
          <w:sz w:val="22"/>
        </w:rPr>
        <w:tab/>
        <w:t>T/F</w:t>
      </w:r>
    </w:p>
    <w:p w:rsidR="00FD2D02" w:rsidRDefault="00FD2D02" w:rsidP="00FD2D02">
      <w:pPr>
        <w:tabs>
          <w:tab w:val="left" w:pos="567"/>
          <w:tab w:val="left" w:pos="7920"/>
        </w:tabs>
        <w:rPr>
          <w:rFonts w:ascii="Arial" w:hAnsi="Arial" w:cs="Arial"/>
          <w:sz w:val="22"/>
        </w:rPr>
      </w:pPr>
      <w:r>
        <w:rPr>
          <w:rFonts w:ascii="Arial" w:hAnsi="Arial" w:cs="Arial"/>
          <w:sz w:val="22"/>
        </w:rPr>
        <w:t>B.</w:t>
      </w:r>
      <w:r>
        <w:rPr>
          <w:rFonts w:ascii="Arial" w:hAnsi="Arial" w:cs="Arial"/>
          <w:sz w:val="22"/>
        </w:rPr>
        <w:tab/>
        <w:t>Vitamin B</w:t>
      </w:r>
      <w:r>
        <w:rPr>
          <w:rFonts w:ascii="Arial" w:hAnsi="Arial" w:cs="Arial"/>
          <w:sz w:val="22"/>
          <w:vertAlign w:val="subscript"/>
        </w:rPr>
        <w:t>12</w:t>
      </w:r>
      <w:r>
        <w:rPr>
          <w:rFonts w:ascii="Arial" w:hAnsi="Arial" w:cs="Arial"/>
          <w:sz w:val="22"/>
        </w:rPr>
        <w:t xml:space="preserve"> deficiency</w:t>
      </w:r>
      <w:r>
        <w:rPr>
          <w:rFonts w:ascii="Arial" w:hAnsi="Arial" w:cs="Arial"/>
          <w:sz w:val="22"/>
        </w:rPr>
        <w:tab/>
        <w:t>T/F</w:t>
      </w:r>
    </w:p>
    <w:p w:rsidR="00FD2D02" w:rsidRDefault="00FD2D02" w:rsidP="00FD2D02">
      <w:pPr>
        <w:tabs>
          <w:tab w:val="left" w:pos="567"/>
          <w:tab w:val="left" w:pos="7920"/>
        </w:tabs>
        <w:rPr>
          <w:rFonts w:ascii="Arial" w:hAnsi="Arial" w:cs="Arial"/>
          <w:sz w:val="22"/>
        </w:rPr>
      </w:pPr>
      <w:r>
        <w:rPr>
          <w:rFonts w:ascii="Arial" w:hAnsi="Arial" w:cs="Arial"/>
          <w:sz w:val="22"/>
        </w:rPr>
        <w:t>C.</w:t>
      </w:r>
      <w:r>
        <w:rPr>
          <w:rFonts w:ascii="Arial" w:hAnsi="Arial" w:cs="Arial"/>
          <w:sz w:val="22"/>
        </w:rPr>
        <w:tab/>
        <w:t>Folic acid deficiency</w:t>
      </w:r>
      <w:r>
        <w:rPr>
          <w:rFonts w:ascii="Arial" w:hAnsi="Arial" w:cs="Arial"/>
          <w:sz w:val="22"/>
        </w:rPr>
        <w:tab/>
        <w:t>T/F</w:t>
      </w:r>
    </w:p>
    <w:p w:rsidR="00FD2D02" w:rsidRDefault="00FD2D02" w:rsidP="00FD2D02">
      <w:pPr>
        <w:tabs>
          <w:tab w:val="left" w:pos="567"/>
          <w:tab w:val="left" w:pos="7920"/>
        </w:tabs>
        <w:rPr>
          <w:rFonts w:ascii="Arial" w:hAnsi="Arial" w:cs="Arial"/>
          <w:sz w:val="22"/>
        </w:rPr>
      </w:pPr>
      <w:r>
        <w:rPr>
          <w:rFonts w:ascii="Arial" w:hAnsi="Arial" w:cs="Arial"/>
          <w:sz w:val="22"/>
        </w:rPr>
        <w:t>D.</w:t>
      </w:r>
      <w:r>
        <w:rPr>
          <w:rFonts w:ascii="Arial" w:hAnsi="Arial" w:cs="Arial"/>
          <w:sz w:val="22"/>
        </w:rPr>
        <w:tab/>
        <w:t>Vitamin D deficiency</w:t>
      </w:r>
      <w:r>
        <w:rPr>
          <w:rFonts w:ascii="Arial" w:hAnsi="Arial" w:cs="Arial"/>
          <w:sz w:val="22"/>
        </w:rPr>
        <w:tab/>
        <w:t>T/F</w:t>
      </w:r>
    </w:p>
    <w:p w:rsidR="00FD2D02" w:rsidRDefault="00FD2D02" w:rsidP="00FD2D02">
      <w:pPr>
        <w:tabs>
          <w:tab w:val="left" w:pos="567"/>
          <w:tab w:val="left" w:pos="7920"/>
        </w:tabs>
        <w:rPr>
          <w:rFonts w:ascii="Arial" w:hAnsi="Arial" w:cs="Arial"/>
          <w:sz w:val="22"/>
        </w:rPr>
      </w:pPr>
      <w:r>
        <w:rPr>
          <w:rFonts w:ascii="Arial" w:hAnsi="Arial" w:cs="Arial"/>
          <w:sz w:val="22"/>
        </w:rPr>
        <w:t>E.</w:t>
      </w:r>
      <w:r>
        <w:rPr>
          <w:rFonts w:ascii="Arial" w:hAnsi="Arial" w:cs="Arial"/>
          <w:sz w:val="22"/>
        </w:rPr>
        <w:tab/>
        <w:t>Calcium deficiency</w:t>
      </w:r>
      <w:r>
        <w:rPr>
          <w:rFonts w:ascii="Arial" w:hAnsi="Arial" w:cs="Arial"/>
          <w:sz w:val="22"/>
        </w:rPr>
        <w:tab/>
        <w:t>T/F</w:t>
      </w:r>
    </w:p>
    <w:p w:rsidR="00E7720F" w:rsidRPr="00E7720F" w:rsidRDefault="00E7720F" w:rsidP="00E7720F">
      <w:pPr>
        <w:rPr>
          <w:rFonts w:ascii="Arial" w:hAnsi="Arial" w:cs="Arial"/>
        </w:rPr>
      </w:pPr>
    </w:p>
    <w:p w:rsidR="00FD2D02" w:rsidRDefault="00F10176" w:rsidP="00FD2D02">
      <w:pPr>
        <w:pStyle w:val="Heading4"/>
        <w:tabs>
          <w:tab w:val="clear" w:pos="567"/>
        </w:tabs>
        <w:rPr>
          <w:rFonts w:ascii="Arial" w:hAnsi="Arial" w:cs="Arial"/>
        </w:rPr>
      </w:pPr>
      <w:r>
        <w:rPr>
          <w:rFonts w:ascii="Arial" w:hAnsi="Arial" w:cs="Arial"/>
        </w:rPr>
        <w:t>Question 10</w:t>
      </w:r>
    </w:p>
    <w:p w:rsidR="00FD2D02" w:rsidRDefault="00FD2D02" w:rsidP="00E7720F">
      <w:pPr>
        <w:ind w:right="850"/>
        <w:rPr>
          <w:rFonts w:ascii="Arial" w:hAnsi="Arial" w:cs="Arial"/>
          <w:b/>
          <w:bCs/>
          <w:sz w:val="22"/>
        </w:rPr>
      </w:pPr>
      <w:r>
        <w:rPr>
          <w:rFonts w:ascii="Arial" w:hAnsi="Arial" w:cs="Arial"/>
          <w:b/>
          <w:bCs/>
          <w:sz w:val="22"/>
        </w:rPr>
        <w:t>A male blood donor who is blood group B Rh negative and who has never been transfused would be expected to have, in his plasma</w:t>
      </w:r>
    </w:p>
    <w:p w:rsidR="00FD2D02" w:rsidRPr="0093108B" w:rsidRDefault="00FD2D02" w:rsidP="00FD2D02">
      <w:pPr>
        <w:tabs>
          <w:tab w:val="left" w:pos="567"/>
          <w:tab w:val="left" w:pos="7920"/>
        </w:tabs>
        <w:rPr>
          <w:rFonts w:ascii="Arial" w:hAnsi="Arial" w:cs="Arial"/>
          <w:sz w:val="22"/>
          <w:lang w:val="fr-FR"/>
        </w:rPr>
      </w:pPr>
      <w:r w:rsidRPr="0093108B">
        <w:rPr>
          <w:rFonts w:ascii="Arial" w:hAnsi="Arial" w:cs="Arial"/>
          <w:sz w:val="22"/>
          <w:lang w:val="fr-FR"/>
        </w:rPr>
        <w:t>A.</w:t>
      </w:r>
      <w:r w:rsidRPr="0093108B">
        <w:rPr>
          <w:rFonts w:ascii="Arial" w:hAnsi="Arial" w:cs="Arial"/>
          <w:sz w:val="22"/>
          <w:lang w:val="fr-FR"/>
        </w:rPr>
        <w:tab/>
        <w:t>Anti-A</w:t>
      </w:r>
      <w:r w:rsidRPr="0093108B">
        <w:rPr>
          <w:rFonts w:ascii="Arial" w:hAnsi="Arial" w:cs="Arial"/>
          <w:sz w:val="22"/>
          <w:lang w:val="fr-FR"/>
        </w:rPr>
        <w:tab/>
        <w:t>T/F</w:t>
      </w:r>
    </w:p>
    <w:p w:rsidR="00FD2D02" w:rsidRPr="0093108B" w:rsidRDefault="00FD2D02" w:rsidP="00FD2D02">
      <w:pPr>
        <w:tabs>
          <w:tab w:val="left" w:pos="567"/>
          <w:tab w:val="left" w:pos="7920"/>
        </w:tabs>
        <w:rPr>
          <w:rFonts w:ascii="Arial" w:hAnsi="Arial" w:cs="Arial"/>
          <w:sz w:val="22"/>
          <w:lang w:val="fr-FR"/>
        </w:rPr>
      </w:pPr>
      <w:r w:rsidRPr="0093108B">
        <w:rPr>
          <w:rFonts w:ascii="Arial" w:hAnsi="Arial" w:cs="Arial"/>
          <w:sz w:val="22"/>
          <w:lang w:val="fr-FR"/>
        </w:rPr>
        <w:t>B.</w:t>
      </w:r>
      <w:r w:rsidRPr="0093108B">
        <w:rPr>
          <w:rFonts w:ascii="Arial" w:hAnsi="Arial" w:cs="Arial"/>
          <w:sz w:val="22"/>
          <w:lang w:val="fr-FR"/>
        </w:rPr>
        <w:tab/>
        <w:t>Anti-B</w:t>
      </w:r>
      <w:r w:rsidRPr="0093108B">
        <w:rPr>
          <w:rFonts w:ascii="Arial" w:hAnsi="Arial" w:cs="Arial"/>
          <w:sz w:val="22"/>
          <w:lang w:val="fr-FR"/>
        </w:rPr>
        <w:tab/>
        <w:t>T/F</w:t>
      </w:r>
    </w:p>
    <w:p w:rsidR="00FD2D02" w:rsidRPr="0093108B" w:rsidRDefault="00FD2D02" w:rsidP="00FD2D02">
      <w:pPr>
        <w:tabs>
          <w:tab w:val="left" w:pos="567"/>
          <w:tab w:val="left" w:pos="7920"/>
        </w:tabs>
        <w:rPr>
          <w:rFonts w:ascii="Arial" w:hAnsi="Arial" w:cs="Arial"/>
          <w:sz w:val="22"/>
          <w:lang w:val="fr-FR"/>
        </w:rPr>
      </w:pPr>
      <w:r w:rsidRPr="0093108B">
        <w:rPr>
          <w:rFonts w:ascii="Arial" w:hAnsi="Arial" w:cs="Arial"/>
          <w:sz w:val="22"/>
          <w:lang w:val="fr-FR"/>
        </w:rPr>
        <w:t>C.</w:t>
      </w:r>
      <w:r w:rsidRPr="0093108B">
        <w:rPr>
          <w:rFonts w:ascii="Arial" w:hAnsi="Arial" w:cs="Arial"/>
          <w:sz w:val="22"/>
          <w:lang w:val="fr-FR"/>
        </w:rPr>
        <w:tab/>
        <w:t>Anti-O</w:t>
      </w:r>
      <w:r w:rsidRPr="0093108B">
        <w:rPr>
          <w:rFonts w:ascii="Arial" w:hAnsi="Arial" w:cs="Arial"/>
          <w:sz w:val="22"/>
          <w:lang w:val="fr-FR"/>
        </w:rPr>
        <w:tab/>
        <w:t>T/F</w:t>
      </w:r>
    </w:p>
    <w:p w:rsidR="00FD2D02" w:rsidRPr="0093108B" w:rsidRDefault="00FD2D02" w:rsidP="00FD2D02">
      <w:pPr>
        <w:tabs>
          <w:tab w:val="left" w:pos="567"/>
          <w:tab w:val="left" w:pos="7920"/>
        </w:tabs>
        <w:rPr>
          <w:rFonts w:ascii="Arial" w:hAnsi="Arial" w:cs="Arial"/>
          <w:sz w:val="22"/>
          <w:lang w:val="fr-FR"/>
        </w:rPr>
      </w:pPr>
      <w:r w:rsidRPr="0093108B">
        <w:rPr>
          <w:rFonts w:ascii="Arial" w:hAnsi="Arial" w:cs="Arial"/>
          <w:sz w:val="22"/>
          <w:lang w:val="fr-FR"/>
        </w:rPr>
        <w:t>D.</w:t>
      </w:r>
      <w:r w:rsidRPr="0093108B">
        <w:rPr>
          <w:rFonts w:ascii="Arial" w:hAnsi="Arial" w:cs="Arial"/>
          <w:sz w:val="22"/>
          <w:lang w:val="fr-FR"/>
        </w:rPr>
        <w:tab/>
        <w:t>Anti-D</w:t>
      </w:r>
      <w:r w:rsidRPr="0093108B">
        <w:rPr>
          <w:rFonts w:ascii="Arial" w:hAnsi="Arial" w:cs="Arial"/>
          <w:sz w:val="22"/>
          <w:lang w:val="fr-FR"/>
        </w:rPr>
        <w:tab/>
        <w:t>T/F</w:t>
      </w:r>
    </w:p>
    <w:p w:rsidR="00FD2D02" w:rsidRPr="0093108B" w:rsidRDefault="00FD2D02" w:rsidP="00FD2D02">
      <w:pPr>
        <w:tabs>
          <w:tab w:val="left" w:pos="567"/>
          <w:tab w:val="left" w:pos="7920"/>
        </w:tabs>
        <w:rPr>
          <w:rFonts w:ascii="Arial" w:hAnsi="Arial" w:cs="Arial"/>
          <w:sz w:val="22"/>
          <w:lang w:val="fr-FR"/>
        </w:rPr>
      </w:pPr>
      <w:r w:rsidRPr="0093108B">
        <w:rPr>
          <w:rFonts w:ascii="Arial" w:hAnsi="Arial" w:cs="Arial"/>
          <w:sz w:val="22"/>
          <w:lang w:val="fr-FR"/>
        </w:rPr>
        <w:t>E.</w:t>
      </w:r>
      <w:r w:rsidRPr="0093108B">
        <w:rPr>
          <w:rFonts w:ascii="Arial" w:hAnsi="Arial" w:cs="Arial"/>
          <w:sz w:val="22"/>
          <w:lang w:val="fr-FR"/>
        </w:rPr>
        <w:tab/>
        <w:t>Anti-d</w:t>
      </w:r>
      <w:r w:rsidRPr="0093108B">
        <w:rPr>
          <w:rFonts w:ascii="Arial" w:hAnsi="Arial" w:cs="Arial"/>
          <w:sz w:val="22"/>
          <w:lang w:val="fr-FR"/>
        </w:rPr>
        <w:tab/>
        <w:t>T/F</w:t>
      </w:r>
    </w:p>
    <w:p w:rsidR="00E7720F" w:rsidRPr="00E7720F" w:rsidRDefault="00E7720F" w:rsidP="00E7720F">
      <w:pPr>
        <w:rPr>
          <w:rFonts w:ascii="Arial" w:hAnsi="Arial" w:cs="Arial"/>
        </w:rPr>
      </w:pPr>
    </w:p>
    <w:p w:rsidR="00FD2D02" w:rsidRPr="0093108B" w:rsidRDefault="00F10176" w:rsidP="00FD2D02">
      <w:pPr>
        <w:pStyle w:val="Heading4"/>
        <w:rPr>
          <w:rFonts w:ascii="Arial" w:hAnsi="Arial" w:cs="Arial"/>
          <w:lang w:val="fr-FR"/>
        </w:rPr>
      </w:pPr>
      <w:r>
        <w:rPr>
          <w:rFonts w:ascii="Arial" w:hAnsi="Arial" w:cs="Arial"/>
          <w:lang w:val="fr-FR"/>
        </w:rPr>
        <w:t>Question 11</w:t>
      </w:r>
    </w:p>
    <w:p w:rsidR="00FD2D02" w:rsidRDefault="00FD2D02" w:rsidP="00FD2D02">
      <w:pPr>
        <w:pStyle w:val="Heading4"/>
        <w:rPr>
          <w:rFonts w:ascii="Arial" w:hAnsi="Arial" w:cs="Arial"/>
          <w:lang w:val="en-US"/>
        </w:rPr>
      </w:pPr>
      <w:r>
        <w:rPr>
          <w:rFonts w:ascii="Arial" w:hAnsi="Arial" w:cs="Arial"/>
          <w:lang w:val="en-US"/>
        </w:rPr>
        <w:t>The following suggest that anaemia is caused by haemolysis</w:t>
      </w:r>
      <w:r w:rsidR="00E7720F">
        <w:rPr>
          <w:rFonts w:ascii="Arial" w:hAnsi="Arial" w:cs="Arial"/>
          <w:lang w:val="en-US"/>
        </w:rPr>
        <w:t>:</w:t>
      </w:r>
    </w:p>
    <w:p w:rsidR="00FD2D02" w:rsidRDefault="00FD2D02" w:rsidP="00FD2D02">
      <w:pPr>
        <w:tabs>
          <w:tab w:val="left" w:pos="567"/>
          <w:tab w:val="left" w:pos="8010"/>
        </w:tabs>
        <w:rPr>
          <w:rFonts w:ascii="Arial" w:hAnsi="Arial" w:cs="Arial"/>
          <w:sz w:val="22"/>
        </w:rPr>
      </w:pPr>
      <w:r>
        <w:rPr>
          <w:rFonts w:ascii="Arial" w:hAnsi="Arial" w:cs="Arial"/>
          <w:sz w:val="22"/>
        </w:rPr>
        <w:t>A.</w:t>
      </w:r>
      <w:r>
        <w:rPr>
          <w:rFonts w:ascii="Arial" w:hAnsi="Arial" w:cs="Arial"/>
          <w:sz w:val="22"/>
        </w:rPr>
        <w:tab/>
        <w:t>Low reticulocute count</w:t>
      </w:r>
      <w:r>
        <w:rPr>
          <w:rFonts w:ascii="Arial" w:hAnsi="Arial" w:cs="Arial"/>
          <w:sz w:val="22"/>
        </w:rPr>
        <w:tab/>
        <w:t>T/F</w:t>
      </w:r>
    </w:p>
    <w:p w:rsidR="00FD2D02" w:rsidRDefault="00FD2D02" w:rsidP="00FD2D02">
      <w:pPr>
        <w:tabs>
          <w:tab w:val="left" w:pos="567"/>
          <w:tab w:val="left" w:pos="8010"/>
        </w:tabs>
        <w:rPr>
          <w:rFonts w:ascii="Arial" w:hAnsi="Arial" w:cs="Arial"/>
          <w:sz w:val="22"/>
        </w:rPr>
      </w:pPr>
      <w:r>
        <w:rPr>
          <w:rFonts w:ascii="Arial" w:hAnsi="Arial" w:cs="Arial"/>
          <w:sz w:val="22"/>
        </w:rPr>
        <w:t>B.</w:t>
      </w:r>
      <w:r>
        <w:rPr>
          <w:rFonts w:ascii="Arial" w:hAnsi="Arial" w:cs="Arial"/>
          <w:sz w:val="22"/>
        </w:rPr>
        <w:tab/>
        <w:t>Increased plasma bilirubin</w:t>
      </w:r>
      <w:r>
        <w:rPr>
          <w:rFonts w:ascii="Arial" w:hAnsi="Arial" w:cs="Arial"/>
          <w:sz w:val="22"/>
        </w:rPr>
        <w:tab/>
        <w:t>T/F</w:t>
      </w:r>
    </w:p>
    <w:p w:rsidR="00FD2D02" w:rsidRDefault="00FD2D02" w:rsidP="00FD2D02">
      <w:pPr>
        <w:tabs>
          <w:tab w:val="left" w:pos="567"/>
          <w:tab w:val="left" w:pos="8010"/>
        </w:tabs>
        <w:rPr>
          <w:rFonts w:ascii="Arial" w:hAnsi="Arial" w:cs="Arial"/>
          <w:sz w:val="22"/>
        </w:rPr>
      </w:pPr>
      <w:r>
        <w:rPr>
          <w:rFonts w:ascii="Arial" w:hAnsi="Arial" w:cs="Arial"/>
          <w:sz w:val="22"/>
        </w:rPr>
        <w:t>C.</w:t>
      </w:r>
      <w:r>
        <w:rPr>
          <w:rFonts w:ascii="Arial" w:hAnsi="Arial" w:cs="Arial"/>
          <w:sz w:val="22"/>
        </w:rPr>
        <w:tab/>
        <w:t>Microcytic red cells</w:t>
      </w:r>
      <w:r>
        <w:rPr>
          <w:rFonts w:ascii="Arial" w:hAnsi="Arial" w:cs="Arial"/>
          <w:sz w:val="22"/>
        </w:rPr>
        <w:tab/>
        <w:t>T/F</w:t>
      </w:r>
    </w:p>
    <w:p w:rsidR="00FD2D02" w:rsidRDefault="00FD2D02" w:rsidP="00FD2D02">
      <w:pPr>
        <w:tabs>
          <w:tab w:val="left" w:pos="567"/>
          <w:tab w:val="left" w:pos="8010"/>
        </w:tabs>
        <w:rPr>
          <w:rFonts w:ascii="Arial" w:hAnsi="Arial" w:cs="Arial"/>
          <w:sz w:val="22"/>
        </w:rPr>
      </w:pPr>
      <w:r>
        <w:rPr>
          <w:rFonts w:ascii="Arial" w:hAnsi="Arial" w:cs="Arial"/>
          <w:sz w:val="22"/>
        </w:rPr>
        <w:t>D.</w:t>
      </w:r>
      <w:r>
        <w:rPr>
          <w:rFonts w:ascii="Arial" w:hAnsi="Arial" w:cs="Arial"/>
          <w:sz w:val="22"/>
        </w:rPr>
        <w:tab/>
        <w:t>Blood film showing spherocytes</w:t>
      </w:r>
      <w:r>
        <w:rPr>
          <w:rFonts w:ascii="Arial" w:hAnsi="Arial" w:cs="Arial"/>
          <w:sz w:val="22"/>
        </w:rPr>
        <w:tab/>
        <w:t>T/F</w:t>
      </w:r>
    </w:p>
    <w:p w:rsidR="00FD2D02" w:rsidRDefault="00FD2D02" w:rsidP="00FD2D02">
      <w:pPr>
        <w:tabs>
          <w:tab w:val="left" w:pos="567"/>
          <w:tab w:val="left" w:pos="8010"/>
        </w:tabs>
        <w:rPr>
          <w:rFonts w:ascii="Arial" w:hAnsi="Arial" w:cs="Arial"/>
          <w:sz w:val="22"/>
        </w:rPr>
      </w:pPr>
      <w:smartTag w:uri="urn:schemas-microsoft-com:office:smarttags" w:element="place">
        <w:r>
          <w:rPr>
            <w:rFonts w:ascii="Arial" w:hAnsi="Arial" w:cs="Arial"/>
            <w:sz w:val="22"/>
          </w:rPr>
          <w:t>E.</w:t>
        </w:r>
        <w:r>
          <w:rPr>
            <w:rFonts w:ascii="Arial" w:hAnsi="Arial" w:cs="Arial"/>
            <w:sz w:val="22"/>
          </w:rPr>
          <w:tab/>
          <w:t>Polychromasia</w:t>
        </w:r>
      </w:smartTag>
      <w:r>
        <w:rPr>
          <w:rFonts w:ascii="Arial" w:hAnsi="Arial" w:cs="Arial"/>
          <w:sz w:val="22"/>
        </w:rPr>
        <w:tab/>
        <w:t>T/F</w:t>
      </w:r>
    </w:p>
    <w:p w:rsidR="00FD2D02" w:rsidRDefault="00FD2D02" w:rsidP="00FD2D02">
      <w:pPr>
        <w:pStyle w:val="Heading5"/>
        <w:tabs>
          <w:tab w:val="left" w:pos="1276"/>
          <w:tab w:val="left" w:pos="2268"/>
          <w:tab w:val="left" w:pos="2835"/>
        </w:tabs>
      </w:pPr>
      <w:r>
        <w:br w:type="page"/>
      </w:r>
      <w:r>
        <w:lastRenderedPageBreak/>
        <w:t>GENERAL QUESTIONS TO USE FOR EXAM REVISION</w:t>
      </w:r>
    </w:p>
    <w:p w:rsidR="00FD2D02" w:rsidRDefault="00FD2D02" w:rsidP="00FD2D02">
      <w:pPr>
        <w:rPr>
          <w:rFonts w:ascii="Arial" w:hAnsi="Arial" w:cs="Arial"/>
          <w:sz w:val="22"/>
        </w:rPr>
      </w:pPr>
    </w:p>
    <w:p w:rsidR="0027087E" w:rsidRDefault="0027087E" w:rsidP="00FD2D02">
      <w:pPr>
        <w:rPr>
          <w:rFonts w:ascii="Arial" w:hAnsi="Arial" w:cs="Arial"/>
          <w:sz w:val="22"/>
        </w:rPr>
      </w:pPr>
      <w:r>
        <w:rPr>
          <w:rFonts w:ascii="Arial" w:hAnsi="Arial" w:cs="Arial"/>
          <w:sz w:val="22"/>
        </w:rPr>
        <w:t>Although not strictly in Exam Format, these True/False questions may be of some use in your revision.</w:t>
      </w:r>
    </w:p>
    <w:p w:rsidR="0027087E" w:rsidRDefault="00A8133F" w:rsidP="00FD2D02">
      <w:pPr>
        <w:rPr>
          <w:rFonts w:ascii="Arial" w:hAnsi="Arial" w:cs="Arial"/>
          <w:sz w:val="22"/>
        </w:rPr>
      </w:pPr>
      <w:r w:rsidRPr="00A8133F">
        <w:rPr>
          <w:rFonts w:ascii="Arial" w:hAnsi="Arial" w:cs="Arial"/>
        </w:rPr>
        <w:pict>
          <v:rect id="_x0000_i1048" style="width:0;height:1.5pt" o:hralign="center" o:hrstd="t" o:hr="t" fillcolor="gray" stroked="f"/>
        </w:pict>
      </w:r>
    </w:p>
    <w:p w:rsidR="0027087E" w:rsidRDefault="0027087E" w:rsidP="00FD2D02">
      <w:pPr>
        <w:rPr>
          <w:rFonts w:ascii="Arial" w:hAnsi="Arial" w:cs="Arial"/>
          <w:sz w:val="22"/>
        </w:rPr>
      </w:pPr>
    </w:p>
    <w:p w:rsidR="00FD2D02" w:rsidRDefault="00FD2D02" w:rsidP="00E7720F">
      <w:pPr>
        <w:tabs>
          <w:tab w:val="right" w:pos="8505"/>
        </w:tabs>
        <w:spacing w:after="240"/>
        <w:ind w:right="1419"/>
        <w:rPr>
          <w:rFonts w:ascii="Arial" w:hAnsi="Arial" w:cs="Arial"/>
          <w:sz w:val="22"/>
        </w:rPr>
      </w:pPr>
      <w:r>
        <w:rPr>
          <w:rFonts w:ascii="Arial" w:hAnsi="Arial" w:cs="Arial"/>
          <w:sz w:val="22"/>
        </w:rPr>
        <w:t>Haemolytic anaemia causes an increase in serum direct (conjugated) bilirubin</w:t>
      </w:r>
      <w:r>
        <w:rPr>
          <w:rFonts w:ascii="Arial" w:hAnsi="Arial" w:cs="Arial"/>
          <w:sz w:val="22"/>
        </w:rPr>
        <w:tab/>
        <w:t>T/F</w:t>
      </w:r>
    </w:p>
    <w:p w:rsidR="00FD2D02" w:rsidRDefault="00FD2D02" w:rsidP="00E7720F">
      <w:pPr>
        <w:tabs>
          <w:tab w:val="right" w:pos="8505"/>
        </w:tabs>
        <w:spacing w:after="240"/>
        <w:ind w:right="1419"/>
        <w:rPr>
          <w:rFonts w:ascii="Arial" w:hAnsi="Arial" w:cs="Arial"/>
          <w:sz w:val="22"/>
        </w:rPr>
      </w:pPr>
      <w:r>
        <w:rPr>
          <w:rFonts w:ascii="Arial" w:hAnsi="Arial" w:cs="Arial"/>
          <w:sz w:val="22"/>
        </w:rPr>
        <w:t>A low serum ferritin concentration is strongly suggestive of iron deficiency</w:t>
      </w:r>
      <w:r>
        <w:rPr>
          <w:rFonts w:ascii="Arial" w:hAnsi="Arial" w:cs="Arial"/>
          <w:sz w:val="22"/>
        </w:rPr>
        <w:tab/>
        <w:t>T/F</w:t>
      </w:r>
    </w:p>
    <w:p w:rsidR="00FD2D02" w:rsidRDefault="00FD2D02" w:rsidP="00E7720F">
      <w:pPr>
        <w:tabs>
          <w:tab w:val="right" w:pos="8505"/>
        </w:tabs>
        <w:spacing w:after="240"/>
        <w:ind w:right="1419"/>
        <w:rPr>
          <w:rFonts w:ascii="Arial" w:hAnsi="Arial" w:cs="Arial"/>
          <w:sz w:val="22"/>
        </w:rPr>
      </w:pPr>
      <w:r>
        <w:rPr>
          <w:rFonts w:ascii="Arial" w:hAnsi="Arial" w:cs="Arial"/>
          <w:sz w:val="22"/>
        </w:rPr>
        <w:t>Tissue invasion by parasites can cause an increased eosinophil count</w:t>
      </w:r>
      <w:r>
        <w:rPr>
          <w:rFonts w:ascii="Arial" w:hAnsi="Arial" w:cs="Arial"/>
          <w:sz w:val="22"/>
        </w:rPr>
        <w:tab/>
        <w:t>T/F</w:t>
      </w:r>
    </w:p>
    <w:p w:rsidR="00FD2D02" w:rsidRDefault="00FD2D02" w:rsidP="00E7720F">
      <w:pPr>
        <w:tabs>
          <w:tab w:val="right" w:pos="8505"/>
        </w:tabs>
        <w:spacing w:after="240"/>
        <w:ind w:right="1419"/>
        <w:rPr>
          <w:rFonts w:ascii="Arial" w:hAnsi="Arial" w:cs="Arial"/>
          <w:sz w:val="22"/>
        </w:rPr>
      </w:pPr>
      <w:r>
        <w:rPr>
          <w:rFonts w:ascii="Arial" w:hAnsi="Arial" w:cs="Arial"/>
          <w:sz w:val="22"/>
        </w:rPr>
        <w:t>Iron deficiency is more common during periods of rapid growth</w:t>
      </w:r>
      <w:r>
        <w:rPr>
          <w:rFonts w:ascii="Arial" w:hAnsi="Arial" w:cs="Arial"/>
          <w:sz w:val="22"/>
        </w:rPr>
        <w:tab/>
        <w:t>T/F</w:t>
      </w:r>
    </w:p>
    <w:p w:rsidR="00FD2D02" w:rsidRDefault="00FD2D02" w:rsidP="00E7720F">
      <w:pPr>
        <w:tabs>
          <w:tab w:val="right" w:pos="8505"/>
        </w:tabs>
        <w:spacing w:after="240"/>
        <w:ind w:right="1419"/>
        <w:rPr>
          <w:rFonts w:ascii="Arial" w:hAnsi="Arial" w:cs="Arial"/>
          <w:sz w:val="22"/>
        </w:rPr>
      </w:pPr>
      <w:r>
        <w:rPr>
          <w:rFonts w:ascii="Arial" w:hAnsi="Arial" w:cs="Arial"/>
          <w:sz w:val="22"/>
        </w:rPr>
        <w:t>Blood for transfusion should be stored at 37</w:t>
      </w:r>
      <w:r>
        <w:rPr>
          <w:rFonts w:ascii="Arial" w:hAnsi="Arial" w:cs="Arial"/>
          <w:sz w:val="22"/>
          <w:vertAlign w:val="superscript"/>
        </w:rPr>
        <w:t>0</w:t>
      </w:r>
      <w:r>
        <w:rPr>
          <w:rFonts w:ascii="Arial" w:hAnsi="Arial" w:cs="Arial"/>
          <w:sz w:val="22"/>
        </w:rPr>
        <w:t>C</w:t>
      </w:r>
      <w:r>
        <w:rPr>
          <w:rFonts w:ascii="Arial" w:hAnsi="Arial" w:cs="Arial"/>
          <w:sz w:val="22"/>
        </w:rPr>
        <w:tab/>
        <w:t>T/F</w:t>
      </w:r>
    </w:p>
    <w:p w:rsidR="00FD2D02" w:rsidRDefault="00FD2D02" w:rsidP="00E7720F">
      <w:pPr>
        <w:tabs>
          <w:tab w:val="right" w:pos="8505"/>
        </w:tabs>
        <w:spacing w:after="240"/>
        <w:ind w:right="850"/>
        <w:rPr>
          <w:rFonts w:ascii="Arial" w:hAnsi="Arial" w:cs="Arial"/>
          <w:sz w:val="22"/>
        </w:rPr>
      </w:pPr>
      <w:r>
        <w:rPr>
          <w:rFonts w:ascii="Arial" w:hAnsi="Arial" w:cs="Arial"/>
          <w:sz w:val="22"/>
        </w:rPr>
        <w:t>Vitamin B</w:t>
      </w:r>
      <w:r>
        <w:rPr>
          <w:rFonts w:ascii="Arial" w:hAnsi="Arial" w:cs="Arial"/>
          <w:sz w:val="22"/>
          <w:vertAlign w:val="subscript"/>
        </w:rPr>
        <w:t>12</w:t>
      </w:r>
      <w:r>
        <w:rPr>
          <w:rFonts w:ascii="Arial" w:hAnsi="Arial" w:cs="Arial"/>
          <w:sz w:val="22"/>
        </w:rPr>
        <w:t xml:space="preserve"> deficiency can have deleterious effects on the nervous system</w:t>
      </w:r>
      <w:r>
        <w:rPr>
          <w:rFonts w:ascii="Arial" w:hAnsi="Arial" w:cs="Arial"/>
          <w:sz w:val="22"/>
        </w:rPr>
        <w:tab/>
        <w:t>T/F</w:t>
      </w:r>
    </w:p>
    <w:p w:rsidR="00FD2D02" w:rsidRDefault="00FD2D02" w:rsidP="00E7720F">
      <w:pPr>
        <w:tabs>
          <w:tab w:val="right" w:pos="8505"/>
        </w:tabs>
        <w:spacing w:after="240"/>
        <w:ind w:right="1419"/>
        <w:rPr>
          <w:rFonts w:ascii="Arial" w:hAnsi="Arial" w:cs="Arial"/>
          <w:sz w:val="22"/>
        </w:rPr>
      </w:pPr>
      <w:r>
        <w:rPr>
          <w:rFonts w:ascii="Arial" w:hAnsi="Arial" w:cs="Arial"/>
          <w:sz w:val="22"/>
        </w:rPr>
        <w:t>A low reticulocyte count is useful evidenc</w:t>
      </w:r>
      <w:r w:rsidR="00E7720F">
        <w:rPr>
          <w:rFonts w:ascii="Arial" w:hAnsi="Arial" w:cs="Arial"/>
          <w:sz w:val="22"/>
        </w:rPr>
        <w:t xml:space="preserve">e that anaemia has been caused </w:t>
      </w:r>
      <w:r>
        <w:rPr>
          <w:rFonts w:ascii="Arial" w:hAnsi="Arial" w:cs="Arial"/>
          <w:sz w:val="22"/>
        </w:rPr>
        <w:t>by haemolysis</w:t>
      </w:r>
      <w:r>
        <w:rPr>
          <w:rFonts w:ascii="Arial" w:hAnsi="Arial" w:cs="Arial"/>
          <w:sz w:val="22"/>
        </w:rPr>
        <w:tab/>
        <w:t>T/F</w:t>
      </w:r>
    </w:p>
    <w:p w:rsidR="00FD2D02" w:rsidRDefault="00FD2D02" w:rsidP="00E7720F">
      <w:pPr>
        <w:pStyle w:val="BodyText3"/>
        <w:tabs>
          <w:tab w:val="clear" w:pos="9072"/>
          <w:tab w:val="right" w:pos="8505"/>
        </w:tabs>
        <w:spacing w:after="240"/>
        <w:ind w:right="1419"/>
        <w:rPr>
          <w:rFonts w:ascii="Arial" w:hAnsi="Arial" w:cs="Arial"/>
          <w:sz w:val="22"/>
        </w:rPr>
      </w:pPr>
      <w:r>
        <w:rPr>
          <w:rFonts w:ascii="Arial" w:hAnsi="Arial" w:cs="Arial"/>
          <w:sz w:val="22"/>
        </w:rPr>
        <w:t xml:space="preserve">Infectious mononucleosis usually results from primary infection by </w:t>
      </w:r>
      <w:r>
        <w:rPr>
          <w:rFonts w:ascii="Arial" w:hAnsi="Arial" w:cs="Arial"/>
          <w:sz w:val="22"/>
        </w:rPr>
        <w:br/>
        <w:t xml:space="preserve">the varicella-zoster virus </w:t>
      </w:r>
      <w:r w:rsidR="0027087E">
        <w:rPr>
          <w:rFonts w:ascii="Arial" w:hAnsi="Arial" w:cs="Arial"/>
          <w:sz w:val="22"/>
        </w:rPr>
        <w:tab/>
      </w:r>
      <w:r>
        <w:rPr>
          <w:rFonts w:ascii="Arial" w:hAnsi="Arial" w:cs="Arial"/>
          <w:sz w:val="22"/>
        </w:rPr>
        <w:t>T/F</w:t>
      </w:r>
    </w:p>
    <w:p w:rsidR="00FD2D02" w:rsidRDefault="00FD2D02" w:rsidP="00E7720F">
      <w:pPr>
        <w:pStyle w:val="BodyText3"/>
        <w:tabs>
          <w:tab w:val="clear" w:pos="9072"/>
          <w:tab w:val="right" w:pos="8505"/>
        </w:tabs>
        <w:spacing w:after="240"/>
        <w:ind w:right="1419"/>
        <w:rPr>
          <w:rFonts w:ascii="Arial" w:hAnsi="Arial" w:cs="Arial"/>
          <w:sz w:val="22"/>
        </w:rPr>
      </w:pPr>
      <w:r>
        <w:rPr>
          <w:rFonts w:ascii="Arial" w:hAnsi="Arial" w:cs="Arial"/>
          <w:sz w:val="22"/>
        </w:rPr>
        <w:t>Vitamin D is essential for synthesis of coagulation factor</w:t>
      </w:r>
      <w:r>
        <w:rPr>
          <w:rFonts w:ascii="Arial" w:hAnsi="Arial" w:cs="Arial"/>
          <w:sz w:val="22"/>
        </w:rPr>
        <w:tab/>
        <w:t>T/F</w:t>
      </w:r>
    </w:p>
    <w:p w:rsidR="00FD2D02" w:rsidRDefault="00FD2D02" w:rsidP="00E7720F">
      <w:pPr>
        <w:pStyle w:val="BodyText3"/>
        <w:tabs>
          <w:tab w:val="clear" w:pos="9072"/>
          <w:tab w:val="right" w:pos="8505"/>
        </w:tabs>
        <w:spacing w:after="240"/>
        <w:ind w:right="1419"/>
        <w:rPr>
          <w:rFonts w:ascii="Arial" w:hAnsi="Arial" w:cs="Arial"/>
          <w:sz w:val="22"/>
        </w:rPr>
      </w:pPr>
      <w:r>
        <w:rPr>
          <w:rFonts w:ascii="Arial" w:hAnsi="Arial" w:cs="Arial"/>
          <w:sz w:val="22"/>
        </w:rPr>
        <w:t>Thrombocytopenia can cause petechiae and easy bruising</w:t>
      </w:r>
      <w:r>
        <w:rPr>
          <w:rFonts w:ascii="Arial" w:hAnsi="Arial" w:cs="Arial"/>
          <w:sz w:val="22"/>
        </w:rPr>
        <w:tab/>
        <w:t>T/F</w:t>
      </w:r>
    </w:p>
    <w:p w:rsidR="00FD2D02" w:rsidRDefault="00FD2D02" w:rsidP="00E7720F">
      <w:pPr>
        <w:pStyle w:val="BodyText3"/>
        <w:tabs>
          <w:tab w:val="clear" w:pos="9072"/>
          <w:tab w:val="right" w:pos="8505"/>
        </w:tabs>
        <w:spacing w:after="240"/>
        <w:ind w:right="1419"/>
        <w:rPr>
          <w:rFonts w:ascii="Arial" w:hAnsi="Arial" w:cs="Arial"/>
          <w:sz w:val="22"/>
        </w:rPr>
      </w:pPr>
      <w:r>
        <w:rPr>
          <w:rFonts w:ascii="Arial" w:hAnsi="Arial" w:cs="Arial"/>
          <w:sz w:val="22"/>
        </w:rPr>
        <w:t>Heparin is useful for the immediate treatment of pulmonary embolism</w:t>
      </w:r>
      <w:r>
        <w:rPr>
          <w:rFonts w:ascii="Arial" w:hAnsi="Arial" w:cs="Arial"/>
          <w:sz w:val="22"/>
        </w:rPr>
        <w:tab/>
        <w:t>T/F</w:t>
      </w:r>
    </w:p>
    <w:p w:rsidR="00FD2D02" w:rsidRDefault="00FD2D02" w:rsidP="00E7720F">
      <w:pPr>
        <w:pStyle w:val="BodyText3"/>
        <w:tabs>
          <w:tab w:val="clear" w:pos="9072"/>
          <w:tab w:val="right" w:pos="8505"/>
        </w:tabs>
        <w:spacing w:after="240"/>
        <w:ind w:right="1419"/>
        <w:rPr>
          <w:rFonts w:ascii="Arial" w:hAnsi="Arial" w:cs="Arial"/>
          <w:sz w:val="22"/>
        </w:rPr>
      </w:pPr>
      <w:r>
        <w:rPr>
          <w:rFonts w:ascii="Arial" w:hAnsi="Arial" w:cs="Arial"/>
          <w:sz w:val="22"/>
        </w:rPr>
        <w:t xml:space="preserve">In an emergency, group AB RhD-negative red cells can be transfused </w:t>
      </w:r>
      <w:r>
        <w:rPr>
          <w:rFonts w:ascii="Arial" w:hAnsi="Arial" w:cs="Arial"/>
          <w:sz w:val="22"/>
        </w:rPr>
        <w:br/>
        <w:t>into patients of any blood group</w:t>
      </w:r>
      <w:r>
        <w:rPr>
          <w:rFonts w:ascii="Arial" w:hAnsi="Arial" w:cs="Arial"/>
          <w:sz w:val="22"/>
        </w:rPr>
        <w:tab/>
        <w:t>T/F</w:t>
      </w:r>
    </w:p>
    <w:p w:rsidR="00FD2D02" w:rsidRDefault="00FD2D02" w:rsidP="00E7720F">
      <w:pPr>
        <w:pStyle w:val="BodyText3"/>
        <w:tabs>
          <w:tab w:val="clear" w:pos="9072"/>
          <w:tab w:val="right" w:pos="8505"/>
        </w:tabs>
        <w:spacing w:after="240"/>
        <w:ind w:right="1419"/>
        <w:rPr>
          <w:rFonts w:ascii="Arial" w:hAnsi="Arial" w:cs="Arial"/>
          <w:sz w:val="22"/>
        </w:rPr>
      </w:pPr>
      <w:r>
        <w:rPr>
          <w:rFonts w:ascii="Arial" w:hAnsi="Arial" w:cs="Arial"/>
          <w:sz w:val="22"/>
        </w:rPr>
        <w:t>Bone pain and hypercalcaemia are common clinical features of multiple myeloma</w:t>
      </w:r>
      <w:r>
        <w:rPr>
          <w:rFonts w:ascii="Arial" w:hAnsi="Arial" w:cs="Arial"/>
          <w:sz w:val="22"/>
        </w:rPr>
        <w:tab/>
        <w:t>T/F</w:t>
      </w:r>
    </w:p>
    <w:p w:rsidR="00FD2D02" w:rsidRDefault="00FD2D02" w:rsidP="00E7720F">
      <w:pPr>
        <w:pStyle w:val="BodyText3"/>
        <w:tabs>
          <w:tab w:val="clear" w:pos="9072"/>
          <w:tab w:val="right" w:pos="8505"/>
        </w:tabs>
        <w:spacing w:after="240"/>
        <w:ind w:right="1419"/>
        <w:rPr>
          <w:rFonts w:ascii="Arial" w:hAnsi="Arial" w:cs="Arial"/>
          <w:sz w:val="22"/>
        </w:rPr>
      </w:pPr>
      <w:r>
        <w:rPr>
          <w:rFonts w:ascii="Arial" w:hAnsi="Arial" w:cs="Arial"/>
          <w:sz w:val="22"/>
        </w:rPr>
        <w:t>Hodgkin’s disease often presents with cervical lymphadenopathy</w:t>
      </w:r>
      <w:r>
        <w:rPr>
          <w:rFonts w:ascii="Arial" w:hAnsi="Arial" w:cs="Arial"/>
          <w:sz w:val="22"/>
        </w:rPr>
        <w:tab/>
        <w:t>T/F</w:t>
      </w:r>
    </w:p>
    <w:p w:rsidR="00FD2D02" w:rsidRDefault="00FD2D02" w:rsidP="00E7720F">
      <w:pPr>
        <w:pStyle w:val="BodyText3"/>
        <w:tabs>
          <w:tab w:val="clear" w:pos="9072"/>
          <w:tab w:val="right" w:pos="8505"/>
        </w:tabs>
        <w:spacing w:after="240"/>
        <w:ind w:right="1419"/>
        <w:rPr>
          <w:rFonts w:ascii="Arial" w:hAnsi="Arial" w:cs="Arial"/>
          <w:sz w:val="22"/>
        </w:rPr>
      </w:pPr>
      <w:r>
        <w:rPr>
          <w:rFonts w:ascii="Arial" w:hAnsi="Arial" w:cs="Arial"/>
          <w:sz w:val="22"/>
        </w:rPr>
        <w:t>The high haemoglobin concentration in polycy</w:t>
      </w:r>
      <w:r w:rsidR="0027087E">
        <w:rPr>
          <w:rFonts w:ascii="Arial" w:hAnsi="Arial" w:cs="Arial"/>
          <w:sz w:val="22"/>
        </w:rPr>
        <w:t>thaemia rubra vera results from</w:t>
      </w:r>
      <w:r>
        <w:rPr>
          <w:rFonts w:ascii="Arial" w:hAnsi="Arial" w:cs="Arial"/>
          <w:sz w:val="22"/>
        </w:rPr>
        <w:t xml:space="preserve"> increased erythropoietin secretion </w:t>
      </w:r>
      <w:r>
        <w:rPr>
          <w:rFonts w:ascii="Arial" w:hAnsi="Arial" w:cs="Arial"/>
          <w:sz w:val="22"/>
        </w:rPr>
        <w:tab/>
        <w:t>T/F</w:t>
      </w:r>
    </w:p>
    <w:p w:rsidR="00FD2D02" w:rsidRDefault="00FD2D02" w:rsidP="00E7720F">
      <w:pPr>
        <w:pStyle w:val="BodyText3"/>
        <w:tabs>
          <w:tab w:val="clear" w:pos="9072"/>
          <w:tab w:val="right" w:pos="8505"/>
        </w:tabs>
        <w:spacing w:after="240"/>
        <w:ind w:right="1419"/>
        <w:rPr>
          <w:rFonts w:ascii="Arial" w:hAnsi="Arial" w:cs="Arial"/>
          <w:sz w:val="22"/>
        </w:rPr>
      </w:pPr>
      <w:r>
        <w:rPr>
          <w:rFonts w:ascii="Arial" w:hAnsi="Arial" w:cs="Arial"/>
          <w:sz w:val="22"/>
        </w:rPr>
        <w:t xml:space="preserve">Essential thrombocythaemia can result from poor bone marrow production or increased </w:t>
      </w:r>
      <w:r>
        <w:rPr>
          <w:rFonts w:ascii="Arial" w:hAnsi="Arial" w:cs="Arial"/>
          <w:sz w:val="22"/>
        </w:rPr>
        <w:br/>
        <w:t>destruction of platelets</w:t>
      </w:r>
      <w:r>
        <w:rPr>
          <w:rFonts w:ascii="Arial" w:hAnsi="Arial" w:cs="Arial"/>
          <w:sz w:val="22"/>
        </w:rPr>
        <w:tab/>
        <w:t>T/F</w:t>
      </w:r>
    </w:p>
    <w:p w:rsidR="00FD2D02" w:rsidRDefault="00FD2D02" w:rsidP="00E7720F">
      <w:pPr>
        <w:pStyle w:val="BodyText3"/>
        <w:tabs>
          <w:tab w:val="clear" w:pos="9072"/>
          <w:tab w:val="right" w:pos="8505"/>
        </w:tabs>
        <w:spacing w:after="240"/>
        <w:ind w:right="1419"/>
        <w:rPr>
          <w:rFonts w:ascii="Arial" w:hAnsi="Arial" w:cs="Arial"/>
          <w:sz w:val="22"/>
        </w:rPr>
      </w:pPr>
      <w:r>
        <w:rPr>
          <w:rFonts w:ascii="Arial" w:hAnsi="Arial" w:cs="Arial"/>
          <w:sz w:val="22"/>
        </w:rPr>
        <w:t>Oral iron is useful for the anaemia of chronic disease</w:t>
      </w:r>
      <w:r>
        <w:rPr>
          <w:rFonts w:ascii="Arial" w:hAnsi="Arial" w:cs="Arial"/>
          <w:sz w:val="22"/>
        </w:rPr>
        <w:tab/>
        <w:t>T/F</w:t>
      </w:r>
    </w:p>
    <w:p w:rsidR="00FD2D02" w:rsidRDefault="00FD2D02" w:rsidP="00FD2D02">
      <w:pPr>
        <w:pStyle w:val="BodyText3"/>
        <w:tabs>
          <w:tab w:val="left" w:pos="7938"/>
        </w:tabs>
        <w:spacing w:line="480" w:lineRule="auto"/>
        <w:rPr>
          <w:rFonts w:ascii="Arial" w:hAnsi="Arial" w:cs="Arial"/>
          <w:sz w:val="22"/>
        </w:rPr>
      </w:pPr>
    </w:p>
    <w:p w:rsidR="00FD2D02" w:rsidRDefault="00FD2D02" w:rsidP="00FD2D02">
      <w:pPr>
        <w:pStyle w:val="Heading5"/>
        <w:tabs>
          <w:tab w:val="left" w:pos="567"/>
          <w:tab w:val="left" w:pos="7938"/>
        </w:tabs>
        <w:jc w:val="left"/>
        <w:rPr>
          <w:lang w:val="en-US"/>
        </w:rPr>
      </w:pPr>
      <w:r>
        <w:rPr>
          <w:lang w:val="en-US"/>
        </w:rPr>
        <w:br w:type="page"/>
      </w:r>
      <w:r>
        <w:rPr>
          <w:lang w:val="en-US"/>
        </w:rPr>
        <w:lastRenderedPageBreak/>
        <w:t>ANSWERS TO “TEST YOURSELF” QUESTIONS</w:t>
      </w:r>
    </w:p>
    <w:p w:rsidR="00FD2D02" w:rsidRDefault="00FD2D02" w:rsidP="00FD2D02">
      <w:pPr>
        <w:rPr>
          <w:rFonts w:ascii="Arial" w:hAnsi="Arial" w:cs="Arial"/>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835"/>
        <w:gridCol w:w="2551"/>
      </w:tblGrid>
      <w:tr w:rsidR="00677B79" w:rsidTr="00E7720F">
        <w:trPr>
          <w:trHeight w:val="1358"/>
        </w:trPr>
        <w:tc>
          <w:tcPr>
            <w:tcW w:w="2977" w:type="dxa"/>
            <w:tcBorders>
              <w:bottom w:val="nil"/>
            </w:tcBorders>
          </w:tcPr>
          <w:p w:rsidR="00677B79" w:rsidRPr="00AF55D9" w:rsidRDefault="00677B79" w:rsidP="000C65FC">
            <w:pPr>
              <w:pStyle w:val="Heading2"/>
              <w:autoSpaceDE/>
              <w:autoSpaceDN/>
              <w:adjustRightInd/>
              <w:rPr>
                <w:rFonts w:ascii="Arial" w:hAnsi="Arial" w:cs="Arial"/>
                <w:sz w:val="22"/>
                <w:szCs w:val="22"/>
                <w:lang w:val="fr-FR"/>
              </w:rPr>
            </w:pPr>
            <w:r w:rsidRPr="00AF55D9">
              <w:rPr>
                <w:rFonts w:ascii="Arial" w:hAnsi="Arial" w:cs="Arial"/>
                <w:sz w:val="22"/>
                <w:szCs w:val="22"/>
                <w:lang w:val="fr-FR"/>
              </w:rPr>
              <w:t xml:space="preserve">Question </w:t>
            </w:r>
            <w:r>
              <w:rPr>
                <w:rFonts w:ascii="Arial" w:hAnsi="Arial" w:cs="Arial"/>
                <w:sz w:val="22"/>
                <w:szCs w:val="22"/>
                <w:lang w:val="fr-FR"/>
              </w:rPr>
              <w:t>1</w:t>
            </w:r>
          </w:p>
          <w:p w:rsidR="00677B79" w:rsidRPr="0093108B" w:rsidRDefault="00677B79" w:rsidP="000C65FC">
            <w:pPr>
              <w:pStyle w:val="CommentText"/>
              <w:tabs>
                <w:tab w:val="left" w:pos="284"/>
              </w:tabs>
              <w:rPr>
                <w:rFonts w:ascii="Arial" w:hAnsi="Arial" w:cs="Arial"/>
                <w:lang w:val="fr-FR"/>
              </w:rPr>
            </w:pPr>
            <w:r>
              <w:rPr>
                <w:rFonts w:ascii="Arial" w:hAnsi="Arial" w:cs="Arial"/>
                <w:lang w:val="fr-FR"/>
              </w:rPr>
              <w:t>(i)</w:t>
            </w:r>
            <w:r>
              <w:rPr>
                <w:rFonts w:ascii="Arial" w:hAnsi="Arial" w:cs="Arial"/>
                <w:lang w:val="fr-FR"/>
              </w:rPr>
              <w:tab/>
            </w:r>
            <w:r w:rsidRPr="0093108B">
              <w:rPr>
                <w:rFonts w:ascii="Arial" w:hAnsi="Arial" w:cs="Arial"/>
                <w:lang w:val="fr-FR"/>
              </w:rPr>
              <w:t>A.</w:t>
            </w:r>
            <w:r w:rsidRPr="0093108B">
              <w:rPr>
                <w:rFonts w:ascii="Arial" w:hAnsi="Arial" w:cs="Arial"/>
                <w:lang w:val="fr-FR"/>
              </w:rPr>
              <w:tab/>
              <w:t>T</w:t>
            </w:r>
          </w:p>
          <w:p w:rsidR="00677B79" w:rsidRPr="0093108B" w:rsidRDefault="00677B79" w:rsidP="000C65FC">
            <w:pPr>
              <w:tabs>
                <w:tab w:val="left" w:pos="284"/>
              </w:tabs>
              <w:rPr>
                <w:rFonts w:ascii="Arial" w:hAnsi="Arial" w:cs="Arial"/>
                <w:lang w:val="fr-FR"/>
              </w:rPr>
            </w:pPr>
            <w:r w:rsidRPr="0093108B">
              <w:rPr>
                <w:rFonts w:ascii="Arial" w:hAnsi="Arial" w:cs="Arial"/>
                <w:lang w:val="fr-FR"/>
              </w:rPr>
              <w:tab/>
              <w:t>B.</w:t>
            </w:r>
            <w:r w:rsidRPr="0093108B">
              <w:rPr>
                <w:rFonts w:ascii="Arial" w:hAnsi="Arial" w:cs="Arial"/>
                <w:lang w:val="fr-FR"/>
              </w:rPr>
              <w:tab/>
              <w:t>F</w:t>
            </w:r>
          </w:p>
          <w:p w:rsidR="00677B79" w:rsidRDefault="00677B79" w:rsidP="000C65FC">
            <w:pPr>
              <w:pStyle w:val="CommentText"/>
              <w:tabs>
                <w:tab w:val="left" w:pos="284"/>
                <w:tab w:val="left" w:pos="709"/>
              </w:tabs>
              <w:rPr>
                <w:rFonts w:ascii="Arial" w:hAnsi="Arial" w:cs="Arial"/>
              </w:rPr>
            </w:pPr>
            <w:r w:rsidRPr="0093108B">
              <w:rPr>
                <w:rFonts w:ascii="Arial" w:hAnsi="Arial" w:cs="Arial"/>
                <w:lang w:val="fr-FR"/>
              </w:rPr>
              <w:tab/>
            </w:r>
            <w:r>
              <w:rPr>
                <w:rFonts w:ascii="Arial" w:hAnsi="Arial" w:cs="Arial"/>
              </w:rPr>
              <w:t>C.</w:t>
            </w:r>
            <w:r>
              <w:rPr>
                <w:rFonts w:ascii="Arial" w:hAnsi="Arial" w:cs="Arial"/>
              </w:rPr>
              <w:tab/>
              <w:t>F</w:t>
            </w:r>
          </w:p>
          <w:p w:rsidR="00677B79" w:rsidRDefault="00677B79" w:rsidP="000C65FC">
            <w:pPr>
              <w:tabs>
                <w:tab w:val="left" w:pos="284"/>
                <w:tab w:val="left" w:pos="709"/>
              </w:tabs>
              <w:rPr>
                <w:rFonts w:ascii="Arial" w:hAnsi="Arial" w:cs="Arial"/>
              </w:rPr>
            </w:pPr>
            <w:r>
              <w:rPr>
                <w:rFonts w:ascii="Arial" w:hAnsi="Arial" w:cs="Arial"/>
              </w:rPr>
              <w:tab/>
              <w:t>D.</w:t>
            </w:r>
            <w:r>
              <w:rPr>
                <w:rFonts w:ascii="Arial" w:hAnsi="Arial" w:cs="Arial"/>
              </w:rPr>
              <w:tab/>
              <w:t>F</w:t>
            </w:r>
          </w:p>
          <w:p w:rsidR="00677B79" w:rsidRDefault="00677B79" w:rsidP="000C65FC">
            <w:pPr>
              <w:tabs>
                <w:tab w:val="left" w:pos="284"/>
                <w:tab w:val="left" w:pos="709"/>
              </w:tabs>
              <w:rPr>
                <w:rFonts w:ascii="Arial" w:hAnsi="Arial" w:cs="Arial"/>
              </w:rPr>
            </w:pPr>
            <w:r>
              <w:rPr>
                <w:rFonts w:ascii="Arial" w:hAnsi="Arial" w:cs="Arial"/>
              </w:rPr>
              <w:tab/>
              <w:t>E.</w:t>
            </w:r>
            <w:r>
              <w:rPr>
                <w:rFonts w:ascii="Arial" w:hAnsi="Arial" w:cs="Arial"/>
              </w:rPr>
              <w:tab/>
              <w:t>F</w:t>
            </w:r>
          </w:p>
          <w:p w:rsidR="00677B79" w:rsidRDefault="00677B79" w:rsidP="000C65FC">
            <w:pPr>
              <w:pStyle w:val="Heading4"/>
              <w:rPr>
                <w:rFonts w:ascii="Arial" w:hAnsi="Arial" w:cs="Arial"/>
              </w:rPr>
            </w:pPr>
          </w:p>
        </w:tc>
        <w:tc>
          <w:tcPr>
            <w:tcW w:w="2835" w:type="dxa"/>
          </w:tcPr>
          <w:p w:rsidR="00677B79" w:rsidRPr="00AF55D9" w:rsidRDefault="00677B79" w:rsidP="000C65FC">
            <w:pPr>
              <w:pStyle w:val="Heading2"/>
              <w:tabs>
                <w:tab w:val="left" w:pos="284"/>
              </w:tabs>
              <w:autoSpaceDE/>
              <w:autoSpaceDN/>
              <w:adjustRightInd/>
              <w:rPr>
                <w:rFonts w:ascii="Arial" w:hAnsi="Arial" w:cs="Arial"/>
                <w:sz w:val="22"/>
                <w:szCs w:val="22"/>
              </w:rPr>
            </w:pPr>
            <w:r w:rsidRPr="00AF55D9">
              <w:rPr>
                <w:rFonts w:ascii="Arial" w:hAnsi="Arial" w:cs="Arial"/>
                <w:sz w:val="22"/>
                <w:szCs w:val="22"/>
              </w:rPr>
              <w:t xml:space="preserve">Question </w:t>
            </w:r>
            <w:r>
              <w:rPr>
                <w:rFonts w:ascii="Arial" w:hAnsi="Arial" w:cs="Arial"/>
                <w:sz w:val="22"/>
                <w:szCs w:val="22"/>
              </w:rPr>
              <w:t>3</w:t>
            </w:r>
          </w:p>
          <w:p w:rsidR="00677B79" w:rsidRDefault="00677B79" w:rsidP="00E82860">
            <w:pPr>
              <w:pStyle w:val="CommentText"/>
              <w:numPr>
                <w:ilvl w:val="0"/>
                <w:numId w:val="45"/>
              </w:numPr>
              <w:tabs>
                <w:tab w:val="clear" w:pos="1068"/>
                <w:tab w:val="num" w:pos="709"/>
              </w:tabs>
              <w:ind w:left="709" w:hanging="567"/>
              <w:rPr>
                <w:rFonts w:ascii="Arial" w:hAnsi="Arial" w:cs="Arial"/>
              </w:rPr>
            </w:pPr>
            <w:r>
              <w:rPr>
                <w:rFonts w:ascii="Arial" w:hAnsi="Arial" w:cs="Arial"/>
              </w:rPr>
              <w:t>F</w:t>
            </w:r>
          </w:p>
          <w:p w:rsidR="00677B79" w:rsidRDefault="00677B79" w:rsidP="00E82860">
            <w:pPr>
              <w:numPr>
                <w:ilvl w:val="0"/>
                <w:numId w:val="45"/>
              </w:numPr>
              <w:tabs>
                <w:tab w:val="clear" w:pos="1068"/>
                <w:tab w:val="num" w:pos="709"/>
              </w:tabs>
              <w:ind w:left="709" w:hanging="567"/>
              <w:rPr>
                <w:rFonts w:ascii="Arial" w:hAnsi="Arial" w:cs="Arial"/>
              </w:rPr>
            </w:pPr>
            <w:r>
              <w:rPr>
                <w:rFonts w:ascii="Arial" w:hAnsi="Arial" w:cs="Arial"/>
              </w:rPr>
              <w:t>F</w:t>
            </w:r>
          </w:p>
          <w:p w:rsidR="00677B79" w:rsidRDefault="00677B79" w:rsidP="00E82860">
            <w:pPr>
              <w:numPr>
                <w:ilvl w:val="0"/>
                <w:numId w:val="45"/>
              </w:numPr>
              <w:tabs>
                <w:tab w:val="clear" w:pos="1068"/>
                <w:tab w:val="num" w:pos="709"/>
              </w:tabs>
              <w:ind w:left="709" w:hanging="567"/>
              <w:rPr>
                <w:rFonts w:ascii="Arial" w:hAnsi="Arial" w:cs="Arial"/>
              </w:rPr>
            </w:pPr>
            <w:r>
              <w:rPr>
                <w:rFonts w:ascii="Arial" w:hAnsi="Arial" w:cs="Arial"/>
              </w:rPr>
              <w:t>F</w:t>
            </w:r>
          </w:p>
          <w:p w:rsidR="00677B79" w:rsidRDefault="00677B79" w:rsidP="00E82860">
            <w:pPr>
              <w:numPr>
                <w:ilvl w:val="0"/>
                <w:numId w:val="45"/>
              </w:numPr>
              <w:tabs>
                <w:tab w:val="clear" w:pos="1068"/>
                <w:tab w:val="num" w:pos="709"/>
              </w:tabs>
              <w:ind w:left="709" w:hanging="567"/>
              <w:rPr>
                <w:rFonts w:ascii="Arial" w:hAnsi="Arial" w:cs="Arial"/>
              </w:rPr>
            </w:pPr>
            <w:r>
              <w:rPr>
                <w:rFonts w:ascii="Arial" w:hAnsi="Arial" w:cs="Arial"/>
              </w:rPr>
              <w:t>F</w:t>
            </w:r>
          </w:p>
          <w:p w:rsidR="00677B79" w:rsidRDefault="00677B79" w:rsidP="00E82860">
            <w:pPr>
              <w:numPr>
                <w:ilvl w:val="0"/>
                <w:numId w:val="45"/>
              </w:numPr>
              <w:tabs>
                <w:tab w:val="clear" w:pos="1068"/>
                <w:tab w:val="num" w:pos="709"/>
              </w:tabs>
              <w:ind w:left="709" w:hanging="567"/>
              <w:rPr>
                <w:rFonts w:ascii="Arial" w:hAnsi="Arial" w:cs="Arial"/>
              </w:rPr>
            </w:pPr>
            <w:r>
              <w:rPr>
                <w:rFonts w:ascii="Arial" w:hAnsi="Arial" w:cs="Arial"/>
              </w:rPr>
              <w:t>T</w:t>
            </w:r>
          </w:p>
          <w:p w:rsidR="00677B79" w:rsidRDefault="00677B79" w:rsidP="000C65FC">
            <w:pPr>
              <w:pStyle w:val="Heading4"/>
              <w:rPr>
                <w:rFonts w:ascii="Arial" w:hAnsi="Arial" w:cs="Arial"/>
              </w:rPr>
            </w:pPr>
          </w:p>
        </w:tc>
        <w:tc>
          <w:tcPr>
            <w:tcW w:w="2551" w:type="dxa"/>
          </w:tcPr>
          <w:p w:rsidR="00677B79" w:rsidRPr="00AF55D9" w:rsidRDefault="00677B79" w:rsidP="003F7D12">
            <w:pPr>
              <w:rPr>
                <w:rFonts w:ascii="Arial" w:hAnsi="Arial" w:cs="Arial"/>
                <w:sz w:val="22"/>
                <w:szCs w:val="22"/>
              </w:rPr>
            </w:pPr>
          </w:p>
        </w:tc>
      </w:tr>
      <w:tr w:rsidR="00677B79" w:rsidTr="00E7720F">
        <w:trPr>
          <w:trHeight w:val="1253"/>
        </w:trPr>
        <w:tc>
          <w:tcPr>
            <w:tcW w:w="2977" w:type="dxa"/>
            <w:tcBorders>
              <w:top w:val="nil"/>
            </w:tcBorders>
          </w:tcPr>
          <w:p w:rsidR="00677B79" w:rsidRDefault="00677B79" w:rsidP="000C65FC">
            <w:pPr>
              <w:tabs>
                <w:tab w:val="left" w:pos="284"/>
              </w:tabs>
              <w:rPr>
                <w:rFonts w:ascii="Arial" w:hAnsi="Arial" w:cs="Arial"/>
              </w:rPr>
            </w:pPr>
            <w:r>
              <w:rPr>
                <w:rFonts w:ascii="Arial" w:hAnsi="Arial" w:cs="Arial"/>
              </w:rPr>
              <w:t>(ii)</w:t>
            </w:r>
            <w:r>
              <w:rPr>
                <w:rFonts w:ascii="Arial" w:hAnsi="Arial" w:cs="Arial"/>
              </w:rPr>
              <w:tab/>
              <w:t>A.</w:t>
            </w:r>
            <w:r>
              <w:rPr>
                <w:rFonts w:ascii="Arial" w:hAnsi="Arial" w:cs="Arial"/>
              </w:rPr>
              <w:tab/>
              <w:t>F</w:t>
            </w:r>
          </w:p>
          <w:p w:rsidR="00677B79" w:rsidRDefault="00677B79" w:rsidP="000C65FC">
            <w:pPr>
              <w:pStyle w:val="CommentText"/>
              <w:tabs>
                <w:tab w:val="left" w:pos="284"/>
              </w:tabs>
              <w:rPr>
                <w:rFonts w:ascii="Arial" w:hAnsi="Arial" w:cs="Arial"/>
              </w:rPr>
            </w:pPr>
            <w:r>
              <w:rPr>
                <w:rFonts w:ascii="Arial" w:hAnsi="Arial" w:cs="Arial"/>
              </w:rPr>
              <w:tab/>
              <w:t>B.</w:t>
            </w:r>
            <w:r>
              <w:rPr>
                <w:rFonts w:ascii="Arial" w:hAnsi="Arial" w:cs="Arial"/>
              </w:rPr>
              <w:tab/>
              <w:t>T</w:t>
            </w:r>
          </w:p>
          <w:p w:rsidR="00677B79" w:rsidRDefault="00677B79" w:rsidP="000C65FC">
            <w:pPr>
              <w:tabs>
                <w:tab w:val="left" w:pos="284"/>
              </w:tabs>
              <w:rPr>
                <w:rFonts w:ascii="Arial" w:hAnsi="Arial" w:cs="Arial"/>
              </w:rPr>
            </w:pPr>
            <w:r>
              <w:rPr>
                <w:rFonts w:ascii="Arial" w:hAnsi="Arial" w:cs="Arial"/>
              </w:rPr>
              <w:tab/>
              <w:t>C.</w:t>
            </w:r>
            <w:r>
              <w:rPr>
                <w:rFonts w:ascii="Arial" w:hAnsi="Arial" w:cs="Arial"/>
              </w:rPr>
              <w:tab/>
              <w:t>T</w:t>
            </w:r>
          </w:p>
          <w:p w:rsidR="00677B79" w:rsidRDefault="00677B79" w:rsidP="000C65FC">
            <w:pPr>
              <w:tabs>
                <w:tab w:val="left" w:pos="284"/>
              </w:tabs>
              <w:rPr>
                <w:rFonts w:ascii="Arial" w:hAnsi="Arial" w:cs="Arial"/>
              </w:rPr>
            </w:pPr>
            <w:r>
              <w:rPr>
                <w:rFonts w:ascii="Arial" w:hAnsi="Arial" w:cs="Arial"/>
              </w:rPr>
              <w:tab/>
              <w:t>D.</w:t>
            </w:r>
            <w:r>
              <w:rPr>
                <w:rFonts w:ascii="Arial" w:hAnsi="Arial" w:cs="Arial"/>
              </w:rPr>
              <w:tab/>
              <w:t>F</w:t>
            </w:r>
          </w:p>
          <w:p w:rsidR="00677B79" w:rsidRDefault="00677B79" w:rsidP="000C65FC">
            <w:pPr>
              <w:tabs>
                <w:tab w:val="left" w:pos="284"/>
              </w:tabs>
              <w:rPr>
                <w:rFonts w:ascii="Arial" w:hAnsi="Arial" w:cs="Arial"/>
              </w:rPr>
            </w:pPr>
            <w:r>
              <w:rPr>
                <w:rFonts w:ascii="Arial" w:hAnsi="Arial" w:cs="Arial"/>
              </w:rPr>
              <w:tab/>
              <w:t>E.</w:t>
            </w:r>
            <w:r>
              <w:rPr>
                <w:rFonts w:ascii="Arial" w:hAnsi="Arial" w:cs="Arial"/>
              </w:rPr>
              <w:tab/>
              <w:t>T</w:t>
            </w:r>
          </w:p>
          <w:p w:rsidR="00677B79" w:rsidRDefault="00677B79" w:rsidP="000C65FC">
            <w:pPr>
              <w:pStyle w:val="Heading4"/>
              <w:rPr>
                <w:rFonts w:ascii="Arial" w:hAnsi="Arial" w:cs="Arial"/>
              </w:rPr>
            </w:pPr>
          </w:p>
        </w:tc>
        <w:tc>
          <w:tcPr>
            <w:tcW w:w="2835" w:type="dxa"/>
          </w:tcPr>
          <w:p w:rsidR="00677B79" w:rsidRDefault="00677B79" w:rsidP="003F7D12">
            <w:pPr>
              <w:tabs>
                <w:tab w:val="left" w:pos="567"/>
              </w:tabs>
              <w:rPr>
                <w:rFonts w:ascii="Arial" w:hAnsi="Arial" w:cs="Arial"/>
              </w:rPr>
            </w:pPr>
          </w:p>
        </w:tc>
        <w:tc>
          <w:tcPr>
            <w:tcW w:w="2551" w:type="dxa"/>
          </w:tcPr>
          <w:p w:rsidR="00677B79" w:rsidRPr="0093108B" w:rsidRDefault="00677B79" w:rsidP="00677B79">
            <w:pPr>
              <w:pStyle w:val="Heading4"/>
              <w:rPr>
                <w:rFonts w:ascii="Arial" w:hAnsi="Arial" w:cs="Arial"/>
                <w:lang w:val="fr-FR"/>
              </w:rPr>
            </w:pPr>
          </w:p>
        </w:tc>
      </w:tr>
      <w:tr w:rsidR="00677B79" w:rsidTr="00E7720F">
        <w:trPr>
          <w:trHeight w:val="1561"/>
        </w:trPr>
        <w:tc>
          <w:tcPr>
            <w:tcW w:w="2977" w:type="dxa"/>
          </w:tcPr>
          <w:p w:rsidR="00677B79" w:rsidRPr="00AF55D9" w:rsidRDefault="00677B79" w:rsidP="000C65FC">
            <w:pPr>
              <w:pStyle w:val="Heading2"/>
              <w:tabs>
                <w:tab w:val="left" w:pos="284"/>
              </w:tabs>
              <w:autoSpaceDE/>
              <w:autoSpaceDN/>
              <w:adjustRightInd/>
              <w:rPr>
                <w:rFonts w:ascii="Arial" w:hAnsi="Arial" w:cs="Arial"/>
                <w:sz w:val="22"/>
                <w:szCs w:val="22"/>
              </w:rPr>
            </w:pPr>
            <w:r w:rsidRPr="00AF55D9">
              <w:rPr>
                <w:rFonts w:ascii="Arial" w:hAnsi="Arial" w:cs="Arial"/>
                <w:sz w:val="22"/>
                <w:szCs w:val="22"/>
              </w:rPr>
              <w:t xml:space="preserve">Question </w:t>
            </w:r>
            <w:r>
              <w:rPr>
                <w:rFonts w:ascii="Arial" w:hAnsi="Arial" w:cs="Arial"/>
                <w:sz w:val="22"/>
                <w:szCs w:val="22"/>
              </w:rPr>
              <w:t>2</w:t>
            </w:r>
          </w:p>
          <w:p w:rsidR="00677B79" w:rsidRDefault="00677B79" w:rsidP="00E82860">
            <w:pPr>
              <w:pStyle w:val="CommentText"/>
              <w:numPr>
                <w:ilvl w:val="0"/>
                <w:numId w:val="44"/>
              </w:numPr>
              <w:ind w:hanging="720"/>
              <w:rPr>
                <w:rFonts w:ascii="Arial" w:hAnsi="Arial" w:cs="Arial"/>
              </w:rPr>
            </w:pPr>
            <w:r>
              <w:rPr>
                <w:rFonts w:ascii="Arial" w:hAnsi="Arial" w:cs="Arial"/>
              </w:rPr>
              <w:t>F</w:t>
            </w:r>
          </w:p>
          <w:p w:rsidR="00677B79" w:rsidRDefault="00677B79" w:rsidP="00E82860">
            <w:pPr>
              <w:pStyle w:val="CommentText"/>
              <w:numPr>
                <w:ilvl w:val="0"/>
                <w:numId w:val="44"/>
              </w:numPr>
              <w:ind w:left="0" w:firstLine="0"/>
              <w:rPr>
                <w:rFonts w:ascii="Arial" w:hAnsi="Arial" w:cs="Arial"/>
              </w:rPr>
            </w:pPr>
            <w:r>
              <w:rPr>
                <w:rFonts w:ascii="Arial" w:hAnsi="Arial" w:cs="Arial"/>
              </w:rPr>
              <w:t>T</w:t>
            </w:r>
          </w:p>
          <w:p w:rsidR="00677B79" w:rsidRDefault="00677B79" w:rsidP="00E82860">
            <w:pPr>
              <w:pStyle w:val="CommentText"/>
              <w:numPr>
                <w:ilvl w:val="0"/>
                <w:numId w:val="44"/>
              </w:numPr>
              <w:ind w:left="0" w:firstLine="0"/>
              <w:rPr>
                <w:rFonts w:ascii="Arial" w:hAnsi="Arial" w:cs="Arial"/>
              </w:rPr>
            </w:pPr>
            <w:r>
              <w:rPr>
                <w:rFonts w:ascii="Arial" w:hAnsi="Arial" w:cs="Arial"/>
              </w:rPr>
              <w:t>F</w:t>
            </w:r>
          </w:p>
          <w:p w:rsidR="00677B79" w:rsidRDefault="00677B79" w:rsidP="000C65FC">
            <w:pPr>
              <w:tabs>
                <w:tab w:val="num" w:pos="720"/>
              </w:tabs>
              <w:rPr>
                <w:rFonts w:ascii="Arial" w:hAnsi="Arial" w:cs="Arial"/>
              </w:rPr>
            </w:pPr>
            <w:r>
              <w:rPr>
                <w:rFonts w:ascii="Arial" w:hAnsi="Arial" w:cs="Arial"/>
              </w:rPr>
              <w:t>D.</w:t>
            </w:r>
            <w:r>
              <w:rPr>
                <w:rFonts w:ascii="Arial" w:hAnsi="Arial" w:cs="Arial"/>
              </w:rPr>
              <w:tab/>
              <w:t>T</w:t>
            </w:r>
          </w:p>
          <w:p w:rsidR="00677B79" w:rsidRDefault="00677B79" w:rsidP="000C65FC">
            <w:pPr>
              <w:tabs>
                <w:tab w:val="num" w:pos="720"/>
              </w:tabs>
              <w:rPr>
                <w:rFonts w:ascii="Arial" w:hAnsi="Arial" w:cs="Arial"/>
              </w:rPr>
            </w:pPr>
            <w:r>
              <w:rPr>
                <w:rFonts w:ascii="Arial" w:hAnsi="Arial" w:cs="Arial"/>
              </w:rPr>
              <w:t>E.</w:t>
            </w:r>
            <w:r>
              <w:rPr>
                <w:rFonts w:ascii="Arial" w:hAnsi="Arial" w:cs="Arial"/>
              </w:rPr>
              <w:tab/>
              <w:t>F</w:t>
            </w:r>
          </w:p>
          <w:p w:rsidR="00677B79" w:rsidRDefault="00FF2C1D" w:rsidP="00E82860">
            <w:pPr>
              <w:pStyle w:val="CommentText"/>
              <w:numPr>
                <w:ilvl w:val="0"/>
                <w:numId w:val="43"/>
              </w:numPr>
              <w:tabs>
                <w:tab w:val="clear" w:pos="360"/>
                <w:tab w:val="left" w:pos="709"/>
              </w:tabs>
              <w:rPr>
                <w:rFonts w:ascii="Arial" w:hAnsi="Arial" w:cs="Arial"/>
              </w:rPr>
            </w:pPr>
            <w:r>
              <w:rPr>
                <w:rFonts w:ascii="Arial" w:hAnsi="Arial" w:cs="Arial"/>
              </w:rPr>
              <w:t xml:space="preserve">       </w:t>
            </w:r>
            <w:r w:rsidR="00677B79">
              <w:rPr>
                <w:rFonts w:ascii="Arial" w:hAnsi="Arial" w:cs="Arial"/>
              </w:rPr>
              <w:t>F</w:t>
            </w:r>
          </w:p>
          <w:p w:rsidR="00677B79" w:rsidRDefault="00677B79" w:rsidP="000C65FC">
            <w:pPr>
              <w:pStyle w:val="Heading4"/>
              <w:rPr>
                <w:rFonts w:ascii="Arial" w:hAnsi="Arial" w:cs="Arial"/>
              </w:rPr>
            </w:pPr>
          </w:p>
        </w:tc>
        <w:tc>
          <w:tcPr>
            <w:tcW w:w="2835" w:type="dxa"/>
          </w:tcPr>
          <w:p w:rsidR="00677B79" w:rsidRDefault="00677B79" w:rsidP="003F7D12">
            <w:pPr>
              <w:rPr>
                <w:rFonts w:ascii="Arial" w:hAnsi="Arial" w:cs="Arial"/>
              </w:rPr>
            </w:pPr>
          </w:p>
        </w:tc>
        <w:tc>
          <w:tcPr>
            <w:tcW w:w="2551" w:type="dxa"/>
          </w:tcPr>
          <w:p w:rsidR="00677B79" w:rsidRDefault="00677B79" w:rsidP="00677B79">
            <w:pPr>
              <w:pStyle w:val="Heading4"/>
              <w:rPr>
                <w:rFonts w:ascii="Arial" w:hAnsi="Arial" w:cs="Arial"/>
              </w:rPr>
            </w:pPr>
          </w:p>
        </w:tc>
      </w:tr>
    </w:tbl>
    <w:p w:rsidR="00FD2D02" w:rsidRDefault="00FD2D02" w:rsidP="00FD2D02">
      <w:pPr>
        <w:pStyle w:val="BodyText"/>
        <w:jc w:val="left"/>
        <w:rPr>
          <w:rFonts w:ascii="Arial" w:hAnsi="Arial" w:cs="Arial"/>
          <w:sz w:val="22"/>
        </w:rPr>
      </w:pPr>
    </w:p>
    <w:p w:rsidR="00FD2D02" w:rsidRDefault="003F7D12" w:rsidP="00FD2D02">
      <w:pPr>
        <w:pStyle w:val="BodyText"/>
        <w:jc w:val="left"/>
        <w:rPr>
          <w:rFonts w:ascii="Arial" w:hAnsi="Arial" w:cs="Arial"/>
          <w:sz w:val="22"/>
        </w:rPr>
      </w:pPr>
      <w:r>
        <w:rPr>
          <w:rFonts w:ascii="Arial" w:hAnsi="Arial" w:cs="Arial"/>
          <w:sz w:val="22"/>
        </w:rPr>
        <w:t>Question 4</w:t>
      </w:r>
      <w:r w:rsidR="00677B79">
        <w:rPr>
          <w:rFonts w:ascii="Arial" w:hAnsi="Arial" w:cs="Arial"/>
          <w:sz w:val="22"/>
        </w:rPr>
        <w:t>a</w:t>
      </w:r>
      <w:r w:rsidR="00FD2D02">
        <w:rPr>
          <w:rFonts w:ascii="Arial" w:hAnsi="Arial" w:cs="Arial"/>
          <w:sz w:val="22"/>
        </w:rPr>
        <w:t>. COMPLETE THE FOLLOWING TABLE</w:t>
      </w:r>
    </w:p>
    <w:tbl>
      <w:tblPr>
        <w:tblW w:w="8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976"/>
        <w:gridCol w:w="2849"/>
      </w:tblGrid>
      <w:tr w:rsidR="00FD2D02" w:rsidTr="00E7720F">
        <w:tc>
          <w:tcPr>
            <w:tcW w:w="2552"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b w:val="0"/>
                <w:sz w:val="22"/>
              </w:rPr>
            </w:pPr>
            <w:r>
              <w:rPr>
                <w:rFonts w:ascii="Arial" w:hAnsi="Arial" w:cs="Arial"/>
                <w:b w:val="0"/>
                <w:sz w:val="22"/>
              </w:rPr>
              <w:t>ABO Blood group</w:t>
            </w:r>
          </w:p>
        </w:tc>
        <w:tc>
          <w:tcPr>
            <w:tcW w:w="2976"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b w:val="0"/>
                <w:sz w:val="22"/>
              </w:rPr>
            </w:pPr>
            <w:r>
              <w:rPr>
                <w:rFonts w:ascii="Arial" w:hAnsi="Arial" w:cs="Arial"/>
                <w:b w:val="0"/>
                <w:sz w:val="22"/>
              </w:rPr>
              <w:t>ABO antigens on red cells</w:t>
            </w:r>
          </w:p>
        </w:tc>
        <w:tc>
          <w:tcPr>
            <w:tcW w:w="2849"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b w:val="0"/>
                <w:sz w:val="22"/>
              </w:rPr>
            </w:pPr>
            <w:r>
              <w:rPr>
                <w:rFonts w:ascii="Arial" w:hAnsi="Arial" w:cs="Arial"/>
                <w:b w:val="0"/>
                <w:sz w:val="22"/>
              </w:rPr>
              <w:t>ABO antibodies in plasma</w:t>
            </w:r>
          </w:p>
        </w:tc>
      </w:tr>
      <w:tr w:rsidR="00FD2D02" w:rsidTr="00E7720F">
        <w:tc>
          <w:tcPr>
            <w:tcW w:w="2552"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O</w:t>
            </w:r>
          </w:p>
        </w:tc>
        <w:tc>
          <w:tcPr>
            <w:tcW w:w="2976"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none</w:t>
            </w:r>
          </w:p>
        </w:tc>
        <w:tc>
          <w:tcPr>
            <w:tcW w:w="2849"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Anti-A and anti-B</w:t>
            </w:r>
          </w:p>
        </w:tc>
      </w:tr>
      <w:tr w:rsidR="00FD2D02" w:rsidTr="00E7720F">
        <w:tc>
          <w:tcPr>
            <w:tcW w:w="2552"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A</w:t>
            </w:r>
          </w:p>
        </w:tc>
        <w:tc>
          <w:tcPr>
            <w:tcW w:w="2976"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A</w:t>
            </w:r>
          </w:p>
        </w:tc>
        <w:tc>
          <w:tcPr>
            <w:tcW w:w="2849"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Anti-B</w:t>
            </w:r>
          </w:p>
        </w:tc>
      </w:tr>
      <w:tr w:rsidR="00FD2D02" w:rsidTr="00E7720F">
        <w:tc>
          <w:tcPr>
            <w:tcW w:w="2552"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B</w:t>
            </w:r>
          </w:p>
        </w:tc>
        <w:tc>
          <w:tcPr>
            <w:tcW w:w="2976"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B</w:t>
            </w:r>
          </w:p>
        </w:tc>
        <w:tc>
          <w:tcPr>
            <w:tcW w:w="2849"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Anti-A</w:t>
            </w:r>
          </w:p>
        </w:tc>
      </w:tr>
      <w:tr w:rsidR="00FD2D02" w:rsidTr="00E7720F">
        <w:tc>
          <w:tcPr>
            <w:tcW w:w="2552"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AB</w:t>
            </w:r>
          </w:p>
        </w:tc>
        <w:tc>
          <w:tcPr>
            <w:tcW w:w="2976"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A and B</w:t>
            </w:r>
          </w:p>
        </w:tc>
        <w:tc>
          <w:tcPr>
            <w:tcW w:w="2849" w:type="dxa"/>
            <w:tcBorders>
              <w:top w:val="single" w:sz="4" w:space="0" w:color="auto"/>
              <w:left w:val="single" w:sz="4" w:space="0" w:color="auto"/>
              <w:bottom w:val="single" w:sz="4" w:space="0" w:color="auto"/>
              <w:right w:val="single" w:sz="4" w:space="0" w:color="auto"/>
            </w:tcBorders>
          </w:tcPr>
          <w:p w:rsidR="00FD2D02" w:rsidRDefault="00FD2D02" w:rsidP="000C65FC">
            <w:pPr>
              <w:pStyle w:val="BodyText"/>
              <w:rPr>
                <w:rFonts w:ascii="Arial" w:hAnsi="Arial" w:cs="Arial"/>
                <w:sz w:val="22"/>
              </w:rPr>
            </w:pPr>
            <w:r>
              <w:rPr>
                <w:rFonts w:ascii="Arial" w:hAnsi="Arial" w:cs="Arial"/>
                <w:sz w:val="22"/>
              </w:rPr>
              <w:t>none</w:t>
            </w:r>
          </w:p>
        </w:tc>
      </w:tr>
    </w:tbl>
    <w:p w:rsidR="00FD2D02" w:rsidRDefault="00FD2D02" w:rsidP="00FD2D02">
      <w:pPr>
        <w:jc w:val="both"/>
        <w:rPr>
          <w:rFonts w:ascii="Arial" w:hAnsi="Arial" w:cs="Arial"/>
          <w:b/>
          <w:sz w:val="22"/>
        </w:rPr>
      </w:pPr>
    </w:p>
    <w:p w:rsidR="00FD2D02" w:rsidRDefault="003F7D12" w:rsidP="00FD2D02">
      <w:pPr>
        <w:ind w:left="360" w:hanging="360"/>
        <w:rPr>
          <w:rFonts w:ascii="Arial" w:hAnsi="Arial" w:cs="Arial"/>
          <w:b/>
        </w:rPr>
      </w:pPr>
      <w:r>
        <w:rPr>
          <w:rFonts w:ascii="Arial" w:hAnsi="Arial" w:cs="Arial"/>
          <w:b/>
          <w:sz w:val="22"/>
        </w:rPr>
        <w:t>4</w:t>
      </w:r>
      <w:r w:rsidR="00677B79">
        <w:rPr>
          <w:rFonts w:ascii="Arial" w:hAnsi="Arial" w:cs="Arial"/>
          <w:b/>
          <w:sz w:val="22"/>
        </w:rPr>
        <w:t>b</w:t>
      </w:r>
      <w:r w:rsidR="00FD2D02">
        <w:rPr>
          <w:rFonts w:ascii="Arial" w:hAnsi="Arial" w:cs="Arial"/>
          <w:b/>
        </w:rPr>
        <w:t xml:space="preserve">. </w:t>
      </w:r>
      <w:r w:rsidR="00FD2D02">
        <w:rPr>
          <w:rFonts w:ascii="Arial" w:hAnsi="Arial" w:cs="Arial"/>
          <w:b/>
          <w:sz w:val="22"/>
        </w:rPr>
        <w:t>Complete the following diagrams to show the possible blood groups their offspring could have:</w:t>
      </w:r>
    </w:p>
    <w:p w:rsidR="00FD2D02" w:rsidRDefault="00A8133F" w:rsidP="00FD2D02">
      <w:pPr>
        <w:tabs>
          <w:tab w:val="left" w:pos="1276"/>
          <w:tab w:val="left" w:pos="5670"/>
          <w:tab w:val="left" w:pos="6521"/>
        </w:tabs>
        <w:ind w:left="360" w:hanging="360"/>
        <w:rPr>
          <w:rFonts w:ascii="Arial" w:hAnsi="Arial" w:cs="Arial"/>
          <w:b/>
          <w:sz w:val="22"/>
        </w:rPr>
      </w:pPr>
      <w:r w:rsidRPr="00A8133F">
        <w:rPr>
          <w:rFonts w:ascii="Arial" w:hAnsi="Arial" w:cs="Arial"/>
          <w:b/>
          <w:noProof/>
        </w:rPr>
        <w:pict>
          <v:line id="_x0000_s2078" style="position:absolute;left:0;text-align:left;z-index:251672064" from="-3.85pt,3.15pt" to="455.15pt,3.15pt" o:allowincell="f" stroked="f"/>
        </w:pict>
      </w:r>
    </w:p>
    <w:p w:rsidR="00FD2D02" w:rsidRDefault="00FD2D02" w:rsidP="00FD2D02">
      <w:pPr>
        <w:tabs>
          <w:tab w:val="left" w:pos="1276"/>
          <w:tab w:val="left" w:pos="5670"/>
          <w:tab w:val="left" w:pos="6521"/>
        </w:tabs>
        <w:spacing w:line="360" w:lineRule="auto"/>
        <w:ind w:left="357" w:hanging="357"/>
        <w:rPr>
          <w:rFonts w:ascii="Arial" w:hAnsi="Arial" w:cs="Arial"/>
          <w:b/>
        </w:rPr>
      </w:pPr>
      <w:r>
        <w:rPr>
          <w:rFonts w:ascii="Arial" w:hAnsi="Arial" w:cs="Arial"/>
          <w:b/>
          <w:sz w:val="22"/>
        </w:rPr>
        <w:tab/>
      </w:r>
      <w:r>
        <w:rPr>
          <w:rFonts w:ascii="Arial" w:hAnsi="Arial" w:cs="Arial"/>
          <w:b/>
        </w:rPr>
        <w:t>Mother group O</w:t>
      </w:r>
      <w:r>
        <w:rPr>
          <w:rFonts w:ascii="Arial" w:hAnsi="Arial" w:cs="Arial"/>
        </w:rPr>
        <w:tab/>
        <w:t xml:space="preserve"> </w:t>
      </w:r>
      <w:r>
        <w:rPr>
          <w:rFonts w:ascii="Arial" w:hAnsi="Arial" w:cs="Arial"/>
        </w:rPr>
        <w:tab/>
      </w:r>
      <w:r>
        <w:rPr>
          <w:rFonts w:ascii="Arial" w:hAnsi="Arial" w:cs="Arial"/>
          <w:b/>
        </w:rPr>
        <w:t>Father group AB</w:t>
      </w:r>
    </w:p>
    <w:p w:rsidR="00FD2D02" w:rsidRDefault="00FD2D02" w:rsidP="00FD2D02">
      <w:pPr>
        <w:tabs>
          <w:tab w:val="left" w:pos="1276"/>
          <w:tab w:val="left" w:pos="5387"/>
          <w:tab w:val="left" w:pos="6521"/>
        </w:tabs>
        <w:spacing w:line="360" w:lineRule="auto"/>
        <w:ind w:left="357" w:hanging="357"/>
        <w:rPr>
          <w:rFonts w:ascii="Arial" w:hAnsi="Arial" w:cs="Arial"/>
        </w:rPr>
      </w:pPr>
      <w:r>
        <w:rPr>
          <w:rFonts w:ascii="Arial" w:hAnsi="Arial" w:cs="Arial"/>
          <w:b/>
        </w:rPr>
        <w:t>(Genes</w:t>
      </w:r>
      <w:r>
        <w:rPr>
          <w:rFonts w:ascii="Arial" w:hAnsi="Arial" w:cs="Arial"/>
        </w:rPr>
        <w:t>:..O.. and ..O..</w:t>
      </w:r>
      <w:r>
        <w:rPr>
          <w:rFonts w:ascii="Arial" w:hAnsi="Arial" w:cs="Arial"/>
          <w:b/>
        </w:rPr>
        <w:t>)</w:t>
      </w:r>
      <w:r>
        <w:rPr>
          <w:rFonts w:ascii="Arial" w:hAnsi="Arial" w:cs="Arial"/>
        </w:rPr>
        <w:tab/>
        <w:t xml:space="preserve"> </w:t>
      </w:r>
      <w:r>
        <w:rPr>
          <w:rFonts w:ascii="Arial" w:hAnsi="Arial" w:cs="Arial"/>
          <w:b/>
        </w:rPr>
        <w:t>(Genes:</w:t>
      </w:r>
      <w:r>
        <w:rPr>
          <w:rFonts w:ascii="Arial" w:hAnsi="Arial" w:cs="Arial"/>
        </w:rPr>
        <w:t>..A.. and .. B..</w:t>
      </w:r>
      <w:r>
        <w:rPr>
          <w:rFonts w:ascii="Arial" w:hAnsi="Arial" w:cs="Arial"/>
          <w:b/>
        </w:rPr>
        <w:t>)</w:t>
      </w:r>
    </w:p>
    <w:p w:rsidR="00FD2D02" w:rsidRDefault="00A8133F" w:rsidP="00FD2D02">
      <w:pPr>
        <w:tabs>
          <w:tab w:val="left" w:pos="1276"/>
          <w:tab w:val="left" w:pos="5670"/>
          <w:tab w:val="left" w:pos="5812"/>
          <w:tab w:val="left" w:pos="6521"/>
        </w:tabs>
        <w:spacing w:line="360" w:lineRule="auto"/>
        <w:ind w:left="357" w:hanging="357"/>
        <w:rPr>
          <w:rFonts w:ascii="Arial" w:hAnsi="Arial" w:cs="Arial"/>
        </w:rPr>
      </w:pPr>
      <w:r w:rsidRPr="00A8133F">
        <w:rPr>
          <w:rFonts w:ascii="Arial" w:hAnsi="Arial" w:cs="Arial"/>
          <w:noProof/>
        </w:rPr>
        <w:pict>
          <v:line id="_x0000_s2076" style="position:absolute;left:0;text-align:left;z-index:251670016" from="122.15pt,10.55pt" to="122.15pt,118.55pt" o:allowincell="f"/>
        </w:pict>
      </w:r>
      <w:r w:rsidRPr="00A8133F">
        <w:rPr>
          <w:rFonts w:ascii="Arial" w:hAnsi="Arial" w:cs="Arial"/>
          <w:noProof/>
        </w:rPr>
        <w:pict>
          <v:line id="_x0000_s2074" style="position:absolute;left:0;text-align:left;z-index:251667968" from="419.15pt,10.55pt" to="419.15pt,109.55pt" o:allowincell="f"/>
        </w:pict>
      </w:r>
      <w:r w:rsidRPr="00A8133F">
        <w:rPr>
          <w:rFonts w:ascii="Arial" w:hAnsi="Arial" w:cs="Arial"/>
          <w:noProof/>
        </w:rPr>
        <w:pict>
          <v:line id="_x0000_s2077" style="position:absolute;left:0;text-align:left;z-index:251671040" from="50.15pt,10.55pt" to="50.15pt,109.55pt" o:allowincell="f"/>
        </w:pict>
      </w:r>
      <w:r w:rsidRPr="00A8133F">
        <w:rPr>
          <w:rFonts w:ascii="Arial" w:hAnsi="Arial" w:cs="Arial"/>
          <w:noProof/>
        </w:rPr>
        <w:pict>
          <v:line id="_x0000_s2075" style="position:absolute;left:0;text-align:left;z-index:251668992" from="338.15pt,10.55pt" to="338.15pt,109.55pt" o:allowincell="f"/>
        </w:pict>
      </w:r>
      <w:r w:rsidRPr="00A8133F">
        <w:rPr>
          <w:rFonts w:ascii="Arial" w:hAnsi="Arial" w:cs="Arial"/>
          <w:noProof/>
        </w:rPr>
        <w:pict>
          <v:line id="_x0000_s2073" style="position:absolute;left:0;text-align:left;flip:y;z-index:251666944" from="131.15pt,10.55pt" to="410.15pt,118.55pt" o:allowincell="f"/>
        </w:pict>
      </w:r>
      <w:r w:rsidRPr="00A8133F">
        <w:rPr>
          <w:rFonts w:ascii="Arial" w:hAnsi="Arial" w:cs="Arial"/>
          <w:noProof/>
        </w:rPr>
        <w:pict>
          <v:line id="_x0000_s2070" style="position:absolute;left:0;text-align:left;z-index:251663872" from="59.15pt,10.55pt" to="329.15pt,109.55pt" o:allowincell="f"/>
        </w:pict>
      </w:r>
      <w:r w:rsidRPr="00A8133F">
        <w:rPr>
          <w:rFonts w:ascii="Arial" w:hAnsi="Arial" w:cs="Arial"/>
          <w:noProof/>
        </w:rPr>
        <w:pict>
          <v:line id="_x0000_s2072" style="position:absolute;left:0;text-align:left;flip:y;z-index:251665920" from="59.15pt,10.55pt" to="329.15pt,109.55pt" o:allowincell="f"/>
        </w:pict>
      </w:r>
      <w:r w:rsidRPr="00A8133F">
        <w:rPr>
          <w:rFonts w:ascii="Arial" w:hAnsi="Arial" w:cs="Arial"/>
          <w:noProof/>
        </w:rPr>
        <w:pict>
          <v:line id="_x0000_s2071" style="position:absolute;left:0;text-align:left;z-index:251664896" from="131.15pt,10.55pt" to="410.15pt,109.55pt" o:allowincell="f"/>
        </w:pict>
      </w:r>
    </w:p>
    <w:p w:rsidR="00FD2D02" w:rsidRDefault="00FD2D02" w:rsidP="00FD2D02">
      <w:pPr>
        <w:tabs>
          <w:tab w:val="left" w:pos="1276"/>
          <w:tab w:val="left" w:pos="5670"/>
          <w:tab w:val="left" w:pos="5812"/>
          <w:tab w:val="left" w:pos="6521"/>
        </w:tabs>
        <w:spacing w:line="360" w:lineRule="auto"/>
        <w:ind w:left="357" w:hanging="357"/>
        <w:rPr>
          <w:rFonts w:ascii="Arial" w:hAnsi="Arial" w:cs="Arial"/>
        </w:rPr>
      </w:pPr>
    </w:p>
    <w:p w:rsidR="00FD2D02" w:rsidRDefault="00FD2D02" w:rsidP="00FD2D02">
      <w:pPr>
        <w:tabs>
          <w:tab w:val="left" w:pos="1276"/>
          <w:tab w:val="left" w:pos="5670"/>
          <w:tab w:val="left" w:pos="5812"/>
          <w:tab w:val="left" w:pos="6521"/>
        </w:tabs>
        <w:spacing w:line="360" w:lineRule="auto"/>
        <w:ind w:left="357" w:hanging="357"/>
        <w:rPr>
          <w:rFonts w:ascii="Arial" w:hAnsi="Arial" w:cs="Arial"/>
        </w:rPr>
      </w:pPr>
    </w:p>
    <w:p w:rsidR="00FD2D02" w:rsidRDefault="00FD2D02" w:rsidP="00FD2D02">
      <w:pPr>
        <w:tabs>
          <w:tab w:val="left" w:pos="1276"/>
          <w:tab w:val="left" w:pos="5670"/>
          <w:tab w:val="left" w:pos="5812"/>
          <w:tab w:val="left" w:pos="6521"/>
        </w:tabs>
        <w:spacing w:line="360" w:lineRule="auto"/>
        <w:ind w:left="357" w:hanging="357"/>
        <w:rPr>
          <w:rFonts w:ascii="Arial" w:hAnsi="Arial" w:cs="Arial"/>
        </w:rPr>
      </w:pPr>
    </w:p>
    <w:p w:rsidR="00FD2D02" w:rsidRDefault="00FD2D02" w:rsidP="00FD2D02">
      <w:pPr>
        <w:tabs>
          <w:tab w:val="left" w:pos="1276"/>
          <w:tab w:val="left" w:pos="5670"/>
          <w:tab w:val="left" w:pos="5812"/>
          <w:tab w:val="left" w:pos="6521"/>
        </w:tabs>
        <w:spacing w:line="360" w:lineRule="auto"/>
        <w:ind w:left="357" w:hanging="357"/>
        <w:rPr>
          <w:rFonts w:ascii="Arial" w:hAnsi="Arial" w:cs="Arial"/>
        </w:rPr>
      </w:pPr>
    </w:p>
    <w:p w:rsidR="00FD2D02" w:rsidRDefault="00FD2D02" w:rsidP="00FD2D02">
      <w:pPr>
        <w:tabs>
          <w:tab w:val="left" w:pos="1276"/>
          <w:tab w:val="left" w:pos="5670"/>
          <w:tab w:val="left" w:pos="5812"/>
          <w:tab w:val="left" w:pos="6521"/>
        </w:tabs>
        <w:spacing w:line="360" w:lineRule="auto"/>
        <w:ind w:left="357" w:hanging="357"/>
        <w:rPr>
          <w:rFonts w:ascii="Arial" w:hAnsi="Arial" w:cs="Arial"/>
        </w:rPr>
      </w:pPr>
    </w:p>
    <w:p w:rsidR="00FD2D02" w:rsidRDefault="00FD2D02" w:rsidP="00FD2D02">
      <w:pPr>
        <w:tabs>
          <w:tab w:val="left" w:pos="1276"/>
          <w:tab w:val="left" w:pos="5670"/>
          <w:tab w:val="left" w:pos="5812"/>
          <w:tab w:val="left" w:pos="6521"/>
        </w:tabs>
        <w:spacing w:line="360" w:lineRule="auto"/>
        <w:ind w:left="357" w:hanging="357"/>
        <w:rPr>
          <w:rFonts w:ascii="Arial" w:hAnsi="Arial" w:cs="Arial"/>
        </w:rPr>
      </w:pPr>
    </w:p>
    <w:p w:rsidR="00FD2D02" w:rsidRDefault="00FD2D02" w:rsidP="00FD2D02">
      <w:pPr>
        <w:tabs>
          <w:tab w:val="left" w:pos="1276"/>
          <w:tab w:val="left" w:pos="5670"/>
          <w:tab w:val="left" w:pos="5812"/>
          <w:tab w:val="left" w:pos="6521"/>
        </w:tabs>
        <w:spacing w:line="360" w:lineRule="auto"/>
        <w:ind w:left="357" w:hanging="357"/>
        <w:rPr>
          <w:rFonts w:ascii="Arial" w:hAnsi="Arial" w:cs="Arial"/>
        </w:rPr>
      </w:pPr>
    </w:p>
    <w:p w:rsidR="00FD2D02" w:rsidRDefault="00FD2D02" w:rsidP="00FD2D02">
      <w:pPr>
        <w:tabs>
          <w:tab w:val="left" w:pos="1276"/>
          <w:tab w:val="left" w:pos="2268"/>
          <w:tab w:val="left" w:pos="5387"/>
          <w:tab w:val="left" w:pos="5670"/>
          <w:tab w:val="left" w:pos="6521"/>
          <w:tab w:val="left" w:pos="8222"/>
        </w:tabs>
        <w:spacing w:line="360" w:lineRule="auto"/>
        <w:ind w:left="357" w:hanging="357"/>
        <w:rPr>
          <w:rFonts w:ascii="Arial" w:hAnsi="Arial" w:cs="Arial"/>
        </w:rPr>
      </w:pPr>
      <w:r>
        <w:rPr>
          <w:rFonts w:ascii="Arial" w:hAnsi="Arial" w:cs="Arial"/>
          <w:b/>
        </w:rPr>
        <w:t>Genes:</w:t>
      </w:r>
      <w:r>
        <w:rPr>
          <w:rFonts w:ascii="Arial" w:hAnsi="Arial" w:cs="Arial"/>
        </w:rPr>
        <w:t>..OA..</w:t>
      </w:r>
      <w:r>
        <w:rPr>
          <w:rFonts w:ascii="Arial" w:hAnsi="Arial" w:cs="Arial"/>
        </w:rPr>
        <w:tab/>
        <w:t>..OB..</w:t>
      </w:r>
      <w:r>
        <w:rPr>
          <w:rFonts w:ascii="Arial" w:hAnsi="Arial" w:cs="Arial"/>
        </w:rPr>
        <w:tab/>
      </w:r>
      <w:r>
        <w:rPr>
          <w:rFonts w:ascii="Arial" w:hAnsi="Arial" w:cs="Arial"/>
        </w:rPr>
        <w:tab/>
      </w:r>
      <w:r>
        <w:rPr>
          <w:rFonts w:ascii="Arial" w:hAnsi="Arial" w:cs="Arial"/>
          <w:b/>
        </w:rPr>
        <w:t>Genes:</w:t>
      </w:r>
      <w:r>
        <w:rPr>
          <w:rFonts w:ascii="Arial" w:hAnsi="Arial" w:cs="Arial"/>
        </w:rPr>
        <w:t>..OA..    ..OB..</w:t>
      </w:r>
    </w:p>
    <w:p w:rsidR="00FD2D02" w:rsidRDefault="00FD2D02" w:rsidP="00FD2D02">
      <w:pPr>
        <w:tabs>
          <w:tab w:val="left" w:pos="1276"/>
          <w:tab w:val="left" w:pos="2268"/>
          <w:tab w:val="left" w:pos="5670"/>
          <w:tab w:val="left" w:pos="5812"/>
          <w:tab w:val="left" w:pos="6521"/>
          <w:tab w:val="left" w:pos="8222"/>
        </w:tabs>
        <w:spacing w:line="360" w:lineRule="auto"/>
        <w:ind w:left="357" w:hanging="357"/>
        <w:rPr>
          <w:rFonts w:ascii="Arial" w:hAnsi="Arial" w:cs="Arial"/>
        </w:rPr>
      </w:pPr>
    </w:p>
    <w:p w:rsidR="00FD2D02" w:rsidRDefault="00FD2D02" w:rsidP="00FD2D02">
      <w:pPr>
        <w:tabs>
          <w:tab w:val="left" w:pos="1276"/>
          <w:tab w:val="left" w:pos="1701"/>
          <w:tab w:val="left" w:pos="2268"/>
          <w:tab w:val="left" w:pos="5387"/>
          <w:tab w:val="left" w:pos="5812"/>
          <w:tab w:val="left" w:pos="6521"/>
          <w:tab w:val="left" w:pos="8222"/>
        </w:tabs>
        <w:spacing w:line="360" w:lineRule="auto"/>
        <w:ind w:left="357" w:hanging="357"/>
        <w:rPr>
          <w:rFonts w:ascii="Arial" w:hAnsi="Arial" w:cs="Arial"/>
        </w:rPr>
      </w:pPr>
      <w:r>
        <w:rPr>
          <w:rFonts w:ascii="Arial" w:hAnsi="Arial" w:cs="Arial"/>
          <w:b/>
        </w:rPr>
        <w:t>Group</w:t>
      </w:r>
      <w:r>
        <w:rPr>
          <w:rFonts w:ascii="Arial" w:hAnsi="Arial" w:cs="Arial"/>
        </w:rPr>
        <w:t xml:space="preserve"> ..A..</w:t>
      </w:r>
      <w:r>
        <w:rPr>
          <w:rFonts w:ascii="Arial" w:hAnsi="Arial" w:cs="Arial"/>
        </w:rPr>
        <w:tab/>
      </w:r>
      <w:r>
        <w:rPr>
          <w:rFonts w:ascii="Arial" w:hAnsi="Arial" w:cs="Arial"/>
          <w:b/>
        </w:rPr>
        <w:t>Group</w:t>
      </w:r>
      <w:r>
        <w:rPr>
          <w:rFonts w:ascii="Arial" w:hAnsi="Arial" w:cs="Arial"/>
        </w:rPr>
        <w:t xml:space="preserve"> ..B..</w:t>
      </w:r>
      <w:r>
        <w:rPr>
          <w:rFonts w:ascii="Arial" w:hAnsi="Arial" w:cs="Arial"/>
        </w:rPr>
        <w:tab/>
      </w:r>
      <w:r>
        <w:rPr>
          <w:rFonts w:ascii="Arial" w:hAnsi="Arial" w:cs="Arial"/>
          <w:b/>
        </w:rPr>
        <w:t>Group</w:t>
      </w:r>
      <w:r>
        <w:rPr>
          <w:rFonts w:ascii="Arial" w:hAnsi="Arial" w:cs="Arial"/>
        </w:rPr>
        <w:t xml:space="preserve">..A ..  </w:t>
      </w:r>
      <w:r>
        <w:rPr>
          <w:rFonts w:ascii="Arial" w:hAnsi="Arial" w:cs="Arial"/>
          <w:b/>
        </w:rPr>
        <w:t>Group</w:t>
      </w:r>
      <w:r>
        <w:rPr>
          <w:rFonts w:ascii="Arial" w:hAnsi="Arial" w:cs="Arial"/>
        </w:rPr>
        <w:t>..B..</w:t>
      </w:r>
    </w:p>
    <w:p w:rsidR="00FD2D02" w:rsidRDefault="00A8133F" w:rsidP="00E7720F">
      <w:pPr>
        <w:tabs>
          <w:tab w:val="left" w:pos="468"/>
        </w:tabs>
        <w:ind w:right="-426"/>
        <w:rPr>
          <w:rFonts w:ascii="Arial" w:hAnsi="Arial" w:cs="Arial"/>
          <w:b/>
          <w:sz w:val="22"/>
        </w:rPr>
      </w:pPr>
      <w:r w:rsidRPr="00A8133F">
        <w:rPr>
          <w:rFonts w:ascii="Arial" w:hAnsi="Arial" w:cs="Arial"/>
          <w:noProof/>
        </w:rPr>
        <w:pict>
          <v:line id="_x0000_s2081" style="position:absolute;z-index:251673088" from="473.15pt,12.6pt" to="473.15pt,12.6pt" o:allowincell="f"/>
        </w:pict>
      </w:r>
      <w:r w:rsidR="00FD2D02">
        <w:rPr>
          <w:rFonts w:ascii="Arial" w:hAnsi="Arial" w:cs="Arial"/>
          <w:b/>
          <w:sz w:val="22"/>
        </w:rPr>
        <w:br w:type="page"/>
      </w:r>
      <w:r w:rsidR="003F7D12">
        <w:rPr>
          <w:rFonts w:ascii="Arial" w:hAnsi="Arial" w:cs="Arial"/>
          <w:b/>
          <w:sz w:val="22"/>
        </w:rPr>
        <w:lastRenderedPageBreak/>
        <w:t>4</w:t>
      </w:r>
      <w:r w:rsidR="00677B79" w:rsidRPr="00677B79">
        <w:rPr>
          <w:rFonts w:ascii="Arial" w:hAnsi="Arial" w:cs="Arial"/>
          <w:b/>
          <w:sz w:val="22"/>
        </w:rPr>
        <w:t>c</w:t>
      </w:r>
      <w:r w:rsidR="00FD2D02" w:rsidRPr="00677B79">
        <w:rPr>
          <w:rFonts w:ascii="Arial" w:hAnsi="Arial" w:cs="Arial"/>
          <w:b/>
          <w:sz w:val="22"/>
        </w:rPr>
        <w:t>.</w:t>
      </w:r>
      <w:r w:rsidR="00FD2D02">
        <w:rPr>
          <w:rFonts w:ascii="Arial" w:hAnsi="Arial" w:cs="Arial"/>
          <w:b/>
          <w:sz w:val="22"/>
        </w:rPr>
        <w:tab/>
        <w:t>Could a group A male be the father of a group O child with a group O mother?</w:t>
      </w:r>
    </w:p>
    <w:p w:rsidR="00FD2D02" w:rsidRDefault="00FD2D02" w:rsidP="00FD2D02">
      <w:pPr>
        <w:tabs>
          <w:tab w:val="left" w:pos="567"/>
          <w:tab w:val="left" w:pos="1276"/>
          <w:tab w:val="left" w:pos="1701"/>
          <w:tab w:val="left" w:pos="2268"/>
          <w:tab w:val="left" w:pos="5812"/>
          <w:tab w:val="left" w:pos="6521"/>
          <w:tab w:val="left" w:pos="8222"/>
        </w:tabs>
        <w:spacing w:line="360" w:lineRule="auto"/>
        <w:ind w:left="567"/>
        <w:rPr>
          <w:rFonts w:ascii="Arial" w:hAnsi="Arial" w:cs="Arial"/>
          <w:sz w:val="22"/>
        </w:rPr>
      </w:pPr>
      <w:r>
        <w:rPr>
          <w:rFonts w:ascii="Arial" w:hAnsi="Arial" w:cs="Arial"/>
          <w:sz w:val="22"/>
        </w:rPr>
        <w:t>YES</w:t>
      </w:r>
    </w:p>
    <w:p w:rsidR="00FD2D02" w:rsidRDefault="00FD2D02" w:rsidP="00FD2D02">
      <w:pPr>
        <w:ind w:left="360" w:hanging="360"/>
        <w:rPr>
          <w:rFonts w:ascii="Arial" w:hAnsi="Arial" w:cs="Arial"/>
          <w:sz w:val="22"/>
        </w:rPr>
      </w:pPr>
    </w:p>
    <w:p w:rsidR="00FD2D02" w:rsidRDefault="003F7D12" w:rsidP="00E7720F">
      <w:pPr>
        <w:ind w:left="468" w:right="-426" w:hanging="468"/>
        <w:rPr>
          <w:rFonts w:ascii="Arial" w:hAnsi="Arial" w:cs="Arial"/>
          <w:b/>
          <w:sz w:val="22"/>
        </w:rPr>
      </w:pPr>
      <w:r>
        <w:rPr>
          <w:rFonts w:ascii="Arial" w:hAnsi="Arial" w:cs="Arial"/>
          <w:b/>
          <w:sz w:val="22"/>
        </w:rPr>
        <w:t>4</w:t>
      </w:r>
      <w:r w:rsidR="00677B79" w:rsidRPr="00677B79">
        <w:rPr>
          <w:rFonts w:ascii="Arial" w:hAnsi="Arial" w:cs="Arial"/>
          <w:b/>
          <w:sz w:val="22"/>
        </w:rPr>
        <w:t>d</w:t>
      </w:r>
      <w:r w:rsidR="00FD2D02">
        <w:rPr>
          <w:rFonts w:ascii="Arial" w:hAnsi="Arial" w:cs="Arial"/>
          <w:sz w:val="22"/>
        </w:rPr>
        <w:t>.</w:t>
      </w:r>
      <w:r w:rsidR="00677B79">
        <w:rPr>
          <w:rFonts w:ascii="Arial" w:hAnsi="Arial" w:cs="Arial"/>
          <w:sz w:val="22"/>
        </w:rPr>
        <w:tab/>
      </w:r>
      <w:r w:rsidR="00FD2D02">
        <w:rPr>
          <w:rFonts w:ascii="Arial" w:hAnsi="Arial" w:cs="Arial"/>
          <w:b/>
          <w:sz w:val="22"/>
        </w:rPr>
        <w:t>What are the 2 commonest causes of death immediately following transfusion.</w:t>
      </w:r>
    </w:p>
    <w:p w:rsidR="00FD2D02" w:rsidRDefault="00FD2D02" w:rsidP="00FD2D02">
      <w:pPr>
        <w:tabs>
          <w:tab w:val="left" w:pos="567"/>
        </w:tabs>
        <w:ind w:left="284"/>
        <w:rPr>
          <w:rFonts w:ascii="Arial" w:hAnsi="Arial" w:cs="Arial"/>
          <w:sz w:val="22"/>
        </w:rPr>
      </w:pPr>
      <w:r>
        <w:rPr>
          <w:rFonts w:ascii="Arial" w:hAnsi="Arial" w:cs="Arial"/>
          <w:sz w:val="22"/>
        </w:rPr>
        <w:t>(1) ABO – incompatible transfusion</w:t>
      </w:r>
      <w:r>
        <w:rPr>
          <w:rFonts w:ascii="Arial" w:hAnsi="Arial" w:cs="Arial"/>
          <w:sz w:val="22"/>
        </w:rPr>
        <w:br/>
        <w:t>(2) Bacterial contamination of blood</w:t>
      </w:r>
    </w:p>
    <w:p w:rsidR="00FD2D02" w:rsidRDefault="00FD2D02" w:rsidP="00FD2D02">
      <w:pPr>
        <w:tabs>
          <w:tab w:val="left" w:pos="426"/>
        </w:tabs>
        <w:rPr>
          <w:rFonts w:ascii="Arial" w:hAnsi="Arial" w:cs="Arial"/>
          <w:sz w:val="22"/>
        </w:rPr>
      </w:pPr>
      <w:r>
        <w:rPr>
          <w:rFonts w:ascii="Arial" w:hAnsi="Arial" w:cs="Arial"/>
          <w:sz w:val="22"/>
        </w:rPr>
        <w:tab/>
      </w:r>
    </w:p>
    <w:p w:rsidR="00FD2D02" w:rsidRDefault="003F7D12" w:rsidP="00FD2D02">
      <w:pPr>
        <w:ind w:left="426" w:hanging="426"/>
        <w:rPr>
          <w:rFonts w:ascii="Arial" w:hAnsi="Arial" w:cs="Arial"/>
          <w:sz w:val="22"/>
        </w:rPr>
      </w:pPr>
      <w:r>
        <w:rPr>
          <w:rFonts w:ascii="Arial" w:hAnsi="Arial" w:cs="Arial"/>
          <w:b/>
          <w:sz w:val="22"/>
        </w:rPr>
        <w:t>4</w:t>
      </w:r>
      <w:r w:rsidR="00677B79" w:rsidRPr="00677B79">
        <w:rPr>
          <w:rFonts w:ascii="Arial" w:hAnsi="Arial" w:cs="Arial"/>
          <w:b/>
          <w:sz w:val="22"/>
        </w:rPr>
        <w:t>e</w:t>
      </w:r>
      <w:r w:rsidR="00FD2D02">
        <w:rPr>
          <w:rFonts w:ascii="Arial" w:hAnsi="Arial" w:cs="Arial"/>
          <w:sz w:val="22"/>
        </w:rPr>
        <w:t>.</w:t>
      </w:r>
      <w:r w:rsidR="00677B79">
        <w:rPr>
          <w:rFonts w:ascii="Arial" w:hAnsi="Arial" w:cs="Arial"/>
          <w:b/>
          <w:sz w:val="22"/>
        </w:rPr>
        <w:tab/>
      </w:r>
      <w:r w:rsidR="00FD2D02">
        <w:rPr>
          <w:rFonts w:ascii="Arial" w:hAnsi="Arial" w:cs="Arial"/>
          <w:b/>
          <w:sz w:val="22"/>
        </w:rPr>
        <w:t xml:space="preserve">What ABO and Rh group blood can you safely give to any patient in a dire emergency, and why? </w:t>
      </w:r>
      <w:r w:rsidR="00FD2D02">
        <w:rPr>
          <w:rFonts w:ascii="Arial" w:hAnsi="Arial" w:cs="Arial"/>
          <w:b/>
          <w:sz w:val="22"/>
        </w:rPr>
        <w:br/>
      </w:r>
      <w:r w:rsidR="00FD2D02">
        <w:rPr>
          <w:rFonts w:ascii="Arial" w:hAnsi="Arial" w:cs="Arial"/>
          <w:sz w:val="22"/>
        </w:rPr>
        <w:t>O negative – because there are no ABO antigens on red cells which recipient antibodies could interact with and Rh negative, so that patient will not make antibodies if they are Rh D positive.</w:t>
      </w:r>
    </w:p>
    <w:p w:rsidR="00FD2D02" w:rsidRDefault="00FD2D02" w:rsidP="00FD2D02">
      <w:pPr>
        <w:ind w:left="360" w:hanging="360"/>
        <w:rPr>
          <w:rFonts w:ascii="Arial" w:hAnsi="Arial" w:cs="Arial"/>
        </w:rPr>
      </w:pPr>
    </w:p>
    <w:p w:rsidR="00FD2D02" w:rsidRDefault="00FD2D02" w:rsidP="00FD2D02">
      <w:pPr>
        <w:ind w:left="360" w:hanging="360"/>
        <w:rPr>
          <w:rFonts w:ascii="Arial" w:hAnsi="Arial" w:cs="Arial"/>
        </w:rPr>
      </w:pPr>
    </w:p>
    <w:p w:rsidR="00FD2D02" w:rsidRDefault="003F7D12" w:rsidP="00677B79">
      <w:pPr>
        <w:pStyle w:val="BodyText"/>
        <w:ind w:left="468" w:hanging="468"/>
        <w:jc w:val="left"/>
        <w:rPr>
          <w:rFonts w:ascii="Arial" w:hAnsi="Arial" w:cs="Arial"/>
          <w:b w:val="0"/>
          <w:sz w:val="22"/>
        </w:rPr>
      </w:pPr>
      <w:r>
        <w:rPr>
          <w:rFonts w:ascii="Arial" w:hAnsi="Arial" w:cs="Arial"/>
          <w:sz w:val="22"/>
        </w:rPr>
        <w:t>4</w:t>
      </w:r>
      <w:r w:rsidR="00677B79" w:rsidRPr="00677B79">
        <w:rPr>
          <w:rFonts w:ascii="Arial" w:hAnsi="Arial" w:cs="Arial"/>
          <w:sz w:val="22"/>
        </w:rPr>
        <w:t>f</w:t>
      </w:r>
      <w:r w:rsidR="00FD2D02">
        <w:rPr>
          <w:rFonts w:ascii="Arial" w:hAnsi="Arial" w:cs="Arial"/>
          <w:b w:val="0"/>
          <w:sz w:val="22"/>
        </w:rPr>
        <w:t xml:space="preserve">. </w:t>
      </w:r>
      <w:r w:rsidR="00677B79">
        <w:rPr>
          <w:rFonts w:ascii="Arial" w:hAnsi="Arial" w:cs="Arial"/>
          <w:b w:val="0"/>
          <w:sz w:val="22"/>
        </w:rPr>
        <w:tab/>
      </w:r>
      <w:r w:rsidR="00FD2D02">
        <w:rPr>
          <w:rFonts w:ascii="Arial" w:hAnsi="Arial" w:cs="Arial"/>
          <w:b w:val="0"/>
          <w:sz w:val="22"/>
        </w:rPr>
        <w:t>Here is an example of a short answer question (SAQ) about blood transfusion</w:t>
      </w:r>
    </w:p>
    <w:p w:rsidR="00FD2D02" w:rsidRDefault="00FD2D02" w:rsidP="00FD2D02">
      <w:pPr>
        <w:pStyle w:val="BodyText"/>
        <w:jc w:val="left"/>
        <w:rPr>
          <w:rFonts w:ascii="Arial" w:hAnsi="Arial" w:cs="Arial"/>
          <w:b w:val="0"/>
          <w:sz w:val="22"/>
        </w:rPr>
      </w:pPr>
    </w:p>
    <w:p w:rsidR="00FD2D02" w:rsidRDefault="00677B79" w:rsidP="00677B79">
      <w:pPr>
        <w:pStyle w:val="BodyText"/>
        <w:ind w:left="468" w:hanging="468"/>
        <w:jc w:val="left"/>
        <w:rPr>
          <w:rFonts w:ascii="Arial" w:hAnsi="Arial" w:cs="Arial"/>
          <w:sz w:val="22"/>
        </w:rPr>
      </w:pPr>
      <w:r>
        <w:rPr>
          <w:rFonts w:ascii="Arial" w:hAnsi="Arial" w:cs="Arial"/>
          <w:sz w:val="22"/>
        </w:rPr>
        <w:tab/>
      </w:r>
      <w:r w:rsidR="00FD2D02">
        <w:rPr>
          <w:rFonts w:ascii="Arial" w:hAnsi="Arial" w:cs="Arial"/>
          <w:sz w:val="22"/>
        </w:rPr>
        <w:t>List the important viruses that can be transmitted by blood transfusion</w:t>
      </w:r>
    </w:p>
    <w:p w:rsidR="00FD2D02" w:rsidRPr="004F42F9" w:rsidRDefault="00FD2D02" w:rsidP="00FD2D02">
      <w:pPr>
        <w:pStyle w:val="BodyText"/>
        <w:tabs>
          <w:tab w:val="left" w:pos="3432"/>
        </w:tabs>
        <w:ind w:left="624"/>
        <w:jc w:val="left"/>
        <w:rPr>
          <w:rFonts w:ascii="Arial" w:hAnsi="Arial" w:cs="Arial"/>
          <w:b w:val="0"/>
          <w:sz w:val="22"/>
          <w:lang w:val="da-DK"/>
        </w:rPr>
      </w:pPr>
      <w:r w:rsidRPr="004F42F9">
        <w:rPr>
          <w:rFonts w:ascii="Arial" w:hAnsi="Arial" w:cs="Arial"/>
          <w:b w:val="0"/>
          <w:sz w:val="22"/>
          <w:lang w:val="da-DK"/>
        </w:rPr>
        <w:t>Hepatitis B…</w:t>
      </w:r>
      <w:r w:rsidRPr="004F42F9">
        <w:rPr>
          <w:rFonts w:ascii="Arial" w:hAnsi="Arial" w:cs="Arial"/>
          <w:b w:val="0"/>
          <w:sz w:val="22"/>
          <w:lang w:val="da-DK"/>
        </w:rPr>
        <w:tab/>
        <w:t>HTLV1</w:t>
      </w:r>
    </w:p>
    <w:p w:rsidR="00FD2D02" w:rsidRPr="0093108B" w:rsidRDefault="00FD2D02" w:rsidP="00FD2D02">
      <w:pPr>
        <w:pStyle w:val="BodyText"/>
        <w:tabs>
          <w:tab w:val="left" w:pos="3432"/>
        </w:tabs>
        <w:ind w:left="624"/>
        <w:jc w:val="left"/>
        <w:rPr>
          <w:rFonts w:ascii="Arial" w:hAnsi="Arial" w:cs="Arial"/>
          <w:b w:val="0"/>
          <w:sz w:val="22"/>
          <w:lang w:val="fr-FR"/>
        </w:rPr>
      </w:pPr>
      <w:r w:rsidRPr="004F42F9">
        <w:rPr>
          <w:rFonts w:ascii="Arial" w:hAnsi="Arial" w:cs="Arial"/>
          <w:b w:val="0"/>
          <w:sz w:val="22"/>
          <w:lang w:val="da-DK"/>
        </w:rPr>
        <w:t>Hepatitis C…</w:t>
      </w:r>
      <w:r w:rsidRPr="004F42F9">
        <w:rPr>
          <w:rFonts w:ascii="Arial" w:hAnsi="Arial" w:cs="Arial"/>
          <w:b w:val="0"/>
          <w:sz w:val="22"/>
          <w:lang w:val="da-DK"/>
        </w:rPr>
        <w:tab/>
      </w:r>
      <w:r w:rsidRPr="0093108B">
        <w:rPr>
          <w:rFonts w:ascii="Arial" w:hAnsi="Arial" w:cs="Arial"/>
          <w:b w:val="0"/>
          <w:sz w:val="22"/>
          <w:lang w:val="fr-FR"/>
        </w:rPr>
        <w:t>Hepatitis A</w:t>
      </w:r>
    </w:p>
    <w:p w:rsidR="00FD2D02" w:rsidRPr="0093108B" w:rsidRDefault="00FD2D02" w:rsidP="00FD2D02">
      <w:pPr>
        <w:pStyle w:val="BodyText"/>
        <w:tabs>
          <w:tab w:val="left" w:pos="3432"/>
        </w:tabs>
        <w:ind w:left="624"/>
        <w:jc w:val="left"/>
        <w:rPr>
          <w:rFonts w:ascii="Arial" w:hAnsi="Arial" w:cs="Arial"/>
          <w:b w:val="0"/>
          <w:sz w:val="22"/>
          <w:lang w:val="fr-FR"/>
        </w:rPr>
      </w:pPr>
      <w:r w:rsidRPr="0093108B">
        <w:rPr>
          <w:rFonts w:ascii="Arial" w:hAnsi="Arial" w:cs="Arial"/>
          <w:b w:val="0"/>
          <w:sz w:val="22"/>
          <w:lang w:val="fr-FR"/>
        </w:rPr>
        <w:t>HIV…………</w:t>
      </w:r>
      <w:r w:rsidRPr="0093108B">
        <w:rPr>
          <w:rFonts w:ascii="Arial" w:hAnsi="Arial" w:cs="Arial"/>
          <w:b w:val="0"/>
          <w:sz w:val="22"/>
          <w:lang w:val="fr-FR"/>
        </w:rPr>
        <w:tab/>
        <w:t>non-A non-B non-C hepatitis</w:t>
      </w:r>
    </w:p>
    <w:p w:rsidR="00FD2D02" w:rsidRDefault="00FD2D02" w:rsidP="00FD2D02">
      <w:pPr>
        <w:pStyle w:val="BodyText"/>
        <w:tabs>
          <w:tab w:val="left" w:pos="3432"/>
        </w:tabs>
        <w:ind w:left="624"/>
        <w:jc w:val="left"/>
        <w:rPr>
          <w:rFonts w:ascii="Arial" w:hAnsi="Arial" w:cs="Arial"/>
          <w:b w:val="0"/>
          <w:sz w:val="22"/>
        </w:rPr>
      </w:pPr>
      <w:r>
        <w:rPr>
          <w:rFonts w:ascii="Arial" w:hAnsi="Arial" w:cs="Arial"/>
          <w:b w:val="0"/>
          <w:sz w:val="22"/>
        </w:rPr>
        <w:t>CMV……….</w:t>
      </w:r>
      <w:r>
        <w:rPr>
          <w:rFonts w:ascii="Arial" w:hAnsi="Arial" w:cs="Arial"/>
          <w:b w:val="0"/>
          <w:sz w:val="22"/>
        </w:rPr>
        <w:tab/>
        <w:t>Parvovirus B19</w:t>
      </w:r>
    </w:p>
    <w:p w:rsidR="00FD2D02" w:rsidRDefault="00FD2D02" w:rsidP="00FD2D02">
      <w:pPr>
        <w:pStyle w:val="BodyText"/>
        <w:jc w:val="left"/>
        <w:rPr>
          <w:rFonts w:ascii="Arial" w:hAnsi="Arial" w:cs="Arial"/>
          <w:b w:val="0"/>
          <w:sz w:val="22"/>
        </w:rPr>
      </w:pPr>
    </w:p>
    <w:p w:rsidR="00FD2D02" w:rsidRDefault="00677B79" w:rsidP="00677B79">
      <w:pPr>
        <w:pStyle w:val="BodyText"/>
        <w:ind w:left="468" w:hanging="468"/>
        <w:jc w:val="left"/>
        <w:rPr>
          <w:rFonts w:ascii="Arial" w:hAnsi="Arial" w:cs="Arial"/>
          <w:sz w:val="22"/>
        </w:rPr>
      </w:pPr>
      <w:r>
        <w:rPr>
          <w:rFonts w:ascii="Arial" w:hAnsi="Arial" w:cs="Arial"/>
          <w:sz w:val="22"/>
        </w:rPr>
        <w:tab/>
      </w:r>
      <w:r w:rsidR="00FD2D02">
        <w:rPr>
          <w:rFonts w:ascii="Arial" w:hAnsi="Arial" w:cs="Arial"/>
          <w:sz w:val="22"/>
        </w:rPr>
        <w:t>Outline how transmission of viral infection by blood transfusion can be reduced other than by testing of blood</w:t>
      </w:r>
    </w:p>
    <w:p w:rsidR="00FD2D02" w:rsidRDefault="00FD2D02" w:rsidP="00FD2D02">
      <w:pPr>
        <w:pStyle w:val="BodyText"/>
        <w:ind w:left="624" w:hanging="78"/>
        <w:jc w:val="left"/>
        <w:rPr>
          <w:rFonts w:ascii="Arial" w:hAnsi="Arial" w:cs="Arial"/>
          <w:b w:val="0"/>
          <w:sz w:val="22"/>
        </w:rPr>
      </w:pPr>
      <w:r>
        <w:rPr>
          <w:rFonts w:ascii="Arial" w:hAnsi="Arial" w:cs="Arial"/>
          <w:b w:val="0"/>
          <w:sz w:val="22"/>
        </w:rPr>
        <w:t xml:space="preserve">‘Lifestyle’ questions to exclude high risk donors such as homosexuals, bisexuals, previous I.V. drug users, prostitutes, individuals from, sub-Saharan </w:t>
      </w:r>
      <w:smartTag w:uri="urn:schemas-microsoft-com:office:smarttags" w:element="place">
        <w:r>
          <w:rPr>
            <w:rFonts w:ascii="Arial" w:hAnsi="Arial" w:cs="Arial"/>
            <w:b w:val="0"/>
            <w:sz w:val="22"/>
          </w:rPr>
          <w:t>Africa</w:t>
        </w:r>
      </w:smartTag>
      <w:r>
        <w:rPr>
          <w:rFonts w:ascii="Arial" w:hAnsi="Arial" w:cs="Arial"/>
          <w:b w:val="0"/>
          <w:sz w:val="22"/>
        </w:rPr>
        <w:t>, sexual partners of high-risk individuals including haemophiliacs.</w:t>
      </w:r>
    </w:p>
    <w:p w:rsidR="00FD2D02" w:rsidRDefault="00FD2D02" w:rsidP="00FD2D02">
      <w:pPr>
        <w:pStyle w:val="BodyText"/>
        <w:ind w:left="624"/>
        <w:jc w:val="left"/>
        <w:rPr>
          <w:rFonts w:ascii="Arial" w:hAnsi="Arial" w:cs="Arial"/>
          <w:b w:val="0"/>
          <w:sz w:val="22"/>
        </w:rPr>
      </w:pPr>
      <w:r>
        <w:rPr>
          <w:rFonts w:ascii="Arial" w:hAnsi="Arial" w:cs="Arial"/>
          <w:b w:val="0"/>
          <w:sz w:val="22"/>
        </w:rPr>
        <w:t>Avoid unnecessary transfusions.</w:t>
      </w:r>
    </w:p>
    <w:p w:rsidR="00FD2D02" w:rsidRDefault="00FD2D02" w:rsidP="00FD2D02">
      <w:pPr>
        <w:pStyle w:val="BodyText"/>
        <w:ind w:left="624"/>
        <w:jc w:val="left"/>
        <w:rPr>
          <w:rFonts w:ascii="Arial" w:hAnsi="Arial" w:cs="Arial"/>
          <w:sz w:val="22"/>
        </w:rPr>
      </w:pPr>
      <w:r>
        <w:rPr>
          <w:rFonts w:ascii="Arial" w:hAnsi="Arial" w:cs="Arial"/>
          <w:b w:val="0"/>
          <w:sz w:val="22"/>
        </w:rPr>
        <w:t>Use autologous rather than donor blood.</w:t>
      </w:r>
    </w:p>
    <w:p w:rsidR="00FD2D02" w:rsidRDefault="00FD2D02" w:rsidP="00FD2D02">
      <w:pPr>
        <w:pStyle w:val="BodyText"/>
        <w:rPr>
          <w:rFonts w:ascii="Arial" w:hAnsi="Arial" w:cs="Arial"/>
          <w:sz w:val="22"/>
        </w:rPr>
      </w:pPr>
    </w:p>
    <w:p w:rsidR="00FD2D02" w:rsidRDefault="00FD2D02" w:rsidP="00E9247D">
      <w:pPr>
        <w:pStyle w:val="BodyText"/>
        <w:ind w:left="624"/>
        <w:jc w:val="left"/>
        <w:rPr>
          <w:rFonts w:ascii="Arial" w:hAnsi="Arial" w:cs="Arial"/>
          <w:b w:val="0"/>
          <w:sz w:val="22"/>
        </w:rPr>
      </w:pPr>
      <w:r>
        <w:rPr>
          <w:rFonts w:ascii="Arial" w:hAnsi="Arial" w:cs="Arial"/>
          <w:sz w:val="22"/>
        </w:rPr>
        <w:t>Note:</w:t>
      </w:r>
      <w:r>
        <w:rPr>
          <w:rFonts w:ascii="Arial" w:hAnsi="Arial" w:cs="Arial"/>
          <w:b w:val="0"/>
          <w:sz w:val="22"/>
        </w:rPr>
        <w:t xml:space="preserve"> in a SAQ there are no extra marks for being verbose; do NOT attempt to write a mini-essay.</w:t>
      </w:r>
    </w:p>
    <w:p w:rsidR="00FD2D02" w:rsidRDefault="00FD2D02" w:rsidP="00FD2D02">
      <w:pPr>
        <w:pStyle w:val="BodyText"/>
        <w:jc w:val="left"/>
        <w:rPr>
          <w:rFonts w:ascii="Arial" w:hAnsi="Arial" w:cs="Arial"/>
          <w:sz w:val="22"/>
        </w:rPr>
      </w:pPr>
    </w:p>
    <w:p w:rsidR="00E9247D" w:rsidRDefault="00E9247D" w:rsidP="00FD2D02">
      <w:pPr>
        <w:pStyle w:val="BodyText"/>
        <w:jc w:val="left"/>
        <w:rPr>
          <w:rFonts w:ascii="Arial" w:hAnsi="Arial" w:cs="Arial"/>
          <w:sz w:val="22"/>
        </w:rPr>
      </w:pPr>
    </w:p>
    <w:p w:rsidR="00E9247D" w:rsidRDefault="00E9247D" w:rsidP="00FD2D02">
      <w:pPr>
        <w:pStyle w:val="BodyText"/>
        <w:jc w:val="left"/>
        <w:rPr>
          <w:rFonts w:ascii="Arial" w:hAnsi="Arial" w:cs="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159"/>
        <w:gridCol w:w="1956"/>
      </w:tblGrid>
      <w:tr w:rsidR="00677B79">
        <w:tc>
          <w:tcPr>
            <w:tcW w:w="2235" w:type="dxa"/>
          </w:tcPr>
          <w:p w:rsidR="00677B79" w:rsidRPr="00677B79" w:rsidRDefault="003F7D12" w:rsidP="000C65FC">
            <w:pPr>
              <w:pStyle w:val="BodyText"/>
              <w:jc w:val="both"/>
              <w:rPr>
                <w:rFonts w:ascii="Arial" w:hAnsi="Arial" w:cs="Arial"/>
                <w:sz w:val="22"/>
                <w:szCs w:val="22"/>
              </w:rPr>
            </w:pPr>
            <w:r>
              <w:rPr>
                <w:rFonts w:ascii="Arial" w:hAnsi="Arial" w:cs="Arial"/>
                <w:sz w:val="22"/>
                <w:szCs w:val="22"/>
              </w:rPr>
              <w:t>Question 5</w:t>
            </w:r>
          </w:p>
          <w:p w:rsidR="00677B79" w:rsidRPr="00677B79" w:rsidRDefault="00677B79" w:rsidP="000C65FC">
            <w:pPr>
              <w:pStyle w:val="BodyText"/>
              <w:tabs>
                <w:tab w:val="left" w:pos="740"/>
              </w:tabs>
              <w:jc w:val="both"/>
              <w:rPr>
                <w:rFonts w:ascii="Arial" w:hAnsi="Arial" w:cs="Arial"/>
                <w:b w:val="0"/>
                <w:sz w:val="22"/>
                <w:szCs w:val="22"/>
              </w:rPr>
            </w:pPr>
            <w:r w:rsidRPr="00677B79">
              <w:rPr>
                <w:rFonts w:ascii="Arial" w:hAnsi="Arial" w:cs="Arial"/>
                <w:b w:val="0"/>
                <w:sz w:val="22"/>
                <w:szCs w:val="22"/>
              </w:rPr>
              <w:t xml:space="preserve">A. </w:t>
            </w:r>
            <w:r w:rsidRPr="00677B79">
              <w:rPr>
                <w:rFonts w:ascii="Arial" w:hAnsi="Arial" w:cs="Arial"/>
                <w:b w:val="0"/>
                <w:sz w:val="22"/>
                <w:szCs w:val="22"/>
              </w:rPr>
              <w:tab/>
              <w:t>F</w:t>
            </w:r>
          </w:p>
          <w:p w:rsidR="00677B79" w:rsidRPr="00677B79" w:rsidRDefault="00677B79" w:rsidP="000C65FC">
            <w:pPr>
              <w:pStyle w:val="BodyText"/>
              <w:tabs>
                <w:tab w:val="left" w:pos="740"/>
              </w:tabs>
              <w:jc w:val="both"/>
              <w:rPr>
                <w:rFonts w:ascii="Arial" w:hAnsi="Arial" w:cs="Arial"/>
                <w:b w:val="0"/>
                <w:sz w:val="22"/>
                <w:szCs w:val="22"/>
              </w:rPr>
            </w:pPr>
            <w:r w:rsidRPr="00677B79">
              <w:rPr>
                <w:rFonts w:ascii="Arial" w:hAnsi="Arial" w:cs="Arial"/>
                <w:b w:val="0"/>
                <w:sz w:val="22"/>
                <w:szCs w:val="22"/>
              </w:rPr>
              <w:t>B.</w:t>
            </w:r>
            <w:r w:rsidRPr="00677B79">
              <w:rPr>
                <w:rFonts w:ascii="Arial" w:hAnsi="Arial" w:cs="Arial"/>
                <w:b w:val="0"/>
                <w:sz w:val="22"/>
                <w:szCs w:val="22"/>
              </w:rPr>
              <w:tab/>
              <w:t>T</w:t>
            </w:r>
          </w:p>
          <w:p w:rsidR="00677B79" w:rsidRPr="00677B79" w:rsidRDefault="00677B79" w:rsidP="000C65FC">
            <w:pPr>
              <w:pStyle w:val="BodyText"/>
              <w:tabs>
                <w:tab w:val="left" w:pos="740"/>
              </w:tabs>
              <w:jc w:val="both"/>
              <w:rPr>
                <w:rFonts w:ascii="Arial" w:hAnsi="Arial" w:cs="Arial"/>
                <w:b w:val="0"/>
                <w:sz w:val="22"/>
                <w:szCs w:val="22"/>
              </w:rPr>
            </w:pPr>
            <w:r w:rsidRPr="00677B79">
              <w:rPr>
                <w:rFonts w:ascii="Arial" w:hAnsi="Arial" w:cs="Arial"/>
                <w:b w:val="0"/>
                <w:sz w:val="22"/>
                <w:szCs w:val="22"/>
              </w:rPr>
              <w:t>C.</w:t>
            </w:r>
            <w:r w:rsidRPr="00677B79">
              <w:rPr>
                <w:rFonts w:ascii="Arial" w:hAnsi="Arial" w:cs="Arial"/>
                <w:b w:val="0"/>
                <w:sz w:val="22"/>
                <w:szCs w:val="22"/>
              </w:rPr>
              <w:tab/>
              <w:t>T</w:t>
            </w:r>
          </w:p>
          <w:p w:rsidR="00677B79" w:rsidRPr="00677B79" w:rsidRDefault="00677B79" w:rsidP="000C65FC">
            <w:pPr>
              <w:pStyle w:val="BodyText"/>
              <w:tabs>
                <w:tab w:val="left" w:pos="740"/>
              </w:tabs>
              <w:jc w:val="both"/>
              <w:rPr>
                <w:rFonts w:ascii="Arial" w:hAnsi="Arial" w:cs="Arial"/>
                <w:b w:val="0"/>
                <w:sz w:val="22"/>
                <w:szCs w:val="22"/>
              </w:rPr>
            </w:pPr>
            <w:r w:rsidRPr="00677B79">
              <w:rPr>
                <w:rFonts w:ascii="Arial" w:hAnsi="Arial" w:cs="Arial"/>
                <w:b w:val="0"/>
                <w:sz w:val="22"/>
                <w:szCs w:val="22"/>
              </w:rPr>
              <w:t>D.</w:t>
            </w:r>
            <w:r w:rsidRPr="00677B79">
              <w:rPr>
                <w:rFonts w:ascii="Arial" w:hAnsi="Arial" w:cs="Arial"/>
                <w:b w:val="0"/>
                <w:sz w:val="22"/>
                <w:szCs w:val="22"/>
              </w:rPr>
              <w:tab/>
              <w:t>F</w:t>
            </w:r>
          </w:p>
          <w:p w:rsidR="00677B79" w:rsidRPr="00677B79" w:rsidRDefault="00677B79" w:rsidP="000C65FC">
            <w:pPr>
              <w:pStyle w:val="Heading2"/>
              <w:tabs>
                <w:tab w:val="left" w:pos="740"/>
              </w:tabs>
              <w:autoSpaceDE/>
              <w:autoSpaceDN/>
              <w:adjustRightInd/>
              <w:rPr>
                <w:rFonts w:ascii="Arial" w:hAnsi="Arial" w:cs="Arial"/>
                <w:b w:val="0"/>
                <w:sz w:val="22"/>
                <w:szCs w:val="22"/>
              </w:rPr>
            </w:pPr>
            <w:r w:rsidRPr="00677B79">
              <w:rPr>
                <w:rFonts w:ascii="Arial" w:hAnsi="Arial" w:cs="Arial"/>
                <w:b w:val="0"/>
                <w:sz w:val="22"/>
                <w:szCs w:val="22"/>
              </w:rPr>
              <w:t>E.</w:t>
            </w:r>
            <w:r w:rsidRPr="00677B79">
              <w:rPr>
                <w:rFonts w:ascii="Arial" w:hAnsi="Arial" w:cs="Arial"/>
                <w:b w:val="0"/>
                <w:sz w:val="22"/>
                <w:szCs w:val="22"/>
              </w:rPr>
              <w:tab/>
              <w:t>T</w:t>
            </w:r>
          </w:p>
          <w:p w:rsidR="00677B79" w:rsidRPr="00677B79" w:rsidRDefault="00677B79" w:rsidP="000C65FC">
            <w:pPr>
              <w:pStyle w:val="BodyText"/>
              <w:jc w:val="both"/>
              <w:rPr>
                <w:rFonts w:ascii="Arial" w:hAnsi="Arial" w:cs="Arial"/>
                <w:sz w:val="22"/>
                <w:szCs w:val="22"/>
              </w:rPr>
            </w:pPr>
          </w:p>
        </w:tc>
        <w:tc>
          <w:tcPr>
            <w:tcW w:w="2159" w:type="dxa"/>
          </w:tcPr>
          <w:p w:rsidR="00677B79" w:rsidRPr="00677B79" w:rsidRDefault="003F7D12" w:rsidP="00677B79">
            <w:pPr>
              <w:pStyle w:val="Heading2"/>
              <w:tabs>
                <w:tab w:val="left" w:pos="567"/>
              </w:tabs>
              <w:autoSpaceDE/>
              <w:autoSpaceDN/>
              <w:adjustRightInd/>
              <w:rPr>
                <w:rFonts w:ascii="Arial" w:hAnsi="Arial" w:cs="Arial"/>
                <w:sz w:val="22"/>
                <w:szCs w:val="22"/>
                <w:lang w:val="fr-FR"/>
              </w:rPr>
            </w:pPr>
            <w:r>
              <w:rPr>
                <w:rFonts w:ascii="Arial" w:hAnsi="Arial" w:cs="Arial"/>
                <w:sz w:val="22"/>
                <w:szCs w:val="22"/>
                <w:lang w:val="fr-FR"/>
              </w:rPr>
              <w:t>Question 8</w:t>
            </w:r>
          </w:p>
          <w:p w:rsidR="00677B79" w:rsidRPr="00677B79" w:rsidRDefault="00677B79" w:rsidP="00677B79">
            <w:pPr>
              <w:pStyle w:val="CommentText"/>
              <w:tabs>
                <w:tab w:val="left" w:pos="567"/>
              </w:tabs>
              <w:rPr>
                <w:rFonts w:ascii="Arial" w:hAnsi="Arial" w:cs="Arial"/>
                <w:sz w:val="22"/>
                <w:szCs w:val="22"/>
                <w:lang w:val="fr-FR"/>
              </w:rPr>
            </w:pPr>
            <w:r w:rsidRPr="00677B79">
              <w:rPr>
                <w:rFonts w:ascii="Arial" w:hAnsi="Arial" w:cs="Arial"/>
                <w:sz w:val="22"/>
                <w:szCs w:val="22"/>
                <w:lang w:val="fr-FR"/>
              </w:rPr>
              <w:t>A.</w:t>
            </w:r>
            <w:r w:rsidRPr="00677B79">
              <w:rPr>
                <w:rFonts w:ascii="Arial" w:hAnsi="Arial" w:cs="Arial"/>
                <w:sz w:val="22"/>
                <w:szCs w:val="22"/>
                <w:lang w:val="fr-FR"/>
              </w:rPr>
              <w:tab/>
              <w:t>F</w:t>
            </w:r>
          </w:p>
          <w:p w:rsidR="00677B79" w:rsidRPr="00677B79" w:rsidRDefault="00677B79" w:rsidP="00677B79">
            <w:pPr>
              <w:tabs>
                <w:tab w:val="left" w:pos="567"/>
              </w:tabs>
              <w:rPr>
                <w:rFonts w:ascii="Arial" w:hAnsi="Arial" w:cs="Arial"/>
                <w:sz w:val="22"/>
                <w:szCs w:val="22"/>
                <w:lang w:val="fr-FR"/>
              </w:rPr>
            </w:pPr>
            <w:r w:rsidRPr="00677B79">
              <w:rPr>
                <w:rFonts w:ascii="Arial" w:hAnsi="Arial" w:cs="Arial"/>
                <w:sz w:val="22"/>
                <w:szCs w:val="22"/>
                <w:lang w:val="fr-FR"/>
              </w:rPr>
              <w:t>B.</w:t>
            </w:r>
            <w:r w:rsidRPr="00677B79">
              <w:rPr>
                <w:rFonts w:ascii="Arial" w:hAnsi="Arial" w:cs="Arial"/>
                <w:sz w:val="22"/>
                <w:szCs w:val="22"/>
                <w:lang w:val="fr-FR"/>
              </w:rPr>
              <w:tab/>
              <w:t>T</w:t>
            </w:r>
          </w:p>
          <w:p w:rsidR="00677B79" w:rsidRPr="00677B79" w:rsidRDefault="00677B79" w:rsidP="00677B79">
            <w:pPr>
              <w:tabs>
                <w:tab w:val="left" w:pos="567"/>
              </w:tabs>
              <w:rPr>
                <w:rFonts w:ascii="Arial" w:hAnsi="Arial" w:cs="Arial"/>
                <w:sz w:val="22"/>
                <w:szCs w:val="22"/>
                <w:lang w:val="fr-FR"/>
              </w:rPr>
            </w:pPr>
            <w:r w:rsidRPr="00677B79">
              <w:rPr>
                <w:rFonts w:ascii="Arial" w:hAnsi="Arial" w:cs="Arial"/>
                <w:sz w:val="22"/>
                <w:szCs w:val="22"/>
                <w:lang w:val="fr-FR"/>
              </w:rPr>
              <w:t>C.</w:t>
            </w:r>
            <w:r w:rsidRPr="00677B79">
              <w:rPr>
                <w:rFonts w:ascii="Arial" w:hAnsi="Arial" w:cs="Arial"/>
                <w:sz w:val="22"/>
                <w:szCs w:val="22"/>
                <w:lang w:val="fr-FR"/>
              </w:rPr>
              <w:tab/>
              <w:t>T</w:t>
            </w:r>
          </w:p>
          <w:p w:rsidR="00677B79" w:rsidRPr="00677B79" w:rsidRDefault="00677B79" w:rsidP="00677B79">
            <w:pPr>
              <w:tabs>
                <w:tab w:val="left" w:pos="567"/>
              </w:tabs>
              <w:rPr>
                <w:rFonts w:ascii="Arial" w:hAnsi="Arial" w:cs="Arial"/>
                <w:sz w:val="22"/>
                <w:szCs w:val="22"/>
              </w:rPr>
            </w:pPr>
            <w:r w:rsidRPr="00677B79">
              <w:rPr>
                <w:rFonts w:ascii="Arial" w:hAnsi="Arial" w:cs="Arial"/>
                <w:sz w:val="22"/>
                <w:szCs w:val="22"/>
              </w:rPr>
              <w:t>D.</w:t>
            </w:r>
            <w:r w:rsidRPr="00677B79">
              <w:rPr>
                <w:rFonts w:ascii="Arial" w:hAnsi="Arial" w:cs="Arial"/>
                <w:sz w:val="22"/>
                <w:szCs w:val="22"/>
              </w:rPr>
              <w:tab/>
              <w:t>F</w:t>
            </w:r>
          </w:p>
          <w:p w:rsidR="00677B79" w:rsidRPr="00677B79" w:rsidRDefault="00677B79" w:rsidP="00677B79">
            <w:pPr>
              <w:tabs>
                <w:tab w:val="left" w:pos="567"/>
              </w:tabs>
              <w:rPr>
                <w:rFonts w:ascii="Arial" w:hAnsi="Arial" w:cs="Arial"/>
                <w:sz w:val="22"/>
                <w:szCs w:val="22"/>
              </w:rPr>
            </w:pPr>
            <w:r w:rsidRPr="00677B79">
              <w:rPr>
                <w:rFonts w:ascii="Arial" w:hAnsi="Arial" w:cs="Arial"/>
                <w:sz w:val="22"/>
                <w:szCs w:val="22"/>
              </w:rPr>
              <w:t>E.</w:t>
            </w:r>
            <w:r w:rsidRPr="00677B79">
              <w:rPr>
                <w:rFonts w:ascii="Arial" w:hAnsi="Arial" w:cs="Arial"/>
                <w:sz w:val="22"/>
                <w:szCs w:val="22"/>
              </w:rPr>
              <w:tab/>
              <w:t>T</w:t>
            </w:r>
          </w:p>
          <w:p w:rsidR="00677B79" w:rsidRPr="00677B79" w:rsidRDefault="00677B79" w:rsidP="00677B79">
            <w:pPr>
              <w:tabs>
                <w:tab w:val="left" w:pos="567"/>
              </w:tabs>
              <w:rPr>
                <w:rFonts w:ascii="Arial" w:hAnsi="Arial" w:cs="Arial"/>
                <w:sz w:val="22"/>
                <w:szCs w:val="22"/>
              </w:rPr>
            </w:pPr>
          </w:p>
        </w:tc>
        <w:tc>
          <w:tcPr>
            <w:tcW w:w="1956" w:type="dxa"/>
          </w:tcPr>
          <w:p w:rsidR="00677B79" w:rsidRPr="00677B79" w:rsidRDefault="003F7D12" w:rsidP="000C65FC">
            <w:pPr>
              <w:pStyle w:val="Heading2"/>
              <w:tabs>
                <w:tab w:val="left" w:pos="567"/>
              </w:tabs>
              <w:autoSpaceDE/>
              <w:autoSpaceDN/>
              <w:adjustRightInd/>
              <w:rPr>
                <w:rFonts w:ascii="Arial" w:hAnsi="Arial" w:cs="Arial"/>
                <w:sz w:val="22"/>
                <w:szCs w:val="22"/>
                <w:lang w:val="fr-FR"/>
              </w:rPr>
            </w:pPr>
            <w:r>
              <w:rPr>
                <w:rFonts w:ascii="Arial" w:hAnsi="Arial" w:cs="Arial"/>
                <w:sz w:val="22"/>
                <w:szCs w:val="22"/>
                <w:lang w:val="fr-FR"/>
              </w:rPr>
              <w:t>Question 11</w:t>
            </w:r>
          </w:p>
          <w:p w:rsidR="00677B79" w:rsidRPr="00677B79" w:rsidRDefault="00677B79" w:rsidP="000C65FC">
            <w:pPr>
              <w:pStyle w:val="CommentText"/>
              <w:tabs>
                <w:tab w:val="left" w:pos="567"/>
              </w:tabs>
              <w:rPr>
                <w:rFonts w:ascii="Arial" w:hAnsi="Arial" w:cs="Arial"/>
                <w:sz w:val="22"/>
                <w:szCs w:val="22"/>
                <w:lang w:val="fr-FR"/>
              </w:rPr>
            </w:pPr>
            <w:r w:rsidRPr="00677B79">
              <w:rPr>
                <w:rFonts w:ascii="Arial" w:hAnsi="Arial" w:cs="Arial"/>
                <w:sz w:val="22"/>
                <w:szCs w:val="22"/>
                <w:lang w:val="fr-FR"/>
              </w:rPr>
              <w:t>A.</w:t>
            </w:r>
            <w:r w:rsidRPr="00677B79">
              <w:rPr>
                <w:rFonts w:ascii="Arial" w:hAnsi="Arial" w:cs="Arial"/>
                <w:sz w:val="22"/>
                <w:szCs w:val="22"/>
                <w:lang w:val="fr-FR"/>
              </w:rPr>
              <w:tab/>
              <w:t>F</w:t>
            </w:r>
          </w:p>
          <w:p w:rsidR="00677B79" w:rsidRPr="00677B79" w:rsidRDefault="00677B79" w:rsidP="000C65FC">
            <w:pPr>
              <w:tabs>
                <w:tab w:val="left" w:pos="567"/>
              </w:tabs>
              <w:rPr>
                <w:rFonts w:ascii="Arial" w:hAnsi="Arial" w:cs="Arial"/>
                <w:sz w:val="22"/>
                <w:szCs w:val="22"/>
                <w:lang w:val="fr-FR"/>
              </w:rPr>
            </w:pPr>
            <w:r w:rsidRPr="00677B79">
              <w:rPr>
                <w:rFonts w:ascii="Arial" w:hAnsi="Arial" w:cs="Arial"/>
                <w:sz w:val="22"/>
                <w:szCs w:val="22"/>
                <w:lang w:val="fr-FR"/>
              </w:rPr>
              <w:t>B.</w:t>
            </w:r>
            <w:r w:rsidRPr="00677B79">
              <w:rPr>
                <w:rFonts w:ascii="Arial" w:hAnsi="Arial" w:cs="Arial"/>
                <w:sz w:val="22"/>
                <w:szCs w:val="22"/>
                <w:lang w:val="fr-FR"/>
              </w:rPr>
              <w:tab/>
              <w:t>T</w:t>
            </w:r>
          </w:p>
          <w:p w:rsidR="00677B79" w:rsidRPr="00677B79" w:rsidRDefault="00677B79" w:rsidP="000C65FC">
            <w:pPr>
              <w:tabs>
                <w:tab w:val="left" w:pos="567"/>
              </w:tabs>
              <w:rPr>
                <w:rFonts w:ascii="Arial" w:hAnsi="Arial" w:cs="Arial"/>
                <w:sz w:val="22"/>
                <w:szCs w:val="22"/>
                <w:lang w:val="fr-FR"/>
              </w:rPr>
            </w:pPr>
            <w:r w:rsidRPr="00677B79">
              <w:rPr>
                <w:rFonts w:ascii="Arial" w:hAnsi="Arial" w:cs="Arial"/>
                <w:sz w:val="22"/>
                <w:szCs w:val="22"/>
                <w:lang w:val="fr-FR"/>
              </w:rPr>
              <w:t>C.</w:t>
            </w:r>
            <w:r w:rsidRPr="00677B79">
              <w:rPr>
                <w:rFonts w:ascii="Arial" w:hAnsi="Arial" w:cs="Arial"/>
                <w:sz w:val="22"/>
                <w:szCs w:val="22"/>
                <w:lang w:val="fr-FR"/>
              </w:rPr>
              <w:tab/>
              <w:t>F</w:t>
            </w:r>
          </w:p>
          <w:p w:rsidR="00677B79" w:rsidRPr="00677B79" w:rsidRDefault="00677B79" w:rsidP="000C65FC">
            <w:pPr>
              <w:tabs>
                <w:tab w:val="left" w:pos="567"/>
              </w:tabs>
              <w:rPr>
                <w:rFonts w:ascii="Arial" w:hAnsi="Arial" w:cs="Arial"/>
                <w:sz w:val="22"/>
                <w:szCs w:val="22"/>
              </w:rPr>
            </w:pPr>
            <w:r w:rsidRPr="00677B79">
              <w:rPr>
                <w:rFonts w:ascii="Arial" w:hAnsi="Arial" w:cs="Arial"/>
                <w:sz w:val="22"/>
                <w:szCs w:val="22"/>
              </w:rPr>
              <w:t>D.</w:t>
            </w:r>
            <w:r w:rsidRPr="00677B79">
              <w:rPr>
                <w:rFonts w:ascii="Arial" w:hAnsi="Arial" w:cs="Arial"/>
                <w:sz w:val="22"/>
                <w:szCs w:val="22"/>
              </w:rPr>
              <w:tab/>
              <w:t>T</w:t>
            </w:r>
          </w:p>
          <w:p w:rsidR="00677B79" w:rsidRPr="00677B79" w:rsidRDefault="00677B79" w:rsidP="000C65FC">
            <w:pPr>
              <w:tabs>
                <w:tab w:val="left" w:pos="567"/>
              </w:tabs>
              <w:rPr>
                <w:rFonts w:ascii="Arial" w:hAnsi="Arial" w:cs="Arial"/>
                <w:sz w:val="22"/>
                <w:szCs w:val="22"/>
              </w:rPr>
            </w:pPr>
            <w:r w:rsidRPr="00677B79">
              <w:rPr>
                <w:rFonts w:ascii="Arial" w:hAnsi="Arial" w:cs="Arial"/>
                <w:sz w:val="22"/>
                <w:szCs w:val="22"/>
              </w:rPr>
              <w:t>E.</w:t>
            </w:r>
            <w:r w:rsidRPr="00677B79">
              <w:rPr>
                <w:rFonts w:ascii="Arial" w:hAnsi="Arial" w:cs="Arial"/>
                <w:sz w:val="22"/>
                <w:szCs w:val="22"/>
              </w:rPr>
              <w:tab/>
              <w:t>T</w:t>
            </w:r>
          </w:p>
          <w:p w:rsidR="00677B79" w:rsidRPr="00677B79" w:rsidRDefault="00677B79" w:rsidP="000C65FC">
            <w:pPr>
              <w:rPr>
                <w:rFonts w:ascii="Arial" w:hAnsi="Arial" w:cs="Arial"/>
                <w:sz w:val="22"/>
                <w:szCs w:val="22"/>
              </w:rPr>
            </w:pPr>
          </w:p>
        </w:tc>
      </w:tr>
      <w:tr w:rsidR="00677B79">
        <w:tc>
          <w:tcPr>
            <w:tcW w:w="2235" w:type="dxa"/>
          </w:tcPr>
          <w:p w:rsidR="00677B79" w:rsidRPr="00677B79" w:rsidRDefault="003F7D12" w:rsidP="000C65FC">
            <w:pPr>
              <w:pStyle w:val="Heading2"/>
              <w:tabs>
                <w:tab w:val="left" w:pos="284"/>
              </w:tabs>
              <w:autoSpaceDE/>
              <w:autoSpaceDN/>
              <w:adjustRightInd/>
              <w:rPr>
                <w:rFonts w:ascii="Arial" w:hAnsi="Arial" w:cs="Arial"/>
                <w:sz w:val="22"/>
                <w:szCs w:val="22"/>
              </w:rPr>
            </w:pPr>
            <w:r>
              <w:rPr>
                <w:rFonts w:ascii="Arial" w:hAnsi="Arial" w:cs="Arial"/>
                <w:sz w:val="22"/>
                <w:szCs w:val="22"/>
              </w:rPr>
              <w:t>Question 6</w:t>
            </w:r>
          </w:p>
          <w:p w:rsidR="00677B79" w:rsidRPr="00677B79" w:rsidRDefault="00677B79" w:rsidP="000C65FC">
            <w:pPr>
              <w:pStyle w:val="Heading2"/>
              <w:tabs>
                <w:tab w:val="left" w:pos="740"/>
              </w:tabs>
              <w:autoSpaceDE/>
              <w:autoSpaceDN/>
              <w:adjustRightInd/>
              <w:rPr>
                <w:rFonts w:ascii="Arial" w:hAnsi="Arial" w:cs="Arial"/>
                <w:b w:val="0"/>
                <w:sz w:val="22"/>
                <w:szCs w:val="22"/>
              </w:rPr>
            </w:pPr>
            <w:r w:rsidRPr="00677B79">
              <w:rPr>
                <w:rFonts w:ascii="Arial" w:hAnsi="Arial" w:cs="Arial"/>
                <w:b w:val="0"/>
                <w:sz w:val="22"/>
                <w:szCs w:val="22"/>
              </w:rPr>
              <w:t xml:space="preserve">A. </w:t>
            </w:r>
            <w:r w:rsidRPr="00677B79">
              <w:rPr>
                <w:rFonts w:ascii="Arial" w:hAnsi="Arial" w:cs="Arial"/>
                <w:b w:val="0"/>
                <w:sz w:val="22"/>
                <w:szCs w:val="22"/>
              </w:rPr>
              <w:tab/>
              <w:t>F</w:t>
            </w:r>
          </w:p>
          <w:p w:rsidR="00677B79" w:rsidRPr="00677B79" w:rsidRDefault="00677B79" w:rsidP="000C65FC">
            <w:pPr>
              <w:tabs>
                <w:tab w:val="left" w:pos="740"/>
              </w:tabs>
              <w:rPr>
                <w:rFonts w:ascii="Arial" w:hAnsi="Arial" w:cs="Arial"/>
                <w:sz w:val="22"/>
                <w:szCs w:val="22"/>
              </w:rPr>
            </w:pPr>
            <w:r w:rsidRPr="00677B79">
              <w:rPr>
                <w:rFonts w:ascii="Arial" w:hAnsi="Arial" w:cs="Arial"/>
                <w:sz w:val="22"/>
                <w:szCs w:val="22"/>
              </w:rPr>
              <w:t>B.</w:t>
            </w:r>
            <w:r w:rsidRPr="00677B79">
              <w:rPr>
                <w:rFonts w:ascii="Arial" w:hAnsi="Arial" w:cs="Arial"/>
                <w:sz w:val="22"/>
                <w:szCs w:val="22"/>
              </w:rPr>
              <w:tab/>
              <w:t>F</w:t>
            </w:r>
          </w:p>
          <w:p w:rsidR="00677B79" w:rsidRPr="00677B79" w:rsidRDefault="00677B79" w:rsidP="000C65FC">
            <w:pPr>
              <w:tabs>
                <w:tab w:val="left" w:pos="740"/>
              </w:tabs>
              <w:rPr>
                <w:rFonts w:ascii="Arial" w:hAnsi="Arial" w:cs="Arial"/>
                <w:sz w:val="22"/>
                <w:szCs w:val="22"/>
              </w:rPr>
            </w:pPr>
            <w:r w:rsidRPr="00677B79">
              <w:rPr>
                <w:rFonts w:ascii="Arial" w:hAnsi="Arial" w:cs="Arial"/>
                <w:sz w:val="22"/>
                <w:szCs w:val="22"/>
              </w:rPr>
              <w:t>C.</w:t>
            </w:r>
            <w:r w:rsidRPr="00677B79">
              <w:rPr>
                <w:rFonts w:ascii="Arial" w:hAnsi="Arial" w:cs="Arial"/>
                <w:sz w:val="22"/>
                <w:szCs w:val="22"/>
              </w:rPr>
              <w:tab/>
              <w:t>T</w:t>
            </w:r>
          </w:p>
          <w:p w:rsidR="00677B79" w:rsidRPr="00677B79" w:rsidRDefault="00677B79" w:rsidP="000C65FC">
            <w:pPr>
              <w:pStyle w:val="CommentText"/>
              <w:tabs>
                <w:tab w:val="left" w:pos="740"/>
              </w:tabs>
              <w:rPr>
                <w:rFonts w:ascii="Arial" w:hAnsi="Arial" w:cs="Arial"/>
                <w:sz w:val="22"/>
                <w:szCs w:val="22"/>
              </w:rPr>
            </w:pPr>
            <w:r w:rsidRPr="00677B79">
              <w:rPr>
                <w:rFonts w:ascii="Arial" w:hAnsi="Arial" w:cs="Arial"/>
                <w:sz w:val="22"/>
                <w:szCs w:val="22"/>
              </w:rPr>
              <w:t>D.</w:t>
            </w:r>
            <w:r w:rsidRPr="00677B79">
              <w:rPr>
                <w:rFonts w:ascii="Arial" w:hAnsi="Arial" w:cs="Arial"/>
                <w:sz w:val="22"/>
                <w:szCs w:val="22"/>
              </w:rPr>
              <w:tab/>
              <w:t>F</w:t>
            </w:r>
          </w:p>
          <w:p w:rsidR="00677B79" w:rsidRPr="00677B79" w:rsidRDefault="00677B79" w:rsidP="000C65FC">
            <w:pPr>
              <w:pStyle w:val="CommentText"/>
              <w:tabs>
                <w:tab w:val="left" w:pos="740"/>
              </w:tabs>
              <w:rPr>
                <w:rFonts w:ascii="Arial" w:hAnsi="Arial" w:cs="Arial"/>
                <w:sz w:val="22"/>
                <w:szCs w:val="22"/>
              </w:rPr>
            </w:pPr>
            <w:r w:rsidRPr="00677B79">
              <w:rPr>
                <w:rFonts w:ascii="Arial" w:hAnsi="Arial" w:cs="Arial"/>
                <w:sz w:val="22"/>
                <w:szCs w:val="22"/>
              </w:rPr>
              <w:t>E.</w:t>
            </w:r>
            <w:r w:rsidRPr="00677B79">
              <w:rPr>
                <w:rFonts w:ascii="Arial" w:hAnsi="Arial" w:cs="Arial"/>
                <w:sz w:val="22"/>
                <w:szCs w:val="22"/>
              </w:rPr>
              <w:tab/>
              <w:t>F</w:t>
            </w:r>
          </w:p>
          <w:p w:rsidR="00677B79" w:rsidRPr="00677B79" w:rsidRDefault="00677B79" w:rsidP="000C65FC">
            <w:pPr>
              <w:pStyle w:val="BodyText"/>
              <w:jc w:val="both"/>
              <w:rPr>
                <w:rFonts w:ascii="Arial" w:hAnsi="Arial" w:cs="Arial"/>
                <w:sz w:val="22"/>
                <w:szCs w:val="22"/>
              </w:rPr>
            </w:pPr>
          </w:p>
        </w:tc>
        <w:tc>
          <w:tcPr>
            <w:tcW w:w="2159" w:type="dxa"/>
          </w:tcPr>
          <w:p w:rsidR="00677B79" w:rsidRPr="00677B79" w:rsidRDefault="003F7D12" w:rsidP="00677B79">
            <w:pPr>
              <w:pStyle w:val="Heading2"/>
              <w:tabs>
                <w:tab w:val="left" w:pos="567"/>
              </w:tabs>
              <w:autoSpaceDE/>
              <w:autoSpaceDN/>
              <w:adjustRightInd/>
              <w:rPr>
                <w:rFonts w:ascii="Arial" w:hAnsi="Arial" w:cs="Arial"/>
                <w:sz w:val="22"/>
                <w:szCs w:val="22"/>
                <w:lang w:val="fr-FR"/>
              </w:rPr>
            </w:pPr>
            <w:r>
              <w:rPr>
                <w:rFonts w:ascii="Arial" w:hAnsi="Arial" w:cs="Arial"/>
                <w:sz w:val="22"/>
                <w:szCs w:val="22"/>
                <w:lang w:val="fr-FR"/>
              </w:rPr>
              <w:t>Question 9</w:t>
            </w:r>
          </w:p>
          <w:p w:rsidR="00677B79" w:rsidRPr="00677B79" w:rsidRDefault="00677B79" w:rsidP="00677B79">
            <w:pPr>
              <w:pStyle w:val="CommentText"/>
              <w:tabs>
                <w:tab w:val="left" w:pos="567"/>
              </w:tabs>
              <w:rPr>
                <w:rFonts w:ascii="Arial" w:hAnsi="Arial" w:cs="Arial"/>
                <w:sz w:val="22"/>
                <w:szCs w:val="22"/>
                <w:lang w:val="fr-FR"/>
              </w:rPr>
            </w:pPr>
            <w:r w:rsidRPr="00677B79">
              <w:rPr>
                <w:rFonts w:ascii="Arial" w:hAnsi="Arial" w:cs="Arial"/>
                <w:sz w:val="22"/>
                <w:szCs w:val="22"/>
                <w:lang w:val="fr-FR"/>
              </w:rPr>
              <w:t>A.</w:t>
            </w:r>
            <w:r w:rsidRPr="00677B79">
              <w:rPr>
                <w:rFonts w:ascii="Arial" w:hAnsi="Arial" w:cs="Arial"/>
                <w:sz w:val="22"/>
                <w:szCs w:val="22"/>
                <w:lang w:val="fr-FR"/>
              </w:rPr>
              <w:tab/>
              <w:t>F</w:t>
            </w:r>
          </w:p>
          <w:p w:rsidR="00677B79" w:rsidRPr="00677B79" w:rsidRDefault="00677B79" w:rsidP="00677B79">
            <w:pPr>
              <w:tabs>
                <w:tab w:val="left" w:pos="567"/>
              </w:tabs>
              <w:rPr>
                <w:rFonts w:ascii="Arial" w:hAnsi="Arial" w:cs="Arial"/>
                <w:sz w:val="22"/>
                <w:szCs w:val="22"/>
                <w:lang w:val="fr-FR"/>
              </w:rPr>
            </w:pPr>
            <w:r w:rsidRPr="00677B79">
              <w:rPr>
                <w:rFonts w:ascii="Arial" w:hAnsi="Arial" w:cs="Arial"/>
                <w:sz w:val="22"/>
                <w:szCs w:val="22"/>
                <w:lang w:val="fr-FR"/>
              </w:rPr>
              <w:t>B.</w:t>
            </w:r>
            <w:r w:rsidRPr="00677B79">
              <w:rPr>
                <w:rFonts w:ascii="Arial" w:hAnsi="Arial" w:cs="Arial"/>
                <w:sz w:val="22"/>
                <w:szCs w:val="22"/>
                <w:lang w:val="fr-FR"/>
              </w:rPr>
              <w:tab/>
              <w:t>T</w:t>
            </w:r>
          </w:p>
          <w:p w:rsidR="00677B79" w:rsidRPr="00677B79" w:rsidRDefault="00677B79" w:rsidP="00677B79">
            <w:pPr>
              <w:tabs>
                <w:tab w:val="left" w:pos="567"/>
              </w:tabs>
              <w:rPr>
                <w:rFonts w:ascii="Arial" w:hAnsi="Arial" w:cs="Arial"/>
                <w:sz w:val="22"/>
                <w:szCs w:val="22"/>
                <w:lang w:val="fr-FR"/>
              </w:rPr>
            </w:pPr>
            <w:r w:rsidRPr="00677B79">
              <w:rPr>
                <w:rFonts w:ascii="Arial" w:hAnsi="Arial" w:cs="Arial"/>
                <w:sz w:val="22"/>
                <w:szCs w:val="22"/>
                <w:lang w:val="fr-FR"/>
              </w:rPr>
              <w:t>C.</w:t>
            </w:r>
            <w:r w:rsidRPr="00677B79">
              <w:rPr>
                <w:rFonts w:ascii="Arial" w:hAnsi="Arial" w:cs="Arial"/>
                <w:sz w:val="22"/>
                <w:szCs w:val="22"/>
                <w:lang w:val="fr-FR"/>
              </w:rPr>
              <w:tab/>
              <w:t>T</w:t>
            </w:r>
          </w:p>
          <w:p w:rsidR="00677B79" w:rsidRPr="00677B79" w:rsidRDefault="00677B79" w:rsidP="00677B79">
            <w:pPr>
              <w:tabs>
                <w:tab w:val="left" w:pos="567"/>
              </w:tabs>
              <w:rPr>
                <w:rFonts w:ascii="Arial" w:hAnsi="Arial" w:cs="Arial"/>
                <w:sz w:val="22"/>
                <w:szCs w:val="22"/>
              </w:rPr>
            </w:pPr>
            <w:r w:rsidRPr="00677B79">
              <w:rPr>
                <w:rFonts w:ascii="Arial" w:hAnsi="Arial" w:cs="Arial"/>
                <w:sz w:val="22"/>
                <w:szCs w:val="22"/>
              </w:rPr>
              <w:t>D.</w:t>
            </w:r>
            <w:r w:rsidRPr="00677B79">
              <w:rPr>
                <w:rFonts w:ascii="Arial" w:hAnsi="Arial" w:cs="Arial"/>
                <w:sz w:val="22"/>
                <w:szCs w:val="22"/>
              </w:rPr>
              <w:tab/>
              <w:t>F</w:t>
            </w:r>
          </w:p>
          <w:p w:rsidR="00677B79" w:rsidRPr="00677B79" w:rsidRDefault="00677B79" w:rsidP="00677B79">
            <w:pPr>
              <w:tabs>
                <w:tab w:val="left" w:pos="567"/>
              </w:tabs>
              <w:rPr>
                <w:rFonts w:ascii="Arial" w:hAnsi="Arial" w:cs="Arial"/>
                <w:sz w:val="22"/>
                <w:szCs w:val="22"/>
              </w:rPr>
            </w:pPr>
            <w:r w:rsidRPr="00677B79">
              <w:rPr>
                <w:rFonts w:ascii="Arial" w:hAnsi="Arial" w:cs="Arial"/>
                <w:sz w:val="22"/>
                <w:szCs w:val="22"/>
              </w:rPr>
              <w:t>E.</w:t>
            </w:r>
            <w:r w:rsidRPr="00677B79">
              <w:rPr>
                <w:rFonts w:ascii="Arial" w:hAnsi="Arial" w:cs="Arial"/>
                <w:sz w:val="22"/>
                <w:szCs w:val="22"/>
              </w:rPr>
              <w:tab/>
              <w:t>F</w:t>
            </w:r>
          </w:p>
          <w:p w:rsidR="00677B79" w:rsidRPr="00677B79" w:rsidRDefault="00677B79" w:rsidP="00677B79">
            <w:pPr>
              <w:tabs>
                <w:tab w:val="left" w:pos="567"/>
              </w:tabs>
              <w:rPr>
                <w:rFonts w:ascii="Arial" w:hAnsi="Arial" w:cs="Arial"/>
                <w:sz w:val="22"/>
                <w:szCs w:val="22"/>
              </w:rPr>
            </w:pPr>
          </w:p>
        </w:tc>
        <w:tc>
          <w:tcPr>
            <w:tcW w:w="1956" w:type="dxa"/>
          </w:tcPr>
          <w:p w:rsidR="00677B79" w:rsidRPr="00677B79" w:rsidRDefault="00677B79" w:rsidP="000C65FC">
            <w:pPr>
              <w:pStyle w:val="Heading2"/>
              <w:tabs>
                <w:tab w:val="left" w:pos="567"/>
              </w:tabs>
              <w:autoSpaceDE/>
              <w:autoSpaceDN/>
              <w:adjustRightInd/>
              <w:rPr>
                <w:rFonts w:ascii="Arial" w:hAnsi="Arial" w:cs="Arial"/>
                <w:sz w:val="22"/>
                <w:szCs w:val="22"/>
              </w:rPr>
            </w:pPr>
          </w:p>
        </w:tc>
      </w:tr>
      <w:tr w:rsidR="00677B79">
        <w:tc>
          <w:tcPr>
            <w:tcW w:w="2235" w:type="dxa"/>
          </w:tcPr>
          <w:p w:rsidR="00677B79" w:rsidRPr="00677B79" w:rsidRDefault="003F7D12" w:rsidP="00677B79">
            <w:pPr>
              <w:pStyle w:val="Heading2"/>
              <w:tabs>
                <w:tab w:val="left" w:pos="284"/>
              </w:tabs>
              <w:autoSpaceDE/>
              <w:autoSpaceDN/>
              <w:adjustRightInd/>
              <w:rPr>
                <w:rFonts w:ascii="Arial" w:hAnsi="Arial" w:cs="Arial"/>
                <w:sz w:val="22"/>
                <w:szCs w:val="22"/>
                <w:lang w:val="fr-FR"/>
              </w:rPr>
            </w:pPr>
            <w:r>
              <w:rPr>
                <w:rFonts w:ascii="Arial" w:hAnsi="Arial" w:cs="Arial"/>
                <w:sz w:val="22"/>
                <w:szCs w:val="22"/>
                <w:lang w:val="fr-FR"/>
              </w:rPr>
              <w:t>Question 7</w:t>
            </w:r>
          </w:p>
          <w:p w:rsidR="00677B79" w:rsidRPr="00677B79" w:rsidRDefault="00677B79" w:rsidP="00677B79">
            <w:pPr>
              <w:pStyle w:val="Heading2"/>
              <w:tabs>
                <w:tab w:val="left" w:pos="567"/>
              </w:tabs>
              <w:autoSpaceDE/>
              <w:autoSpaceDN/>
              <w:adjustRightInd/>
              <w:rPr>
                <w:rFonts w:ascii="Arial" w:hAnsi="Arial" w:cs="Arial"/>
                <w:b w:val="0"/>
                <w:sz w:val="22"/>
                <w:szCs w:val="22"/>
                <w:lang w:val="fr-FR"/>
              </w:rPr>
            </w:pPr>
            <w:r w:rsidRPr="00677B79">
              <w:rPr>
                <w:rFonts w:ascii="Arial" w:hAnsi="Arial" w:cs="Arial"/>
                <w:b w:val="0"/>
                <w:sz w:val="22"/>
                <w:szCs w:val="22"/>
                <w:lang w:val="fr-FR"/>
              </w:rPr>
              <w:t>A.</w:t>
            </w:r>
            <w:r w:rsidRPr="00677B79">
              <w:rPr>
                <w:rFonts w:ascii="Arial" w:hAnsi="Arial" w:cs="Arial"/>
                <w:b w:val="0"/>
                <w:sz w:val="22"/>
                <w:szCs w:val="22"/>
                <w:lang w:val="fr-FR"/>
              </w:rPr>
              <w:tab/>
              <w:t>F</w:t>
            </w:r>
          </w:p>
          <w:p w:rsidR="00677B79" w:rsidRPr="00677B79" w:rsidRDefault="00677B79" w:rsidP="00677B79">
            <w:pPr>
              <w:pStyle w:val="CommentText"/>
              <w:tabs>
                <w:tab w:val="left" w:pos="567"/>
              </w:tabs>
              <w:rPr>
                <w:rFonts w:ascii="Arial" w:hAnsi="Arial" w:cs="Arial"/>
                <w:sz w:val="22"/>
                <w:szCs w:val="22"/>
                <w:lang w:val="fr-FR"/>
              </w:rPr>
            </w:pPr>
            <w:r w:rsidRPr="00677B79">
              <w:rPr>
                <w:rFonts w:ascii="Arial" w:hAnsi="Arial" w:cs="Arial"/>
                <w:sz w:val="22"/>
                <w:szCs w:val="22"/>
                <w:lang w:val="fr-FR"/>
              </w:rPr>
              <w:t>B.</w:t>
            </w:r>
            <w:r w:rsidRPr="00677B79">
              <w:rPr>
                <w:rFonts w:ascii="Arial" w:hAnsi="Arial" w:cs="Arial"/>
                <w:sz w:val="22"/>
                <w:szCs w:val="22"/>
                <w:lang w:val="fr-FR"/>
              </w:rPr>
              <w:tab/>
              <w:t>F</w:t>
            </w:r>
          </w:p>
          <w:p w:rsidR="00677B79" w:rsidRPr="00677B79" w:rsidRDefault="00677B79" w:rsidP="00677B79">
            <w:pPr>
              <w:tabs>
                <w:tab w:val="left" w:pos="567"/>
              </w:tabs>
              <w:rPr>
                <w:rFonts w:ascii="Arial" w:hAnsi="Arial" w:cs="Arial"/>
                <w:sz w:val="22"/>
                <w:szCs w:val="22"/>
                <w:lang w:val="fr-FR"/>
              </w:rPr>
            </w:pPr>
            <w:r w:rsidRPr="00677B79">
              <w:rPr>
                <w:rFonts w:ascii="Arial" w:hAnsi="Arial" w:cs="Arial"/>
                <w:sz w:val="22"/>
                <w:szCs w:val="22"/>
                <w:lang w:val="fr-FR"/>
              </w:rPr>
              <w:t>C.</w:t>
            </w:r>
            <w:r w:rsidRPr="00677B79">
              <w:rPr>
                <w:rFonts w:ascii="Arial" w:hAnsi="Arial" w:cs="Arial"/>
                <w:sz w:val="22"/>
                <w:szCs w:val="22"/>
                <w:lang w:val="fr-FR"/>
              </w:rPr>
              <w:tab/>
              <w:t>T</w:t>
            </w:r>
          </w:p>
          <w:p w:rsidR="00677B79" w:rsidRPr="00677B79" w:rsidRDefault="00677B79" w:rsidP="00677B79">
            <w:pPr>
              <w:tabs>
                <w:tab w:val="left" w:pos="567"/>
              </w:tabs>
              <w:rPr>
                <w:rFonts w:ascii="Arial" w:hAnsi="Arial" w:cs="Arial"/>
                <w:sz w:val="22"/>
                <w:szCs w:val="22"/>
              </w:rPr>
            </w:pPr>
            <w:r w:rsidRPr="00677B79">
              <w:rPr>
                <w:rFonts w:ascii="Arial" w:hAnsi="Arial" w:cs="Arial"/>
                <w:sz w:val="22"/>
                <w:szCs w:val="22"/>
              </w:rPr>
              <w:t>D.</w:t>
            </w:r>
            <w:r w:rsidRPr="00677B79">
              <w:rPr>
                <w:rFonts w:ascii="Arial" w:hAnsi="Arial" w:cs="Arial"/>
                <w:sz w:val="22"/>
                <w:szCs w:val="22"/>
              </w:rPr>
              <w:tab/>
              <w:t>F</w:t>
            </w:r>
          </w:p>
          <w:p w:rsidR="00677B79" w:rsidRPr="00677B79" w:rsidRDefault="00677B79" w:rsidP="00677B79">
            <w:pPr>
              <w:tabs>
                <w:tab w:val="left" w:pos="567"/>
              </w:tabs>
              <w:rPr>
                <w:rFonts w:ascii="Arial" w:hAnsi="Arial" w:cs="Arial"/>
                <w:sz w:val="22"/>
                <w:szCs w:val="22"/>
              </w:rPr>
            </w:pPr>
            <w:r w:rsidRPr="00677B79">
              <w:rPr>
                <w:rFonts w:ascii="Arial" w:hAnsi="Arial" w:cs="Arial"/>
                <w:sz w:val="22"/>
                <w:szCs w:val="22"/>
              </w:rPr>
              <w:t>E.</w:t>
            </w:r>
            <w:r w:rsidRPr="00677B79">
              <w:rPr>
                <w:rFonts w:ascii="Arial" w:hAnsi="Arial" w:cs="Arial"/>
                <w:sz w:val="22"/>
                <w:szCs w:val="22"/>
              </w:rPr>
              <w:tab/>
              <w:t>F</w:t>
            </w:r>
          </w:p>
        </w:tc>
        <w:tc>
          <w:tcPr>
            <w:tcW w:w="2159" w:type="dxa"/>
          </w:tcPr>
          <w:p w:rsidR="00677B79" w:rsidRPr="00677B79" w:rsidRDefault="003F7D12" w:rsidP="00677B79">
            <w:pPr>
              <w:pStyle w:val="Heading2"/>
              <w:tabs>
                <w:tab w:val="left" w:pos="567"/>
              </w:tabs>
              <w:autoSpaceDE/>
              <w:autoSpaceDN/>
              <w:adjustRightInd/>
              <w:rPr>
                <w:rFonts w:ascii="Arial" w:hAnsi="Arial" w:cs="Arial"/>
                <w:sz w:val="22"/>
                <w:szCs w:val="22"/>
                <w:lang w:val="fr-FR"/>
              </w:rPr>
            </w:pPr>
            <w:r>
              <w:rPr>
                <w:rFonts w:ascii="Arial" w:hAnsi="Arial" w:cs="Arial"/>
                <w:sz w:val="22"/>
                <w:szCs w:val="22"/>
                <w:lang w:val="fr-FR"/>
              </w:rPr>
              <w:t>Question 10</w:t>
            </w:r>
          </w:p>
          <w:p w:rsidR="00677B79" w:rsidRPr="00677B79" w:rsidRDefault="00677B79" w:rsidP="00677B79">
            <w:pPr>
              <w:pStyle w:val="CommentText"/>
              <w:tabs>
                <w:tab w:val="left" w:pos="576"/>
              </w:tabs>
              <w:rPr>
                <w:rFonts w:ascii="Arial" w:hAnsi="Arial" w:cs="Arial"/>
                <w:sz w:val="22"/>
                <w:szCs w:val="22"/>
                <w:lang w:val="fr-FR"/>
              </w:rPr>
            </w:pPr>
            <w:r w:rsidRPr="00677B79">
              <w:rPr>
                <w:rFonts w:ascii="Arial" w:hAnsi="Arial" w:cs="Arial"/>
                <w:sz w:val="22"/>
                <w:szCs w:val="22"/>
                <w:lang w:val="fr-FR"/>
              </w:rPr>
              <w:t>A.</w:t>
            </w:r>
            <w:r w:rsidRPr="00677B79">
              <w:rPr>
                <w:rFonts w:ascii="Arial" w:hAnsi="Arial" w:cs="Arial"/>
                <w:sz w:val="22"/>
                <w:szCs w:val="22"/>
                <w:lang w:val="fr-FR"/>
              </w:rPr>
              <w:tab/>
              <w:t>T</w:t>
            </w:r>
          </w:p>
          <w:p w:rsidR="00677B79" w:rsidRPr="00677B79" w:rsidRDefault="00677B79" w:rsidP="00677B79">
            <w:pPr>
              <w:tabs>
                <w:tab w:val="left" w:pos="576"/>
              </w:tabs>
              <w:rPr>
                <w:rFonts w:ascii="Arial" w:hAnsi="Arial" w:cs="Arial"/>
                <w:sz w:val="22"/>
                <w:szCs w:val="22"/>
                <w:lang w:val="fr-FR"/>
              </w:rPr>
            </w:pPr>
            <w:r w:rsidRPr="00677B79">
              <w:rPr>
                <w:rFonts w:ascii="Arial" w:hAnsi="Arial" w:cs="Arial"/>
                <w:sz w:val="22"/>
                <w:szCs w:val="22"/>
                <w:lang w:val="fr-FR"/>
              </w:rPr>
              <w:t>B.</w:t>
            </w:r>
            <w:r w:rsidRPr="00677B79">
              <w:rPr>
                <w:rFonts w:ascii="Arial" w:hAnsi="Arial" w:cs="Arial"/>
                <w:sz w:val="22"/>
                <w:szCs w:val="22"/>
                <w:lang w:val="fr-FR"/>
              </w:rPr>
              <w:tab/>
              <w:t>F</w:t>
            </w:r>
          </w:p>
          <w:p w:rsidR="00677B79" w:rsidRPr="00677B79" w:rsidRDefault="00677B79" w:rsidP="00677B79">
            <w:pPr>
              <w:tabs>
                <w:tab w:val="left" w:pos="576"/>
              </w:tabs>
              <w:rPr>
                <w:rFonts w:ascii="Arial" w:hAnsi="Arial" w:cs="Arial"/>
                <w:sz w:val="22"/>
                <w:szCs w:val="22"/>
                <w:lang w:val="fr-FR"/>
              </w:rPr>
            </w:pPr>
            <w:r w:rsidRPr="00677B79">
              <w:rPr>
                <w:rFonts w:ascii="Arial" w:hAnsi="Arial" w:cs="Arial"/>
                <w:sz w:val="22"/>
                <w:szCs w:val="22"/>
                <w:lang w:val="fr-FR"/>
              </w:rPr>
              <w:t>C.</w:t>
            </w:r>
            <w:r w:rsidRPr="00677B79">
              <w:rPr>
                <w:rFonts w:ascii="Arial" w:hAnsi="Arial" w:cs="Arial"/>
                <w:sz w:val="22"/>
                <w:szCs w:val="22"/>
                <w:lang w:val="fr-FR"/>
              </w:rPr>
              <w:tab/>
              <w:t>F</w:t>
            </w:r>
          </w:p>
          <w:p w:rsidR="00677B79" w:rsidRPr="00677B79" w:rsidRDefault="00677B79" w:rsidP="00677B79">
            <w:pPr>
              <w:tabs>
                <w:tab w:val="left" w:pos="576"/>
              </w:tabs>
              <w:rPr>
                <w:rFonts w:ascii="Arial" w:hAnsi="Arial" w:cs="Arial"/>
                <w:sz w:val="22"/>
                <w:szCs w:val="22"/>
              </w:rPr>
            </w:pPr>
            <w:r w:rsidRPr="00677B79">
              <w:rPr>
                <w:rFonts w:ascii="Arial" w:hAnsi="Arial" w:cs="Arial"/>
                <w:sz w:val="22"/>
                <w:szCs w:val="22"/>
              </w:rPr>
              <w:t>D.</w:t>
            </w:r>
            <w:r w:rsidRPr="00677B79">
              <w:rPr>
                <w:rFonts w:ascii="Arial" w:hAnsi="Arial" w:cs="Arial"/>
                <w:sz w:val="22"/>
                <w:szCs w:val="22"/>
              </w:rPr>
              <w:tab/>
              <w:t>F</w:t>
            </w:r>
          </w:p>
          <w:p w:rsidR="00677B79" w:rsidRPr="00677B79" w:rsidRDefault="00677B79" w:rsidP="00677B79">
            <w:pPr>
              <w:pStyle w:val="Heading2"/>
              <w:tabs>
                <w:tab w:val="left" w:pos="567"/>
              </w:tabs>
              <w:autoSpaceDE/>
              <w:autoSpaceDN/>
              <w:adjustRightInd/>
              <w:rPr>
                <w:rFonts w:ascii="Arial" w:hAnsi="Arial" w:cs="Arial"/>
                <w:sz w:val="22"/>
                <w:szCs w:val="22"/>
                <w:lang w:val="fr-FR"/>
              </w:rPr>
            </w:pPr>
            <w:r w:rsidRPr="00677B79">
              <w:rPr>
                <w:rFonts w:ascii="Arial" w:hAnsi="Arial" w:cs="Arial"/>
                <w:b w:val="0"/>
                <w:sz w:val="22"/>
                <w:szCs w:val="22"/>
              </w:rPr>
              <w:t>E.</w:t>
            </w:r>
            <w:r w:rsidRPr="00677B79">
              <w:rPr>
                <w:rFonts w:ascii="Arial" w:hAnsi="Arial" w:cs="Arial"/>
                <w:b w:val="0"/>
                <w:sz w:val="22"/>
                <w:szCs w:val="22"/>
              </w:rPr>
              <w:tab/>
              <w:t>F</w:t>
            </w:r>
          </w:p>
        </w:tc>
        <w:tc>
          <w:tcPr>
            <w:tcW w:w="1956" w:type="dxa"/>
          </w:tcPr>
          <w:p w:rsidR="00677B79" w:rsidRPr="00677B79" w:rsidRDefault="00677B79" w:rsidP="000C65FC">
            <w:pPr>
              <w:pStyle w:val="Heading2"/>
              <w:tabs>
                <w:tab w:val="left" w:pos="567"/>
              </w:tabs>
              <w:autoSpaceDE/>
              <w:autoSpaceDN/>
              <w:adjustRightInd/>
              <w:rPr>
                <w:rFonts w:ascii="Arial" w:hAnsi="Arial" w:cs="Arial"/>
                <w:sz w:val="22"/>
                <w:szCs w:val="22"/>
              </w:rPr>
            </w:pPr>
          </w:p>
        </w:tc>
      </w:tr>
    </w:tbl>
    <w:p w:rsidR="00FD2D02" w:rsidRDefault="00FD2D02" w:rsidP="00FD2D02">
      <w:pPr>
        <w:pStyle w:val="BodyText"/>
        <w:jc w:val="both"/>
        <w:rPr>
          <w:rFonts w:ascii="Arial" w:hAnsi="Arial" w:cs="Arial"/>
          <w:sz w:val="22"/>
        </w:rPr>
      </w:pPr>
    </w:p>
    <w:p w:rsidR="00FD2D02" w:rsidRDefault="00FD2D02" w:rsidP="00FD2D02">
      <w:pPr>
        <w:pStyle w:val="Title"/>
        <w:rPr>
          <w:rFonts w:ascii="Arial" w:hAnsi="Arial" w:cs="Arial"/>
          <w:sz w:val="22"/>
        </w:rPr>
      </w:pPr>
      <w:r>
        <w:rPr>
          <w:rFonts w:ascii="Arial" w:hAnsi="Arial" w:cs="Arial"/>
          <w:sz w:val="22"/>
        </w:rPr>
        <w:br w:type="page"/>
      </w:r>
      <w:bookmarkStart w:id="16" w:name="hreviseanswers"/>
      <w:bookmarkStart w:id="17" w:name="hanswers"/>
      <w:bookmarkEnd w:id="16"/>
      <w:r>
        <w:rPr>
          <w:rFonts w:ascii="Arial" w:hAnsi="Arial" w:cs="Arial"/>
          <w:sz w:val="22"/>
        </w:rPr>
        <w:lastRenderedPageBreak/>
        <w:t>ANSWERS</w:t>
      </w:r>
      <w:bookmarkEnd w:id="17"/>
      <w:r>
        <w:rPr>
          <w:rFonts w:ascii="Arial" w:hAnsi="Arial" w:cs="Arial"/>
          <w:sz w:val="22"/>
        </w:rPr>
        <w:t xml:space="preserve"> TO REVISION QUESTIONS</w:t>
      </w:r>
    </w:p>
    <w:p w:rsidR="00FD2D02" w:rsidRDefault="00FD2D02" w:rsidP="00FD2D02">
      <w:pPr>
        <w:jc w:val="center"/>
        <w:rPr>
          <w:rFonts w:ascii="Arial" w:hAnsi="Arial" w:cs="Arial"/>
          <w:sz w:val="22"/>
        </w:rPr>
      </w:pPr>
    </w:p>
    <w:p w:rsidR="00FD2D02" w:rsidRDefault="00FD2D02" w:rsidP="00E7720F">
      <w:pPr>
        <w:pStyle w:val="Subtitle"/>
        <w:tabs>
          <w:tab w:val="right" w:pos="8505"/>
        </w:tabs>
        <w:ind w:right="567"/>
        <w:jc w:val="left"/>
        <w:rPr>
          <w:rFonts w:ascii="Arial" w:hAnsi="Arial" w:cs="Arial"/>
          <w:b w:val="0"/>
          <w:sz w:val="22"/>
        </w:rPr>
      </w:pPr>
      <w:r>
        <w:rPr>
          <w:rFonts w:ascii="Arial" w:hAnsi="Arial" w:cs="Arial"/>
          <w:b w:val="0"/>
          <w:sz w:val="22"/>
        </w:rPr>
        <w:t>Haemolytic anaemia causes an increase in serum direct (conjugated) bilirubin.</w:t>
      </w:r>
      <w:r>
        <w:rPr>
          <w:rFonts w:ascii="Arial" w:hAnsi="Arial" w:cs="Arial"/>
          <w:b w:val="0"/>
          <w:sz w:val="22"/>
        </w:rPr>
        <w:tab/>
        <w:t>F</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A low serum ferritin concentration is strongly suggestive of iron deficiency.</w:t>
      </w:r>
      <w:r>
        <w:rPr>
          <w:rFonts w:ascii="Arial" w:hAnsi="Arial" w:cs="Arial"/>
          <w:sz w:val="22"/>
        </w:rPr>
        <w:tab/>
        <w:t>T</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Tissue invasion by parasites can cause an increased eosinophil count.</w:t>
      </w:r>
      <w:r>
        <w:rPr>
          <w:rFonts w:ascii="Arial" w:hAnsi="Arial" w:cs="Arial"/>
          <w:sz w:val="22"/>
        </w:rPr>
        <w:tab/>
        <w:t>T</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Iron deficiency is more common during periods of rapid growth.</w:t>
      </w:r>
      <w:r>
        <w:rPr>
          <w:rFonts w:ascii="Arial" w:hAnsi="Arial" w:cs="Arial"/>
          <w:sz w:val="22"/>
        </w:rPr>
        <w:tab/>
        <w:t>T</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Blood for transfusion should be stored at 37</w:t>
      </w:r>
      <w:r>
        <w:rPr>
          <w:rFonts w:ascii="Arial" w:hAnsi="Arial" w:cs="Arial"/>
          <w:sz w:val="22"/>
          <w:vertAlign w:val="superscript"/>
        </w:rPr>
        <w:t>o</w:t>
      </w:r>
      <w:r>
        <w:rPr>
          <w:rFonts w:ascii="Arial" w:hAnsi="Arial" w:cs="Arial"/>
          <w:sz w:val="22"/>
        </w:rPr>
        <w:t xml:space="preserve"> C.</w:t>
      </w:r>
      <w:r>
        <w:rPr>
          <w:rFonts w:ascii="Arial" w:hAnsi="Arial" w:cs="Arial"/>
          <w:sz w:val="22"/>
        </w:rPr>
        <w:tab/>
        <w:t>F</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Vitamin B</w:t>
      </w:r>
      <w:r>
        <w:rPr>
          <w:rFonts w:ascii="Arial" w:hAnsi="Arial" w:cs="Arial"/>
          <w:sz w:val="22"/>
          <w:vertAlign w:val="subscript"/>
        </w:rPr>
        <w:t xml:space="preserve">12 </w:t>
      </w:r>
      <w:r>
        <w:rPr>
          <w:rFonts w:ascii="Arial" w:hAnsi="Arial" w:cs="Arial"/>
          <w:sz w:val="22"/>
        </w:rPr>
        <w:t>deficiency can have deleterious effects on the nervous system.</w:t>
      </w:r>
      <w:r>
        <w:rPr>
          <w:rFonts w:ascii="Arial" w:hAnsi="Arial" w:cs="Arial"/>
          <w:sz w:val="22"/>
        </w:rPr>
        <w:tab/>
        <w:t>T</w:t>
      </w:r>
    </w:p>
    <w:p w:rsidR="00F854F7" w:rsidRDefault="00F854F7" w:rsidP="00F854F7">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A low reticulocyte count is useful evidence that anaemia has been caused by haemolysis</w:t>
      </w:r>
      <w:r>
        <w:rPr>
          <w:rFonts w:ascii="Arial" w:hAnsi="Arial" w:cs="Arial"/>
          <w:sz w:val="22"/>
        </w:rPr>
        <w:tab/>
        <w:t>F</w:t>
      </w:r>
    </w:p>
    <w:p w:rsidR="00FD2D02" w:rsidRDefault="00FD2D02" w:rsidP="00E7720F">
      <w:pPr>
        <w:tabs>
          <w:tab w:val="right" w:pos="8505"/>
        </w:tabs>
        <w:ind w:right="1029"/>
        <w:rPr>
          <w:rFonts w:ascii="Arial" w:hAnsi="Arial" w:cs="Arial"/>
          <w:sz w:val="22"/>
        </w:rPr>
      </w:pPr>
    </w:p>
    <w:p w:rsidR="00FD2D02" w:rsidRDefault="00FD2D02" w:rsidP="00F854F7">
      <w:pPr>
        <w:pStyle w:val="Heading1"/>
        <w:keepNext w:val="0"/>
        <w:tabs>
          <w:tab w:val="right" w:pos="8505"/>
        </w:tabs>
        <w:ind w:right="1026"/>
        <w:jc w:val="left"/>
        <w:rPr>
          <w:rFonts w:ascii="Arial" w:hAnsi="Arial" w:cs="Arial"/>
          <w:b w:val="0"/>
          <w:sz w:val="22"/>
        </w:rPr>
      </w:pPr>
      <w:r>
        <w:rPr>
          <w:rFonts w:ascii="Arial" w:hAnsi="Arial" w:cs="Arial"/>
          <w:b w:val="0"/>
          <w:sz w:val="22"/>
        </w:rPr>
        <w:t>Infectious mononucleosis usually results from primary infection by the varicella-zoster virus.</w:t>
      </w:r>
      <w:r>
        <w:rPr>
          <w:rFonts w:ascii="Arial" w:hAnsi="Arial" w:cs="Arial"/>
          <w:b w:val="0"/>
          <w:sz w:val="22"/>
        </w:rPr>
        <w:tab/>
        <w:t>F</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Vitamin D is essential for synthesis of coagulation factors.</w:t>
      </w:r>
      <w:r>
        <w:rPr>
          <w:rFonts w:ascii="Arial" w:hAnsi="Arial" w:cs="Arial"/>
          <w:sz w:val="22"/>
        </w:rPr>
        <w:tab/>
        <w:t>F</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Thrombocytopenia can cause petechiae and easy bruising.</w:t>
      </w:r>
      <w:r>
        <w:rPr>
          <w:rFonts w:ascii="Arial" w:hAnsi="Arial" w:cs="Arial"/>
          <w:sz w:val="22"/>
        </w:rPr>
        <w:tab/>
        <w:t>T</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Heparin is useful for the immediate treatment of pulmonary embolism.</w:t>
      </w:r>
      <w:r>
        <w:rPr>
          <w:rFonts w:ascii="Arial" w:hAnsi="Arial" w:cs="Arial"/>
          <w:sz w:val="22"/>
        </w:rPr>
        <w:tab/>
        <w:t>T</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In an emergency, group AB RhD-negative red cells can be transfused into patients of any</w:t>
      </w:r>
      <w:r w:rsidR="00E7720F">
        <w:rPr>
          <w:rFonts w:ascii="Arial" w:hAnsi="Arial" w:cs="Arial"/>
          <w:sz w:val="22"/>
        </w:rPr>
        <w:t xml:space="preserve"> </w:t>
      </w:r>
      <w:r>
        <w:rPr>
          <w:rFonts w:ascii="Arial" w:hAnsi="Arial" w:cs="Arial"/>
          <w:sz w:val="22"/>
        </w:rPr>
        <w:t>blood group.</w:t>
      </w:r>
      <w:r>
        <w:rPr>
          <w:rFonts w:ascii="Arial" w:hAnsi="Arial" w:cs="Arial"/>
          <w:sz w:val="22"/>
        </w:rPr>
        <w:tab/>
        <w:t>F</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Bone pain and hypercalcaemia are common clinical features of multiple myeloma.</w:t>
      </w:r>
      <w:r>
        <w:rPr>
          <w:rFonts w:ascii="Arial" w:hAnsi="Arial" w:cs="Arial"/>
          <w:sz w:val="22"/>
        </w:rPr>
        <w:tab/>
        <w:t>T</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Hodgkin’s disease often presents with cervical lymphadenopathy.</w:t>
      </w:r>
      <w:r>
        <w:rPr>
          <w:rFonts w:ascii="Arial" w:hAnsi="Arial" w:cs="Arial"/>
          <w:sz w:val="22"/>
        </w:rPr>
        <w:tab/>
        <w:t>T</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The high haemoglobin concentration in polycythaemia rubra vera results from increased</w:t>
      </w:r>
      <w:r w:rsidR="00F854F7">
        <w:rPr>
          <w:rFonts w:ascii="Arial" w:hAnsi="Arial" w:cs="Arial"/>
          <w:sz w:val="22"/>
        </w:rPr>
        <w:t xml:space="preserve"> erythropoietin secretion.</w:t>
      </w:r>
      <w:r>
        <w:rPr>
          <w:rFonts w:ascii="Arial" w:hAnsi="Arial" w:cs="Arial"/>
          <w:sz w:val="22"/>
        </w:rPr>
        <w:tab/>
        <w:t>F</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Essential thrombocythaemia can result from poor bone marrow production or increased</w:t>
      </w:r>
      <w:r w:rsidR="00F854F7">
        <w:rPr>
          <w:rFonts w:ascii="Arial" w:hAnsi="Arial" w:cs="Arial"/>
          <w:sz w:val="22"/>
        </w:rPr>
        <w:t xml:space="preserve"> destruction of platelets. </w:t>
      </w:r>
      <w:r>
        <w:rPr>
          <w:rFonts w:ascii="Arial" w:hAnsi="Arial" w:cs="Arial"/>
          <w:sz w:val="22"/>
        </w:rPr>
        <w:tab/>
        <w:t>F</w:t>
      </w:r>
    </w:p>
    <w:p w:rsidR="00FD2D02" w:rsidRDefault="00FD2D02" w:rsidP="00E7720F">
      <w:pPr>
        <w:tabs>
          <w:tab w:val="right" w:pos="8505"/>
        </w:tabs>
        <w:ind w:right="1029"/>
        <w:rPr>
          <w:rFonts w:ascii="Arial" w:hAnsi="Arial" w:cs="Arial"/>
          <w:sz w:val="22"/>
        </w:rPr>
      </w:pPr>
    </w:p>
    <w:p w:rsidR="00FD2D02" w:rsidRDefault="00FD2D02" w:rsidP="00E7720F">
      <w:pPr>
        <w:tabs>
          <w:tab w:val="right" w:pos="8505"/>
        </w:tabs>
        <w:ind w:right="1029"/>
        <w:rPr>
          <w:rFonts w:ascii="Arial" w:hAnsi="Arial" w:cs="Arial"/>
          <w:sz w:val="22"/>
        </w:rPr>
      </w:pPr>
      <w:r>
        <w:rPr>
          <w:rFonts w:ascii="Arial" w:hAnsi="Arial" w:cs="Arial"/>
          <w:sz w:val="22"/>
        </w:rPr>
        <w:t>Oral iron is useful for the anaemia of chronic disease.</w:t>
      </w:r>
      <w:r>
        <w:rPr>
          <w:rFonts w:ascii="Arial" w:hAnsi="Arial" w:cs="Arial"/>
          <w:sz w:val="22"/>
        </w:rPr>
        <w:tab/>
        <w:t>F</w:t>
      </w:r>
    </w:p>
    <w:p w:rsidR="00583ADF" w:rsidRDefault="00583ADF">
      <w:pPr>
        <w:rPr>
          <w:szCs w:val="22"/>
        </w:rPr>
      </w:pPr>
      <w:r>
        <w:rPr>
          <w:szCs w:val="22"/>
        </w:rPr>
        <w:br w:type="page"/>
      </w:r>
    </w:p>
    <w:p w:rsidR="009B79C0" w:rsidRDefault="009B79C0" w:rsidP="00E7720F">
      <w:pPr>
        <w:rPr>
          <w:szCs w:val="22"/>
        </w:rPr>
      </w:pPr>
    </w:p>
    <w:sectPr w:rsidR="009B79C0" w:rsidSect="00016C6F">
      <w:type w:val="oddPage"/>
      <w:pgSz w:w="11907" w:h="16840" w:code="9"/>
      <w:pgMar w:top="1134" w:right="1134" w:bottom="1134" w:left="1134" w:header="720" w:footer="709" w:gutter="567"/>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D9B" w:rsidRDefault="00B34D9B">
      <w:r>
        <w:separator/>
      </w:r>
    </w:p>
  </w:endnote>
  <w:endnote w:type="continuationSeparator" w:id="0">
    <w:p w:rsidR="00B34D9B" w:rsidRDefault="00B34D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95" w:rsidRDefault="00A8133F" w:rsidP="004708C4">
    <w:pPr>
      <w:pStyle w:val="Footer"/>
      <w:framePr w:wrap="around" w:vAnchor="text" w:hAnchor="margin" w:xAlign="center" w:y="1"/>
      <w:rPr>
        <w:rStyle w:val="PageNumber"/>
      </w:rPr>
    </w:pPr>
    <w:r>
      <w:rPr>
        <w:rStyle w:val="PageNumber"/>
      </w:rPr>
      <w:fldChar w:fldCharType="begin"/>
    </w:r>
    <w:r w:rsidR="00167595">
      <w:rPr>
        <w:rStyle w:val="PageNumber"/>
      </w:rPr>
      <w:instrText xml:space="preserve">PAGE  </w:instrText>
    </w:r>
    <w:r>
      <w:rPr>
        <w:rStyle w:val="PageNumber"/>
      </w:rPr>
      <w:fldChar w:fldCharType="end"/>
    </w:r>
  </w:p>
  <w:p w:rsidR="00167595" w:rsidRDefault="001675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95" w:rsidRDefault="00167595">
    <w:pPr>
      <w:pStyle w:val="Footer"/>
      <w:tabs>
        <w:tab w:val="clear" w:pos="4320"/>
        <w:tab w:val="clear" w:pos="8640"/>
      </w:tabs>
      <w:ind w:right="-5"/>
      <w:jc w:val="center"/>
      <w:rPr>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95" w:rsidRPr="00071C0F" w:rsidRDefault="00A8133F" w:rsidP="00071C0F">
    <w:pPr>
      <w:pStyle w:val="Footer"/>
      <w:framePr w:wrap="around" w:vAnchor="text" w:hAnchor="margin" w:xAlign="center" w:y="1"/>
      <w:rPr>
        <w:rStyle w:val="PageNumber"/>
        <w:rFonts w:ascii="Arial" w:hAnsi="Arial" w:cs="Arial"/>
        <w:sz w:val="22"/>
        <w:szCs w:val="22"/>
      </w:rPr>
    </w:pPr>
    <w:r w:rsidRPr="00071C0F">
      <w:rPr>
        <w:rStyle w:val="PageNumber"/>
        <w:rFonts w:ascii="Arial" w:hAnsi="Arial" w:cs="Arial"/>
        <w:sz w:val="22"/>
        <w:szCs w:val="22"/>
      </w:rPr>
      <w:fldChar w:fldCharType="begin"/>
    </w:r>
    <w:r w:rsidR="00167595" w:rsidRPr="00071C0F">
      <w:rPr>
        <w:rStyle w:val="PageNumber"/>
        <w:rFonts w:ascii="Arial" w:hAnsi="Arial" w:cs="Arial"/>
        <w:sz w:val="22"/>
        <w:szCs w:val="22"/>
      </w:rPr>
      <w:instrText xml:space="preserve">PAGE  </w:instrText>
    </w:r>
    <w:r w:rsidRPr="00071C0F">
      <w:rPr>
        <w:rStyle w:val="PageNumber"/>
        <w:rFonts w:ascii="Arial" w:hAnsi="Arial" w:cs="Arial"/>
        <w:sz w:val="22"/>
        <w:szCs w:val="22"/>
      </w:rPr>
      <w:fldChar w:fldCharType="separate"/>
    </w:r>
    <w:r w:rsidR="003E6AF3">
      <w:rPr>
        <w:rStyle w:val="PageNumber"/>
        <w:rFonts w:ascii="Arial" w:hAnsi="Arial" w:cs="Arial"/>
        <w:noProof/>
        <w:sz w:val="22"/>
        <w:szCs w:val="22"/>
      </w:rPr>
      <w:t>i</w:t>
    </w:r>
    <w:r w:rsidRPr="00071C0F">
      <w:rPr>
        <w:rStyle w:val="PageNumber"/>
        <w:rFonts w:ascii="Arial" w:hAnsi="Arial" w:cs="Arial"/>
        <w:sz w:val="22"/>
        <w:szCs w:val="22"/>
      </w:rPr>
      <w:fldChar w:fldCharType="end"/>
    </w:r>
  </w:p>
  <w:p w:rsidR="00167595" w:rsidRDefault="00167595">
    <w:pPr>
      <w:pStyle w:val="Footer"/>
      <w:tabs>
        <w:tab w:val="clear" w:pos="4320"/>
        <w:tab w:val="clear" w:pos="8640"/>
      </w:tabs>
      <w:ind w:right="-5"/>
      <w:jc w:val="center"/>
      <w:rPr>
        <w:sz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95" w:rsidRPr="004708C4" w:rsidRDefault="00A8133F" w:rsidP="004708C4">
    <w:pPr>
      <w:pStyle w:val="Footer"/>
      <w:framePr w:wrap="around" w:vAnchor="text" w:hAnchor="margin" w:xAlign="center" w:y="1"/>
      <w:rPr>
        <w:rStyle w:val="PageNumber"/>
        <w:rFonts w:ascii="Arial" w:hAnsi="Arial" w:cs="Arial"/>
        <w:sz w:val="22"/>
        <w:szCs w:val="22"/>
      </w:rPr>
    </w:pPr>
    <w:r w:rsidRPr="004708C4">
      <w:rPr>
        <w:rStyle w:val="PageNumber"/>
        <w:rFonts w:ascii="Arial" w:hAnsi="Arial" w:cs="Arial"/>
        <w:sz w:val="22"/>
        <w:szCs w:val="22"/>
      </w:rPr>
      <w:fldChar w:fldCharType="begin"/>
    </w:r>
    <w:r w:rsidR="00167595" w:rsidRPr="004708C4">
      <w:rPr>
        <w:rStyle w:val="PageNumber"/>
        <w:rFonts w:ascii="Arial" w:hAnsi="Arial" w:cs="Arial"/>
        <w:sz w:val="22"/>
        <w:szCs w:val="22"/>
      </w:rPr>
      <w:instrText xml:space="preserve">PAGE  </w:instrText>
    </w:r>
    <w:r w:rsidRPr="004708C4">
      <w:rPr>
        <w:rStyle w:val="PageNumber"/>
        <w:rFonts w:ascii="Arial" w:hAnsi="Arial" w:cs="Arial"/>
        <w:sz w:val="22"/>
        <w:szCs w:val="22"/>
      </w:rPr>
      <w:fldChar w:fldCharType="separate"/>
    </w:r>
    <w:r w:rsidR="003E6AF3">
      <w:rPr>
        <w:rStyle w:val="PageNumber"/>
        <w:rFonts w:ascii="Arial" w:hAnsi="Arial" w:cs="Arial"/>
        <w:noProof/>
        <w:sz w:val="22"/>
        <w:szCs w:val="22"/>
      </w:rPr>
      <w:t>1</w:t>
    </w:r>
    <w:r w:rsidRPr="004708C4">
      <w:rPr>
        <w:rStyle w:val="PageNumber"/>
        <w:rFonts w:ascii="Arial" w:hAnsi="Arial" w:cs="Arial"/>
        <w:sz w:val="22"/>
        <w:szCs w:val="22"/>
      </w:rPr>
      <w:fldChar w:fldCharType="end"/>
    </w:r>
  </w:p>
  <w:p w:rsidR="00167595" w:rsidRDefault="00167595">
    <w:pPr>
      <w:pStyle w:val="Footer"/>
      <w:tabs>
        <w:tab w:val="clear" w:pos="4320"/>
        <w:tab w:val="clear" w:pos="8640"/>
      </w:tabs>
      <w:ind w:right="-5"/>
      <w:jc w:val="center"/>
      <w:rPr>
        <w:sz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95" w:rsidRPr="004708C4" w:rsidRDefault="00A8133F" w:rsidP="004708C4">
    <w:pPr>
      <w:pStyle w:val="Footer"/>
      <w:framePr w:wrap="around" w:vAnchor="text" w:hAnchor="margin" w:xAlign="center" w:y="1"/>
      <w:rPr>
        <w:rStyle w:val="PageNumber"/>
        <w:rFonts w:ascii="Arial" w:hAnsi="Arial" w:cs="Arial"/>
        <w:sz w:val="22"/>
        <w:szCs w:val="22"/>
      </w:rPr>
    </w:pPr>
    <w:r w:rsidRPr="004708C4">
      <w:rPr>
        <w:rStyle w:val="PageNumber"/>
        <w:rFonts w:ascii="Arial" w:hAnsi="Arial" w:cs="Arial"/>
        <w:sz w:val="22"/>
        <w:szCs w:val="22"/>
      </w:rPr>
      <w:fldChar w:fldCharType="begin"/>
    </w:r>
    <w:r w:rsidR="00167595" w:rsidRPr="004708C4">
      <w:rPr>
        <w:rStyle w:val="PageNumber"/>
        <w:rFonts w:ascii="Arial" w:hAnsi="Arial" w:cs="Arial"/>
        <w:sz w:val="22"/>
        <w:szCs w:val="22"/>
      </w:rPr>
      <w:instrText xml:space="preserve">PAGE  </w:instrText>
    </w:r>
    <w:r w:rsidRPr="004708C4">
      <w:rPr>
        <w:rStyle w:val="PageNumber"/>
        <w:rFonts w:ascii="Arial" w:hAnsi="Arial" w:cs="Arial"/>
        <w:sz w:val="22"/>
        <w:szCs w:val="22"/>
      </w:rPr>
      <w:fldChar w:fldCharType="separate"/>
    </w:r>
    <w:r w:rsidR="003E6AF3">
      <w:rPr>
        <w:rStyle w:val="PageNumber"/>
        <w:rFonts w:ascii="Arial" w:hAnsi="Arial" w:cs="Arial"/>
        <w:noProof/>
        <w:sz w:val="22"/>
        <w:szCs w:val="22"/>
      </w:rPr>
      <w:t>4</w:t>
    </w:r>
    <w:r w:rsidRPr="004708C4">
      <w:rPr>
        <w:rStyle w:val="PageNumber"/>
        <w:rFonts w:ascii="Arial" w:hAnsi="Arial" w:cs="Arial"/>
        <w:sz w:val="22"/>
        <w:szCs w:val="22"/>
      </w:rPr>
      <w:fldChar w:fldCharType="end"/>
    </w:r>
  </w:p>
  <w:p w:rsidR="00167595" w:rsidRDefault="00167595">
    <w:pPr>
      <w:pStyle w:val="Footer"/>
      <w:tabs>
        <w:tab w:val="clear" w:pos="4320"/>
        <w:tab w:val="clear" w:pos="8640"/>
      </w:tabs>
      <w:ind w:right="-5"/>
      <w:jc w:val="center"/>
      <w:rPr>
        <w:sz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95" w:rsidRPr="005D48AC" w:rsidRDefault="00A8133F" w:rsidP="00A37F40">
    <w:pPr>
      <w:pStyle w:val="Footer"/>
      <w:framePr w:wrap="around" w:vAnchor="text" w:hAnchor="margin" w:xAlign="center" w:y="1"/>
      <w:rPr>
        <w:rStyle w:val="PageNumber"/>
        <w:rFonts w:ascii="Arial" w:hAnsi="Arial" w:cs="Arial"/>
        <w:sz w:val="22"/>
        <w:szCs w:val="22"/>
      </w:rPr>
    </w:pPr>
    <w:r w:rsidRPr="005D48AC">
      <w:rPr>
        <w:rStyle w:val="PageNumber"/>
        <w:rFonts w:ascii="Arial" w:hAnsi="Arial" w:cs="Arial"/>
        <w:sz w:val="22"/>
        <w:szCs w:val="22"/>
      </w:rPr>
      <w:fldChar w:fldCharType="begin"/>
    </w:r>
    <w:r w:rsidR="00167595" w:rsidRPr="005D48AC">
      <w:rPr>
        <w:rStyle w:val="PageNumber"/>
        <w:rFonts w:ascii="Arial" w:hAnsi="Arial" w:cs="Arial"/>
        <w:sz w:val="22"/>
        <w:szCs w:val="22"/>
      </w:rPr>
      <w:instrText xml:space="preserve">PAGE  </w:instrText>
    </w:r>
    <w:r w:rsidRPr="005D48AC">
      <w:rPr>
        <w:rStyle w:val="PageNumber"/>
        <w:rFonts w:ascii="Arial" w:hAnsi="Arial" w:cs="Arial"/>
        <w:sz w:val="22"/>
        <w:szCs w:val="22"/>
      </w:rPr>
      <w:fldChar w:fldCharType="separate"/>
    </w:r>
    <w:r w:rsidR="003E6AF3">
      <w:rPr>
        <w:rStyle w:val="PageNumber"/>
        <w:rFonts w:ascii="Arial" w:hAnsi="Arial" w:cs="Arial"/>
        <w:noProof/>
        <w:sz w:val="22"/>
        <w:szCs w:val="22"/>
      </w:rPr>
      <w:t>17</w:t>
    </w:r>
    <w:r w:rsidRPr="005D48AC">
      <w:rPr>
        <w:rStyle w:val="PageNumber"/>
        <w:rFonts w:ascii="Arial" w:hAnsi="Arial" w:cs="Arial"/>
        <w:sz w:val="22"/>
        <w:szCs w:val="22"/>
      </w:rPr>
      <w:fldChar w:fldCharType="end"/>
    </w:r>
  </w:p>
  <w:p w:rsidR="00167595" w:rsidRDefault="00167595" w:rsidP="005B6EE9">
    <w:pPr>
      <w:pStyle w:val="Footer"/>
      <w:tabs>
        <w:tab w:val="clear" w:pos="4320"/>
        <w:tab w:val="clear" w:pos="8640"/>
      </w:tabs>
      <w:ind w:right="-5"/>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D9B" w:rsidRDefault="00B34D9B">
      <w:r>
        <w:separator/>
      </w:r>
    </w:p>
  </w:footnote>
  <w:footnote w:type="continuationSeparator" w:id="0">
    <w:p w:rsidR="00B34D9B" w:rsidRDefault="00B34D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2">
    <w:nsid w:val="00000008"/>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3">
    <w:nsid w:val="00000009"/>
    <w:multiLevelType w:val="singleLevel"/>
    <w:tmpl w:val="FFFFFFFF"/>
    <w:lvl w:ilvl="0">
      <w:start w:val="1"/>
      <w:numFmt w:val="bullet"/>
      <w:lvlText w:val=""/>
      <w:legacy w:legacy="1" w:legacySpace="0" w:legacyIndent="360"/>
      <w:lvlJc w:val="left"/>
      <w:pPr>
        <w:ind w:left="360" w:hanging="360"/>
      </w:pPr>
      <w:rPr>
        <w:rFonts w:ascii="Symbol" w:hAnsi="Symbol" w:cs="Times New Roman" w:hint="default"/>
      </w:rPr>
    </w:lvl>
  </w:abstractNum>
  <w:abstractNum w:abstractNumId="4">
    <w:nsid w:val="0000000A"/>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5">
    <w:nsid w:val="0000000B"/>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6">
    <w:nsid w:val="0000000D"/>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7">
    <w:nsid w:val="0000000E"/>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8">
    <w:nsid w:val="0000000F"/>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9">
    <w:nsid w:val="00000010"/>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11"/>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1">
    <w:nsid w:val="00000012"/>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2">
    <w:nsid w:val="00000013"/>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3">
    <w:nsid w:val="00000019"/>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4">
    <w:nsid w:val="0000001A"/>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5">
    <w:nsid w:val="0000001B"/>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6">
    <w:nsid w:val="02800E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02ED63D3"/>
    <w:multiLevelType w:val="hybridMultilevel"/>
    <w:tmpl w:val="E268653C"/>
    <w:lvl w:ilvl="0" w:tplc="038A111A">
      <w:start w:val="1"/>
      <w:numFmt w:val="lowerRoman"/>
      <w:lvlText w:val="%1."/>
      <w:lvlJc w:val="right"/>
      <w:pPr>
        <w:tabs>
          <w:tab w:val="num" w:pos="360"/>
        </w:tabs>
        <w:ind w:left="360" w:hanging="180"/>
      </w:pPr>
      <w:rPr>
        <w:rFonts w:hint="default"/>
      </w:rPr>
    </w:lvl>
    <w:lvl w:ilvl="1" w:tplc="08090019" w:tentative="1">
      <w:start w:val="1"/>
      <w:numFmt w:val="lowerLetter"/>
      <w:lvlText w:val="%2."/>
      <w:lvlJc w:val="left"/>
      <w:pPr>
        <w:tabs>
          <w:tab w:val="num" w:pos="627"/>
        </w:tabs>
        <w:ind w:left="627" w:hanging="360"/>
      </w:pPr>
    </w:lvl>
    <w:lvl w:ilvl="2" w:tplc="0809001B" w:tentative="1">
      <w:start w:val="1"/>
      <w:numFmt w:val="lowerRoman"/>
      <w:lvlText w:val="%3."/>
      <w:lvlJc w:val="right"/>
      <w:pPr>
        <w:tabs>
          <w:tab w:val="num" w:pos="1347"/>
        </w:tabs>
        <w:ind w:left="1347" w:hanging="180"/>
      </w:pPr>
    </w:lvl>
    <w:lvl w:ilvl="3" w:tplc="0809000F" w:tentative="1">
      <w:start w:val="1"/>
      <w:numFmt w:val="decimal"/>
      <w:lvlText w:val="%4."/>
      <w:lvlJc w:val="left"/>
      <w:pPr>
        <w:tabs>
          <w:tab w:val="num" w:pos="2067"/>
        </w:tabs>
        <w:ind w:left="2067" w:hanging="360"/>
      </w:pPr>
    </w:lvl>
    <w:lvl w:ilvl="4" w:tplc="08090019" w:tentative="1">
      <w:start w:val="1"/>
      <w:numFmt w:val="lowerLetter"/>
      <w:lvlText w:val="%5."/>
      <w:lvlJc w:val="left"/>
      <w:pPr>
        <w:tabs>
          <w:tab w:val="num" w:pos="2787"/>
        </w:tabs>
        <w:ind w:left="2787" w:hanging="360"/>
      </w:pPr>
    </w:lvl>
    <w:lvl w:ilvl="5" w:tplc="0809001B" w:tentative="1">
      <w:start w:val="1"/>
      <w:numFmt w:val="lowerRoman"/>
      <w:lvlText w:val="%6."/>
      <w:lvlJc w:val="right"/>
      <w:pPr>
        <w:tabs>
          <w:tab w:val="num" w:pos="3507"/>
        </w:tabs>
        <w:ind w:left="3507" w:hanging="180"/>
      </w:pPr>
    </w:lvl>
    <w:lvl w:ilvl="6" w:tplc="0809000F" w:tentative="1">
      <w:start w:val="1"/>
      <w:numFmt w:val="decimal"/>
      <w:lvlText w:val="%7."/>
      <w:lvlJc w:val="left"/>
      <w:pPr>
        <w:tabs>
          <w:tab w:val="num" w:pos="4227"/>
        </w:tabs>
        <w:ind w:left="4227" w:hanging="360"/>
      </w:pPr>
    </w:lvl>
    <w:lvl w:ilvl="7" w:tplc="08090019" w:tentative="1">
      <w:start w:val="1"/>
      <w:numFmt w:val="lowerLetter"/>
      <w:lvlText w:val="%8."/>
      <w:lvlJc w:val="left"/>
      <w:pPr>
        <w:tabs>
          <w:tab w:val="num" w:pos="4947"/>
        </w:tabs>
        <w:ind w:left="4947" w:hanging="360"/>
      </w:pPr>
    </w:lvl>
    <w:lvl w:ilvl="8" w:tplc="0809001B" w:tentative="1">
      <w:start w:val="1"/>
      <w:numFmt w:val="lowerRoman"/>
      <w:lvlText w:val="%9."/>
      <w:lvlJc w:val="right"/>
      <w:pPr>
        <w:tabs>
          <w:tab w:val="num" w:pos="5667"/>
        </w:tabs>
        <w:ind w:left="5667" w:hanging="180"/>
      </w:pPr>
    </w:lvl>
  </w:abstractNum>
  <w:abstractNum w:abstractNumId="18">
    <w:nsid w:val="03A805BB"/>
    <w:multiLevelType w:val="singleLevel"/>
    <w:tmpl w:val="5A362204"/>
    <w:lvl w:ilvl="0">
      <w:start w:val="1"/>
      <w:numFmt w:val="upperLetter"/>
      <w:lvlText w:val="%1."/>
      <w:lvlJc w:val="left"/>
      <w:pPr>
        <w:tabs>
          <w:tab w:val="num" w:pos="360"/>
        </w:tabs>
        <w:ind w:left="360" w:hanging="360"/>
      </w:pPr>
      <w:rPr>
        <w:rFonts w:hint="default"/>
      </w:rPr>
    </w:lvl>
  </w:abstractNum>
  <w:abstractNum w:abstractNumId="19">
    <w:nsid w:val="03B2678C"/>
    <w:multiLevelType w:val="hybridMultilevel"/>
    <w:tmpl w:val="D9120340"/>
    <w:lvl w:ilvl="0" w:tplc="AA1A4AF2">
      <w:start w:val="1"/>
      <w:numFmt w:val="upperLetter"/>
      <w:lvlText w:val="%1."/>
      <w:lvlJc w:val="left"/>
      <w:pPr>
        <w:tabs>
          <w:tab w:val="num" w:pos="1068"/>
        </w:tabs>
        <w:ind w:left="1068" w:hanging="708"/>
      </w:pPr>
      <w:rPr>
        <w:rFonts w:hint="default"/>
      </w:rPr>
    </w:lvl>
    <w:lvl w:ilvl="1" w:tplc="BAE42BCA" w:tentative="1">
      <w:start w:val="1"/>
      <w:numFmt w:val="lowerLetter"/>
      <w:lvlText w:val="%2."/>
      <w:lvlJc w:val="left"/>
      <w:pPr>
        <w:tabs>
          <w:tab w:val="num" w:pos="1440"/>
        </w:tabs>
        <w:ind w:left="1440" w:hanging="360"/>
      </w:pPr>
    </w:lvl>
    <w:lvl w:ilvl="2" w:tplc="351490E2" w:tentative="1">
      <w:start w:val="1"/>
      <w:numFmt w:val="lowerRoman"/>
      <w:lvlText w:val="%3."/>
      <w:lvlJc w:val="right"/>
      <w:pPr>
        <w:tabs>
          <w:tab w:val="num" w:pos="2160"/>
        </w:tabs>
        <w:ind w:left="2160" w:hanging="180"/>
      </w:pPr>
    </w:lvl>
    <w:lvl w:ilvl="3" w:tplc="AF409B88" w:tentative="1">
      <w:start w:val="1"/>
      <w:numFmt w:val="decimal"/>
      <w:lvlText w:val="%4."/>
      <w:lvlJc w:val="left"/>
      <w:pPr>
        <w:tabs>
          <w:tab w:val="num" w:pos="2880"/>
        </w:tabs>
        <w:ind w:left="2880" w:hanging="360"/>
      </w:pPr>
    </w:lvl>
    <w:lvl w:ilvl="4" w:tplc="4FA6EC8C" w:tentative="1">
      <w:start w:val="1"/>
      <w:numFmt w:val="lowerLetter"/>
      <w:lvlText w:val="%5."/>
      <w:lvlJc w:val="left"/>
      <w:pPr>
        <w:tabs>
          <w:tab w:val="num" w:pos="3600"/>
        </w:tabs>
        <w:ind w:left="3600" w:hanging="360"/>
      </w:pPr>
    </w:lvl>
    <w:lvl w:ilvl="5" w:tplc="4372CA0C" w:tentative="1">
      <w:start w:val="1"/>
      <w:numFmt w:val="lowerRoman"/>
      <w:lvlText w:val="%6."/>
      <w:lvlJc w:val="right"/>
      <w:pPr>
        <w:tabs>
          <w:tab w:val="num" w:pos="4320"/>
        </w:tabs>
        <w:ind w:left="4320" w:hanging="180"/>
      </w:pPr>
    </w:lvl>
    <w:lvl w:ilvl="6" w:tplc="D4207DC0" w:tentative="1">
      <w:start w:val="1"/>
      <w:numFmt w:val="decimal"/>
      <w:lvlText w:val="%7."/>
      <w:lvlJc w:val="left"/>
      <w:pPr>
        <w:tabs>
          <w:tab w:val="num" w:pos="5040"/>
        </w:tabs>
        <w:ind w:left="5040" w:hanging="360"/>
      </w:pPr>
    </w:lvl>
    <w:lvl w:ilvl="7" w:tplc="A8E03850" w:tentative="1">
      <w:start w:val="1"/>
      <w:numFmt w:val="lowerLetter"/>
      <w:lvlText w:val="%8."/>
      <w:lvlJc w:val="left"/>
      <w:pPr>
        <w:tabs>
          <w:tab w:val="num" w:pos="5760"/>
        </w:tabs>
        <w:ind w:left="5760" w:hanging="360"/>
      </w:pPr>
    </w:lvl>
    <w:lvl w:ilvl="8" w:tplc="A8F2E6A4" w:tentative="1">
      <w:start w:val="1"/>
      <w:numFmt w:val="lowerRoman"/>
      <w:lvlText w:val="%9."/>
      <w:lvlJc w:val="right"/>
      <w:pPr>
        <w:tabs>
          <w:tab w:val="num" w:pos="6480"/>
        </w:tabs>
        <w:ind w:left="6480" w:hanging="180"/>
      </w:pPr>
    </w:lvl>
  </w:abstractNum>
  <w:abstractNum w:abstractNumId="20">
    <w:nsid w:val="0658105E"/>
    <w:multiLevelType w:val="hybridMultilevel"/>
    <w:tmpl w:val="3C4C8EDA"/>
    <w:lvl w:ilvl="0" w:tplc="1FDED2CA">
      <w:numFmt w:val="bullet"/>
      <w:lvlText w:val="•"/>
      <w:lvlJc w:val="left"/>
      <w:pPr>
        <w:tabs>
          <w:tab w:val="num" w:pos="360"/>
        </w:tabs>
        <w:ind w:left="0" w:firstLine="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6A3410F"/>
    <w:multiLevelType w:val="hybridMultilevel"/>
    <w:tmpl w:val="26E4465E"/>
    <w:lvl w:ilvl="0" w:tplc="D26AE5A8">
      <w:start w:val="1"/>
      <w:numFmt w:val="bullet"/>
      <w:lvlText w:val="•"/>
      <w:lvlJc w:val="left"/>
      <w:pPr>
        <w:tabs>
          <w:tab w:val="num" w:pos="720"/>
        </w:tabs>
        <w:ind w:left="720" w:hanging="360"/>
      </w:pPr>
      <w:rPr>
        <w:rFonts w:ascii="Times New Roman" w:hAnsi="Times New Roman" w:hint="default"/>
      </w:rPr>
    </w:lvl>
    <w:lvl w:ilvl="1" w:tplc="DA0A6028" w:tentative="1">
      <w:start w:val="1"/>
      <w:numFmt w:val="bullet"/>
      <w:lvlText w:val="•"/>
      <w:lvlJc w:val="left"/>
      <w:pPr>
        <w:tabs>
          <w:tab w:val="num" w:pos="1440"/>
        </w:tabs>
        <w:ind w:left="1440" w:hanging="360"/>
      </w:pPr>
      <w:rPr>
        <w:rFonts w:ascii="Times New Roman" w:hAnsi="Times New Roman" w:hint="default"/>
      </w:rPr>
    </w:lvl>
    <w:lvl w:ilvl="2" w:tplc="708AE512" w:tentative="1">
      <w:start w:val="1"/>
      <w:numFmt w:val="bullet"/>
      <w:lvlText w:val="•"/>
      <w:lvlJc w:val="left"/>
      <w:pPr>
        <w:tabs>
          <w:tab w:val="num" w:pos="2160"/>
        </w:tabs>
        <w:ind w:left="2160" w:hanging="360"/>
      </w:pPr>
      <w:rPr>
        <w:rFonts w:ascii="Times New Roman" w:hAnsi="Times New Roman" w:hint="default"/>
      </w:rPr>
    </w:lvl>
    <w:lvl w:ilvl="3" w:tplc="9AF0689A" w:tentative="1">
      <w:start w:val="1"/>
      <w:numFmt w:val="bullet"/>
      <w:lvlText w:val="•"/>
      <w:lvlJc w:val="left"/>
      <w:pPr>
        <w:tabs>
          <w:tab w:val="num" w:pos="2880"/>
        </w:tabs>
        <w:ind w:left="2880" w:hanging="360"/>
      </w:pPr>
      <w:rPr>
        <w:rFonts w:ascii="Times New Roman" w:hAnsi="Times New Roman" w:hint="default"/>
      </w:rPr>
    </w:lvl>
    <w:lvl w:ilvl="4" w:tplc="5E1A8780" w:tentative="1">
      <w:start w:val="1"/>
      <w:numFmt w:val="bullet"/>
      <w:lvlText w:val="•"/>
      <w:lvlJc w:val="left"/>
      <w:pPr>
        <w:tabs>
          <w:tab w:val="num" w:pos="3600"/>
        </w:tabs>
        <w:ind w:left="3600" w:hanging="360"/>
      </w:pPr>
      <w:rPr>
        <w:rFonts w:ascii="Times New Roman" w:hAnsi="Times New Roman" w:hint="default"/>
      </w:rPr>
    </w:lvl>
    <w:lvl w:ilvl="5" w:tplc="B0CABEAA" w:tentative="1">
      <w:start w:val="1"/>
      <w:numFmt w:val="bullet"/>
      <w:lvlText w:val="•"/>
      <w:lvlJc w:val="left"/>
      <w:pPr>
        <w:tabs>
          <w:tab w:val="num" w:pos="4320"/>
        </w:tabs>
        <w:ind w:left="4320" w:hanging="360"/>
      </w:pPr>
      <w:rPr>
        <w:rFonts w:ascii="Times New Roman" w:hAnsi="Times New Roman" w:hint="default"/>
      </w:rPr>
    </w:lvl>
    <w:lvl w:ilvl="6" w:tplc="0EFC1DE6" w:tentative="1">
      <w:start w:val="1"/>
      <w:numFmt w:val="bullet"/>
      <w:lvlText w:val="•"/>
      <w:lvlJc w:val="left"/>
      <w:pPr>
        <w:tabs>
          <w:tab w:val="num" w:pos="5040"/>
        </w:tabs>
        <w:ind w:left="5040" w:hanging="360"/>
      </w:pPr>
      <w:rPr>
        <w:rFonts w:ascii="Times New Roman" w:hAnsi="Times New Roman" w:hint="default"/>
      </w:rPr>
    </w:lvl>
    <w:lvl w:ilvl="7" w:tplc="84588BEA" w:tentative="1">
      <w:start w:val="1"/>
      <w:numFmt w:val="bullet"/>
      <w:lvlText w:val="•"/>
      <w:lvlJc w:val="left"/>
      <w:pPr>
        <w:tabs>
          <w:tab w:val="num" w:pos="5760"/>
        </w:tabs>
        <w:ind w:left="5760" w:hanging="360"/>
      </w:pPr>
      <w:rPr>
        <w:rFonts w:ascii="Times New Roman" w:hAnsi="Times New Roman" w:hint="default"/>
      </w:rPr>
    </w:lvl>
    <w:lvl w:ilvl="8" w:tplc="04F4425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08E4437A"/>
    <w:multiLevelType w:val="hybridMultilevel"/>
    <w:tmpl w:val="9D36940A"/>
    <w:lvl w:ilvl="0" w:tplc="73D2BA02">
      <w:start w:val="1"/>
      <w:numFmt w:val="bullet"/>
      <w:lvlText w:val=""/>
      <w:lvlJc w:val="left"/>
      <w:pPr>
        <w:tabs>
          <w:tab w:val="num" w:pos="720"/>
        </w:tabs>
        <w:ind w:left="720" w:hanging="360"/>
      </w:pPr>
      <w:rPr>
        <w:rFonts w:ascii="Symbol" w:hAnsi="Symbol" w:hint="default"/>
      </w:rPr>
    </w:lvl>
    <w:lvl w:ilvl="1" w:tplc="550C09EC" w:tentative="1">
      <w:start w:val="1"/>
      <w:numFmt w:val="bullet"/>
      <w:lvlText w:val="o"/>
      <w:lvlJc w:val="left"/>
      <w:pPr>
        <w:tabs>
          <w:tab w:val="num" w:pos="1440"/>
        </w:tabs>
        <w:ind w:left="1440" w:hanging="360"/>
      </w:pPr>
      <w:rPr>
        <w:rFonts w:ascii="Courier New" w:hAnsi="Courier New" w:hint="default"/>
      </w:rPr>
    </w:lvl>
    <w:lvl w:ilvl="2" w:tplc="FAAC3088" w:tentative="1">
      <w:start w:val="1"/>
      <w:numFmt w:val="bullet"/>
      <w:lvlText w:val=""/>
      <w:lvlJc w:val="left"/>
      <w:pPr>
        <w:tabs>
          <w:tab w:val="num" w:pos="2160"/>
        </w:tabs>
        <w:ind w:left="2160" w:hanging="360"/>
      </w:pPr>
      <w:rPr>
        <w:rFonts w:ascii="Wingdings" w:hAnsi="Wingdings" w:hint="default"/>
      </w:rPr>
    </w:lvl>
    <w:lvl w:ilvl="3" w:tplc="1A989FB0" w:tentative="1">
      <w:start w:val="1"/>
      <w:numFmt w:val="bullet"/>
      <w:lvlText w:val=""/>
      <w:lvlJc w:val="left"/>
      <w:pPr>
        <w:tabs>
          <w:tab w:val="num" w:pos="2880"/>
        </w:tabs>
        <w:ind w:left="2880" w:hanging="360"/>
      </w:pPr>
      <w:rPr>
        <w:rFonts w:ascii="Symbol" w:hAnsi="Symbol" w:hint="default"/>
      </w:rPr>
    </w:lvl>
    <w:lvl w:ilvl="4" w:tplc="8C4CD196" w:tentative="1">
      <w:start w:val="1"/>
      <w:numFmt w:val="bullet"/>
      <w:lvlText w:val="o"/>
      <w:lvlJc w:val="left"/>
      <w:pPr>
        <w:tabs>
          <w:tab w:val="num" w:pos="3600"/>
        </w:tabs>
        <w:ind w:left="3600" w:hanging="360"/>
      </w:pPr>
      <w:rPr>
        <w:rFonts w:ascii="Courier New" w:hAnsi="Courier New" w:hint="default"/>
      </w:rPr>
    </w:lvl>
    <w:lvl w:ilvl="5" w:tplc="26F87680" w:tentative="1">
      <w:start w:val="1"/>
      <w:numFmt w:val="bullet"/>
      <w:lvlText w:val=""/>
      <w:lvlJc w:val="left"/>
      <w:pPr>
        <w:tabs>
          <w:tab w:val="num" w:pos="4320"/>
        </w:tabs>
        <w:ind w:left="4320" w:hanging="360"/>
      </w:pPr>
      <w:rPr>
        <w:rFonts w:ascii="Wingdings" w:hAnsi="Wingdings" w:hint="default"/>
      </w:rPr>
    </w:lvl>
    <w:lvl w:ilvl="6" w:tplc="A8FC55E2" w:tentative="1">
      <w:start w:val="1"/>
      <w:numFmt w:val="bullet"/>
      <w:lvlText w:val=""/>
      <w:lvlJc w:val="left"/>
      <w:pPr>
        <w:tabs>
          <w:tab w:val="num" w:pos="5040"/>
        </w:tabs>
        <w:ind w:left="5040" w:hanging="360"/>
      </w:pPr>
      <w:rPr>
        <w:rFonts w:ascii="Symbol" w:hAnsi="Symbol" w:hint="default"/>
      </w:rPr>
    </w:lvl>
    <w:lvl w:ilvl="7" w:tplc="1F58D7BC" w:tentative="1">
      <w:start w:val="1"/>
      <w:numFmt w:val="bullet"/>
      <w:lvlText w:val="o"/>
      <w:lvlJc w:val="left"/>
      <w:pPr>
        <w:tabs>
          <w:tab w:val="num" w:pos="5760"/>
        </w:tabs>
        <w:ind w:left="5760" w:hanging="360"/>
      </w:pPr>
      <w:rPr>
        <w:rFonts w:ascii="Courier New" w:hAnsi="Courier New" w:hint="default"/>
      </w:rPr>
    </w:lvl>
    <w:lvl w:ilvl="8" w:tplc="E0B0603A" w:tentative="1">
      <w:start w:val="1"/>
      <w:numFmt w:val="bullet"/>
      <w:lvlText w:val=""/>
      <w:lvlJc w:val="left"/>
      <w:pPr>
        <w:tabs>
          <w:tab w:val="num" w:pos="6480"/>
        </w:tabs>
        <w:ind w:left="6480" w:hanging="360"/>
      </w:pPr>
      <w:rPr>
        <w:rFonts w:ascii="Wingdings" w:hAnsi="Wingdings" w:hint="default"/>
      </w:rPr>
    </w:lvl>
  </w:abstractNum>
  <w:abstractNum w:abstractNumId="23">
    <w:nsid w:val="091F177B"/>
    <w:multiLevelType w:val="hybridMultilevel"/>
    <w:tmpl w:val="F1387CEE"/>
    <w:lvl w:ilvl="0" w:tplc="5BD8F1BE">
      <w:start w:val="1"/>
      <w:numFmt w:val="bullet"/>
      <w:lvlText w:val="•"/>
      <w:lvlJc w:val="left"/>
      <w:pPr>
        <w:tabs>
          <w:tab w:val="num" w:pos="720"/>
        </w:tabs>
        <w:ind w:left="720" w:hanging="360"/>
      </w:pPr>
      <w:rPr>
        <w:rFonts w:ascii="Times New Roman" w:hAnsi="Times New Roman" w:hint="default"/>
      </w:rPr>
    </w:lvl>
    <w:lvl w:ilvl="1" w:tplc="8AE88846" w:tentative="1">
      <w:start w:val="1"/>
      <w:numFmt w:val="bullet"/>
      <w:lvlText w:val="•"/>
      <w:lvlJc w:val="left"/>
      <w:pPr>
        <w:tabs>
          <w:tab w:val="num" w:pos="1440"/>
        </w:tabs>
        <w:ind w:left="1440" w:hanging="360"/>
      </w:pPr>
      <w:rPr>
        <w:rFonts w:ascii="Times New Roman" w:hAnsi="Times New Roman" w:hint="default"/>
      </w:rPr>
    </w:lvl>
    <w:lvl w:ilvl="2" w:tplc="7B5E4506" w:tentative="1">
      <w:start w:val="1"/>
      <w:numFmt w:val="bullet"/>
      <w:lvlText w:val="•"/>
      <w:lvlJc w:val="left"/>
      <w:pPr>
        <w:tabs>
          <w:tab w:val="num" w:pos="2160"/>
        </w:tabs>
        <w:ind w:left="2160" w:hanging="360"/>
      </w:pPr>
      <w:rPr>
        <w:rFonts w:ascii="Times New Roman" w:hAnsi="Times New Roman" w:hint="default"/>
      </w:rPr>
    </w:lvl>
    <w:lvl w:ilvl="3" w:tplc="43D0F4AA" w:tentative="1">
      <w:start w:val="1"/>
      <w:numFmt w:val="bullet"/>
      <w:lvlText w:val="•"/>
      <w:lvlJc w:val="left"/>
      <w:pPr>
        <w:tabs>
          <w:tab w:val="num" w:pos="2880"/>
        </w:tabs>
        <w:ind w:left="2880" w:hanging="360"/>
      </w:pPr>
      <w:rPr>
        <w:rFonts w:ascii="Times New Roman" w:hAnsi="Times New Roman" w:hint="default"/>
      </w:rPr>
    </w:lvl>
    <w:lvl w:ilvl="4" w:tplc="BCC45CBA" w:tentative="1">
      <w:start w:val="1"/>
      <w:numFmt w:val="bullet"/>
      <w:lvlText w:val="•"/>
      <w:lvlJc w:val="left"/>
      <w:pPr>
        <w:tabs>
          <w:tab w:val="num" w:pos="3600"/>
        </w:tabs>
        <w:ind w:left="3600" w:hanging="360"/>
      </w:pPr>
      <w:rPr>
        <w:rFonts w:ascii="Times New Roman" w:hAnsi="Times New Roman" w:hint="default"/>
      </w:rPr>
    </w:lvl>
    <w:lvl w:ilvl="5" w:tplc="BECC3E80" w:tentative="1">
      <w:start w:val="1"/>
      <w:numFmt w:val="bullet"/>
      <w:lvlText w:val="•"/>
      <w:lvlJc w:val="left"/>
      <w:pPr>
        <w:tabs>
          <w:tab w:val="num" w:pos="4320"/>
        </w:tabs>
        <w:ind w:left="4320" w:hanging="360"/>
      </w:pPr>
      <w:rPr>
        <w:rFonts w:ascii="Times New Roman" w:hAnsi="Times New Roman" w:hint="default"/>
      </w:rPr>
    </w:lvl>
    <w:lvl w:ilvl="6" w:tplc="39328532" w:tentative="1">
      <w:start w:val="1"/>
      <w:numFmt w:val="bullet"/>
      <w:lvlText w:val="•"/>
      <w:lvlJc w:val="left"/>
      <w:pPr>
        <w:tabs>
          <w:tab w:val="num" w:pos="5040"/>
        </w:tabs>
        <w:ind w:left="5040" w:hanging="360"/>
      </w:pPr>
      <w:rPr>
        <w:rFonts w:ascii="Times New Roman" w:hAnsi="Times New Roman" w:hint="default"/>
      </w:rPr>
    </w:lvl>
    <w:lvl w:ilvl="7" w:tplc="6C9294C8" w:tentative="1">
      <w:start w:val="1"/>
      <w:numFmt w:val="bullet"/>
      <w:lvlText w:val="•"/>
      <w:lvlJc w:val="left"/>
      <w:pPr>
        <w:tabs>
          <w:tab w:val="num" w:pos="5760"/>
        </w:tabs>
        <w:ind w:left="5760" w:hanging="360"/>
      </w:pPr>
      <w:rPr>
        <w:rFonts w:ascii="Times New Roman" w:hAnsi="Times New Roman" w:hint="default"/>
      </w:rPr>
    </w:lvl>
    <w:lvl w:ilvl="8" w:tplc="39BA13D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098900A5"/>
    <w:multiLevelType w:val="hybridMultilevel"/>
    <w:tmpl w:val="C8143290"/>
    <w:lvl w:ilvl="0" w:tplc="4D94C06E">
      <w:start w:val="1"/>
      <w:numFmt w:val="bullet"/>
      <w:lvlText w:val="•"/>
      <w:lvlJc w:val="left"/>
      <w:pPr>
        <w:tabs>
          <w:tab w:val="num" w:pos="720"/>
        </w:tabs>
        <w:ind w:left="720" w:hanging="360"/>
      </w:pPr>
      <w:rPr>
        <w:rFonts w:ascii="Times New Roman" w:hAnsi="Times New Roman" w:hint="default"/>
      </w:rPr>
    </w:lvl>
    <w:lvl w:ilvl="1" w:tplc="CF28C27C" w:tentative="1">
      <w:start w:val="1"/>
      <w:numFmt w:val="bullet"/>
      <w:lvlText w:val="•"/>
      <w:lvlJc w:val="left"/>
      <w:pPr>
        <w:tabs>
          <w:tab w:val="num" w:pos="1440"/>
        </w:tabs>
        <w:ind w:left="1440" w:hanging="360"/>
      </w:pPr>
      <w:rPr>
        <w:rFonts w:ascii="Times New Roman" w:hAnsi="Times New Roman" w:hint="default"/>
      </w:rPr>
    </w:lvl>
    <w:lvl w:ilvl="2" w:tplc="90A0BEC6" w:tentative="1">
      <w:start w:val="1"/>
      <w:numFmt w:val="bullet"/>
      <w:lvlText w:val="•"/>
      <w:lvlJc w:val="left"/>
      <w:pPr>
        <w:tabs>
          <w:tab w:val="num" w:pos="2160"/>
        </w:tabs>
        <w:ind w:left="2160" w:hanging="360"/>
      </w:pPr>
      <w:rPr>
        <w:rFonts w:ascii="Times New Roman" w:hAnsi="Times New Roman" w:hint="default"/>
      </w:rPr>
    </w:lvl>
    <w:lvl w:ilvl="3" w:tplc="5A5615FC" w:tentative="1">
      <w:start w:val="1"/>
      <w:numFmt w:val="bullet"/>
      <w:lvlText w:val="•"/>
      <w:lvlJc w:val="left"/>
      <w:pPr>
        <w:tabs>
          <w:tab w:val="num" w:pos="2880"/>
        </w:tabs>
        <w:ind w:left="2880" w:hanging="360"/>
      </w:pPr>
      <w:rPr>
        <w:rFonts w:ascii="Times New Roman" w:hAnsi="Times New Roman" w:hint="default"/>
      </w:rPr>
    </w:lvl>
    <w:lvl w:ilvl="4" w:tplc="D5D018CA" w:tentative="1">
      <w:start w:val="1"/>
      <w:numFmt w:val="bullet"/>
      <w:lvlText w:val="•"/>
      <w:lvlJc w:val="left"/>
      <w:pPr>
        <w:tabs>
          <w:tab w:val="num" w:pos="3600"/>
        </w:tabs>
        <w:ind w:left="3600" w:hanging="360"/>
      </w:pPr>
      <w:rPr>
        <w:rFonts w:ascii="Times New Roman" w:hAnsi="Times New Roman" w:hint="default"/>
      </w:rPr>
    </w:lvl>
    <w:lvl w:ilvl="5" w:tplc="4D68E426" w:tentative="1">
      <w:start w:val="1"/>
      <w:numFmt w:val="bullet"/>
      <w:lvlText w:val="•"/>
      <w:lvlJc w:val="left"/>
      <w:pPr>
        <w:tabs>
          <w:tab w:val="num" w:pos="4320"/>
        </w:tabs>
        <w:ind w:left="4320" w:hanging="360"/>
      </w:pPr>
      <w:rPr>
        <w:rFonts w:ascii="Times New Roman" w:hAnsi="Times New Roman" w:hint="default"/>
      </w:rPr>
    </w:lvl>
    <w:lvl w:ilvl="6" w:tplc="202CAB62" w:tentative="1">
      <w:start w:val="1"/>
      <w:numFmt w:val="bullet"/>
      <w:lvlText w:val="•"/>
      <w:lvlJc w:val="left"/>
      <w:pPr>
        <w:tabs>
          <w:tab w:val="num" w:pos="5040"/>
        </w:tabs>
        <w:ind w:left="5040" w:hanging="360"/>
      </w:pPr>
      <w:rPr>
        <w:rFonts w:ascii="Times New Roman" w:hAnsi="Times New Roman" w:hint="default"/>
      </w:rPr>
    </w:lvl>
    <w:lvl w:ilvl="7" w:tplc="42DE9F56" w:tentative="1">
      <w:start w:val="1"/>
      <w:numFmt w:val="bullet"/>
      <w:lvlText w:val="•"/>
      <w:lvlJc w:val="left"/>
      <w:pPr>
        <w:tabs>
          <w:tab w:val="num" w:pos="5760"/>
        </w:tabs>
        <w:ind w:left="5760" w:hanging="360"/>
      </w:pPr>
      <w:rPr>
        <w:rFonts w:ascii="Times New Roman" w:hAnsi="Times New Roman" w:hint="default"/>
      </w:rPr>
    </w:lvl>
    <w:lvl w:ilvl="8" w:tplc="2BC0CEB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0A2E3A3B"/>
    <w:multiLevelType w:val="hybridMultilevel"/>
    <w:tmpl w:val="4C00FFC2"/>
    <w:lvl w:ilvl="0" w:tplc="712069B6">
      <w:start w:val="1"/>
      <w:numFmt w:val="bullet"/>
      <w:lvlText w:val=""/>
      <w:lvlJc w:val="left"/>
      <w:pPr>
        <w:tabs>
          <w:tab w:val="num" w:pos="360"/>
        </w:tabs>
        <w:ind w:left="360" w:hanging="360"/>
      </w:pPr>
      <w:rPr>
        <w:rFonts w:ascii="Symbol" w:hAnsi="Symbol" w:hint="default"/>
      </w:rPr>
    </w:lvl>
    <w:lvl w:ilvl="1" w:tplc="EB12A84C" w:tentative="1">
      <w:start w:val="1"/>
      <w:numFmt w:val="bullet"/>
      <w:lvlText w:val="o"/>
      <w:lvlJc w:val="left"/>
      <w:pPr>
        <w:tabs>
          <w:tab w:val="num" w:pos="1080"/>
        </w:tabs>
        <w:ind w:left="1080" w:hanging="360"/>
      </w:pPr>
      <w:rPr>
        <w:rFonts w:ascii="Courier New" w:hAnsi="Courier New" w:hint="default"/>
      </w:rPr>
    </w:lvl>
    <w:lvl w:ilvl="2" w:tplc="133A1E60" w:tentative="1">
      <w:start w:val="1"/>
      <w:numFmt w:val="bullet"/>
      <w:lvlText w:val=""/>
      <w:lvlJc w:val="left"/>
      <w:pPr>
        <w:tabs>
          <w:tab w:val="num" w:pos="1800"/>
        </w:tabs>
        <w:ind w:left="1800" w:hanging="360"/>
      </w:pPr>
      <w:rPr>
        <w:rFonts w:ascii="Wingdings" w:hAnsi="Wingdings" w:hint="default"/>
      </w:rPr>
    </w:lvl>
    <w:lvl w:ilvl="3" w:tplc="ACBEA8F6" w:tentative="1">
      <w:start w:val="1"/>
      <w:numFmt w:val="bullet"/>
      <w:lvlText w:val=""/>
      <w:lvlJc w:val="left"/>
      <w:pPr>
        <w:tabs>
          <w:tab w:val="num" w:pos="2520"/>
        </w:tabs>
        <w:ind w:left="2520" w:hanging="360"/>
      </w:pPr>
      <w:rPr>
        <w:rFonts w:ascii="Symbol" w:hAnsi="Symbol" w:hint="default"/>
      </w:rPr>
    </w:lvl>
    <w:lvl w:ilvl="4" w:tplc="73CE2088" w:tentative="1">
      <w:start w:val="1"/>
      <w:numFmt w:val="bullet"/>
      <w:lvlText w:val="o"/>
      <w:lvlJc w:val="left"/>
      <w:pPr>
        <w:tabs>
          <w:tab w:val="num" w:pos="3240"/>
        </w:tabs>
        <w:ind w:left="3240" w:hanging="360"/>
      </w:pPr>
      <w:rPr>
        <w:rFonts w:ascii="Courier New" w:hAnsi="Courier New" w:hint="default"/>
      </w:rPr>
    </w:lvl>
    <w:lvl w:ilvl="5" w:tplc="49FA5EAE" w:tentative="1">
      <w:start w:val="1"/>
      <w:numFmt w:val="bullet"/>
      <w:lvlText w:val=""/>
      <w:lvlJc w:val="left"/>
      <w:pPr>
        <w:tabs>
          <w:tab w:val="num" w:pos="3960"/>
        </w:tabs>
        <w:ind w:left="3960" w:hanging="360"/>
      </w:pPr>
      <w:rPr>
        <w:rFonts w:ascii="Wingdings" w:hAnsi="Wingdings" w:hint="default"/>
      </w:rPr>
    </w:lvl>
    <w:lvl w:ilvl="6" w:tplc="C3EEF950" w:tentative="1">
      <w:start w:val="1"/>
      <w:numFmt w:val="bullet"/>
      <w:lvlText w:val=""/>
      <w:lvlJc w:val="left"/>
      <w:pPr>
        <w:tabs>
          <w:tab w:val="num" w:pos="4680"/>
        </w:tabs>
        <w:ind w:left="4680" w:hanging="360"/>
      </w:pPr>
      <w:rPr>
        <w:rFonts w:ascii="Symbol" w:hAnsi="Symbol" w:hint="default"/>
      </w:rPr>
    </w:lvl>
    <w:lvl w:ilvl="7" w:tplc="11EA9170" w:tentative="1">
      <w:start w:val="1"/>
      <w:numFmt w:val="bullet"/>
      <w:lvlText w:val="o"/>
      <w:lvlJc w:val="left"/>
      <w:pPr>
        <w:tabs>
          <w:tab w:val="num" w:pos="5400"/>
        </w:tabs>
        <w:ind w:left="5400" w:hanging="360"/>
      </w:pPr>
      <w:rPr>
        <w:rFonts w:ascii="Courier New" w:hAnsi="Courier New" w:hint="default"/>
      </w:rPr>
    </w:lvl>
    <w:lvl w:ilvl="8" w:tplc="028AA024" w:tentative="1">
      <w:start w:val="1"/>
      <w:numFmt w:val="bullet"/>
      <w:lvlText w:val=""/>
      <w:lvlJc w:val="left"/>
      <w:pPr>
        <w:tabs>
          <w:tab w:val="num" w:pos="6120"/>
        </w:tabs>
        <w:ind w:left="6120" w:hanging="360"/>
      </w:pPr>
      <w:rPr>
        <w:rFonts w:ascii="Wingdings" w:hAnsi="Wingdings" w:hint="default"/>
      </w:rPr>
    </w:lvl>
  </w:abstractNum>
  <w:abstractNum w:abstractNumId="26">
    <w:nsid w:val="0C8B632D"/>
    <w:multiLevelType w:val="hybridMultilevel"/>
    <w:tmpl w:val="21BEE8D6"/>
    <w:lvl w:ilvl="0" w:tplc="6088B0AC">
      <w:start w:val="1"/>
      <w:numFmt w:val="bullet"/>
      <w:lvlText w:val=""/>
      <w:lvlJc w:val="left"/>
      <w:pPr>
        <w:tabs>
          <w:tab w:val="num" w:pos="720"/>
        </w:tabs>
        <w:ind w:left="720" w:hanging="360"/>
      </w:pPr>
      <w:rPr>
        <w:rFonts w:ascii="Symbol" w:hAnsi="Symbol" w:hint="default"/>
      </w:rPr>
    </w:lvl>
    <w:lvl w:ilvl="1" w:tplc="3260F788" w:tentative="1">
      <w:start w:val="1"/>
      <w:numFmt w:val="bullet"/>
      <w:lvlText w:val="o"/>
      <w:lvlJc w:val="left"/>
      <w:pPr>
        <w:tabs>
          <w:tab w:val="num" w:pos="1440"/>
        </w:tabs>
        <w:ind w:left="1440" w:hanging="360"/>
      </w:pPr>
      <w:rPr>
        <w:rFonts w:ascii="Courier New" w:hAnsi="Courier New" w:hint="default"/>
      </w:rPr>
    </w:lvl>
    <w:lvl w:ilvl="2" w:tplc="C4C40488" w:tentative="1">
      <w:start w:val="1"/>
      <w:numFmt w:val="bullet"/>
      <w:lvlText w:val=""/>
      <w:lvlJc w:val="left"/>
      <w:pPr>
        <w:tabs>
          <w:tab w:val="num" w:pos="2160"/>
        </w:tabs>
        <w:ind w:left="2160" w:hanging="360"/>
      </w:pPr>
      <w:rPr>
        <w:rFonts w:ascii="Wingdings" w:hAnsi="Wingdings" w:hint="default"/>
      </w:rPr>
    </w:lvl>
    <w:lvl w:ilvl="3" w:tplc="4318533A" w:tentative="1">
      <w:start w:val="1"/>
      <w:numFmt w:val="bullet"/>
      <w:lvlText w:val=""/>
      <w:lvlJc w:val="left"/>
      <w:pPr>
        <w:tabs>
          <w:tab w:val="num" w:pos="2880"/>
        </w:tabs>
        <w:ind w:left="2880" w:hanging="360"/>
      </w:pPr>
      <w:rPr>
        <w:rFonts w:ascii="Symbol" w:hAnsi="Symbol" w:hint="default"/>
      </w:rPr>
    </w:lvl>
    <w:lvl w:ilvl="4" w:tplc="4874F2A0" w:tentative="1">
      <w:start w:val="1"/>
      <w:numFmt w:val="bullet"/>
      <w:lvlText w:val="o"/>
      <w:lvlJc w:val="left"/>
      <w:pPr>
        <w:tabs>
          <w:tab w:val="num" w:pos="3600"/>
        </w:tabs>
        <w:ind w:left="3600" w:hanging="360"/>
      </w:pPr>
      <w:rPr>
        <w:rFonts w:ascii="Courier New" w:hAnsi="Courier New" w:hint="default"/>
      </w:rPr>
    </w:lvl>
    <w:lvl w:ilvl="5" w:tplc="91780D9E" w:tentative="1">
      <w:start w:val="1"/>
      <w:numFmt w:val="bullet"/>
      <w:lvlText w:val=""/>
      <w:lvlJc w:val="left"/>
      <w:pPr>
        <w:tabs>
          <w:tab w:val="num" w:pos="4320"/>
        </w:tabs>
        <w:ind w:left="4320" w:hanging="360"/>
      </w:pPr>
      <w:rPr>
        <w:rFonts w:ascii="Wingdings" w:hAnsi="Wingdings" w:hint="default"/>
      </w:rPr>
    </w:lvl>
    <w:lvl w:ilvl="6" w:tplc="BE565AB4" w:tentative="1">
      <w:start w:val="1"/>
      <w:numFmt w:val="bullet"/>
      <w:lvlText w:val=""/>
      <w:lvlJc w:val="left"/>
      <w:pPr>
        <w:tabs>
          <w:tab w:val="num" w:pos="5040"/>
        </w:tabs>
        <w:ind w:left="5040" w:hanging="360"/>
      </w:pPr>
      <w:rPr>
        <w:rFonts w:ascii="Symbol" w:hAnsi="Symbol" w:hint="default"/>
      </w:rPr>
    </w:lvl>
    <w:lvl w:ilvl="7" w:tplc="23FCFDB6" w:tentative="1">
      <w:start w:val="1"/>
      <w:numFmt w:val="bullet"/>
      <w:lvlText w:val="o"/>
      <w:lvlJc w:val="left"/>
      <w:pPr>
        <w:tabs>
          <w:tab w:val="num" w:pos="5760"/>
        </w:tabs>
        <w:ind w:left="5760" w:hanging="360"/>
      </w:pPr>
      <w:rPr>
        <w:rFonts w:ascii="Courier New" w:hAnsi="Courier New" w:hint="default"/>
      </w:rPr>
    </w:lvl>
    <w:lvl w:ilvl="8" w:tplc="DCBE0AD8" w:tentative="1">
      <w:start w:val="1"/>
      <w:numFmt w:val="bullet"/>
      <w:lvlText w:val=""/>
      <w:lvlJc w:val="left"/>
      <w:pPr>
        <w:tabs>
          <w:tab w:val="num" w:pos="6480"/>
        </w:tabs>
        <w:ind w:left="6480" w:hanging="360"/>
      </w:pPr>
      <w:rPr>
        <w:rFonts w:ascii="Wingdings" w:hAnsi="Wingdings" w:hint="default"/>
      </w:rPr>
    </w:lvl>
  </w:abstractNum>
  <w:abstractNum w:abstractNumId="27">
    <w:nsid w:val="0DA22621"/>
    <w:multiLevelType w:val="hybridMultilevel"/>
    <w:tmpl w:val="641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DD42F77"/>
    <w:multiLevelType w:val="hybridMultilevel"/>
    <w:tmpl w:val="C66CA6A0"/>
    <w:lvl w:ilvl="0" w:tplc="1804D8AC">
      <w:start w:val="3"/>
      <w:numFmt w:val="upperLetter"/>
      <w:lvlText w:val="%1)"/>
      <w:lvlJc w:val="left"/>
      <w:pPr>
        <w:tabs>
          <w:tab w:val="num" w:pos="360"/>
        </w:tabs>
        <w:ind w:left="360" w:hanging="360"/>
      </w:pPr>
    </w:lvl>
    <w:lvl w:ilvl="1" w:tplc="B6DCBF4E">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0DE70147"/>
    <w:multiLevelType w:val="hybridMultilevel"/>
    <w:tmpl w:val="64244A40"/>
    <w:lvl w:ilvl="0" w:tplc="CC14B630">
      <w:start w:val="1"/>
      <w:numFmt w:val="upperLetter"/>
      <w:lvlText w:val="%1."/>
      <w:lvlJc w:val="left"/>
      <w:pPr>
        <w:tabs>
          <w:tab w:val="num" w:pos="360"/>
        </w:tabs>
        <w:ind w:left="360" w:hanging="360"/>
      </w:pPr>
      <w:rPr>
        <w:rFonts w:hint="default"/>
      </w:rPr>
    </w:lvl>
    <w:lvl w:ilvl="1" w:tplc="FA88E70A" w:tentative="1">
      <w:start w:val="1"/>
      <w:numFmt w:val="lowerLetter"/>
      <w:lvlText w:val="%2."/>
      <w:lvlJc w:val="left"/>
      <w:pPr>
        <w:tabs>
          <w:tab w:val="num" w:pos="1440"/>
        </w:tabs>
        <w:ind w:left="1440" w:hanging="360"/>
      </w:pPr>
    </w:lvl>
    <w:lvl w:ilvl="2" w:tplc="27AEA6E6" w:tentative="1">
      <w:start w:val="1"/>
      <w:numFmt w:val="lowerRoman"/>
      <w:lvlText w:val="%3."/>
      <w:lvlJc w:val="right"/>
      <w:pPr>
        <w:tabs>
          <w:tab w:val="num" w:pos="2160"/>
        </w:tabs>
        <w:ind w:left="2160" w:hanging="180"/>
      </w:pPr>
    </w:lvl>
    <w:lvl w:ilvl="3" w:tplc="3D7C0C1C" w:tentative="1">
      <w:start w:val="1"/>
      <w:numFmt w:val="decimal"/>
      <w:lvlText w:val="%4."/>
      <w:lvlJc w:val="left"/>
      <w:pPr>
        <w:tabs>
          <w:tab w:val="num" w:pos="2880"/>
        </w:tabs>
        <w:ind w:left="2880" w:hanging="360"/>
      </w:pPr>
    </w:lvl>
    <w:lvl w:ilvl="4" w:tplc="E7BC9550" w:tentative="1">
      <w:start w:val="1"/>
      <w:numFmt w:val="lowerLetter"/>
      <w:lvlText w:val="%5."/>
      <w:lvlJc w:val="left"/>
      <w:pPr>
        <w:tabs>
          <w:tab w:val="num" w:pos="3600"/>
        </w:tabs>
        <w:ind w:left="3600" w:hanging="360"/>
      </w:pPr>
    </w:lvl>
    <w:lvl w:ilvl="5" w:tplc="A6CED37C" w:tentative="1">
      <w:start w:val="1"/>
      <w:numFmt w:val="lowerRoman"/>
      <w:lvlText w:val="%6."/>
      <w:lvlJc w:val="right"/>
      <w:pPr>
        <w:tabs>
          <w:tab w:val="num" w:pos="4320"/>
        </w:tabs>
        <w:ind w:left="4320" w:hanging="180"/>
      </w:pPr>
    </w:lvl>
    <w:lvl w:ilvl="6" w:tplc="E56A92F8" w:tentative="1">
      <w:start w:val="1"/>
      <w:numFmt w:val="decimal"/>
      <w:lvlText w:val="%7."/>
      <w:lvlJc w:val="left"/>
      <w:pPr>
        <w:tabs>
          <w:tab w:val="num" w:pos="5040"/>
        </w:tabs>
        <w:ind w:left="5040" w:hanging="360"/>
      </w:pPr>
    </w:lvl>
    <w:lvl w:ilvl="7" w:tplc="D3E0E2A8" w:tentative="1">
      <w:start w:val="1"/>
      <w:numFmt w:val="lowerLetter"/>
      <w:lvlText w:val="%8."/>
      <w:lvlJc w:val="left"/>
      <w:pPr>
        <w:tabs>
          <w:tab w:val="num" w:pos="5760"/>
        </w:tabs>
        <w:ind w:left="5760" w:hanging="360"/>
      </w:pPr>
    </w:lvl>
    <w:lvl w:ilvl="8" w:tplc="C6D426C6" w:tentative="1">
      <w:start w:val="1"/>
      <w:numFmt w:val="lowerRoman"/>
      <w:lvlText w:val="%9."/>
      <w:lvlJc w:val="right"/>
      <w:pPr>
        <w:tabs>
          <w:tab w:val="num" w:pos="6480"/>
        </w:tabs>
        <w:ind w:left="6480" w:hanging="180"/>
      </w:pPr>
    </w:lvl>
  </w:abstractNum>
  <w:abstractNum w:abstractNumId="30">
    <w:nsid w:val="0E591F36"/>
    <w:multiLevelType w:val="hybridMultilevel"/>
    <w:tmpl w:val="93D868DC"/>
    <w:lvl w:ilvl="0" w:tplc="53B8522A">
      <w:start w:val="1"/>
      <w:numFmt w:val="decimal"/>
      <w:lvlText w:val="%1."/>
      <w:lvlJc w:val="left"/>
      <w:pPr>
        <w:tabs>
          <w:tab w:val="num" w:pos="720"/>
        </w:tabs>
        <w:ind w:left="720" w:hanging="360"/>
      </w:pPr>
      <w:rPr>
        <w:rFonts w:hint="default"/>
      </w:rPr>
    </w:lvl>
    <w:lvl w:ilvl="1" w:tplc="6CE294E8" w:tentative="1">
      <w:start w:val="1"/>
      <w:numFmt w:val="lowerLetter"/>
      <w:lvlText w:val="%2."/>
      <w:lvlJc w:val="left"/>
      <w:pPr>
        <w:tabs>
          <w:tab w:val="num" w:pos="1440"/>
        </w:tabs>
        <w:ind w:left="1440" w:hanging="360"/>
      </w:pPr>
    </w:lvl>
    <w:lvl w:ilvl="2" w:tplc="F3CEA948" w:tentative="1">
      <w:start w:val="1"/>
      <w:numFmt w:val="lowerRoman"/>
      <w:lvlText w:val="%3."/>
      <w:lvlJc w:val="right"/>
      <w:pPr>
        <w:tabs>
          <w:tab w:val="num" w:pos="2160"/>
        </w:tabs>
        <w:ind w:left="2160" w:hanging="180"/>
      </w:pPr>
    </w:lvl>
    <w:lvl w:ilvl="3" w:tplc="BCDCC9B6" w:tentative="1">
      <w:start w:val="1"/>
      <w:numFmt w:val="decimal"/>
      <w:lvlText w:val="%4."/>
      <w:lvlJc w:val="left"/>
      <w:pPr>
        <w:tabs>
          <w:tab w:val="num" w:pos="2880"/>
        </w:tabs>
        <w:ind w:left="2880" w:hanging="360"/>
      </w:pPr>
    </w:lvl>
    <w:lvl w:ilvl="4" w:tplc="F31C3754" w:tentative="1">
      <w:start w:val="1"/>
      <w:numFmt w:val="lowerLetter"/>
      <w:lvlText w:val="%5."/>
      <w:lvlJc w:val="left"/>
      <w:pPr>
        <w:tabs>
          <w:tab w:val="num" w:pos="3600"/>
        </w:tabs>
        <w:ind w:left="3600" w:hanging="360"/>
      </w:pPr>
    </w:lvl>
    <w:lvl w:ilvl="5" w:tplc="13C247E8" w:tentative="1">
      <w:start w:val="1"/>
      <w:numFmt w:val="lowerRoman"/>
      <w:lvlText w:val="%6."/>
      <w:lvlJc w:val="right"/>
      <w:pPr>
        <w:tabs>
          <w:tab w:val="num" w:pos="4320"/>
        </w:tabs>
        <w:ind w:left="4320" w:hanging="180"/>
      </w:pPr>
    </w:lvl>
    <w:lvl w:ilvl="6" w:tplc="13445FF0" w:tentative="1">
      <w:start w:val="1"/>
      <w:numFmt w:val="decimal"/>
      <w:lvlText w:val="%7."/>
      <w:lvlJc w:val="left"/>
      <w:pPr>
        <w:tabs>
          <w:tab w:val="num" w:pos="5040"/>
        </w:tabs>
        <w:ind w:left="5040" w:hanging="360"/>
      </w:pPr>
    </w:lvl>
    <w:lvl w:ilvl="7" w:tplc="FD94D05A" w:tentative="1">
      <w:start w:val="1"/>
      <w:numFmt w:val="lowerLetter"/>
      <w:lvlText w:val="%8."/>
      <w:lvlJc w:val="left"/>
      <w:pPr>
        <w:tabs>
          <w:tab w:val="num" w:pos="5760"/>
        </w:tabs>
        <w:ind w:left="5760" w:hanging="360"/>
      </w:pPr>
    </w:lvl>
    <w:lvl w:ilvl="8" w:tplc="ACEA2AAE" w:tentative="1">
      <w:start w:val="1"/>
      <w:numFmt w:val="lowerRoman"/>
      <w:lvlText w:val="%9."/>
      <w:lvlJc w:val="right"/>
      <w:pPr>
        <w:tabs>
          <w:tab w:val="num" w:pos="6480"/>
        </w:tabs>
        <w:ind w:left="6480" w:hanging="180"/>
      </w:pPr>
    </w:lvl>
  </w:abstractNum>
  <w:abstractNum w:abstractNumId="31">
    <w:nsid w:val="1049698C"/>
    <w:multiLevelType w:val="singleLevel"/>
    <w:tmpl w:val="542C7E98"/>
    <w:lvl w:ilvl="0">
      <w:start w:val="1"/>
      <w:numFmt w:val="decimal"/>
      <w:lvlText w:val="%1."/>
      <w:legacy w:legacy="1" w:legacySpace="0" w:legacyIndent="360"/>
      <w:lvlJc w:val="left"/>
      <w:pPr>
        <w:ind w:left="360" w:hanging="360"/>
      </w:pPr>
    </w:lvl>
  </w:abstractNum>
  <w:abstractNum w:abstractNumId="32">
    <w:nsid w:val="11814170"/>
    <w:multiLevelType w:val="hybridMultilevel"/>
    <w:tmpl w:val="99B8BECA"/>
    <w:lvl w:ilvl="0" w:tplc="8258F1E0">
      <w:start w:val="3"/>
      <w:numFmt w:val="lowerLetter"/>
      <w:lvlText w:val="%1)"/>
      <w:lvlJc w:val="left"/>
      <w:pPr>
        <w:tabs>
          <w:tab w:val="num" w:pos="1353"/>
        </w:tabs>
        <w:ind w:left="1353" w:hanging="360"/>
      </w:pPr>
      <w:rPr>
        <w:rFonts w:hint="default"/>
      </w:rPr>
    </w:lvl>
    <w:lvl w:ilvl="1" w:tplc="D9449078">
      <w:start w:val="4"/>
      <w:numFmt w:val="upperLetter"/>
      <w:lvlText w:val="%2&gt;"/>
      <w:lvlJc w:val="left"/>
      <w:pPr>
        <w:tabs>
          <w:tab w:val="num" w:pos="2073"/>
        </w:tabs>
        <w:ind w:left="2073" w:hanging="360"/>
      </w:pPr>
      <w:rPr>
        <w:rFonts w:hint="default"/>
      </w:rPr>
    </w:lvl>
    <w:lvl w:ilvl="2" w:tplc="F22ADC44">
      <w:start w:val="1"/>
      <w:numFmt w:val="upperLetter"/>
      <w:lvlText w:val="%3."/>
      <w:lvlJc w:val="left"/>
      <w:pPr>
        <w:tabs>
          <w:tab w:val="num" w:pos="3177"/>
        </w:tabs>
        <w:ind w:left="3177" w:hanging="564"/>
      </w:pPr>
      <w:rPr>
        <w:rFonts w:hint="default"/>
      </w:rPr>
    </w:lvl>
    <w:lvl w:ilvl="3" w:tplc="AA98F36C" w:tentative="1">
      <w:start w:val="1"/>
      <w:numFmt w:val="decimal"/>
      <w:lvlText w:val="%4."/>
      <w:lvlJc w:val="left"/>
      <w:pPr>
        <w:tabs>
          <w:tab w:val="num" w:pos="3513"/>
        </w:tabs>
        <w:ind w:left="3513" w:hanging="360"/>
      </w:pPr>
    </w:lvl>
    <w:lvl w:ilvl="4" w:tplc="1A2A3E7E" w:tentative="1">
      <w:start w:val="1"/>
      <w:numFmt w:val="lowerLetter"/>
      <w:lvlText w:val="%5."/>
      <w:lvlJc w:val="left"/>
      <w:pPr>
        <w:tabs>
          <w:tab w:val="num" w:pos="4233"/>
        </w:tabs>
        <w:ind w:left="4233" w:hanging="360"/>
      </w:pPr>
    </w:lvl>
    <w:lvl w:ilvl="5" w:tplc="EB0EF956" w:tentative="1">
      <w:start w:val="1"/>
      <w:numFmt w:val="lowerRoman"/>
      <w:lvlText w:val="%6."/>
      <w:lvlJc w:val="right"/>
      <w:pPr>
        <w:tabs>
          <w:tab w:val="num" w:pos="4953"/>
        </w:tabs>
        <w:ind w:left="4953" w:hanging="180"/>
      </w:pPr>
    </w:lvl>
    <w:lvl w:ilvl="6" w:tplc="FCC6E366" w:tentative="1">
      <w:start w:val="1"/>
      <w:numFmt w:val="decimal"/>
      <w:lvlText w:val="%7."/>
      <w:lvlJc w:val="left"/>
      <w:pPr>
        <w:tabs>
          <w:tab w:val="num" w:pos="5673"/>
        </w:tabs>
        <w:ind w:left="5673" w:hanging="360"/>
      </w:pPr>
    </w:lvl>
    <w:lvl w:ilvl="7" w:tplc="584820C6" w:tentative="1">
      <w:start w:val="1"/>
      <w:numFmt w:val="lowerLetter"/>
      <w:lvlText w:val="%8."/>
      <w:lvlJc w:val="left"/>
      <w:pPr>
        <w:tabs>
          <w:tab w:val="num" w:pos="6393"/>
        </w:tabs>
        <w:ind w:left="6393" w:hanging="360"/>
      </w:pPr>
    </w:lvl>
    <w:lvl w:ilvl="8" w:tplc="A496BD52" w:tentative="1">
      <w:start w:val="1"/>
      <w:numFmt w:val="lowerRoman"/>
      <w:lvlText w:val="%9."/>
      <w:lvlJc w:val="right"/>
      <w:pPr>
        <w:tabs>
          <w:tab w:val="num" w:pos="7113"/>
        </w:tabs>
        <w:ind w:left="7113" w:hanging="180"/>
      </w:pPr>
    </w:lvl>
  </w:abstractNum>
  <w:abstractNum w:abstractNumId="33">
    <w:nsid w:val="135B3B1E"/>
    <w:multiLevelType w:val="hybridMultilevel"/>
    <w:tmpl w:val="FFAE6E6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4">
    <w:nsid w:val="14B51106"/>
    <w:multiLevelType w:val="hybridMultilevel"/>
    <w:tmpl w:val="85F218B0"/>
    <w:lvl w:ilvl="0" w:tplc="9E8CF4F8">
      <w:start w:val="1"/>
      <w:numFmt w:val="bullet"/>
      <w:lvlText w:val=""/>
      <w:lvlJc w:val="left"/>
      <w:pPr>
        <w:tabs>
          <w:tab w:val="num" w:pos="360"/>
        </w:tabs>
        <w:ind w:left="360" w:hanging="360"/>
      </w:pPr>
      <w:rPr>
        <w:rFonts w:ascii="Symbol" w:hAnsi="Symbol" w:hint="default"/>
      </w:rPr>
    </w:lvl>
    <w:lvl w:ilvl="1" w:tplc="8B76B400" w:tentative="1">
      <w:start w:val="1"/>
      <w:numFmt w:val="bullet"/>
      <w:lvlText w:val="o"/>
      <w:lvlJc w:val="left"/>
      <w:pPr>
        <w:tabs>
          <w:tab w:val="num" w:pos="1080"/>
        </w:tabs>
        <w:ind w:left="1080" w:hanging="360"/>
      </w:pPr>
      <w:rPr>
        <w:rFonts w:ascii="Courier New" w:hAnsi="Courier New" w:hint="default"/>
      </w:rPr>
    </w:lvl>
    <w:lvl w:ilvl="2" w:tplc="07CC56FC" w:tentative="1">
      <w:start w:val="1"/>
      <w:numFmt w:val="bullet"/>
      <w:lvlText w:val=""/>
      <w:lvlJc w:val="left"/>
      <w:pPr>
        <w:tabs>
          <w:tab w:val="num" w:pos="1800"/>
        </w:tabs>
        <w:ind w:left="1800" w:hanging="360"/>
      </w:pPr>
      <w:rPr>
        <w:rFonts w:ascii="Wingdings" w:hAnsi="Wingdings" w:hint="default"/>
      </w:rPr>
    </w:lvl>
    <w:lvl w:ilvl="3" w:tplc="5A609200" w:tentative="1">
      <w:start w:val="1"/>
      <w:numFmt w:val="bullet"/>
      <w:lvlText w:val=""/>
      <w:lvlJc w:val="left"/>
      <w:pPr>
        <w:tabs>
          <w:tab w:val="num" w:pos="2520"/>
        </w:tabs>
        <w:ind w:left="2520" w:hanging="360"/>
      </w:pPr>
      <w:rPr>
        <w:rFonts w:ascii="Symbol" w:hAnsi="Symbol" w:hint="default"/>
      </w:rPr>
    </w:lvl>
    <w:lvl w:ilvl="4" w:tplc="A6F8E9AC" w:tentative="1">
      <w:start w:val="1"/>
      <w:numFmt w:val="bullet"/>
      <w:lvlText w:val="o"/>
      <w:lvlJc w:val="left"/>
      <w:pPr>
        <w:tabs>
          <w:tab w:val="num" w:pos="3240"/>
        </w:tabs>
        <w:ind w:left="3240" w:hanging="360"/>
      </w:pPr>
      <w:rPr>
        <w:rFonts w:ascii="Courier New" w:hAnsi="Courier New" w:hint="default"/>
      </w:rPr>
    </w:lvl>
    <w:lvl w:ilvl="5" w:tplc="FF22782A" w:tentative="1">
      <w:start w:val="1"/>
      <w:numFmt w:val="bullet"/>
      <w:lvlText w:val=""/>
      <w:lvlJc w:val="left"/>
      <w:pPr>
        <w:tabs>
          <w:tab w:val="num" w:pos="3960"/>
        </w:tabs>
        <w:ind w:left="3960" w:hanging="360"/>
      </w:pPr>
      <w:rPr>
        <w:rFonts w:ascii="Wingdings" w:hAnsi="Wingdings" w:hint="default"/>
      </w:rPr>
    </w:lvl>
    <w:lvl w:ilvl="6" w:tplc="83F4A118" w:tentative="1">
      <w:start w:val="1"/>
      <w:numFmt w:val="bullet"/>
      <w:lvlText w:val=""/>
      <w:lvlJc w:val="left"/>
      <w:pPr>
        <w:tabs>
          <w:tab w:val="num" w:pos="4680"/>
        </w:tabs>
        <w:ind w:left="4680" w:hanging="360"/>
      </w:pPr>
      <w:rPr>
        <w:rFonts w:ascii="Symbol" w:hAnsi="Symbol" w:hint="default"/>
      </w:rPr>
    </w:lvl>
    <w:lvl w:ilvl="7" w:tplc="A18E47AC" w:tentative="1">
      <w:start w:val="1"/>
      <w:numFmt w:val="bullet"/>
      <w:lvlText w:val="o"/>
      <w:lvlJc w:val="left"/>
      <w:pPr>
        <w:tabs>
          <w:tab w:val="num" w:pos="5400"/>
        </w:tabs>
        <w:ind w:left="5400" w:hanging="360"/>
      </w:pPr>
      <w:rPr>
        <w:rFonts w:ascii="Courier New" w:hAnsi="Courier New" w:hint="default"/>
      </w:rPr>
    </w:lvl>
    <w:lvl w:ilvl="8" w:tplc="18C81CBA" w:tentative="1">
      <w:start w:val="1"/>
      <w:numFmt w:val="bullet"/>
      <w:lvlText w:val=""/>
      <w:lvlJc w:val="left"/>
      <w:pPr>
        <w:tabs>
          <w:tab w:val="num" w:pos="6120"/>
        </w:tabs>
        <w:ind w:left="6120" w:hanging="360"/>
      </w:pPr>
      <w:rPr>
        <w:rFonts w:ascii="Wingdings" w:hAnsi="Wingdings" w:hint="default"/>
      </w:rPr>
    </w:lvl>
  </w:abstractNum>
  <w:abstractNum w:abstractNumId="35">
    <w:nsid w:val="16323130"/>
    <w:multiLevelType w:val="hybridMultilevel"/>
    <w:tmpl w:val="96EC6F8E"/>
    <w:lvl w:ilvl="0" w:tplc="F4DAF916">
      <w:start w:val="1"/>
      <w:numFmt w:val="bullet"/>
      <w:lvlText w:val="•"/>
      <w:lvlJc w:val="left"/>
      <w:pPr>
        <w:tabs>
          <w:tab w:val="num" w:pos="720"/>
        </w:tabs>
        <w:ind w:left="720" w:hanging="360"/>
      </w:pPr>
      <w:rPr>
        <w:rFonts w:ascii="Times New Roman" w:hAnsi="Times New Roman" w:hint="default"/>
      </w:rPr>
    </w:lvl>
    <w:lvl w:ilvl="1" w:tplc="7D663DB6" w:tentative="1">
      <w:start w:val="1"/>
      <w:numFmt w:val="bullet"/>
      <w:lvlText w:val="•"/>
      <w:lvlJc w:val="left"/>
      <w:pPr>
        <w:tabs>
          <w:tab w:val="num" w:pos="1440"/>
        </w:tabs>
        <w:ind w:left="1440" w:hanging="360"/>
      </w:pPr>
      <w:rPr>
        <w:rFonts w:ascii="Times New Roman" w:hAnsi="Times New Roman" w:hint="default"/>
      </w:rPr>
    </w:lvl>
    <w:lvl w:ilvl="2" w:tplc="F9D4FCDE" w:tentative="1">
      <w:start w:val="1"/>
      <w:numFmt w:val="bullet"/>
      <w:lvlText w:val="•"/>
      <w:lvlJc w:val="left"/>
      <w:pPr>
        <w:tabs>
          <w:tab w:val="num" w:pos="2160"/>
        </w:tabs>
        <w:ind w:left="2160" w:hanging="360"/>
      </w:pPr>
      <w:rPr>
        <w:rFonts w:ascii="Times New Roman" w:hAnsi="Times New Roman" w:hint="default"/>
      </w:rPr>
    </w:lvl>
    <w:lvl w:ilvl="3" w:tplc="56B6E314" w:tentative="1">
      <w:start w:val="1"/>
      <w:numFmt w:val="bullet"/>
      <w:lvlText w:val="•"/>
      <w:lvlJc w:val="left"/>
      <w:pPr>
        <w:tabs>
          <w:tab w:val="num" w:pos="2880"/>
        </w:tabs>
        <w:ind w:left="2880" w:hanging="360"/>
      </w:pPr>
      <w:rPr>
        <w:rFonts w:ascii="Times New Roman" w:hAnsi="Times New Roman" w:hint="default"/>
      </w:rPr>
    </w:lvl>
    <w:lvl w:ilvl="4" w:tplc="3CBC6102" w:tentative="1">
      <w:start w:val="1"/>
      <w:numFmt w:val="bullet"/>
      <w:lvlText w:val="•"/>
      <w:lvlJc w:val="left"/>
      <w:pPr>
        <w:tabs>
          <w:tab w:val="num" w:pos="3600"/>
        </w:tabs>
        <w:ind w:left="3600" w:hanging="360"/>
      </w:pPr>
      <w:rPr>
        <w:rFonts w:ascii="Times New Roman" w:hAnsi="Times New Roman" w:hint="default"/>
      </w:rPr>
    </w:lvl>
    <w:lvl w:ilvl="5" w:tplc="F42260CE" w:tentative="1">
      <w:start w:val="1"/>
      <w:numFmt w:val="bullet"/>
      <w:lvlText w:val="•"/>
      <w:lvlJc w:val="left"/>
      <w:pPr>
        <w:tabs>
          <w:tab w:val="num" w:pos="4320"/>
        </w:tabs>
        <w:ind w:left="4320" w:hanging="360"/>
      </w:pPr>
      <w:rPr>
        <w:rFonts w:ascii="Times New Roman" w:hAnsi="Times New Roman" w:hint="default"/>
      </w:rPr>
    </w:lvl>
    <w:lvl w:ilvl="6" w:tplc="5248F6B4" w:tentative="1">
      <w:start w:val="1"/>
      <w:numFmt w:val="bullet"/>
      <w:lvlText w:val="•"/>
      <w:lvlJc w:val="left"/>
      <w:pPr>
        <w:tabs>
          <w:tab w:val="num" w:pos="5040"/>
        </w:tabs>
        <w:ind w:left="5040" w:hanging="360"/>
      </w:pPr>
      <w:rPr>
        <w:rFonts w:ascii="Times New Roman" w:hAnsi="Times New Roman" w:hint="default"/>
      </w:rPr>
    </w:lvl>
    <w:lvl w:ilvl="7" w:tplc="0DAE224A" w:tentative="1">
      <w:start w:val="1"/>
      <w:numFmt w:val="bullet"/>
      <w:lvlText w:val="•"/>
      <w:lvlJc w:val="left"/>
      <w:pPr>
        <w:tabs>
          <w:tab w:val="num" w:pos="5760"/>
        </w:tabs>
        <w:ind w:left="5760" w:hanging="360"/>
      </w:pPr>
      <w:rPr>
        <w:rFonts w:ascii="Times New Roman" w:hAnsi="Times New Roman" w:hint="default"/>
      </w:rPr>
    </w:lvl>
    <w:lvl w:ilvl="8" w:tplc="E17CEBB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177231EA"/>
    <w:multiLevelType w:val="hybridMultilevel"/>
    <w:tmpl w:val="22E05E64"/>
    <w:lvl w:ilvl="0" w:tplc="FFFFFFFF">
      <w:start w:val="1"/>
      <w:numFmt w:val="bullet"/>
      <w:lvlText w:val=""/>
      <w:lvlJc w:val="left"/>
      <w:pPr>
        <w:ind w:left="360" w:hanging="360"/>
      </w:pPr>
      <w:rPr>
        <w:rFonts w:ascii="Symbol" w:hAnsi="Symbol" w:cs="Times New Roman" w:hint="default"/>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179E4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19D7064A"/>
    <w:multiLevelType w:val="hybridMultilevel"/>
    <w:tmpl w:val="FDCE7248"/>
    <w:lvl w:ilvl="0" w:tplc="FA787042">
      <w:start w:val="1"/>
      <w:numFmt w:val="bullet"/>
      <w:lvlText w:val=""/>
      <w:lvlJc w:val="left"/>
      <w:pPr>
        <w:tabs>
          <w:tab w:val="num" w:pos="720"/>
        </w:tabs>
        <w:ind w:left="720" w:hanging="360"/>
      </w:pPr>
      <w:rPr>
        <w:rFonts w:ascii="Symbol" w:hAnsi="Symbol" w:hint="default"/>
      </w:rPr>
    </w:lvl>
    <w:lvl w:ilvl="1" w:tplc="29621A5A" w:tentative="1">
      <w:start w:val="1"/>
      <w:numFmt w:val="bullet"/>
      <w:lvlText w:val="o"/>
      <w:lvlJc w:val="left"/>
      <w:pPr>
        <w:tabs>
          <w:tab w:val="num" w:pos="1440"/>
        </w:tabs>
        <w:ind w:left="1440" w:hanging="360"/>
      </w:pPr>
      <w:rPr>
        <w:rFonts w:ascii="Courier New" w:hAnsi="Courier New" w:hint="default"/>
      </w:rPr>
    </w:lvl>
    <w:lvl w:ilvl="2" w:tplc="6A2A359E" w:tentative="1">
      <w:start w:val="1"/>
      <w:numFmt w:val="bullet"/>
      <w:lvlText w:val=""/>
      <w:lvlJc w:val="left"/>
      <w:pPr>
        <w:tabs>
          <w:tab w:val="num" w:pos="2160"/>
        </w:tabs>
        <w:ind w:left="2160" w:hanging="360"/>
      </w:pPr>
      <w:rPr>
        <w:rFonts w:ascii="Wingdings" w:hAnsi="Wingdings" w:hint="default"/>
      </w:rPr>
    </w:lvl>
    <w:lvl w:ilvl="3" w:tplc="540CDA1A" w:tentative="1">
      <w:start w:val="1"/>
      <w:numFmt w:val="bullet"/>
      <w:lvlText w:val=""/>
      <w:lvlJc w:val="left"/>
      <w:pPr>
        <w:tabs>
          <w:tab w:val="num" w:pos="2880"/>
        </w:tabs>
        <w:ind w:left="2880" w:hanging="360"/>
      </w:pPr>
      <w:rPr>
        <w:rFonts w:ascii="Symbol" w:hAnsi="Symbol" w:hint="default"/>
      </w:rPr>
    </w:lvl>
    <w:lvl w:ilvl="4" w:tplc="B31844E0" w:tentative="1">
      <w:start w:val="1"/>
      <w:numFmt w:val="bullet"/>
      <w:lvlText w:val="o"/>
      <w:lvlJc w:val="left"/>
      <w:pPr>
        <w:tabs>
          <w:tab w:val="num" w:pos="3600"/>
        </w:tabs>
        <w:ind w:left="3600" w:hanging="360"/>
      </w:pPr>
      <w:rPr>
        <w:rFonts w:ascii="Courier New" w:hAnsi="Courier New" w:hint="default"/>
      </w:rPr>
    </w:lvl>
    <w:lvl w:ilvl="5" w:tplc="98742B58" w:tentative="1">
      <w:start w:val="1"/>
      <w:numFmt w:val="bullet"/>
      <w:lvlText w:val=""/>
      <w:lvlJc w:val="left"/>
      <w:pPr>
        <w:tabs>
          <w:tab w:val="num" w:pos="4320"/>
        </w:tabs>
        <w:ind w:left="4320" w:hanging="360"/>
      </w:pPr>
      <w:rPr>
        <w:rFonts w:ascii="Wingdings" w:hAnsi="Wingdings" w:hint="default"/>
      </w:rPr>
    </w:lvl>
    <w:lvl w:ilvl="6" w:tplc="3C72409E" w:tentative="1">
      <w:start w:val="1"/>
      <w:numFmt w:val="bullet"/>
      <w:lvlText w:val=""/>
      <w:lvlJc w:val="left"/>
      <w:pPr>
        <w:tabs>
          <w:tab w:val="num" w:pos="5040"/>
        </w:tabs>
        <w:ind w:left="5040" w:hanging="360"/>
      </w:pPr>
      <w:rPr>
        <w:rFonts w:ascii="Symbol" w:hAnsi="Symbol" w:hint="default"/>
      </w:rPr>
    </w:lvl>
    <w:lvl w:ilvl="7" w:tplc="46AA730A" w:tentative="1">
      <w:start w:val="1"/>
      <w:numFmt w:val="bullet"/>
      <w:lvlText w:val="o"/>
      <w:lvlJc w:val="left"/>
      <w:pPr>
        <w:tabs>
          <w:tab w:val="num" w:pos="5760"/>
        </w:tabs>
        <w:ind w:left="5760" w:hanging="360"/>
      </w:pPr>
      <w:rPr>
        <w:rFonts w:ascii="Courier New" w:hAnsi="Courier New" w:hint="default"/>
      </w:rPr>
    </w:lvl>
    <w:lvl w:ilvl="8" w:tplc="E594F304" w:tentative="1">
      <w:start w:val="1"/>
      <w:numFmt w:val="bullet"/>
      <w:lvlText w:val=""/>
      <w:lvlJc w:val="left"/>
      <w:pPr>
        <w:tabs>
          <w:tab w:val="num" w:pos="6480"/>
        </w:tabs>
        <w:ind w:left="6480" w:hanging="360"/>
      </w:pPr>
      <w:rPr>
        <w:rFonts w:ascii="Wingdings" w:hAnsi="Wingdings" w:hint="default"/>
      </w:rPr>
    </w:lvl>
  </w:abstractNum>
  <w:abstractNum w:abstractNumId="39">
    <w:nsid w:val="1BCC10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1CAF232D"/>
    <w:multiLevelType w:val="hybridMultilevel"/>
    <w:tmpl w:val="653AF996"/>
    <w:lvl w:ilvl="0" w:tplc="D26625FE">
      <w:start w:val="1"/>
      <w:numFmt w:val="decimal"/>
      <w:lvlText w:val="%1."/>
      <w:lvlJc w:val="left"/>
      <w:pPr>
        <w:tabs>
          <w:tab w:val="num" w:pos="720"/>
        </w:tabs>
        <w:ind w:left="720" w:hanging="360"/>
      </w:pPr>
    </w:lvl>
    <w:lvl w:ilvl="1" w:tplc="DA5EF6F0" w:tentative="1">
      <w:start w:val="1"/>
      <w:numFmt w:val="lowerLetter"/>
      <w:lvlText w:val="%2."/>
      <w:lvlJc w:val="left"/>
      <w:pPr>
        <w:tabs>
          <w:tab w:val="num" w:pos="1440"/>
        </w:tabs>
        <w:ind w:left="1440" w:hanging="360"/>
      </w:pPr>
    </w:lvl>
    <w:lvl w:ilvl="2" w:tplc="016CD7D0" w:tentative="1">
      <w:start w:val="1"/>
      <w:numFmt w:val="lowerRoman"/>
      <w:lvlText w:val="%3."/>
      <w:lvlJc w:val="right"/>
      <w:pPr>
        <w:tabs>
          <w:tab w:val="num" w:pos="2160"/>
        </w:tabs>
        <w:ind w:left="2160" w:hanging="180"/>
      </w:pPr>
    </w:lvl>
    <w:lvl w:ilvl="3" w:tplc="E4981F16" w:tentative="1">
      <w:start w:val="1"/>
      <w:numFmt w:val="decimal"/>
      <w:lvlText w:val="%4."/>
      <w:lvlJc w:val="left"/>
      <w:pPr>
        <w:tabs>
          <w:tab w:val="num" w:pos="2880"/>
        </w:tabs>
        <w:ind w:left="2880" w:hanging="360"/>
      </w:pPr>
    </w:lvl>
    <w:lvl w:ilvl="4" w:tplc="1ADA5D02" w:tentative="1">
      <w:start w:val="1"/>
      <w:numFmt w:val="lowerLetter"/>
      <w:lvlText w:val="%5."/>
      <w:lvlJc w:val="left"/>
      <w:pPr>
        <w:tabs>
          <w:tab w:val="num" w:pos="3600"/>
        </w:tabs>
        <w:ind w:left="3600" w:hanging="360"/>
      </w:pPr>
    </w:lvl>
    <w:lvl w:ilvl="5" w:tplc="7D3613E8" w:tentative="1">
      <w:start w:val="1"/>
      <w:numFmt w:val="lowerRoman"/>
      <w:lvlText w:val="%6."/>
      <w:lvlJc w:val="right"/>
      <w:pPr>
        <w:tabs>
          <w:tab w:val="num" w:pos="4320"/>
        </w:tabs>
        <w:ind w:left="4320" w:hanging="180"/>
      </w:pPr>
    </w:lvl>
    <w:lvl w:ilvl="6" w:tplc="1AEE7A8A" w:tentative="1">
      <w:start w:val="1"/>
      <w:numFmt w:val="decimal"/>
      <w:lvlText w:val="%7."/>
      <w:lvlJc w:val="left"/>
      <w:pPr>
        <w:tabs>
          <w:tab w:val="num" w:pos="5040"/>
        </w:tabs>
        <w:ind w:left="5040" w:hanging="360"/>
      </w:pPr>
    </w:lvl>
    <w:lvl w:ilvl="7" w:tplc="85684636" w:tentative="1">
      <w:start w:val="1"/>
      <w:numFmt w:val="lowerLetter"/>
      <w:lvlText w:val="%8."/>
      <w:lvlJc w:val="left"/>
      <w:pPr>
        <w:tabs>
          <w:tab w:val="num" w:pos="5760"/>
        </w:tabs>
        <w:ind w:left="5760" w:hanging="360"/>
      </w:pPr>
    </w:lvl>
    <w:lvl w:ilvl="8" w:tplc="17847852" w:tentative="1">
      <w:start w:val="1"/>
      <w:numFmt w:val="lowerRoman"/>
      <w:lvlText w:val="%9."/>
      <w:lvlJc w:val="right"/>
      <w:pPr>
        <w:tabs>
          <w:tab w:val="num" w:pos="6480"/>
        </w:tabs>
        <w:ind w:left="6480" w:hanging="180"/>
      </w:pPr>
    </w:lvl>
  </w:abstractNum>
  <w:abstractNum w:abstractNumId="41">
    <w:nsid w:val="1D545BFF"/>
    <w:multiLevelType w:val="hybridMultilevel"/>
    <w:tmpl w:val="21BA6928"/>
    <w:lvl w:ilvl="0" w:tplc="1FDED2CA">
      <w:numFmt w:val="bullet"/>
      <w:lvlText w:val="•"/>
      <w:lvlJc w:val="left"/>
      <w:pPr>
        <w:tabs>
          <w:tab w:val="num" w:pos="360"/>
        </w:tabs>
        <w:ind w:left="0" w:firstLine="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D963AB0"/>
    <w:multiLevelType w:val="hybridMultilevel"/>
    <w:tmpl w:val="E350013E"/>
    <w:lvl w:ilvl="0" w:tplc="DBAE3196">
      <w:start w:val="1"/>
      <w:numFmt w:val="decimal"/>
      <w:lvlText w:val="%1."/>
      <w:lvlJc w:val="left"/>
      <w:pPr>
        <w:tabs>
          <w:tab w:val="num" w:pos="720"/>
        </w:tabs>
        <w:ind w:left="720" w:hanging="360"/>
      </w:pPr>
      <w:rPr>
        <w:rFonts w:hint="default"/>
      </w:rPr>
    </w:lvl>
    <w:lvl w:ilvl="1" w:tplc="B3DA43E6">
      <w:start w:val="1"/>
      <w:numFmt w:val="lowerLetter"/>
      <w:lvlText w:val="%2)"/>
      <w:lvlJc w:val="left"/>
      <w:pPr>
        <w:tabs>
          <w:tab w:val="num" w:pos="1440"/>
        </w:tabs>
        <w:ind w:left="1440" w:hanging="360"/>
      </w:pPr>
      <w:rPr>
        <w:rFonts w:hint="default"/>
      </w:rPr>
    </w:lvl>
    <w:lvl w:ilvl="2" w:tplc="3F52A5DC">
      <w:start w:val="4"/>
      <w:numFmt w:val="upperLetter"/>
      <w:lvlText w:val="%3)"/>
      <w:lvlJc w:val="left"/>
      <w:pPr>
        <w:tabs>
          <w:tab w:val="num" w:pos="2340"/>
        </w:tabs>
        <w:ind w:left="2340" w:hanging="360"/>
      </w:pPr>
      <w:rPr>
        <w:rFonts w:hint="default"/>
      </w:rPr>
    </w:lvl>
    <w:lvl w:ilvl="3" w:tplc="9A5669DA" w:tentative="1">
      <w:start w:val="1"/>
      <w:numFmt w:val="decimal"/>
      <w:lvlText w:val="%4."/>
      <w:lvlJc w:val="left"/>
      <w:pPr>
        <w:tabs>
          <w:tab w:val="num" w:pos="2880"/>
        </w:tabs>
        <w:ind w:left="2880" w:hanging="360"/>
      </w:pPr>
    </w:lvl>
    <w:lvl w:ilvl="4" w:tplc="5CBC026A" w:tentative="1">
      <w:start w:val="1"/>
      <w:numFmt w:val="lowerLetter"/>
      <w:lvlText w:val="%5."/>
      <w:lvlJc w:val="left"/>
      <w:pPr>
        <w:tabs>
          <w:tab w:val="num" w:pos="3600"/>
        </w:tabs>
        <w:ind w:left="3600" w:hanging="360"/>
      </w:pPr>
    </w:lvl>
    <w:lvl w:ilvl="5" w:tplc="FB4E6D50" w:tentative="1">
      <w:start w:val="1"/>
      <w:numFmt w:val="lowerRoman"/>
      <w:lvlText w:val="%6."/>
      <w:lvlJc w:val="right"/>
      <w:pPr>
        <w:tabs>
          <w:tab w:val="num" w:pos="4320"/>
        </w:tabs>
        <w:ind w:left="4320" w:hanging="180"/>
      </w:pPr>
    </w:lvl>
    <w:lvl w:ilvl="6" w:tplc="266A0D88" w:tentative="1">
      <w:start w:val="1"/>
      <w:numFmt w:val="decimal"/>
      <w:lvlText w:val="%7."/>
      <w:lvlJc w:val="left"/>
      <w:pPr>
        <w:tabs>
          <w:tab w:val="num" w:pos="5040"/>
        </w:tabs>
        <w:ind w:left="5040" w:hanging="360"/>
      </w:pPr>
    </w:lvl>
    <w:lvl w:ilvl="7" w:tplc="8D100BEA" w:tentative="1">
      <w:start w:val="1"/>
      <w:numFmt w:val="lowerLetter"/>
      <w:lvlText w:val="%8."/>
      <w:lvlJc w:val="left"/>
      <w:pPr>
        <w:tabs>
          <w:tab w:val="num" w:pos="5760"/>
        </w:tabs>
        <w:ind w:left="5760" w:hanging="360"/>
      </w:pPr>
    </w:lvl>
    <w:lvl w:ilvl="8" w:tplc="7ABA91A4" w:tentative="1">
      <w:start w:val="1"/>
      <w:numFmt w:val="lowerRoman"/>
      <w:lvlText w:val="%9."/>
      <w:lvlJc w:val="right"/>
      <w:pPr>
        <w:tabs>
          <w:tab w:val="num" w:pos="6480"/>
        </w:tabs>
        <w:ind w:left="6480" w:hanging="180"/>
      </w:pPr>
    </w:lvl>
  </w:abstractNum>
  <w:abstractNum w:abstractNumId="43">
    <w:nsid w:val="2119710E"/>
    <w:multiLevelType w:val="hybridMultilevel"/>
    <w:tmpl w:val="0B86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6E0B1B"/>
    <w:multiLevelType w:val="hybridMultilevel"/>
    <w:tmpl w:val="7024B62C"/>
    <w:lvl w:ilvl="0" w:tplc="0BE0FADA">
      <w:start w:val="1"/>
      <w:numFmt w:val="bullet"/>
      <w:lvlText w:val=""/>
      <w:lvlJc w:val="left"/>
      <w:pPr>
        <w:tabs>
          <w:tab w:val="num" w:pos="1146"/>
        </w:tabs>
        <w:ind w:left="1146" w:hanging="360"/>
      </w:pPr>
      <w:rPr>
        <w:rFonts w:ascii="Symbol" w:hAnsi="Symbol" w:hint="default"/>
      </w:rPr>
    </w:lvl>
    <w:lvl w:ilvl="1" w:tplc="49DC1516" w:tentative="1">
      <w:start w:val="1"/>
      <w:numFmt w:val="bullet"/>
      <w:lvlText w:val="o"/>
      <w:lvlJc w:val="left"/>
      <w:pPr>
        <w:tabs>
          <w:tab w:val="num" w:pos="1866"/>
        </w:tabs>
        <w:ind w:left="1866" w:hanging="360"/>
      </w:pPr>
      <w:rPr>
        <w:rFonts w:ascii="Courier New" w:hAnsi="Courier New" w:hint="default"/>
      </w:rPr>
    </w:lvl>
    <w:lvl w:ilvl="2" w:tplc="38384E12" w:tentative="1">
      <w:start w:val="1"/>
      <w:numFmt w:val="bullet"/>
      <w:lvlText w:val=""/>
      <w:lvlJc w:val="left"/>
      <w:pPr>
        <w:tabs>
          <w:tab w:val="num" w:pos="2586"/>
        </w:tabs>
        <w:ind w:left="2586" w:hanging="360"/>
      </w:pPr>
      <w:rPr>
        <w:rFonts w:ascii="Wingdings" w:hAnsi="Wingdings" w:hint="default"/>
      </w:rPr>
    </w:lvl>
    <w:lvl w:ilvl="3" w:tplc="7EB8EADE" w:tentative="1">
      <w:start w:val="1"/>
      <w:numFmt w:val="bullet"/>
      <w:lvlText w:val=""/>
      <w:lvlJc w:val="left"/>
      <w:pPr>
        <w:tabs>
          <w:tab w:val="num" w:pos="3306"/>
        </w:tabs>
        <w:ind w:left="3306" w:hanging="360"/>
      </w:pPr>
      <w:rPr>
        <w:rFonts w:ascii="Symbol" w:hAnsi="Symbol" w:hint="default"/>
      </w:rPr>
    </w:lvl>
    <w:lvl w:ilvl="4" w:tplc="CDCA3F94" w:tentative="1">
      <w:start w:val="1"/>
      <w:numFmt w:val="bullet"/>
      <w:lvlText w:val="o"/>
      <w:lvlJc w:val="left"/>
      <w:pPr>
        <w:tabs>
          <w:tab w:val="num" w:pos="4026"/>
        </w:tabs>
        <w:ind w:left="4026" w:hanging="360"/>
      </w:pPr>
      <w:rPr>
        <w:rFonts w:ascii="Courier New" w:hAnsi="Courier New" w:hint="default"/>
      </w:rPr>
    </w:lvl>
    <w:lvl w:ilvl="5" w:tplc="9758B6DC" w:tentative="1">
      <w:start w:val="1"/>
      <w:numFmt w:val="bullet"/>
      <w:lvlText w:val=""/>
      <w:lvlJc w:val="left"/>
      <w:pPr>
        <w:tabs>
          <w:tab w:val="num" w:pos="4746"/>
        </w:tabs>
        <w:ind w:left="4746" w:hanging="360"/>
      </w:pPr>
      <w:rPr>
        <w:rFonts w:ascii="Wingdings" w:hAnsi="Wingdings" w:hint="default"/>
      </w:rPr>
    </w:lvl>
    <w:lvl w:ilvl="6" w:tplc="A132AD30" w:tentative="1">
      <w:start w:val="1"/>
      <w:numFmt w:val="bullet"/>
      <w:lvlText w:val=""/>
      <w:lvlJc w:val="left"/>
      <w:pPr>
        <w:tabs>
          <w:tab w:val="num" w:pos="5466"/>
        </w:tabs>
        <w:ind w:left="5466" w:hanging="360"/>
      </w:pPr>
      <w:rPr>
        <w:rFonts w:ascii="Symbol" w:hAnsi="Symbol" w:hint="default"/>
      </w:rPr>
    </w:lvl>
    <w:lvl w:ilvl="7" w:tplc="ABE0302A" w:tentative="1">
      <w:start w:val="1"/>
      <w:numFmt w:val="bullet"/>
      <w:lvlText w:val="o"/>
      <w:lvlJc w:val="left"/>
      <w:pPr>
        <w:tabs>
          <w:tab w:val="num" w:pos="6186"/>
        </w:tabs>
        <w:ind w:left="6186" w:hanging="360"/>
      </w:pPr>
      <w:rPr>
        <w:rFonts w:ascii="Courier New" w:hAnsi="Courier New" w:hint="default"/>
      </w:rPr>
    </w:lvl>
    <w:lvl w:ilvl="8" w:tplc="21BC6DBA" w:tentative="1">
      <w:start w:val="1"/>
      <w:numFmt w:val="bullet"/>
      <w:lvlText w:val=""/>
      <w:lvlJc w:val="left"/>
      <w:pPr>
        <w:tabs>
          <w:tab w:val="num" w:pos="6906"/>
        </w:tabs>
        <w:ind w:left="6906" w:hanging="360"/>
      </w:pPr>
      <w:rPr>
        <w:rFonts w:ascii="Wingdings" w:hAnsi="Wingdings" w:hint="default"/>
      </w:rPr>
    </w:lvl>
  </w:abstractNum>
  <w:abstractNum w:abstractNumId="45">
    <w:nsid w:val="250E42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26011CDE"/>
    <w:multiLevelType w:val="hybridMultilevel"/>
    <w:tmpl w:val="2ACC2B38"/>
    <w:lvl w:ilvl="0" w:tplc="0554C1D0">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2726166D"/>
    <w:multiLevelType w:val="hybridMultilevel"/>
    <w:tmpl w:val="1812C904"/>
    <w:lvl w:ilvl="0" w:tplc="247AB87A">
      <w:start w:val="1"/>
      <w:numFmt w:val="bullet"/>
      <w:lvlText w:val="•"/>
      <w:lvlJc w:val="left"/>
      <w:pPr>
        <w:tabs>
          <w:tab w:val="num" w:pos="720"/>
        </w:tabs>
        <w:ind w:left="720" w:hanging="360"/>
      </w:pPr>
      <w:rPr>
        <w:rFonts w:ascii="Times New Roman" w:hAnsi="Times New Roman" w:hint="default"/>
      </w:rPr>
    </w:lvl>
    <w:lvl w:ilvl="1" w:tplc="CF38161E" w:tentative="1">
      <w:start w:val="1"/>
      <w:numFmt w:val="bullet"/>
      <w:lvlText w:val="•"/>
      <w:lvlJc w:val="left"/>
      <w:pPr>
        <w:tabs>
          <w:tab w:val="num" w:pos="1440"/>
        </w:tabs>
        <w:ind w:left="1440" w:hanging="360"/>
      </w:pPr>
      <w:rPr>
        <w:rFonts w:ascii="Times New Roman" w:hAnsi="Times New Roman" w:hint="default"/>
      </w:rPr>
    </w:lvl>
    <w:lvl w:ilvl="2" w:tplc="BD9EEF80" w:tentative="1">
      <w:start w:val="1"/>
      <w:numFmt w:val="bullet"/>
      <w:lvlText w:val="•"/>
      <w:lvlJc w:val="left"/>
      <w:pPr>
        <w:tabs>
          <w:tab w:val="num" w:pos="2160"/>
        </w:tabs>
        <w:ind w:left="2160" w:hanging="360"/>
      </w:pPr>
      <w:rPr>
        <w:rFonts w:ascii="Times New Roman" w:hAnsi="Times New Roman" w:hint="default"/>
      </w:rPr>
    </w:lvl>
    <w:lvl w:ilvl="3" w:tplc="84F0690C" w:tentative="1">
      <w:start w:val="1"/>
      <w:numFmt w:val="bullet"/>
      <w:lvlText w:val="•"/>
      <w:lvlJc w:val="left"/>
      <w:pPr>
        <w:tabs>
          <w:tab w:val="num" w:pos="2880"/>
        </w:tabs>
        <w:ind w:left="2880" w:hanging="360"/>
      </w:pPr>
      <w:rPr>
        <w:rFonts w:ascii="Times New Roman" w:hAnsi="Times New Roman" w:hint="default"/>
      </w:rPr>
    </w:lvl>
    <w:lvl w:ilvl="4" w:tplc="90A6D7E8" w:tentative="1">
      <w:start w:val="1"/>
      <w:numFmt w:val="bullet"/>
      <w:lvlText w:val="•"/>
      <w:lvlJc w:val="left"/>
      <w:pPr>
        <w:tabs>
          <w:tab w:val="num" w:pos="3600"/>
        </w:tabs>
        <w:ind w:left="3600" w:hanging="360"/>
      </w:pPr>
      <w:rPr>
        <w:rFonts w:ascii="Times New Roman" w:hAnsi="Times New Roman" w:hint="default"/>
      </w:rPr>
    </w:lvl>
    <w:lvl w:ilvl="5" w:tplc="7F86CB00" w:tentative="1">
      <w:start w:val="1"/>
      <w:numFmt w:val="bullet"/>
      <w:lvlText w:val="•"/>
      <w:lvlJc w:val="left"/>
      <w:pPr>
        <w:tabs>
          <w:tab w:val="num" w:pos="4320"/>
        </w:tabs>
        <w:ind w:left="4320" w:hanging="360"/>
      </w:pPr>
      <w:rPr>
        <w:rFonts w:ascii="Times New Roman" w:hAnsi="Times New Roman" w:hint="default"/>
      </w:rPr>
    </w:lvl>
    <w:lvl w:ilvl="6" w:tplc="433CA04E" w:tentative="1">
      <w:start w:val="1"/>
      <w:numFmt w:val="bullet"/>
      <w:lvlText w:val="•"/>
      <w:lvlJc w:val="left"/>
      <w:pPr>
        <w:tabs>
          <w:tab w:val="num" w:pos="5040"/>
        </w:tabs>
        <w:ind w:left="5040" w:hanging="360"/>
      </w:pPr>
      <w:rPr>
        <w:rFonts w:ascii="Times New Roman" w:hAnsi="Times New Roman" w:hint="default"/>
      </w:rPr>
    </w:lvl>
    <w:lvl w:ilvl="7" w:tplc="591052E0" w:tentative="1">
      <w:start w:val="1"/>
      <w:numFmt w:val="bullet"/>
      <w:lvlText w:val="•"/>
      <w:lvlJc w:val="left"/>
      <w:pPr>
        <w:tabs>
          <w:tab w:val="num" w:pos="5760"/>
        </w:tabs>
        <w:ind w:left="5760" w:hanging="360"/>
      </w:pPr>
      <w:rPr>
        <w:rFonts w:ascii="Times New Roman" w:hAnsi="Times New Roman" w:hint="default"/>
      </w:rPr>
    </w:lvl>
    <w:lvl w:ilvl="8" w:tplc="C3ECEEFE" w:tentative="1">
      <w:start w:val="1"/>
      <w:numFmt w:val="bullet"/>
      <w:lvlText w:val="•"/>
      <w:lvlJc w:val="left"/>
      <w:pPr>
        <w:tabs>
          <w:tab w:val="num" w:pos="6480"/>
        </w:tabs>
        <w:ind w:left="6480" w:hanging="360"/>
      </w:pPr>
      <w:rPr>
        <w:rFonts w:ascii="Times New Roman" w:hAnsi="Times New Roman" w:hint="default"/>
      </w:rPr>
    </w:lvl>
  </w:abstractNum>
  <w:abstractNum w:abstractNumId="48">
    <w:nsid w:val="2767622B"/>
    <w:multiLevelType w:val="hybridMultilevel"/>
    <w:tmpl w:val="9B4E7BFC"/>
    <w:lvl w:ilvl="0" w:tplc="A9E2CEC0">
      <w:numFmt w:val="bullet"/>
      <w:lvlText w:val=""/>
      <w:lvlJc w:val="left"/>
      <w:pPr>
        <w:tabs>
          <w:tab w:val="num" w:pos="1080"/>
        </w:tabs>
        <w:ind w:left="1080" w:hanging="720"/>
      </w:pPr>
      <w:rPr>
        <w:rFonts w:ascii="Wingdings" w:eastAsia="Times New Roman" w:hAnsi="Wingdings" w:cs="Times New Roman"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297B0BB0"/>
    <w:multiLevelType w:val="hybridMultilevel"/>
    <w:tmpl w:val="39A24C50"/>
    <w:lvl w:ilvl="0" w:tplc="F904A75E">
      <w:start w:val="1"/>
      <w:numFmt w:val="bullet"/>
      <w:lvlText w:val="•"/>
      <w:lvlJc w:val="left"/>
      <w:pPr>
        <w:tabs>
          <w:tab w:val="num" w:pos="720"/>
        </w:tabs>
        <w:ind w:left="720" w:hanging="360"/>
      </w:pPr>
      <w:rPr>
        <w:rFonts w:ascii="Times New Roman" w:hAnsi="Times New Roman" w:hint="default"/>
      </w:rPr>
    </w:lvl>
    <w:lvl w:ilvl="1" w:tplc="69066AAE" w:tentative="1">
      <w:start w:val="1"/>
      <w:numFmt w:val="bullet"/>
      <w:lvlText w:val="•"/>
      <w:lvlJc w:val="left"/>
      <w:pPr>
        <w:tabs>
          <w:tab w:val="num" w:pos="1440"/>
        </w:tabs>
        <w:ind w:left="1440" w:hanging="360"/>
      </w:pPr>
      <w:rPr>
        <w:rFonts w:ascii="Times New Roman" w:hAnsi="Times New Roman" w:hint="default"/>
      </w:rPr>
    </w:lvl>
    <w:lvl w:ilvl="2" w:tplc="18EEBA84" w:tentative="1">
      <w:start w:val="1"/>
      <w:numFmt w:val="bullet"/>
      <w:lvlText w:val="•"/>
      <w:lvlJc w:val="left"/>
      <w:pPr>
        <w:tabs>
          <w:tab w:val="num" w:pos="2160"/>
        </w:tabs>
        <w:ind w:left="2160" w:hanging="360"/>
      </w:pPr>
      <w:rPr>
        <w:rFonts w:ascii="Times New Roman" w:hAnsi="Times New Roman" w:hint="default"/>
      </w:rPr>
    </w:lvl>
    <w:lvl w:ilvl="3" w:tplc="D026E106" w:tentative="1">
      <w:start w:val="1"/>
      <w:numFmt w:val="bullet"/>
      <w:lvlText w:val="•"/>
      <w:lvlJc w:val="left"/>
      <w:pPr>
        <w:tabs>
          <w:tab w:val="num" w:pos="2880"/>
        </w:tabs>
        <w:ind w:left="2880" w:hanging="360"/>
      </w:pPr>
      <w:rPr>
        <w:rFonts w:ascii="Times New Roman" w:hAnsi="Times New Roman" w:hint="default"/>
      </w:rPr>
    </w:lvl>
    <w:lvl w:ilvl="4" w:tplc="5A5CDD08" w:tentative="1">
      <w:start w:val="1"/>
      <w:numFmt w:val="bullet"/>
      <w:lvlText w:val="•"/>
      <w:lvlJc w:val="left"/>
      <w:pPr>
        <w:tabs>
          <w:tab w:val="num" w:pos="3600"/>
        </w:tabs>
        <w:ind w:left="3600" w:hanging="360"/>
      </w:pPr>
      <w:rPr>
        <w:rFonts w:ascii="Times New Roman" w:hAnsi="Times New Roman" w:hint="default"/>
      </w:rPr>
    </w:lvl>
    <w:lvl w:ilvl="5" w:tplc="FDEE434E" w:tentative="1">
      <w:start w:val="1"/>
      <w:numFmt w:val="bullet"/>
      <w:lvlText w:val="•"/>
      <w:lvlJc w:val="left"/>
      <w:pPr>
        <w:tabs>
          <w:tab w:val="num" w:pos="4320"/>
        </w:tabs>
        <w:ind w:left="4320" w:hanging="360"/>
      </w:pPr>
      <w:rPr>
        <w:rFonts w:ascii="Times New Roman" w:hAnsi="Times New Roman" w:hint="default"/>
      </w:rPr>
    </w:lvl>
    <w:lvl w:ilvl="6" w:tplc="8C32E8F8" w:tentative="1">
      <w:start w:val="1"/>
      <w:numFmt w:val="bullet"/>
      <w:lvlText w:val="•"/>
      <w:lvlJc w:val="left"/>
      <w:pPr>
        <w:tabs>
          <w:tab w:val="num" w:pos="5040"/>
        </w:tabs>
        <w:ind w:left="5040" w:hanging="360"/>
      </w:pPr>
      <w:rPr>
        <w:rFonts w:ascii="Times New Roman" w:hAnsi="Times New Roman" w:hint="default"/>
      </w:rPr>
    </w:lvl>
    <w:lvl w:ilvl="7" w:tplc="36C6D2DA" w:tentative="1">
      <w:start w:val="1"/>
      <w:numFmt w:val="bullet"/>
      <w:lvlText w:val="•"/>
      <w:lvlJc w:val="left"/>
      <w:pPr>
        <w:tabs>
          <w:tab w:val="num" w:pos="5760"/>
        </w:tabs>
        <w:ind w:left="5760" w:hanging="360"/>
      </w:pPr>
      <w:rPr>
        <w:rFonts w:ascii="Times New Roman" w:hAnsi="Times New Roman" w:hint="default"/>
      </w:rPr>
    </w:lvl>
    <w:lvl w:ilvl="8" w:tplc="7E9213DA" w:tentative="1">
      <w:start w:val="1"/>
      <w:numFmt w:val="bullet"/>
      <w:lvlText w:val="•"/>
      <w:lvlJc w:val="left"/>
      <w:pPr>
        <w:tabs>
          <w:tab w:val="num" w:pos="6480"/>
        </w:tabs>
        <w:ind w:left="6480" w:hanging="360"/>
      </w:pPr>
      <w:rPr>
        <w:rFonts w:ascii="Times New Roman" w:hAnsi="Times New Roman" w:hint="default"/>
      </w:rPr>
    </w:lvl>
  </w:abstractNum>
  <w:abstractNum w:abstractNumId="50">
    <w:nsid w:val="2A8F5B04"/>
    <w:multiLevelType w:val="hybridMultilevel"/>
    <w:tmpl w:val="F2C63432"/>
    <w:lvl w:ilvl="0" w:tplc="0554C1D0">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51">
    <w:nsid w:val="2B6A41E0"/>
    <w:multiLevelType w:val="hybridMultilevel"/>
    <w:tmpl w:val="CBB2E6DE"/>
    <w:lvl w:ilvl="0" w:tplc="1FDED2CA">
      <w:numFmt w:val="bullet"/>
      <w:lvlText w:val="•"/>
      <w:lvlJc w:val="left"/>
      <w:pPr>
        <w:tabs>
          <w:tab w:val="num" w:pos="360"/>
        </w:tabs>
        <w:ind w:left="0" w:firstLine="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BE527F4"/>
    <w:multiLevelType w:val="hybridMultilevel"/>
    <w:tmpl w:val="D736DA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nsid w:val="2ED432A0"/>
    <w:multiLevelType w:val="hybridMultilevel"/>
    <w:tmpl w:val="CAD267E8"/>
    <w:lvl w:ilvl="0" w:tplc="E7904260">
      <w:start w:val="1"/>
      <w:numFmt w:val="bullet"/>
      <w:lvlText w:val=""/>
      <w:lvlJc w:val="left"/>
      <w:pPr>
        <w:tabs>
          <w:tab w:val="num" w:pos="360"/>
        </w:tabs>
        <w:ind w:left="360" w:hanging="360"/>
      </w:pPr>
      <w:rPr>
        <w:rFonts w:ascii="Symbol" w:hAnsi="Symbol" w:hint="default"/>
      </w:rPr>
    </w:lvl>
    <w:lvl w:ilvl="1" w:tplc="B448DF64" w:tentative="1">
      <w:start w:val="1"/>
      <w:numFmt w:val="bullet"/>
      <w:lvlText w:val="o"/>
      <w:lvlJc w:val="left"/>
      <w:pPr>
        <w:tabs>
          <w:tab w:val="num" w:pos="1080"/>
        </w:tabs>
        <w:ind w:left="1080" w:hanging="360"/>
      </w:pPr>
      <w:rPr>
        <w:rFonts w:ascii="Courier New" w:hAnsi="Courier New" w:hint="default"/>
      </w:rPr>
    </w:lvl>
    <w:lvl w:ilvl="2" w:tplc="7C600350" w:tentative="1">
      <w:start w:val="1"/>
      <w:numFmt w:val="bullet"/>
      <w:lvlText w:val=""/>
      <w:lvlJc w:val="left"/>
      <w:pPr>
        <w:tabs>
          <w:tab w:val="num" w:pos="1800"/>
        </w:tabs>
        <w:ind w:left="1800" w:hanging="360"/>
      </w:pPr>
      <w:rPr>
        <w:rFonts w:ascii="Wingdings" w:hAnsi="Wingdings" w:hint="default"/>
      </w:rPr>
    </w:lvl>
    <w:lvl w:ilvl="3" w:tplc="6ECCEFB6" w:tentative="1">
      <w:start w:val="1"/>
      <w:numFmt w:val="bullet"/>
      <w:lvlText w:val=""/>
      <w:lvlJc w:val="left"/>
      <w:pPr>
        <w:tabs>
          <w:tab w:val="num" w:pos="2520"/>
        </w:tabs>
        <w:ind w:left="2520" w:hanging="360"/>
      </w:pPr>
      <w:rPr>
        <w:rFonts w:ascii="Symbol" w:hAnsi="Symbol" w:hint="default"/>
      </w:rPr>
    </w:lvl>
    <w:lvl w:ilvl="4" w:tplc="A9EAE2A6" w:tentative="1">
      <w:start w:val="1"/>
      <w:numFmt w:val="bullet"/>
      <w:lvlText w:val="o"/>
      <w:lvlJc w:val="left"/>
      <w:pPr>
        <w:tabs>
          <w:tab w:val="num" w:pos="3240"/>
        </w:tabs>
        <w:ind w:left="3240" w:hanging="360"/>
      </w:pPr>
      <w:rPr>
        <w:rFonts w:ascii="Courier New" w:hAnsi="Courier New" w:hint="default"/>
      </w:rPr>
    </w:lvl>
    <w:lvl w:ilvl="5" w:tplc="BAFE3DCA" w:tentative="1">
      <w:start w:val="1"/>
      <w:numFmt w:val="bullet"/>
      <w:lvlText w:val=""/>
      <w:lvlJc w:val="left"/>
      <w:pPr>
        <w:tabs>
          <w:tab w:val="num" w:pos="3960"/>
        </w:tabs>
        <w:ind w:left="3960" w:hanging="360"/>
      </w:pPr>
      <w:rPr>
        <w:rFonts w:ascii="Wingdings" w:hAnsi="Wingdings" w:hint="default"/>
      </w:rPr>
    </w:lvl>
    <w:lvl w:ilvl="6" w:tplc="CCD801DE" w:tentative="1">
      <w:start w:val="1"/>
      <w:numFmt w:val="bullet"/>
      <w:lvlText w:val=""/>
      <w:lvlJc w:val="left"/>
      <w:pPr>
        <w:tabs>
          <w:tab w:val="num" w:pos="4680"/>
        </w:tabs>
        <w:ind w:left="4680" w:hanging="360"/>
      </w:pPr>
      <w:rPr>
        <w:rFonts w:ascii="Symbol" w:hAnsi="Symbol" w:hint="default"/>
      </w:rPr>
    </w:lvl>
    <w:lvl w:ilvl="7" w:tplc="F7C024FE" w:tentative="1">
      <w:start w:val="1"/>
      <w:numFmt w:val="bullet"/>
      <w:lvlText w:val="o"/>
      <w:lvlJc w:val="left"/>
      <w:pPr>
        <w:tabs>
          <w:tab w:val="num" w:pos="5400"/>
        </w:tabs>
        <w:ind w:left="5400" w:hanging="360"/>
      </w:pPr>
      <w:rPr>
        <w:rFonts w:ascii="Courier New" w:hAnsi="Courier New" w:hint="default"/>
      </w:rPr>
    </w:lvl>
    <w:lvl w:ilvl="8" w:tplc="73F28DCE" w:tentative="1">
      <w:start w:val="1"/>
      <w:numFmt w:val="bullet"/>
      <w:lvlText w:val=""/>
      <w:lvlJc w:val="left"/>
      <w:pPr>
        <w:tabs>
          <w:tab w:val="num" w:pos="6120"/>
        </w:tabs>
        <w:ind w:left="6120" w:hanging="360"/>
      </w:pPr>
      <w:rPr>
        <w:rFonts w:ascii="Wingdings" w:hAnsi="Wingdings" w:hint="default"/>
      </w:rPr>
    </w:lvl>
  </w:abstractNum>
  <w:abstractNum w:abstractNumId="54">
    <w:nsid w:val="317D525C"/>
    <w:multiLevelType w:val="hybridMultilevel"/>
    <w:tmpl w:val="8FDEBDBA"/>
    <w:lvl w:ilvl="0" w:tplc="27CC3834">
      <w:start w:val="1"/>
      <w:numFmt w:val="upperLetter"/>
      <w:lvlText w:val="%1."/>
      <w:lvlJc w:val="left"/>
      <w:pPr>
        <w:tabs>
          <w:tab w:val="num" w:pos="360"/>
        </w:tabs>
        <w:ind w:left="360" w:hanging="360"/>
      </w:pPr>
      <w:rPr>
        <w:rFonts w:hint="default"/>
      </w:rPr>
    </w:lvl>
    <w:lvl w:ilvl="1" w:tplc="AD7849D2">
      <w:start w:val="1"/>
      <w:numFmt w:val="lowerLetter"/>
      <w:lvlText w:val="%2."/>
      <w:lvlJc w:val="left"/>
      <w:pPr>
        <w:tabs>
          <w:tab w:val="num" w:pos="1440"/>
        </w:tabs>
        <w:ind w:left="1440" w:hanging="360"/>
      </w:pPr>
    </w:lvl>
    <w:lvl w:ilvl="2" w:tplc="5A2A7286" w:tentative="1">
      <w:start w:val="1"/>
      <w:numFmt w:val="lowerRoman"/>
      <w:lvlText w:val="%3."/>
      <w:lvlJc w:val="right"/>
      <w:pPr>
        <w:tabs>
          <w:tab w:val="num" w:pos="2160"/>
        </w:tabs>
        <w:ind w:left="2160" w:hanging="180"/>
      </w:pPr>
    </w:lvl>
    <w:lvl w:ilvl="3" w:tplc="1A98979E" w:tentative="1">
      <w:start w:val="1"/>
      <w:numFmt w:val="decimal"/>
      <w:lvlText w:val="%4."/>
      <w:lvlJc w:val="left"/>
      <w:pPr>
        <w:tabs>
          <w:tab w:val="num" w:pos="2880"/>
        </w:tabs>
        <w:ind w:left="2880" w:hanging="360"/>
      </w:pPr>
    </w:lvl>
    <w:lvl w:ilvl="4" w:tplc="344829A4" w:tentative="1">
      <w:start w:val="1"/>
      <w:numFmt w:val="lowerLetter"/>
      <w:lvlText w:val="%5."/>
      <w:lvlJc w:val="left"/>
      <w:pPr>
        <w:tabs>
          <w:tab w:val="num" w:pos="3600"/>
        </w:tabs>
        <w:ind w:left="3600" w:hanging="360"/>
      </w:pPr>
    </w:lvl>
    <w:lvl w:ilvl="5" w:tplc="E41EE6B0" w:tentative="1">
      <w:start w:val="1"/>
      <w:numFmt w:val="lowerRoman"/>
      <w:lvlText w:val="%6."/>
      <w:lvlJc w:val="right"/>
      <w:pPr>
        <w:tabs>
          <w:tab w:val="num" w:pos="4320"/>
        </w:tabs>
        <w:ind w:left="4320" w:hanging="180"/>
      </w:pPr>
    </w:lvl>
    <w:lvl w:ilvl="6" w:tplc="7FE4AD12" w:tentative="1">
      <w:start w:val="1"/>
      <w:numFmt w:val="decimal"/>
      <w:lvlText w:val="%7."/>
      <w:lvlJc w:val="left"/>
      <w:pPr>
        <w:tabs>
          <w:tab w:val="num" w:pos="5040"/>
        </w:tabs>
        <w:ind w:left="5040" w:hanging="360"/>
      </w:pPr>
    </w:lvl>
    <w:lvl w:ilvl="7" w:tplc="1AAE0972" w:tentative="1">
      <w:start w:val="1"/>
      <w:numFmt w:val="lowerLetter"/>
      <w:lvlText w:val="%8."/>
      <w:lvlJc w:val="left"/>
      <w:pPr>
        <w:tabs>
          <w:tab w:val="num" w:pos="5760"/>
        </w:tabs>
        <w:ind w:left="5760" w:hanging="360"/>
      </w:pPr>
    </w:lvl>
    <w:lvl w:ilvl="8" w:tplc="CEC4F41A" w:tentative="1">
      <w:start w:val="1"/>
      <w:numFmt w:val="lowerRoman"/>
      <w:lvlText w:val="%9."/>
      <w:lvlJc w:val="right"/>
      <w:pPr>
        <w:tabs>
          <w:tab w:val="num" w:pos="6480"/>
        </w:tabs>
        <w:ind w:left="6480" w:hanging="180"/>
      </w:pPr>
    </w:lvl>
  </w:abstractNum>
  <w:abstractNum w:abstractNumId="55">
    <w:nsid w:val="33876D1D"/>
    <w:multiLevelType w:val="hybridMultilevel"/>
    <w:tmpl w:val="9A72744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6">
    <w:nsid w:val="359D0F07"/>
    <w:multiLevelType w:val="hybridMultilevel"/>
    <w:tmpl w:val="802C9752"/>
    <w:lvl w:ilvl="0" w:tplc="B9CEBCD2">
      <w:start w:val="1"/>
      <w:numFmt w:val="bullet"/>
      <w:lvlText w:val="•"/>
      <w:lvlJc w:val="left"/>
      <w:pPr>
        <w:tabs>
          <w:tab w:val="num" w:pos="720"/>
        </w:tabs>
        <w:ind w:left="720" w:hanging="360"/>
      </w:pPr>
      <w:rPr>
        <w:rFonts w:ascii="Times New Roman" w:hAnsi="Times New Roman" w:hint="default"/>
      </w:rPr>
    </w:lvl>
    <w:lvl w:ilvl="1" w:tplc="49E64AAE" w:tentative="1">
      <w:start w:val="1"/>
      <w:numFmt w:val="bullet"/>
      <w:lvlText w:val="•"/>
      <w:lvlJc w:val="left"/>
      <w:pPr>
        <w:tabs>
          <w:tab w:val="num" w:pos="1440"/>
        </w:tabs>
        <w:ind w:left="1440" w:hanging="360"/>
      </w:pPr>
      <w:rPr>
        <w:rFonts w:ascii="Times New Roman" w:hAnsi="Times New Roman" w:hint="default"/>
      </w:rPr>
    </w:lvl>
    <w:lvl w:ilvl="2" w:tplc="51242136" w:tentative="1">
      <w:start w:val="1"/>
      <w:numFmt w:val="bullet"/>
      <w:lvlText w:val="•"/>
      <w:lvlJc w:val="left"/>
      <w:pPr>
        <w:tabs>
          <w:tab w:val="num" w:pos="2160"/>
        </w:tabs>
        <w:ind w:left="2160" w:hanging="360"/>
      </w:pPr>
      <w:rPr>
        <w:rFonts w:ascii="Times New Roman" w:hAnsi="Times New Roman" w:hint="default"/>
      </w:rPr>
    </w:lvl>
    <w:lvl w:ilvl="3" w:tplc="69D2FF6E" w:tentative="1">
      <w:start w:val="1"/>
      <w:numFmt w:val="bullet"/>
      <w:lvlText w:val="•"/>
      <w:lvlJc w:val="left"/>
      <w:pPr>
        <w:tabs>
          <w:tab w:val="num" w:pos="2880"/>
        </w:tabs>
        <w:ind w:left="2880" w:hanging="360"/>
      </w:pPr>
      <w:rPr>
        <w:rFonts w:ascii="Times New Roman" w:hAnsi="Times New Roman" w:hint="default"/>
      </w:rPr>
    </w:lvl>
    <w:lvl w:ilvl="4" w:tplc="DFE4DB28" w:tentative="1">
      <w:start w:val="1"/>
      <w:numFmt w:val="bullet"/>
      <w:lvlText w:val="•"/>
      <w:lvlJc w:val="left"/>
      <w:pPr>
        <w:tabs>
          <w:tab w:val="num" w:pos="3600"/>
        </w:tabs>
        <w:ind w:left="3600" w:hanging="360"/>
      </w:pPr>
      <w:rPr>
        <w:rFonts w:ascii="Times New Roman" w:hAnsi="Times New Roman" w:hint="default"/>
      </w:rPr>
    </w:lvl>
    <w:lvl w:ilvl="5" w:tplc="19867438" w:tentative="1">
      <w:start w:val="1"/>
      <w:numFmt w:val="bullet"/>
      <w:lvlText w:val="•"/>
      <w:lvlJc w:val="left"/>
      <w:pPr>
        <w:tabs>
          <w:tab w:val="num" w:pos="4320"/>
        </w:tabs>
        <w:ind w:left="4320" w:hanging="360"/>
      </w:pPr>
      <w:rPr>
        <w:rFonts w:ascii="Times New Roman" w:hAnsi="Times New Roman" w:hint="default"/>
      </w:rPr>
    </w:lvl>
    <w:lvl w:ilvl="6" w:tplc="0FD49A7A" w:tentative="1">
      <w:start w:val="1"/>
      <w:numFmt w:val="bullet"/>
      <w:lvlText w:val="•"/>
      <w:lvlJc w:val="left"/>
      <w:pPr>
        <w:tabs>
          <w:tab w:val="num" w:pos="5040"/>
        </w:tabs>
        <w:ind w:left="5040" w:hanging="360"/>
      </w:pPr>
      <w:rPr>
        <w:rFonts w:ascii="Times New Roman" w:hAnsi="Times New Roman" w:hint="default"/>
      </w:rPr>
    </w:lvl>
    <w:lvl w:ilvl="7" w:tplc="E7124620" w:tentative="1">
      <w:start w:val="1"/>
      <w:numFmt w:val="bullet"/>
      <w:lvlText w:val="•"/>
      <w:lvlJc w:val="left"/>
      <w:pPr>
        <w:tabs>
          <w:tab w:val="num" w:pos="5760"/>
        </w:tabs>
        <w:ind w:left="5760" w:hanging="360"/>
      </w:pPr>
      <w:rPr>
        <w:rFonts w:ascii="Times New Roman" w:hAnsi="Times New Roman" w:hint="default"/>
      </w:rPr>
    </w:lvl>
    <w:lvl w:ilvl="8" w:tplc="A7143740" w:tentative="1">
      <w:start w:val="1"/>
      <w:numFmt w:val="bullet"/>
      <w:lvlText w:val="•"/>
      <w:lvlJc w:val="left"/>
      <w:pPr>
        <w:tabs>
          <w:tab w:val="num" w:pos="6480"/>
        </w:tabs>
        <w:ind w:left="6480" w:hanging="360"/>
      </w:pPr>
      <w:rPr>
        <w:rFonts w:ascii="Times New Roman" w:hAnsi="Times New Roman" w:hint="default"/>
      </w:rPr>
    </w:lvl>
  </w:abstractNum>
  <w:abstractNum w:abstractNumId="57">
    <w:nsid w:val="370159C6"/>
    <w:multiLevelType w:val="hybridMultilevel"/>
    <w:tmpl w:val="84E02FD4"/>
    <w:lvl w:ilvl="0" w:tplc="3060368A">
      <w:start w:val="1"/>
      <w:numFmt w:val="bullet"/>
      <w:lvlText w:val="•"/>
      <w:lvlJc w:val="left"/>
      <w:pPr>
        <w:tabs>
          <w:tab w:val="num" w:pos="720"/>
        </w:tabs>
        <w:ind w:left="720" w:hanging="360"/>
      </w:pPr>
      <w:rPr>
        <w:rFonts w:ascii="Times New Roman" w:hAnsi="Times New Roman" w:hint="default"/>
      </w:rPr>
    </w:lvl>
    <w:lvl w:ilvl="1" w:tplc="B9BA9FCE" w:tentative="1">
      <w:start w:val="1"/>
      <w:numFmt w:val="bullet"/>
      <w:lvlText w:val="•"/>
      <w:lvlJc w:val="left"/>
      <w:pPr>
        <w:tabs>
          <w:tab w:val="num" w:pos="1440"/>
        </w:tabs>
        <w:ind w:left="1440" w:hanging="360"/>
      </w:pPr>
      <w:rPr>
        <w:rFonts w:ascii="Times New Roman" w:hAnsi="Times New Roman" w:hint="default"/>
      </w:rPr>
    </w:lvl>
    <w:lvl w:ilvl="2" w:tplc="3DD0BC88" w:tentative="1">
      <w:start w:val="1"/>
      <w:numFmt w:val="bullet"/>
      <w:lvlText w:val="•"/>
      <w:lvlJc w:val="left"/>
      <w:pPr>
        <w:tabs>
          <w:tab w:val="num" w:pos="2160"/>
        </w:tabs>
        <w:ind w:left="2160" w:hanging="360"/>
      </w:pPr>
      <w:rPr>
        <w:rFonts w:ascii="Times New Roman" w:hAnsi="Times New Roman" w:hint="default"/>
      </w:rPr>
    </w:lvl>
    <w:lvl w:ilvl="3" w:tplc="61185946" w:tentative="1">
      <w:start w:val="1"/>
      <w:numFmt w:val="bullet"/>
      <w:lvlText w:val="•"/>
      <w:lvlJc w:val="left"/>
      <w:pPr>
        <w:tabs>
          <w:tab w:val="num" w:pos="2880"/>
        </w:tabs>
        <w:ind w:left="2880" w:hanging="360"/>
      </w:pPr>
      <w:rPr>
        <w:rFonts w:ascii="Times New Roman" w:hAnsi="Times New Roman" w:hint="default"/>
      </w:rPr>
    </w:lvl>
    <w:lvl w:ilvl="4" w:tplc="24FAE3DA" w:tentative="1">
      <w:start w:val="1"/>
      <w:numFmt w:val="bullet"/>
      <w:lvlText w:val="•"/>
      <w:lvlJc w:val="left"/>
      <w:pPr>
        <w:tabs>
          <w:tab w:val="num" w:pos="3600"/>
        </w:tabs>
        <w:ind w:left="3600" w:hanging="360"/>
      </w:pPr>
      <w:rPr>
        <w:rFonts w:ascii="Times New Roman" w:hAnsi="Times New Roman" w:hint="default"/>
      </w:rPr>
    </w:lvl>
    <w:lvl w:ilvl="5" w:tplc="ACEA38CE" w:tentative="1">
      <w:start w:val="1"/>
      <w:numFmt w:val="bullet"/>
      <w:lvlText w:val="•"/>
      <w:lvlJc w:val="left"/>
      <w:pPr>
        <w:tabs>
          <w:tab w:val="num" w:pos="4320"/>
        </w:tabs>
        <w:ind w:left="4320" w:hanging="360"/>
      </w:pPr>
      <w:rPr>
        <w:rFonts w:ascii="Times New Roman" w:hAnsi="Times New Roman" w:hint="default"/>
      </w:rPr>
    </w:lvl>
    <w:lvl w:ilvl="6" w:tplc="C02A975E" w:tentative="1">
      <w:start w:val="1"/>
      <w:numFmt w:val="bullet"/>
      <w:lvlText w:val="•"/>
      <w:lvlJc w:val="left"/>
      <w:pPr>
        <w:tabs>
          <w:tab w:val="num" w:pos="5040"/>
        </w:tabs>
        <w:ind w:left="5040" w:hanging="360"/>
      </w:pPr>
      <w:rPr>
        <w:rFonts w:ascii="Times New Roman" w:hAnsi="Times New Roman" w:hint="default"/>
      </w:rPr>
    </w:lvl>
    <w:lvl w:ilvl="7" w:tplc="62B2CCC8" w:tentative="1">
      <w:start w:val="1"/>
      <w:numFmt w:val="bullet"/>
      <w:lvlText w:val="•"/>
      <w:lvlJc w:val="left"/>
      <w:pPr>
        <w:tabs>
          <w:tab w:val="num" w:pos="5760"/>
        </w:tabs>
        <w:ind w:left="5760" w:hanging="360"/>
      </w:pPr>
      <w:rPr>
        <w:rFonts w:ascii="Times New Roman" w:hAnsi="Times New Roman" w:hint="default"/>
      </w:rPr>
    </w:lvl>
    <w:lvl w:ilvl="8" w:tplc="C4B02816" w:tentative="1">
      <w:start w:val="1"/>
      <w:numFmt w:val="bullet"/>
      <w:lvlText w:val="•"/>
      <w:lvlJc w:val="left"/>
      <w:pPr>
        <w:tabs>
          <w:tab w:val="num" w:pos="6480"/>
        </w:tabs>
        <w:ind w:left="6480" w:hanging="360"/>
      </w:pPr>
      <w:rPr>
        <w:rFonts w:ascii="Times New Roman" w:hAnsi="Times New Roman" w:hint="default"/>
      </w:rPr>
    </w:lvl>
  </w:abstractNum>
  <w:abstractNum w:abstractNumId="58">
    <w:nsid w:val="39F779F4"/>
    <w:multiLevelType w:val="hybridMultilevel"/>
    <w:tmpl w:val="13F4DFB8"/>
    <w:lvl w:ilvl="0" w:tplc="409AB79E">
      <w:start w:val="1"/>
      <w:numFmt w:val="bullet"/>
      <w:lvlText w:val="•"/>
      <w:lvlJc w:val="left"/>
      <w:pPr>
        <w:tabs>
          <w:tab w:val="num" w:pos="720"/>
        </w:tabs>
        <w:ind w:left="720" w:hanging="360"/>
      </w:pPr>
      <w:rPr>
        <w:rFonts w:ascii="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7B1690DE">
      <w:start w:val="1"/>
      <w:numFmt w:val="bullet"/>
      <w:lvlText w:val="•"/>
      <w:lvlJc w:val="left"/>
      <w:pPr>
        <w:tabs>
          <w:tab w:val="num" w:pos="2160"/>
        </w:tabs>
        <w:ind w:left="2160" w:hanging="360"/>
      </w:pPr>
      <w:rPr>
        <w:rFonts w:ascii="Times New Roman" w:hAnsi="Times New Roman" w:hint="default"/>
      </w:rPr>
    </w:lvl>
    <w:lvl w:ilvl="3" w:tplc="0FAA62FE" w:tentative="1">
      <w:start w:val="1"/>
      <w:numFmt w:val="bullet"/>
      <w:lvlText w:val="•"/>
      <w:lvlJc w:val="left"/>
      <w:pPr>
        <w:tabs>
          <w:tab w:val="num" w:pos="2880"/>
        </w:tabs>
        <w:ind w:left="2880" w:hanging="360"/>
      </w:pPr>
      <w:rPr>
        <w:rFonts w:ascii="Times New Roman" w:hAnsi="Times New Roman" w:hint="default"/>
      </w:rPr>
    </w:lvl>
    <w:lvl w:ilvl="4" w:tplc="09D6B204" w:tentative="1">
      <w:start w:val="1"/>
      <w:numFmt w:val="bullet"/>
      <w:lvlText w:val="•"/>
      <w:lvlJc w:val="left"/>
      <w:pPr>
        <w:tabs>
          <w:tab w:val="num" w:pos="3600"/>
        </w:tabs>
        <w:ind w:left="3600" w:hanging="360"/>
      </w:pPr>
      <w:rPr>
        <w:rFonts w:ascii="Times New Roman" w:hAnsi="Times New Roman" w:hint="default"/>
      </w:rPr>
    </w:lvl>
    <w:lvl w:ilvl="5" w:tplc="C9AC89BC" w:tentative="1">
      <w:start w:val="1"/>
      <w:numFmt w:val="bullet"/>
      <w:lvlText w:val="•"/>
      <w:lvlJc w:val="left"/>
      <w:pPr>
        <w:tabs>
          <w:tab w:val="num" w:pos="4320"/>
        </w:tabs>
        <w:ind w:left="4320" w:hanging="360"/>
      </w:pPr>
      <w:rPr>
        <w:rFonts w:ascii="Times New Roman" w:hAnsi="Times New Roman" w:hint="default"/>
      </w:rPr>
    </w:lvl>
    <w:lvl w:ilvl="6" w:tplc="8E6EB184" w:tentative="1">
      <w:start w:val="1"/>
      <w:numFmt w:val="bullet"/>
      <w:lvlText w:val="•"/>
      <w:lvlJc w:val="left"/>
      <w:pPr>
        <w:tabs>
          <w:tab w:val="num" w:pos="5040"/>
        </w:tabs>
        <w:ind w:left="5040" w:hanging="360"/>
      </w:pPr>
      <w:rPr>
        <w:rFonts w:ascii="Times New Roman" w:hAnsi="Times New Roman" w:hint="default"/>
      </w:rPr>
    </w:lvl>
    <w:lvl w:ilvl="7" w:tplc="B978D1A6" w:tentative="1">
      <w:start w:val="1"/>
      <w:numFmt w:val="bullet"/>
      <w:lvlText w:val="•"/>
      <w:lvlJc w:val="left"/>
      <w:pPr>
        <w:tabs>
          <w:tab w:val="num" w:pos="5760"/>
        </w:tabs>
        <w:ind w:left="5760" w:hanging="360"/>
      </w:pPr>
      <w:rPr>
        <w:rFonts w:ascii="Times New Roman" w:hAnsi="Times New Roman" w:hint="default"/>
      </w:rPr>
    </w:lvl>
    <w:lvl w:ilvl="8" w:tplc="57081F4C" w:tentative="1">
      <w:start w:val="1"/>
      <w:numFmt w:val="bullet"/>
      <w:lvlText w:val="•"/>
      <w:lvlJc w:val="left"/>
      <w:pPr>
        <w:tabs>
          <w:tab w:val="num" w:pos="6480"/>
        </w:tabs>
        <w:ind w:left="6480" w:hanging="360"/>
      </w:pPr>
      <w:rPr>
        <w:rFonts w:ascii="Times New Roman" w:hAnsi="Times New Roman" w:hint="default"/>
      </w:rPr>
    </w:lvl>
  </w:abstractNum>
  <w:abstractNum w:abstractNumId="59">
    <w:nsid w:val="3A307378"/>
    <w:multiLevelType w:val="hybridMultilevel"/>
    <w:tmpl w:val="931AF76A"/>
    <w:lvl w:ilvl="0" w:tplc="514E899E">
      <w:numFmt w:val="bullet"/>
      <w:lvlText w:val=""/>
      <w:lvlJc w:val="left"/>
      <w:pPr>
        <w:tabs>
          <w:tab w:val="num" w:pos="3576"/>
        </w:tabs>
        <w:ind w:left="3576" w:hanging="360"/>
      </w:pPr>
      <w:rPr>
        <w:rFonts w:ascii="Wingdings" w:eastAsia="Times New Roman" w:hAnsi="Wingdings" w:cs="Times New Roman" w:hint="default"/>
        <w:sz w:val="16"/>
      </w:rPr>
    </w:lvl>
    <w:lvl w:ilvl="1" w:tplc="08090003" w:tentative="1">
      <w:start w:val="1"/>
      <w:numFmt w:val="bullet"/>
      <w:lvlText w:val="o"/>
      <w:lvlJc w:val="left"/>
      <w:pPr>
        <w:tabs>
          <w:tab w:val="num" w:pos="4296"/>
        </w:tabs>
        <w:ind w:left="4296" w:hanging="360"/>
      </w:pPr>
      <w:rPr>
        <w:rFonts w:ascii="Courier New" w:hAnsi="Courier New" w:cs="Courier New" w:hint="default"/>
      </w:rPr>
    </w:lvl>
    <w:lvl w:ilvl="2" w:tplc="08090005" w:tentative="1">
      <w:start w:val="1"/>
      <w:numFmt w:val="bullet"/>
      <w:lvlText w:val=""/>
      <w:lvlJc w:val="left"/>
      <w:pPr>
        <w:tabs>
          <w:tab w:val="num" w:pos="5016"/>
        </w:tabs>
        <w:ind w:left="5016" w:hanging="360"/>
      </w:pPr>
      <w:rPr>
        <w:rFonts w:ascii="Wingdings" w:hAnsi="Wingdings" w:hint="default"/>
      </w:rPr>
    </w:lvl>
    <w:lvl w:ilvl="3" w:tplc="08090001" w:tentative="1">
      <w:start w:val="1"/>
      <w:numFmt w:val="bullet"/>
      <w:lvlText w:val=""/>
      <w:lvlJc w:val="left"/>
      <w:pPr>
        <w:tabs>
          <w:tab w:val="num" w:pos="5736"/>
        </w:tabs>
        <w:ind w:left="5736" w:hanging="360"/>
      </w:pPr>
      <w:rPr>
        <w:rFonts w:ascii="Symbol" w:hAnsi="Symbol" w:hint="default"/>
      </w:rPr>
    </w:lvl>
    <w:lvl w:ilvl="4" w:tplc="08090003" w:tentative="1">
      <w:start w:val="1"/>
      <w:numFmt w:val="bullet"/>
      <w:lvlText w:val="o"/>
      <w:lvlJc w:val="left"/>
      <w:pPr>
        <w:tabs>
          <w:tab w:val="num" w:pos="6456"/>
        </w:tabs>
        <w:ind w:left="6456" w:hanging="360"/>
      </w:pPr>
      <w:rPr>
        <w:rFonts w:ascii="Courier New" w:hAnsi="Courier New" w:cs="Courier New" w:hint="default"/>
      </w:rPr>
    </w:lvl>
    <w:lvl w:ilvl="5" w:tplc="08090005" w:tentative="1">
      <w:start w:val="1"/>
      <w:numFmt w:val="bullet"/>
      <w:lvlText w:val=""/>
      <w:lvlJc w:val="left"/>
      <w:pPr>
        <w:tabs>
          <w:tab w:val="num" w:pos="7176"/>
        </w:tabs>
        <w:ind w:left="7176" w:hanging="360"/>
      </w:pPr>
      <w:rPr>
        <w:rFonts w:ascii="Wingdings" w:hAnsi="Wingdings" w:hint="default"/>
      </w:rPr>
    </w:lvl>
    <w:lvl w:ilvl="6" w:tplc="08090001" w:tentative="1">
      <w:start w:val="1"/>
      <w:numFmt w:val="bullet"/>
      <w:lvlText w:val=""/>
      <w:lvlJc w:val="left"/>
      <w:pPr>
        <w:tabs>
          <w:tab w:val="num" w:pos="7896"/>
        </w:tabs>
        <w:ind w:left="7896" w:hanging="360"/>
      </w:pPr>
      <w:rPr>
        <w:rFonts w:ascii="Symbol" w:hAnsi="Symbol" w:hint="default"/>
      </w:rPr>
    </w:lvl>
    <w:lvl w:ilvl="7" w:tplc="08090003" w:tentative="1">
      <w:start w:val="1"/>
      <w:numFmt w:val="bullet"/>
      <w:lvlText w:val="o"/>
      <w:lvlJc w:val="left"/>
      <w:pPr>
        <w:tabs>
          <w:tab w:val="num" w:pos="8616"/>
        </w:tabs>
        <w:ind w:left="8616" w:hanging="360"/>
      </w:pPr>
      <w:rPr>
        <w:rFonts w:ascii="Courier New" w:hAnsi="Courier New" w:cs="Courier New" w:hint="default"/>
      </w:rPr>
    </w:lvl>
    <w:lvl w:ilvl="8" w:tplc="08090005" w:tentative="1">
      <w:start w:val="1"/>
      <w:numFmt w:val="bullet"/>
      <w:lvlText w:val=""/>
      <w:lvlJc w:val="left"/>
      <w:pPr>
        <w:tabs>
          <w:tab w:val="num" w:pos="9336"/>
        </w:tabs>
        <w:ind w:left="9336" w:hanging="360"/>
      </w:pPr>
      <w:rPr>
        <w:rFonts w:ascii="Wingdings" w:hAnsi="Wingdings" w:hint="default"/>
      </w:rPr>
    </w:lvl>
  </w:abstractNum>
  <w:abstractNum w:abstractNumId="60">
    <w:nsid w:val="3A3E289D"/>
    <w:multiLevelType w:val="hybridMultilevel"/>
    <w:tmpl w:val="B69C2818"/>
    <w:lvl w:ilvl="0" w:tplc="FFFFFFFF">
      <w:start w:val="1"/>
      <w:numFmt w:val="bullet"/>
      <w:lvlText w:val=""/>
      <w:lvlJc w:val="left"/>
      <w:pPr>
        <w:tabs>
          <w:tab w:val="num" w:pos="1277"/>
        </w:tabs>
        <w:ind w:left="824" w:firstLine="76"/>
      </w:pPr>
      <w:rPr>
        <w:rFonts w:ascii="Symbol" w:hAnsi="Symbol"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1">
    <w:nsid w:val="3A6610DF"/>
    <w:multiLevelType w:val="hybridMultilevel"/>
    <w:tmpl w:val="EB04AF4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3A936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nsid w:val="3B3A6CF1"/>
    <w:multiLevelType w:val="hybridMultilevel"/>
    <w:tmpl w:val="2F0EB4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nsid w:val="3B626D9E"/>
    <w:multiLevelType w:val="hybridMultilevel"/>
    <w:tmpl w:val="2782FD9C"/>
    <w:lvl w:ilvl="0" w:tplc="3E7A27AE">
      <w:start w:val="1"/>
      <w:numFmt w:val="bullet"/>
      <w:lvlText w:val=""/>
      <w:lvlJc w:val="left"/>
      <w:pPr>
        <w:tabs>
          <w:tab w:val="num" w:pos="360"/>
        </w:tabs>
        <w:ind w:left="360" w:hanging="360"/>
      </w:pPr>
      <w:rPr>
        <w:rFonts w:ascii="Symbol" w:hAnsi="Symbol" w:hint="default"/>
      </w:rPr>
    </w:lvl>
    <w:lvl w:ilvl="1" w:tplc="A82AD856" w:tentative="1">
      <w:start w:val="1"/>
      <w:numFmt w:val="bullet"/>
      <w:lvlText w:val="o"/>
      <w:lvlJc w:val="left"/>
      <w:pPr>
        <w:tabs>
          <w:tab w:val="num" w:pos="1080"/>
        </w:tabs>
        <w:ind w:left="1080" w:hanging="360"/>
      </w:pPr>
      <w:rPr>
        <w:rFonts w:ascii="Courier New" w:hAnsi="Courier New" w:hint="default"/>
      </w:rPr>
    </w:lvl>
    <w:lvl w:ilvl="2" w:tplc="E0606BEA" w:tentative="1">
      <w:start w:val="1"/>
      <w:numFmt w:val="bullet"/>
      <w:lvlText w:val=""/>
      <w:lvlJc w:val="left"/>
      <w:pPr>
        <w:tabs>
          <w:tab w:val="num" w:pos="1800"/>
        </w:tabs>
        <w:ind w:left="1800" w:hanging="360"/>
      </w:pPr>
      <w:rPr>
        <w:rFonts w:ascii="Wingdings" w:hAnsi="Wingdings" w:hint="default"/>
      </w:rPr>
    </w:lvl>
    <w:lvl w:ilvl="3" w:tplc="84BEFAAA" w:tentative="1">
      <w:start w:val="1"/>
      <w:numFmt w:val="bullet"/>
      <w:lvlText w:val=""/>
      <w:lvlJc w:val="left"/>
      <w:pPr>
        <w:tabs>
          <w:tab w:val="num" w:pos="2520"/>
        </w:tabs>
        <w:ind w:left="2520" w:hanging="360"/>
      </w:pPr>
      <w:rPr>
        <w:rFonts w:ascii="Symbol" w:hAnsi="Symbol" w:hint="default"/>
      </w:rPr>
    </w:lvl>
    <w:lvl w:ilvl="4" w:tplc="01627016" w:tentative="1">
      <w:start w:val="1"/>
      <w:numFmt w:val="bullet"/>
      <w:lvlText w:val="o"/>
      <w:lvlJc w:val="left"/>
      <w:pPr>
        <w:tabs>
          <w:tab w:val="num" w:pos="3240"/>
        </w:tabs>
        <w:ind w:left="3240" w:hanging="360"/>
      </w:pPr>
      <w:rPr>
        <w:rFonts w:ascii="Courier New" w:hAnsi="Courier New" w:hint="default"/>
      </w:rPr>
    </w:lvl>
    <w:lvl w:ilvl="5" w:tplc="78B8AB26" w:tentative="1">
      <w:start w:val="1"/>
      <w:numFmt w:val="bullet"/>
      <w:lvlText w:val=""/>
      <w:lvlJc w:val="left"/>
      <w:pPr>
        <w:tabs>
          <w:tab w:val="num" w:pos="3960"/>
        </w:tabs>
        <w:ind w:left="3960" w:hanging="360"/>
      </w:pPr>
      <w:rPr>
        <w:rFonts w:ascii="Wingdings" w:hAnsi="Wingdings" w:hint="default"/>
      </w:rPr>
    </w:lvl>
    <w:lvl w:ilvl="6" w:tplc="49522A80" w:tentative="1">
      <w:start w:val="1"/>
      <w:numFmt w:val="bullet"/>
      <w:lvlText w:val=""/>
      <w:lvlJc w:val="left"/>
      <w:pPr>
        <w:tabs>
          <w:tab w:val="num" w:pos="4680"/>
        </w:tabs>
        <w:ind w:left="4680" w:hanging="360"/>
      </w:pPr>
      <w:rPr>
        <w:rFonts w:ascii="Symbol" w:hAnsi="Symbol" w:hint="default"/>
      </w:rPr>
    </w:lvl>
    <w:lvl w:ilvl="7" w:tplc="F97EFAB4" w:tentative="1">
      <w:start w:val="1"/>
      <w:numFmt w:val="bullet"/>
      <w:lvlText w:val="o"/>
      <w:lvlJc w:val="left"/>
      <w:pPr>
        <w:tabs>
          <w:tab w:val="num" w:pos="5400"/>
        </w:tabs>
        <w:ind w:left="5400" w:hanging="360"/>
      </w:pPr>
      <w:rPr>
        <w:rFonts w:ascii="Courier New" w:hAnsi="Courier New" w:hint="default"/>
      </w:rPr>
    </w:lvl>
    <w:lvl w:ilvl="8" w:tplc="547CA1E6" w:tentative="1">
      <w:start w:val="1"/>
      <w:numFmt w:val="bullet"/>
      <w:lvlText w:val=""/>
      <w:lvlJc w:val="left"/>
      <w:pPr>
        <w:tabs>
          <w:tab w:val="num" w:pos="6120"/>
        </w:tabs>
        <w:ind w:left="6120" w:hanging="360"/>
      </w:pPr>
      <w:rPr>
        <w:rFonts w:ascii="Wingdings" w:hAnsi="Wingdings" w:hint="default"/>
      </w:rPr>
    </w:lvl>
  </w:abstractNum>
  <w:abstractNum w:abstractNumId="65">
    <w:nsid w:val="40040AD2"/>
    <w:multiLevelType w:val="hybridMultilevel"/>
    <w:tmpl w:val="275440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3915C7D"/>
    <w:multiLevelType w:val="hybridMultilevel"/>
    <w:tmpl w:val="6E064550"/>
    <w:lvl w:ilvl="0" w:tplc="0554C1D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nsid w:val="45163129"/>
    <w:multiLevelType w:val="singleLevel"/>
    <w:tmpl w:val="1FDED2CA"/>
    <w:lvl w:ilvl="0">
      <w:numFmt w:val="bullet"/>
      <w:lvlText w:val="•"/>
      <w:lvlJc w:val="left"/>
      <w:pPr>
        <w:ind w:left="360" w:hanging="360"/>
      </w:pPr>
      <w:rPr>
        <w:rFonts w:ascii="Arial" w:hAnsi="Arial" w:hint="default"/>
        <w:sz w:val="20"/>
      </w:rPr>
    </w:lvl>
  </w:abstractNum>
  <w:abstractNum w:abstractNumId="68">
    <w:nsid w:val="452A27E6"/>
    <w:multiLevelType w:val="multilevel"/>
    <w:tmpl w:val="33244DC2"/>
    <w:lvl w:ilvl="0">
      <w:start w:val="1"/>
      <w:numFmt w:val="decimal"/>
      <w:lvlText w:val="%1."/>
      <w:legacy w:legacy="1" w:legacySpace="0" w:legacyIndent="360"/>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45756B0D"/>
    <w:multiLevelType w:val="hybridMultilevel"/>
    <w:tmpl w:val="3C94880A"/>
    <w:lvl w:ilvl="0" w:tplc="ECDC5A78">
      <w:start w:val="1"/>
      <w:numFmt w:val="bullet"/>
      <w:lvlText w:val=""/>
      <w:lvlJc w:val="left"/>
      <w:pPr>
        <w:tabs>
          <w:tab w:val="num" w:pos="720"/>
        </w:tabs>
        <w:ind w:left="720" w:hanging="360"/>
      </w:pPr>
      <w:rPr>
        <w:rFonts w:ascii="Symbol" w:hAnsi="Symbol" w:hint="default"/>
      </w:rPr>
    </w:lvl>
    <w:lvl w:ilvl="1" w:tplc="21F060F0" w:tentative="1">
      <w:start w:val="1"/>
      <w:numFmt w:val="bullet"/>
      <w:lvlText w:val="o"/>
      <w:lvlJc w:val="left"/>
      <w:pPr>
        <w:tabs>
          <w:tab w:val="num" w:pos="1440"/>
        </w:tabs>
        <w:ind w:left="1440" w:hanging="360"/>
      </w:pPr>
      <w:rPr>
        <w:rFonts w:ascii="Courier New" w:hAnsi="Courier New" w:hint="default"/>
      </w:rPr>
    </w:lvl>
    <w:lvl w:ilvl="2" w:tplc="3D86C584" w:tentative="1">
      <w:start w:val="1"/>
      <w:numFmt w:val="bullet"/>
      <w:lvlText w:val=""/>
      <w:lvlJc w:val="left"/>
      <w:pPr>
        <w:tabs>
          <w:tab w:val="num" w:pos="2160"/>
        </w:tabs>
        <w:ind w:left="2160" w:hanging="360"/>
      </w:pPr>
      <w:rPr>
        <w:rFonts w:ascii="Wingdings" w:hAnsi="Wingdings" w:hint="default"/>
      </w:rPr>
    </w:lvl>
    <w:lvl w:ilvl="3" w:tplc="00866382" w:tentative="1">
      <w:start w:val="1"/>
      <w:numFmt w:val="bullet"/>
      <w:lvlText w:val=""/>
      <w:lvlJc w:val="left"/>
      <w:pPr>
        <w:tabs>
          <w:tab w:val="num" w:pos="2880"/>
        </w:tabs>
        <w:ind w:left="2880" w:hanging="360"/>
      </w:pPr>
      <w:rPr>
        <w:rFonts w:ascii="Symbol" w:hAnsi="Symbol" w:hint="default"/>
      </w:rPr>
    </w:lvl>
    <w:lvl w:ilvl="4" w:tplc="CAE43106" w:tentative="1">
      <w:start w:val="1"/>
      <w:numFmt w:val="bullet"/>
      <w:lvlText w:val="o"/>
      <w:lvlJc w:val="left"/>
      <w:pPr>
        <w:tabs>
          <w:tab w:val="num" w:pos="3600"/>
        </w:tabs>
        <w:ind w:left="3600" w:hanging="360"/>
      </w:pPr>
      <w:rPr>
        <w:rFonts w:ascii="Courier New" w:hAnsi="Courier New" w:hint="default"/>
      </w:rPr>
    </w:lvl>
    <w:lvl w:ilvl="5" w:tplc="2D7E957E" w:tentative="1">
      <w:start w:val="1"/>
      <w:numFmt w:val="bullet"/>
      <w:lvlText w:val=""/>
      <w:lvlJc w:val="left"/>
      <w:pPr>
        <w:tabs>
          <w:tab w:val="num" w:pos="4320"/>
        </w:tabs>
        <w:ind w:left="4320" w:hanging="360"/>
      </w:pPr>
      <w:rPr>
        <w:rFonts w:ascii="Wingdings" w:hAnsi="Wingdings" w:hint="default"/>
      </w:rPr>
    </w:lvl>
    <w:lvl w:ilvl="6" w:tplc="A246F724" w:tentative="1">
      <w:start w:val="1"/>
      <w:numFmt w:val="bullet"/>
      <w:lvlText w:val=""/>
      <w:lvlJc w:val="left"/>
      <w:pPr>
        <w:tabs>
          <w:tab w:val="num" w:pos="5040"/>
        </w:tabs>
        <w:ind w:left="5040" w:hanging="360"/>
      </w:pPr>
      <w:rPr>
        <w:rFonts w:ascii="Symbol" w:hAnsi="Symbol" w:hint="default"/>
      </w:rPr>
    </w:lvl>
    <w:lvl w:ilvl="7" w:tplc="E2E4CCD6" w:tentative="1">
      <w:start w:val="1"/>
      <w:numFmt w:val="bullet"/>
      <w:lvlText w:val="o"/>
      <w:lvlJc w:val="left"/>
      <w:pPr>
        <w:tabs>
          <w:tab w:val="num" w:pos="5760"/>
        </w:tabs>
        <w:ind w:left="5760" w:hanging="360"/>
      </w:pPr>
      <w:rPr>
        <w:rFonts w:ascii="Courier New" w:hAnsi="Courier New" w:hint="default"/>
      </w:rPr>
    </w:lvl>
    <w:lvl w:ilvl="8" w:tplc="E0084E12" w:tentative="1">
      <w:start w:val="1"/>
      <w:numFmt w:val="bullet"/>
      <w:lvlText w:val=""/>
      <w:lvlJc w:val="left"/>
      <w:pPr>
        <w:tabs>
          <w:tab w:val="num" w:pos="6480"/>
        </w:tabs>
        <w:ind w:left="6480" w:hanging="360"/>
      </w:pPr>
      <w:rPr>
        <w:rFonts w:ascii="Wingdings" w:hAnsi="Wingdings" w:hint="default"/>
      </w:rPr>
    </w:lvl>
  </w:abstractNum>
  <w:abstractNum w:abstractNumId="70">
    <w:nsid w:val="459F2EEF"/>
    <w:multiLevelType w:val="hybridMultilevel"/>
    <w:tmpl w:val="86249120"/>
    <w:lvl w:ilvl="0" w:tplc="DD9C357C">
      <w:start w:val="1"/>
      <w:numFmt w:val="bullet"/>
      <w:lvlText w:val="•"/>
      <w:lvlJc w:val="left"/>
      <w:pPr>
        <w:tabs>
          <w:tab w:val="num" w:pos="720"/>
        </w:tabs>
        <w:ind w:left="720" w:hanging="360"/>
      </w:pPr>
      <w:rPr>
        <w:rFonts w:ascii="Times New Roman" w:hAnsi="Times New Roman" w:hint="default"/>
      </w:rPr>
    </w:lvl>
    <w:lvl w:ilvl="1" w:tplc="4E42CE88" w:tentative="1">
      <w:start w:val="1"/>
      <w:numFmt w:val="bullet"/>
      <w:lvlText w:val="•"/>
      <w:lvlJc w:val="left"/>
      <w:pPr>
        <w:tabs>
          <w:tab w:val="num" w:pos="1440"/>
        </w:tabs>
        <w:ind w:left="1440" w:hanging="360"/>
      </w:pPr>
      <w:rPr>
        <w:rFonts w:ascii="Times New Roman" w:hAnsi="Times New Roman" w:hint="default"/>
      </w:rPr>
    </w:lvl>
    <w:lvl w:ilvl="2" w:tplc="E972705A" w:tentative="1">
      <w:start w:val="1"/>
      <w:numFmt w:val="bullet"/>
      <w:lvlText w:val="•"/>
      <w:lvlJc w:val="left"/>
      <w:pPr>
        <w:tabs>
          <w:tab w:val="num" w:pos="2160"/>
        </w:tabs>
        <w:ind w:left="2160" w:hanging="360"/>
      </w:pPr>
      <w:rPr>
        <w:rFonts w:ascii="Times New Roman" w:hAnsi="Times New Roman" w:hint="default"/>
      </w:rPr>
    </w:lvl>
    <w:lvl w:ilvl="3" w:tplc="9FF85516" w:tentative="1">
      <w:start w:val="1"/>
      <w:numFmt w:val="bullet"/>
      <w:lvlText w:val="•"/>
      <w:lvlJc w:val="left"/>
      <w:pPr>
        <w:tabs>
          <w:tab w:val="num" w:pos="2880"/>
        </w:tabs>
        <w:ind w:left="2880" w:hanging="360"/>
      </w:pPr>
      <w:rPr>
        <w:rFonts w:ascii="Times New Roman" w:hAnsi="Times New Roman" w:hint="default"/>
      </w:rPr>
    </w:lvl>
    <w:lvl w:ilvl="4" w:tplc="ABC0860A" w:tentative="1">
      <w:start w:val="1"/>
      <w:numFmt w:val="bullet"/>
      <w:lvlText w:val="•"/>
      <w:lvlJc w:val="left"/>
      <w:pPr>
        <w:tabs>
          <w:tab w:val="num" w:pos="3600"/>
        </w:tabs>
        <w:ind w:left="3600" w:hanging="360"/>
      </w:pPr>
      <w:rPr>
        <w:rFonts w:ascii="Times New Roman" w:hAnsi="Times New Roman" w:hint="default"/>
      </w:rPr>
    </w:lvl>
    <w:lvl w:ilvl="5" w:tplc="BF6ADD02" w:tentative="1">
      <w:start w:val="1"/>
      <w:numFmt w:val="bullet"/>
      <w:lvlText w:val="•"/>
      <w:lvlJc w:val="left"/>
      <w:pPr>
        <w:tabs>
          <w:tab w:val="num" w:pos="4320"/>
        </w:tabs>
        <w:ind w:left="4320" w:hanging="360"/>
      </w:pPr>
      <w:rPr>
        <w:rFonts w:ascii="Times New Roman" w:hAnsi="Times New Roman" w:hint="default"/>
      </w:rPr>
    </w:lvl>
    <w:lvl w:ilvl="6" w:tplc="34AE4BA8" w:tentative="1">
      <w:start w:val="1"/>
      <w:numFmt w:val="bullet"/>
      <w:lvlText w:val="•"/>
      <w:lvlJc w:val="left"/>
      <w:pPr>
        <w:tabs>
          <w:tab w:val="num" w:pos="5040"/>
        </w:tabs>
        <w:ind w:left="5040" w:hanging="360"/>
      </w:pPr>
      <w:rPr>
        <w:rFonts w:ascii="Times New Roman" w:hAnsi="Times New Roman" w:hint="default"/>
      </w:rPr>
    </w:lvl>
    <w:lvl w:ilvl="7" w:tplc="CFF471E4" w:tentative="1">
      <w:start w:val="1"/>
      <w:numFmt w:val="bullet"/>
      <w:lvlText w:val="•"/>
      <w:lvlJc w:val="left"/>
      <w:pPr>
        <w:tabs>
          <w:tab w:val="num" w:pos="5760"/>
        </w:tabs>
        <w:ind w:left="5760" w:hanging="360"/>
      </w:pPr>
      <w:rPr>
        <w:rFonts w:ascii="Times New Roman" w:hAnsi="Times New Roman" w:hint="default"/>
      </w:rPr>
    </w:lvl>
    <w:lvl w:ilvl="8" w:tplc="D360C620" w:tentative="1">
      <w:start w:val="1"/>
      <w:numFmt w:val="bullet"/>
      <w:lvlText w:val="•"/>
      <w:lvlJc w:val="left"/>
      <w:pPr>
        <w:tabs>
          <w:tab w:val="num" w:pos="6480"/>
        </w:tabs>
        <w:ind w:left="6480" w:hanging="360"/>
      </w:pPr>
      <w:rPr>
        <w:rFonts w:ascii="Times New Roman" w:hAnsi="Times New Roman" w:hint="default"/>
      </w:rPr>
    </w:lvl>
  </w:abstractNum>
  <w:abstractNum w:abstractNumId="71">
    <w:nsid w:val="47210EE6"/>
    <w:multiLevelType w:val="singleLevel"/>
    <w:tmpl w:val="542C7E98"/>
    <w:lvl w:ilvl="0">
      <w:start w:val="1"/>
      <w:numFmt w:val="decimal"/>
      <w:lvlText w:val="%1."/>
      <w:legacy w:legacy="1" w:legacySpace="0" w:legacyIndent="360"/>
      <w:lvlJc w:val="left"/>
      <w:pPr>
        <w:ind w:left="360" w:hanging="360"/>
      </w:pPr>
    </w:lvl>
  </w:abstractNum>
  <w:abstractNum w:abstractNumId="72">
    <w:nsid w:val="4B5A0364"/>
    <w:multiLevelType w:val="hybridMultilevel"/>
    <w:tmpl w:val="4286A2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4CE82E6F"/>
    <w:multiLevelType w:val="hybridMultilevel"/>
    <w:tmpl w:val="31F4B64A"/>
    <w:lvl w:ilvl="0" w:tplc="B9FA40A2">
      <w:start w:val="1"/>
      <w:numFmt w:val="bullet"/>
      <w:lvlText w:val="•"/>
      <w:lvlJc w:val="left"/>
      <w:pPr>
        <w:tabs>
          <w:tab w:val="num" w:pos="720"/>
        </w:tabs>
        <w:ind w:left="720" w:hanging="360"/>
      </w:pPr>
      <w:rPr>
        <w:rFonts w:ascii="Times New Roman" w:hAnsi="Times New Roman" w:hint="default"/>
      </w:rPr>
    </w:lvl>
    <w:lvl w:ilvl="1" w:tplc="D564F8D4" w:tentative="1">
      <w:start w:val="1"/>
      <w:numFmt w:val="bullet"/>
      <w:lvlText w:val="•"/>
      <w:lvlJc w:val="left"/>
      <w:pPr>
        <w:tabs>
          <w:tab w:val="num" w:pos="1440"/>
        </w:tabs>
        <w:ind w:left="1440" w:hanging="360"/>
      </w:pPr>
      <w:rPr>
        <w:rFonts w:ascii="Times New Roman" w:hAnsi="Times New Roman" w:hint="default"/>
      </w:rPr>
    </w:lvl>
    <w:lvl w:ilvl="2" w:tplc="8984369A" w:tentative="1">
      <w:start w:val="1"/>
      <w:numFmt w:val="bullet"/>
      <w:lvlText w:val="•"/>
      <w:lvlJc w:val="left"/>
      <w:pPr>
        <w:tabs>
          <w:tab w:val="num" w:pos="2160"/>
        </w:tabs>
        <w:ind w:left="2160" w:hanging="360"/>
      </w:pPr>
      <w:rPr>
        <w:rFonts w:ascii="Times New Roman" w:hAnsi="Times New Roman" w:hint="default"/>
      </w:rPr>
    </w:lvl>
    <w:lvl w:ilvl="3" w:tplc="090099D8" w:tentative="1">
      <w:start w:val="1"/>
      <w:numFmt w:val="bullet"/>
      <w:lvlText w:val="•"/>
      <w:lvlJc w:val="left"/>
      <w:pPr>
        <w:tabs>
          <w:tab w:val="num" w:pos="2880"/>
        </w:tabs>
        <w:ind w:left="2880" w:hanging="360"/>
      </w:pPr>
      <w:rPr>
        <w:rFonts w:ascii="Times New Roman" w:hAnsi="Times New Roman" w:hint="default"/>
      </w:rPr>
    </w:lvl>
    <w:lvl w:ilvl="4" w:tplc="8D243A50" w:tentative="1">
      <w:start w:val="1"/>
      <w:numFmt w:val="bullet"/>
      <w:lvlText w:val="•"/>
      <w:lvlJc w:val="left"/>
      <w:pPr>
        <w:tabs>
          <w:tab w:val="num" w:pos="3600"/>
        </w:tabs>
        <w:ind w:left="3600" w:hanging="360"/>
      </w:pPr>
      <w:rPr>
        <w:rFonts w:ascii="Times New Roman" w:hAnsi="Times New Roman" w:hint="default"/>
      </w:rPr>
    </w:lvl>
    <w:lvl w:ilvl="5" w:tplc="88AC9704" w:tentative="1">
      <w:start w:val="1"/>
      <w:numFmt w:val="bullet"/>
      <w:lvlText w:val="•"/>
      <w:lvlJc w:val="left"/>
      <w:pPr>
        <w:tabs>
          <w:tab w:val="num" w:pos="4320"/>
        </w:tabs>
        <w:ind w:left="4320" w:hanging="360"/>
      </w:pPr>
      <w:rPr>
        <w:rFonts w:ascii="Times New Roman" w:hAnsi="Times New Roman" w:hint="default"/>
      </w:rPr>
    </w:lvl>
    <w:lvl w:ilvl="6" w:tplc="0C96280A" w:tentative="1">
      <w:start w:val="1"/>
      <w:numFmt w:val="bullet"/>
      <w:lvlText w:val="•"/>
      <w:lvlJc w:val="left"/>
      <w:pPr>
        <w:tabs>
          <w:tab w:val="num" w:pos="5040"/>
        </w:tabs>
        <w:ind w:left="5040" w:hanging="360"/>
      </w:pPr>
      <w:rPr>
        <w:rFonts w:ascii="Times New Roman" w:hAnsi="Times New Roman" w:hint="default"/>
      </w:rPr>
    </w:lvl>
    <w:lvl w:ilvl="7" w:tplc="90ACB246" w:tentative="1">
      <w:start w:val="1"/>
      <w:numFmt w:val="bullet"/>
      <w:lvlText w:val="•"/>
      <w:lvlJc w:val="left"/>
      <w:pPr>
        <w:tabs>
          <w:tab w:val="num" w:pos="5760"/>
        </w:tabs>
        <w:ind w:left="5760" w:hanging="360"/>
      </w:pPr>
      <w:rPr>
        <w:rFonts w:ascii="Times New Roman" w:hAnsi="Times New Roman" w:hint="default"/>
      </w:rPr>
    </w:lvl>
    <w:lvl w:ilvl="8" w:tplc="99AC0132" w:tentative="1">
      <w:start w:val="1"/>
      <w:numFmt w:val="bullet"/>
      <w:lvlText w:val="•"/>
      <w:lvlJc w:val="left"/>
      <w:pPr>
        <w:tabs>
          <w:tab w:val="num" w:pos="6480"/>
        </w:tabs>
        <w:ind w:left="6480" w:hanging="360"/>
      </w:pPr>
      <w:rPr>
        <w:rFonts w:ascii="Times New Roman" w:hAnsi="Times New Roman" w:hint="default"/>
      </w:rPr>
    </w:lvl>
  </w:abstractNum>
  <w:abstractNum w:abstractNumId="74">
    <w:nsid w:val="4D67337C"/>
    <w:multiLevelType w:val="hybridMultilevel"/>
    <w:tmpl w:val="CB8C2F82"/>
    <w:lvl w:ilvl="0" w:tplc="473AF796">
      <w:start w:val="1"/>
      <w:numFmt w:val="upperLetter"/>
      <w:lvlText w:val="%1."/>
      <w:lvlJc w:val="left"/>
      <w:pPr>
        <w:tabs>
          <w:tab w:val="num" w:pos="360"/>
        </w:tabs>
        <w:ind w:left="360" w:hanging="360"/>
      </w:pPr>
      <w:rPr>
        <w:rFonts w:hint="default"/>
      </w:rPr>
    </w:lvl>
    <w:lvl w:ilvl="1" w:tplc="FAF6525A" w:tentative="1">
      <w:start w:val="1"/>
      <w:numFmt w:val="lowerLetter"/>
      <w:lvlText w:val="%2."/>
      <w:lvlJc w:val="left"/>
      <w:pPr>
        <w:tabs>
          <w:tab w:val="num" w:pos="1440"/>
        </w:tabs>
        <w:ind w:left="1440" w:hanging="360"/>
      </w:pPr>
    </w:lvl>
    <w:lvl w:ilvl="2" w:tplc="A6E8B914" w:tentative="1">
      <w:start w:val="1"/>
      <w:numFmt w:val="lowerRoman"/>
      <w:lvlText w:val="%3."/>
      <w:lvlJc w:val="right"/>
      <w:pPr>
        <w:tabs>
          <w:tab w:val="num" w:pos="2160"/>
        </w:tabs>
        <w:ind w:left="2160" w:hanging="180"/>
      </w:pPr>
    </w:lvl>
    <w:lvl w:ilvl="3" w:tplc="DA966762" w:tentative="1">
      <w:start w:val="1"/>
      <w:numFmt w:val="decimal"/>
      <w:lvlText w:val="%4."/>
      <w:lvlJc w:val="left"/>
      <w:pPr>
        <w:tabs>
          <w:tab w:val="num" w:pos="2880"/>
        </w:tabs>
        <w:ind w:left="2880" w:hanging="360"/>
      </w:pPr>
    </w:lvl>
    <w:lvl w:ilvl="4" w:tplc="84CA9B7E" w:tentative="1">
      <w:start w:val="1"/>
      <w:numFmt w:val="lowerLetter"/>
      <w:lvlText w:val="%5."/>
      <w:lvlJc w:val="left"/>
      <w:pPr>
        <w:tabs>
          <w:tab w:val="num" w:pos="3600"/>
        </w:tabs>
        <w:ind w:left="3600" w:hanging="360"/>
      </w:pPr>
    </w:lvl>
    <w:lvl w:ilvl="5" w:tplc="D332BCA6" w:tentative="1">
      <w:start w:val="1"/>
      <w:numFmt w:val="lowerRoman"/>
      <w:lvlText w:val="%6."/>
      <w:lvlJc w:val="right"/>
      <w:pPr>
        <w:tabs>
          <w:tab w:val="num" w:pos="4320"/>
        </w:tabs>
        <w:ind w:left="4320" w:hanging="180"/>
      </w:pPr>
    </w:lvl>
    <w:lvl w:ilvl="6" w:tplc="C212C6B0" w:tentative="1">
      <w:start w:val="1"/>
      <w:numFmt w:val="decimal"/>
      <w:lvlText w:val="%7."/>
      <w:lvlJc w:val="left"/>
      <w:pPr>
        <w:tabs>
          <w:tab w:val="num" w:pos="5040"/>
        </w:tabs>
        <w:ind w:left="5040" w:hanging="360"/>
      </w:pPr>
    </w:lvl>
    <w:lvl w:ilvl="7" w:tplc="D48EC166" w:tentative="1">
      <w:start w:val="1"/>
      <w:numFmt w:val="lowerLetter"/>
      <w:lvlText w:val="%8."/>
      <w:lvlJc w:val="left"/>
      <w:pPr>
        <w:tabs>
          <w:tab w:val="num" w:pos="5760"/>
        </w:tabs>
        <w:ind w:left="5760" w:hanging="360"/>
      </w:pPr>
    </w:lvl>
    <w:lvl w:ilvl="8" w:tplc="01905E40" w:tentative="1">
      <w:start w:val="1"/>
      <w:numFmt w:val="lowerRoman"/>
      <w:lvlText w:val="%9."/>
      <w:lvlJc w:val="right"/>
      <w:pPr>
        <w:tabs>
          <w:tab w:val="num" w:pos="6480"/>
        </w:tabs>
        <w:ind w:left="6480" w:hanging="180"/>
      </w:pPr>
    </w:lvl>
  </w:abstractNum>
  <w:abstractNum w:abstractNumId="75">
    <w:nsid w:val="4D6D169D"/>
    <w:multiLevelType w:val="hybridMultilevel"/>
    <w:tmpl w:val="802A73C0"/>
    <w:lvl w:ilvl="0" w:tplc="1FDED2CA">
      <w:numFmt w:val="bullet"/>
      <w:lvlText w:val="•"/>
      <w:lvlJc w:val="left"/>
      <w:pPr>
        <w:ind w:left="360" w:hanging="360"/>
      </w:pPr>
      <w:rPr>
        <w:rFonts w:ascii="Arial" w:hAnsi="Arial" w:hint="default"/>
        <w:sz w:val="20"/>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F471F29"/>
    <w:multiLevelType w:val="singleLevel"/>
    <w:tmpl w:val="542C7E98"/>
    <w:lvl w:ilvl="0">
      <w:start w:val="1"/>
      <w:numFmt w:val="decimal"/>
      <w:lvlText w:val="%1."/>
      <w:legacy w:legacy="1" w:legacySpace="0" w:legacyIndent="360"/>
      <w:lvlJc w:val="left"/>
      <w:pPr>
        <w:ind w:left="360" w:hanging="360"/>
      </w:pPr>
    </w:lvl>
  </w:abstractNum>
  <w:abstractNum w:abstractNumId="77">
    <w:nsid w:val="4F9D00AE"/>
    <w:multiLevelType w:val="hybridMultilevel"/>
    <w:tmpl w:val="A93E5AF0"/>
    <w:lvl w:ilvl="0" w:tplc="31BEB634">
      <w:start w:val="1"/>
      <w:numFmt w:val="bullet"/>
      <w:lvlText w:val="•"/>
      <w:lvlJc w:val="left"/>
      <w:pPr>
        <w:tabs>
          <w:tab w:val="num" w:pos="720"/>
        </w:tabs>
        <w:ind w:left="720" w:hanging="360"/>
      </w:pPr>
      <w:rPr>
        <w:rFonts w:ascii="Times New Roman" w:hAnsi="Times New Roman" w:hint="default"/>
      </w:rPr>
    </w:lvl>
    <w:lvl w:ilvl="1" w:tplc="7758FD36" w:tentative="1">
      <w:start w:val="1"/>
      <w:numFmt w:val="bullet"/>
      <w:lvlText w:val="•"/>
      <w:lvlJc w:val="left"/>
      <w:pPr>
        <w:tabs>
          <w:tab w:val="num" w:pos="1440"/>
        </w:tabs>
        <w:ind w:left="1440" w:hanging="360"/>
      </w:pPr>
      <w:rPr>
        <w:rFonts w:ascii="Times New Roman" w:hAnsi="Times New Roman" w:hint="default"/>
      </w:rPr>
    </w:lvl>
    <w:lvl w:ilvl="2" w:tplc="84203788" w:tentative="1">
      <w:start w:val="1"/>
      <w:numFmt w:val="bullet"/>
      <w:lvlText w:val="•"/>
      <w:lvlJc w:val="left"/>
      <w:pPr>
        <w:tabs>
          <w:tab w:val="num" w:pos="2160"/>
        </w:tabs>
        <w:ind w:left="2160" w:hanging="360"/>
      </w:pPr>
      <w:rPr>
        <w:rFonts w:ascii="Times New Roman" w:hAnsi="Times New Roman" w:hint="default"/>
      </w:rPr>
    </w:lvl>
    <w:lvl w:ilvl="3" w:tplc="B6A8B9FC" w:tentative="1">
      <w:start w:val="1"/>
      <w:numFmt w:val="bullet"/>
      <w:lvlText w:val="•"/>
      <w:lvlJc w:val="left"/>
      <w:pPr>
        <w:tabs>
          <w:tab w:val="num" w:pos="2880"/>
        </w:tabs>
        <w:ind w:left="2880" w:hanging="360"/>
      </w:pPr>
      <w:rPr>
        <w:rFonts w:ascii="Times New Roman" w:hAnsi="Times New Roman" w:hint="default"/>
      </w:rPr>
    </w:lvl>
    <w:lvl w:ilvl="4" w:tplc="6A6063F4" w:tentative="1">
      <w:start w:val="1"/>
      <w:numFmt w:val="bullet"/>
      <w:lvlText w:val="•"/>
      <w:lvlJc w:val="left"/>
      <w:pPr>
        <w:tabs>
          <w:tab w:val="num" w:pos="3600"/>
        </w:tabs>
        <w:ind w:left="3600" w:hanging="360"/>
      </w:pPr>
      <w:rPr>
        <w:rFonts w:ascii="Times New Roman" w:hAnsi="Times New Roman" w:hint="default"/>
      </w:rPr>
    </w:lvl>
    <w:lvl w:ilvl="5" w:tplc="130C1CFC" w:tentative="1">
      <w:start w:val="1"/>
      <w:numFmt w:val="bullet"/>
      <w:lvlText w:val="•"/>
      <w:lvlJc w:val="left"/>
      <w:pPr>
        <w:tabs>
          <w:tab w:val="num" w:pos="4320"/>
        </w:tabs>
        <w:ind w:left="4320" w:hanging="360"/>
      </w:pPr>
      <w:rPr>
        <w:rFonts w:ascii="Times New Roman" w:hAnsi="Times New Roman" w:hint="default"/>
      </w:rPr>
    </w:lvl>
    <w:lvl w:ilvl="6" w:tplc="4716A6F6" w:tentative="1">
      <w:start w:val="1"/>
      <w:numFmt w:val="bullet"/>
      <w:lvlText w:val="•"/>
      <w:lvlJc w:val="left"/>
      <w:pPr>
        <w:tabs>
          <w:tab w:val="num" w:pos="5040"/>
        </w:tabs>
        <w:ind w:left="5040" w:hanging="360"/>
      </w:pPr>
      <w:rPr>
        <w:rFonts w:ascii="Times New Roman" w:hAnsi="Times New Roman" w:hint="default"/>
      </w:rPr>
    </w:lvl>
    <w:lvl w:ilvl="7" w:tplc="BE00A80C" w:tentative="1">
      <w:start w:val="1"/>
      <w:numFmt w:val="bullet"/>
      <w:lvlText w:val="•"/>
      <w:lvlJc w:val="left"/>
      <w:pPr>
        <w:tabs>
          <w:tab w:val="num" w:pos="5760"/>
        </w:tabs>
        <w:ind w:left="5760" w:hanging="360"/>
      </w:pPr>
      <w:rPr>
        <w:rFonts w:ascii="Times New Roman" w:hAnsi="Times New Roman" w:hint="default"/>
      </w:rPr>
    </w:lvl>
    <w:lvl w:ilvl="8" w:tplc="6074DFE2" w:tentative="1">
      <w:start w:val="1"/>
      <w:numFmt w:val="bullet"/>
      <w:lvlText w:val="•"/>
      <w:lvlJc w:val="left"/>
      <w:pPr>
        <w:tabs>
          <w:tab w:val="num" w:pos="6480"/>
        </w:tabs>
        <w:ind w:left="6480" w:hanging="360"/>
      </w:pPr>
      <w:rPr>
        <w:rFonts w:ascii="Times New Roman" w:hAnsi="Times New Roman" w:hint="default"/>
      </w:rPr>
    </w:lvl>
  </w:abstractNum>
  <w:abstractNum w:abstractNumId="78">
    <w:nsid w:val="52944800"/>
    <w:multiLevelType w:val="hybridMultilevel"/>
    <w:tmpl w:val="C672836A"/>
    <w:lvl w:ilvl="0" w:tplc="7EA04544">
      <w:start w:val="1"/>
      <w:numFmt w:val="lowerLetter"/>
      <w:lvlText w:val="%1)"/>
      <w:lvlJc w:val="left"/>
      <w:pPr>
        <w:tabs>
          <w:tab w:val="num" w:pos="1778"/>
        </w:tabs>
        <w:ind w:left="1778" w:hanging="360"/>
      </w:pPr>
      <w:rPr>
        <w:rFonts w:hint="default"/>
      </w:rPr>
    </w:lvl>
    <w:lvl w:ilvl="1" w:tplc="D33C63F2">
      <w:start w:val="1"/>
      <w:numFmt w:val="lowerLetter"/>
      <w:lvlText w:val="%2."/>
      <w:lvlJc w:val="left"/>
      <w:pPr>
        <w:tabs>
          <w:tab w:val="num" w:pos="2498"/>
        </w:tabs>
        <w:ind w:left="2498" w:hanging="360"/>
      </w:pPr>
    </w:lvl>
    <w:lvl w:ilvl="2" w:tplc="940C296A" w:tentative="1">
      <w:start w:val="1"/>
      <w:numFmt w:val="lowerRoman"/>
      <w:lvlText w:val="%3."/>
      <w:lvlJc w:val="right"/>
      <w:pPr>
        <w:tabs>
          <w:tab w:val="num" w:pos="3218"/>
        </w:tabs>
        <w:ind w:left="3218" w:hanging="180"/>
      </w:pPr>
    </w:lvl>
    <w:lvl w:ilvl="3" w:tplc="4C26D1B8" w:tentative="1">
      <w:start w:val="1"/>
      <w:numFmt w:val="decimal"/>
      <w:lvlText w:val="%4."/>
      <w:lvlJc w:val="left"/>
      <w:pPr>
        <w:tabs>
          <w:tab w:val="num" w:pos="3938"/>
        </w:tabs>
        <w:ind w:left="3938" w:hanging="360"/>
      </w:pPr>
    </w:lvl>
    <w:lvl w:ilvl="4" w:tplc="10948350" w:tentative="1">
      <w:start w:val="1"/>
      <w:numFmt w:val="lowerLetter"/>
      <w:lvlText w:val="%5."/>
      <w:lvlJc w:val="left"/>
      <w:pPr>
        <w:tabs>
          <w:tab w:val="num" w:pos="4658"/>
        </w:tabs>
        <w:ind w:left="4658" w:hanging="360"/>
      </w:pPr>
    </w:lvl>
    <w:lvl w:ilvl="5" w:tplc="1B060030" w:tentative="1">
      <w:start w:val="1"/>
      <w:numFmt w:val="lowerRoman"/>
      <w:lvlText w:val="%6."/>
      <w:lvlJc w:val="right"/>
      <w:pPr>
        <w:tabs>
          <w:tab w:val="num" w:pos="5378"/>
        </w:tabs>
        <w:ind w:left="5378" w:hanging="180"/>
      </w:pPr>
    </w:lvl>
    <w:lvl w:ilvl="6" w:tplc="81B216E8" w:tentative="1">
      <w:start w:val="1"/>
      <w:numFmt w:val="decimal"/>
      <w:lvlText w:val="%7."/>
      <w:lvlJc w:val="left"/>
      <w:pPr>
        <w:tabs>
          <w:tab w:val="num" w:pos="6098"/>
        </w:tabs>
        <w:ind w:left="6098" w:hanging="360"/>
      </w:pPr>
    </w:lvl>
    <w:lvl w:ilvl="7" w:tplc="46A6C024" w:tentative="1">
      <w:start w:val="1"/>
      <w:numFmt w:val="lowerLetter"/>
      <w:lvlText w:val="%8."/>
      <w:lvlJc w:val="left"/>
      <w:pPr>
        <w:tabs>
          <w:tab w:val="num" w:pos="6818"/>
        </w:tabs>
        <w:ind w:left="6818" w:hanging="360"/>
      </w:pPr>
    </w:lvl>
    <w:lvl w:ilvl="8" w:tplc="BAEA2F56" w:tentative="1">
      <w:start w:val="1"/>
      <w:numFmt w:val="lowerRoman"/>
      <w:lvlText w:val="%9."/>
      <w:lvlJc w:val="right"/>
      <w:pPr>
        <w:tabs>
          <w:tab w:val="num" w:pos="7538"/>
        </w:tabs>
        <w:ind w:left="7538" w:hanging="180"/>
      </w:pPr>
    </w:lvl>
  </w:abstractNum>
  <w:abstractNum w:abstractNumId="79">
    <w:nsid w:val="59460E03"/>
    <w:multiLevelType w:val="hybridMultilevel"/>
    <w:tmpl w:val="5B4CD66E"/>
    <w:lvl w:ilvl="0" w:tplc="36C4801E">
      <w:start w:val="1"/>
      <w:numFmt w:val="decimal"/>
      <w:lvlText w:val="%1."/>
      <w:lvlJc w:val="left"/>
      <w:pPr>
        <w:tabs>
          <w:tab w:val="num" w:pos="720"/>
        </w:tabs>
        <w:ind w:left="720" w:hanging="360"/>
      </w:pPr>
    </w:lvl>
    <w:lvl w:ilvl="1" w:tplc="617C2E98" w:tentative="1">
      <w:start w:val="1"/>
      <w:numFmt w:val="lowerLetter"/>
      <w:lvlText w:val="%2."/>
      <w:lvlJc w:val="left"/>
      <w:pPr>
        <w:tabs>
          <w:tab w:val="num" w:pos="1440"/>
        </w:tabs>
        <w:ind w:left="1440" w:hanging="360"/>
      </w:pPr>
    </w:lvl>
    <w:lvl w:ilvl="2" w:tplc="FAB69B9C" w:tentative="1">
      <w:start w:val="1"/>
      <w:numFmt w:val="lowerRoman"/>
      <w:lvlText w:val="%3."/>
      <w:lvlJc w:val="right"/>
      <w:pPr>
        <w:tabs>
          <w:tab w:val="num" w:pos="2160"/>
        </w:tabs>
        <w:ind w:left="2160" w:hanging="180"/>
      </w:pPr>
    </w:lvl>
    <w:lvl w:ilvl="3" w:tplc="570E222E" w:tentative="1">
      <w:start w:val="1"/>
      <w:numFmt w:val="decimal"/>
      <w:lvlText w:val="%4."/>
      <w:lvlJc w:val="left"/>
      <w:pPr>
        <w:tabs>
          <w:tab w:val="num" w:pos="2880"/>
        </w:tabs>
        <w:ind w:left="2880" w:hanging="360"/>
      </w:pPr>
    </w:lvl>
    <w:lvl w:ilvl="4" w:tplc="BB7AB582" w:tentative="1">
      <w:start w:val="1"/>
      <w:numFmt w:val="lowerLetter"/>
      <w:lvlText w:val="%5."/>
      <w:lvlJc w:val="left"/>
      <w:pPr>
        <w:tabs>
          <w:tab w:val="num" w:pos="3600"/>
        </w:tabs>
        <w:ind w:left="3600" w:hanging="360"/>
      </w:pPr>
    </w:lvl>
    <w:lvl w:ilvl="5" w:tplc="EE1C26BC" w:tentative="1">
      <w:start w:val="1"/>
      <w:numFmt w:val="lowerRoman"/>
      <w:lvlText w:val="%6."/>
      <w:lvlJc w:val="right"/>
      <w:pPr>
        <w:tabs>
          <w:tab w:val="num" w:pos="4320"/>
        </w:tabs>
        <w:ind w:left="4320" w:hanging="180"/>
      </w:pPr>
    </w:lvl>
    <w:lvl w:ilvl="6" w:tplc="486847A2" w:tentative="1">
      <w:start w:val="1"/>
      <w:numFmt w:val="decimal"/>
      <w:lvlText w:val="%7."/>
      <w:lvlJc w:val="left"/>
      <w:pPr>
        <w:tabs>
          <w:tab w:val="num" w:pos="5040"/>
        </w:tabs>
        <w:ind w:left="5040" w:hanging="360"/>
      </w:pPr>
    </w:lvl>
    <w:lvl w:ilvl="7" w:tplc="A77A6FF0" w:tentative="1">
      <w:start w:val="1"/>
      <w:numFmt w:val="lowerLetter"/>
      <w:lvlText w:val="%8."/>
      <w:lvlJc w:val="left"/>
      <w:pPr>
        <w:tabs>
          <w:tab w:val="num" w:pos="5760"/>
        </w:tabs>
        <w:ind w:left="5760" w:hanging="360"/>
      </w:pPr>
    </w:lvl>
    <w:lvl w:ilvl="8" w:tplc="A9161F96" w:tentative="1">
      <w:start w:val="1"/>
      <w:numFmt w:val="lowerRoman"/>
      <w:lvlText w:val="%9."/>
      <w:lvlJc w:val="right"/>
      <w:pPr>
        <w:tabs>
          <w:tab w:val="num" w:pos="6480"/>
        </w:tabs>
        <w:ind w:left="6480" w:hanging="180"/>
      </w:pPr>
    </w:lvl>
  </w:abstractNum>
  <w:abstractNum w:abstractNumId="80">
    <w:nsid w:val="5A64734D"/>
    <w:multiLevelType w:val="hybridMultilevel"/>
    <w:tmpl w:val="63C882CA"/>
    <w:lvl w:ilvl="0" w:tplc="4CA485FC">
      <w:start w:val="1"/>
      <w:numFmt w:val="bullet"/>
      <w:lvlText w:val=""/>
      <w:lvlJc w:val="left"/>
      <w:pPr>
        <w:tabs>
          <w:tab w:val="num" w:pos="720"/>
        </w:tabs>
        <w:ind w:left="720" w:hanging="360"/>
      </w:pPr>
      <w:rPr>
        <w:rFonts w:ascii="Symbol" w:hAnsi="Symbol" w:hint="default"/>
      </w:rPr>
    </w:lvl>
    <w:lvl w:ilvl="1" w:tplc="B476A83C" w:tentative="1">
      <w:start w:val="1"/>
      <w:numFmt w:val="bullet"/>
      <w:lvlText w:val="o"/>
      <w:lvlJc w:val="left"/>
      <w:pPr>
        <w:tabs>
          <w:tab w:val="num" w:pos="1440"/>
        </w:tabs>
        <w:ind w:left="1440" w:hanging="360"/>
      </w:pPr>
      <w:rPr>
        <w:rFonts w:ascii="Courier New" w:hAnsi="Courier New" w:hint="default"/>
      </w:rPr>
    </w:lvl>
    <w:lvl w:ilvl="2" w:tplc="990ABC52" w:tentative="1">
      <w:start w:val="1"/>
      <w:numFmt w:val="bullet"/>
      <w:lvlText w:val=""/>
      <w:lvlJc w:val="left"/>
      <w:pPr>
        <w:tabs>
          <w:tab w:val="num" w:pos="2160"/>
        </w:tabs>
        <w:ind w:left="2160" w:hanging="360"/>
      </w:pPr>
      <w:rPr>
        <w:rFonts w:ascii="Wingdings" w:hAnsi="Wingdings" w:hint="default"/>
      </w:rPr>
    </w:lvl>
    <w:lvl w:ilvl="3" w:tplc="218A295C" w:tentative="1">
      <w:start w:val="1"/>
      <w:numFmt w:val="bullet"/>
      <w:lvlText w:val=""/>
      <w:lvlJc w:val="left"/>
      <w:pPr>
        <w:tabs>
          <w:tab w:val="num" w:pos="2880"/>
        </w:tabs>
        <w:ind w:left="2880" w:hanging="360"/>
      </w:pPr>
      <w:rPr>
        <w:rFonts w:ascii="Symbol" w:hAnsi="Symbol" w:hint="default"/>
      </w:rPr>
    </w:lvl>
    <w:lvl w:ilvl="4" w:tplc="3370BB66" w:tentative="1">
      <w:start w:val="1"/>
      <w:numFmt w:val="bullet"/>
      <w:lvlText w:val="o"/>
      <w:lvlJc w:val="left"/>
      <w:pPr>
        <w:tabs>
          <w:tab w:val="num" w:pos="3600"/>
        </w:tabs>
        <w:ind w:left="3600" w:hanging="360"/>
      </w:pPr>
      <w:rPr>
        <w:rFonts w:ascii="Courier New" w:hAnsi="Courier New" w:hint="default"/>
      </w:rPr>
    </w:lvl>
    <w:lvl w:ilvl="5" w:tplc="BB1CABCC" w:tentative="1">
      <w:start w:val="1"/>
      <w:numFmt w:val="bullet"/>
      <w:lvlText w:val=""/>
      <w:lvlJc w:val="left"/>
      <w:pPr>
        <w:tabs>
          <w:tab w:val="num" w:pos="4320"/>
        </w:tabs>
        <w:ind w:left="4320" w:hanging="360"/>
      </w:pPr>
      <w:rPr>
        <w:rFonts w:ascii="Wingdings" w:hAnsi="Wingdings" w:hint="default"/>
      </w:rPr>
    </w:lvl>
    <w:lvl w:ilvl="6" w:tplc="499AFD8A" w:tentative="1">
      <w:start w:val="1"/>
      <w:numFmt w:val="bullet"/>
      <w:lvlText w:val=""/>
      <w:lvlJc w:val="left"/>
      <w:pPr>
        <w:tabs>
          <w:tab w:val="num" w:pos="5040"/>
        </w:tabs>
        <w:ind w:left="5040" w:hanging="360"/>
      </w:pPr>
      <w:rPr>
        <w:rFonts w:ascii="Symbol" w:hAnsi="Symbol" w:hint="default"/>
      </w:rPr>
    </w:lvl>
    <w:lvl w:ilvl="7" w:tplc="540487EE" w:tentative="1">
      <w:start w:val="1"/>
      <w:numFmt w:val="bullet"/>
      <w:lvlText w:val="o"/>
      <w:lvlJc w:val="left"/>
      <w:pPr>
        <w:tabs>
          <w:tab w:val="num" w:pos="5760"/>
        </w:tabs>
        <w:ind w:left="5760" w:hanging="360"/>
      </w:pPr>
      <w:rPr>
        <w:rFonts w:ascii="Courier New" w:hAnsi="Courier New" w:hint="default"/>
      </w:rPr>
    </w:lvl>
    <w:lvl w:ilvl="8" w:tplc="206C2046" w:tentative="1">
      <w:start w:val="1"/>
      <w:numFmt w:val="bullet"/>
      <w:lvlText w:val=""/>
      <w:lvlJc w:val="left"/>
      <w:pPr>
        <w:tabs>
          <w:tab w:val="num" w:pos="6480"/>
        </w:tabs>
        <w:ind w:left="6480" w:hanging="360"/>
      </w:pPr>
      <w:rPr>
        <w:rFonts w:ascii="Wingdings" w:hAnsi="Wingdings" w:hint="default"/>
      </w:rPr>
    </w:lvl>
  </w:abstractNum>
  <w:abstractNum w:abstractNumId="81">
    <w:nsid w:val="5D81649C"/>
    <w:multiLevelType w:val="hybridMultilevel"/>
    <w:tmpl w:val="F722755C"/>
    <w:lvl w:ilvl="0" w:tplc="1FDED2CA">
      <w:numFmt w:val="bullet"/>
      <w:lvlText w:val="•"/>
      <w:lvlJc w:val="left"/>
      <w:pPr>
        <w:ind w:left="360" w:hanging="360"/>
      </w:pPr>
      <w:rPr>
        <w:rFonts w:ascii="Arial" w:hAnsi="Arial" w:hint="default"/>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604B5FC1"/>
    <w:multiLevelType w:val="hybridMultilevel"/>
    <w:tmpl w:val="516AE26C"/>
    <w:lvl w:ilvl="0" w:tplc="1FDED2CA">
      <w:numFmt w:val="bullet"/>
      <w:lvlText w:val="•"/>
      <w:lvlJc w:val="left"/>
      <w:pPr>
        <w:tabs>
          <w:tab w:val="num" w:pos="360"/>
        </w:tabs>
        <w:ind w:left="0" w:firstLine="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0EC0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nsid w:val="625C2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nsid w:val="6548409B"/>
    <w:multiLevelType w:val="hybridMultilevel"/>
    <w:tmpl w:val="B6D49C92"/>
    <w:lvl w:ilvl="0" w:tplc="76AAF352">
      <w:start w:val="1"/>
      <w:numFmt w:val="upperLetter"/>
      <w:lvlText w:val="%1."/>
      <w:lvlJc w:val="left"/>
      <w:pPr>
        <w:tabs>
          <w:tab w:val="num" w:pos="720"/>
        </w:tabs>
        <w:ind w:left="720" w:hanging="360"/>
      </w:pPr>
      <w:rPr>
        <w:rFonts w:hint="default"/>
      </w:rPr>
    </w:lvl>
    <w:lvl w:ilvl="1" w:tplc="26DE6B78" w:tentative="1">
      <w:start w:val="1"/>
      <w:numFmt w:val="lowerLetter"/>
      <w:lvlText w:val="%2."/>
      <w:lvlJc w:val="left"/>
      <w:pPr>
        <w:tabs>
          <w:tab w:val="num" w:pos="1440"/>
        </w:tabs>
        <w:ind w:left="1440" w:hanging="360"/>
      </w:pPr>
    </w:lvl>
    <w:lvl w:ilvl="2" w:tplc="6574B354" w:tentative="1">
      <w:start w:val="1"/>
      <w:numFmt w:val="lowerRoman"/>
      <w:lvlText w:val="%3."/>
      <w:lvlJc w:val="right"/>
      <w:pPr>
        <w:tabs>
          <w:tab w:val="num" w:pos="2160"/>
        </w:tabs>
        <w:ind w:left="2160" w:hanging="180"/>
      </w:pPr>
    </w:lvl>
    <w:lvl w:ilvl="3" w:tplc="48DA2AAE" w:tentative="1">
      <w:start w:val="1"/>
      <w:numFmt w:val="decimal"/>
      <w:lvlText w:val="%4."/>
      <w:lvlJc w:val="left"/>
      <w:pPr>
        <w:tabs>
          <w:tab w:val="num" w:pos="2880"/>
        </w:tabs>
        <w:ind w:left="2880" w:hanging="360"/>
      </w:pPr>
    </w:lvl>
    <w:lvl w:ilvl="4" w:tplc="D4461AC4" w:tentative="1">
      <w:start w:val="1"/>
      <w:numFmt w:val="lowerLetter"/>
      <w:lvlText w:val="%5."/>
      <w:lvlJc w:val="left"/>
      <w:pPr>
        <w:tabs>
          <w:tab w:val="num" w:pos="3600"/>
        </w:tabs>
        <w:ind w:left="3600" w:hanging="360"/>
      </w:pPr>
    </w:lvl>
    <w:lvl w:ilvl="5" w:tplc="28B29298" w:tentative="1">
      <w:start w:val="1"/>
      <w:numFmt w:val="lowerRoman"/>
      <w:lvlText w:val="%6."/>
      <w:lvlJc w:val="right"/>
      <w:pPr>
        <w:tabs>
          <w:tab w:val="num" w:pos="4320"/>
        </w:tabs>
        <w:ind w:left="4320" w:hanging="180"/>
      </w:pPr>
    </w:lvl>
    <w:lvl w:ilvl="6" w:tplc="3C18B1F2" w:tentative="1">
      <w:start w:val="1"/>
      <w:numFmt w:val="decimal"/>
      <w:lvlText w:val="%7."/>
      <w:lvlJc w:val="left"/>
      <w:pPr>
        <w:tabs>
          <w:tab w:val="num" w:pos="5040"/>
        </w:tabs>
        <w:ind w:left="5040" w:hanging="360"/>
      </w:pPr>
    </w:lvl>
    <w:lvl w:ilvl="7" w:tplc="433CBAA2" w:tentative="1">
      <w:start w:val="1"/>
      <w:numFmt w:val="lowerLetter"/>
      <w:lvlText w:val="%8."/>
      <w:lvlJc w:val="left"/>
      <w:pPr>
        <w:tabs>
          <w:tab w:val="num" w:pos="5760"/>
        </w:tabs>
        <w:ind w:left="5760" w:hanging="360"/>
      </w:pPr>
    </w:lvl>
    <w:lvl w:ilvl="8" w:tplc="88D0F318" w:tentative="1">
      <w:start w:val="1"/>
      <w:numFmt w:val="lowerRoman"/>
      <w:lvlText w:val="%9."/>
      <w:lvlJc w:val="right"/>
      <w:pPr>
        <w:tabs>
          <w:tab w:val="num" w:pos="6480"/>
        </w:tabs>
        <w:ind w:left="6480" w:hanging="180"/>
      </w:pPr>
    </w:lvl>
  </w:abstractNum>
  <w:abstractNum w:abstractNumId="86">
    <w:nsid w:val="66D121D3"/>
    <w:multiLevelType w:val="singleLevel"/>
    <w:tmpl w:val="8F7045B6"/>
    <w:lvl w:ilvl="0">
      <w:start w:val="1"/>
      <w:numFmt w:val="decimal"/>
      <w:lvlText w:val="%1."/>
      <w:legacy w:legacy="1" w:legacySpace="0" w:legacyIndent="360"/>
      <w:lvlJc w:val="left"/>
      <w:pPr>
        <w:ind w:left="360" w:hanging="360"/>
      </w:pPr>
    </w:lvl>
  </w:abstractNum>
  <w:abstractNum w:abstractNumId="87">
    <w:nsid w:val="674F14EE"/>
    <w:multiLevelType w:val="hybridMultilevel"/>
    <w:tmpl w:val="2B7CA134"/>
    <w:lvl w:ilvl="0" w:tplc="D6D2E16C">
      <w:start w:val="1"/>
      <w:numFmt w:val="bullet"/>
      <w:lvlText w:val="•"/>
      <w:lvlJc w:val="left"/>
      <w:pPr>
        <w:tabs>
          <w:tab w:val="num" w:pos="720"/>
        </w:tabs>
        <w:ind w:left="720" w:hanging="360"/>
      </w:pPr>
      <w:rPr>
        <w:rFonts w:ascii="Times New Roman" w:hAnsi="Times New Roman" w:hint="default"/>
      </w:rPr>
    </w:lvl>
    <w:lvl w:ilvl="1" w:tplc="71FEAC76" w:tentative="1">
      <w:start w:val="1"/>
      <w:numFmt w:val="bullet"/>
      <w:lvlText w:val="•"/>
      <w:lvlJc w:val="left"/>
      <w:pPr>
        <w:tabs>
          <w:tab w:val="num" w:pos="1440"/>
        </w:tabs>
        <w:ind w:left="1440" w:hanging="360"/>
      </w:pPr>
      <w:rPr>
        <w:rFonts w:ascii="Times New Roman" w:hAnsi="Times New Roman" w:hint="default"/>
      </w:rPr>
    </w:lvl>
    <w:lvl w:ilvl="2" w:tplc="DC8A216E" w:tentative="1">
      <w:start w:val="1"/>
      <w:numFmt w:val="bullet"/>
      <w:lvlText w:val="•"/>
      <w:lvlJc w:val="left"/>
      <w:pPr>
        <w:tabs>
          <w:tab w:val="num" w:pos="2160"/>
        </w:tabs>
        <w:ind w:left="2160" w:hanging="360"/>
      </w:pPr>
      <w:rPr>
        <w:rFonts w:ascii="Times New Roman" w:hAnsi="Times New Roman" w:hint="default"/>
      </w:rPr>
    </w:lvl>
    <w:lvl w:ilvl="3" w:tplc="02F030B4" w:tentative="1">
      <w:start w:val="1"/>
      <w:numFmt w:val="bullet"/>
      <w:lvlText w:val="•"/>
      <w:lvlJc w:val="left"/>
      <w:pPr>
        <w:tabs>
          <w:tab w:val="num" w:pos="2880"/>
        </w:tabs>
        <w:ind w:left="2880" w:hanging="360"/>
      </w:pPr>
      <w:rPr>
        <w:rFonts w:ascii="Times New Roman" w:hAnsi="Times New Roman" w:hint="default"/>
      </w:rPr>
    </w:lvl>
    <w:lvl w:ilvl="4" w:tplc="D3526B78" w:tentative="1">
      <w:start w:val="1"/>
      <w:numFmt w:val="bullet"/>
      <w:lvlText w:val="•"/>
      <w:lvlJc w:val="left"/>
      <w:pPr>
        <w:tabs>
          <w:tab w:val="num" w:pos="3600"/>
        </w:tabs>
        <w:ind w:left="3600" w:hanging="360"/>
      </w:pPr>
      <w:rPr>
        <w:rFonts w:ascii="Times New Roman" w:hAnsi="Times New Roman" w:hint="default"/>
      </w:rPr>
    </w:lvl>
    <w:lvl w:ilvl="5" w:tplc="3FA8692E" w:tentative="1">
      <w:start w:val="1"/>
      <w:numFmt w:val="bullet"/>
      <w:lvlText w:val="•"/>
      <w:lvlJc w:val="left"/>
      <w:pPr>
        <w:tabs>
          <w:tab w:val="num" w:pos="4320"/>
        </w:tabs>
        <w:ind w:left="4320" w:hanging="360"/>
      </w:pPr>
      <w:rPr>
        <w:rFonts w:ascii="Times New Roman" w:hAnsi="Times New Roman" w:hint="default"/>
      </w:rPr>
    </w:lvl>
    <w:lvl w:ilvl="6" w:tplc="8BE0AD06" w:tentative="1">
      <w:start w:val="1"/>
      <w:numFmt w:val="bullet"/>
      <w:lvlText w:val="•"/>
      <w:lvlJc w:val="left"/>
      <w:pPr>
        <w:tabs>
          <w:tab w:val="num" w:pos="5040"/>
        </w:tabs>
        <w:ind w:left="5040" w:hanging="360"/>
      </w:pPr>
      <w:rPr>
        <w:rFonts w:ascii="Times New Roman" w:hAnsi="Times New Roman" w:hint="default"/>
      </w:rPr>
    </w:lvl>
    <w:lvl w:ilvl="7" w:tplc="399A31CA" w:tentative="1">
      <w:start w:val="1"/>
      <w:numFmt w:val="bullet"/>
      <w:lvlText w:val="•"/>
      <w:lvlJc w:val="left"/>
      <w:pPr>
        <w:tabs>
          <w:tab w:val="num" w:pos="5760"/>
        </w:tabs>
        <w:ind w:left="5760" w:hanging="360"/>
      </w:pPr>
      <w:rPr>
        <w:rFonts w:ascii="Times New Roman" w:hAnsi="Times New Roman" w:hint="default"/>
      </w:rPr>
    </w:lvl>
    <w:lvl w:ilvl="8" w:tplc="5CFEDD7A" w:tentative="1">
      <w:start w:val="1"/>
      <w:numFmt w:val="bullet"/>
      <w:lvlText w:val="•"/>
      <w:lvlJc w:val="left"/>
      <w:pPr>
        <w:tabs>
          <w:tab w:val="num" w:pos="6480"/>
        </w:tabs>
        <w:ind w:left="6480" w:hanging="360"/>
      </w:pPr>
      <w:rPr>
        <w:rFonts w:ascii="Times New Roman" w:hAnsi="Times New Roman" w:hint="default"/>
      </w:rPr>
    </w:lvl>
  </w:abstractNum>
  <w:abstractNum w:abstractNumId="88">
    <w:nsid w:val="69E547C5"/>
    <w:multiLevelType w:val="hybridMultilevel"/>
    <w:tmpl w:val="4C6C18F8"/>
    <w:lvl w:ilvl="0" w:tplc="2D68380C">
      <w:start w:val="1"/>
      <w:numFmt w:val="bullet"/>
      <w:lvlText w:val="•"/>
      <w:lvlJc w:val="left"/>
      <w:pPr>
        <w:tabs>
          <w:tab w:val="num" w:pos="720"/>
        </w:tabs>
        <w:ind w:left="720" w:hanging="360"/>
      </w:pPr>
      <w:rPr>
        <w:rFonts w:ascii="Times New Roman" w:hAnsi="Times New Roman" w:hint="default"/>
      </w:rPr>
    </w:lvl>
    <w:lvl w:ilvl="1" w:tplc="A5983F58" w:tentative="1">
      <w:start w:val="1"/>
      <w:numFmt w:val="bullet"/>
      <w:lvlText w:val="•"/>
      <w:lvlJc w:val="left"/>
      <w:pPr>
        <w:tabs>
          <w:tab w:val="num" w:pos="1440"/>
        </w:tabs>
        <w:ind w:left="1440" w:hanging="360"/>
      </w:pPr>
      <w:rPr>
        <w:rFonts w:ascii="Times New Roman" w:hAnsi="Times New Roman" w:hint="default"/>
      </w:rPr>
    </w:lvl>
    <w:lvl w:ilvl="2" w:tplc="70D2B83C" w:tentative="1">
      <w:start w:val="1"/>
      <w:numFmt w:val="bullet"/>
      <w:lvlText w:val="•"/>
      <w:lvlJc w:val="left"/>
      <w:pPr>
        <w:tabs>
          <w:tab w:val="num" w:pos="2160"/>
        </w:tabs>
        <w:ind w:left="2160" w:hanging="360"/>
      </w:pPr>
      <w:rPr>
        <w:rFonts w:ascii="Times New Roman" w:hAnsi="Times New Roman" w:hint="default"/>
      </w:rPr>
    </w:lvl>
    <w:lvl w:ilvl="3" w:tplc="607ABF64" w:tentative="1">
      <w:start w:val="1"/>
      <w:numFmt w:val="bullet"/>
      <w:lvlText w:val="•"/>
      <w:lvlJc w:val="left"/>
      <w:pPr>
        <w:tabs>
          <w:tab w:val="num" w:pos="2880"/>
        </w:tabs>
        <w:ind w:left="2880" w:hanging="360"/>
      </w:pPr>
      <w:rPr>
        <w:rFonts w:ascii="Times New Roman" w:hAnsi="Times New Roman" w:hint="default"/>
      </w:rPr>
    </w:lvl>
    <w:lvl w:ilvl="4" w:tplc="DCDC763E" w:tentative="1">
      <w:start w:val="1"/>
      <w:numFmt w:val="bullet"/>
      <w:lvlText w:val="•"/>
      <w:lvlJc w:val="left"/>
      <w:pPr>
        <w:tabs>
          <w:tab w:val="num" w:pos="3600"/>
        </w:tabs>
        <w:ind w:left="3600" w:hanging="360"/>
      </w:pPr>
      <w:rPr>
        <w:rFonts w:ascii="Times New Roman" w:hAnsi="Times New Roman" w:hint="default"/>
      </w:rPr>
    </w:lvl>
    <w:lvl w:ilvl="5" w:tplc="8F949914" w:tentative="1">
      <w:start w:val="1"/>
      <w:numFmt w:val="bullet"/>
      <w:lvlText w:val="•"/>
      <w:lvlJc w:val="left"/>
      <w:pPr>
        <w:tabs>
          <w:tab w:val="num" w:pos="4320"/>
        </w:tabs>
        <w:ind w:left="4320" w:hanging="360"/>
      </w:pPr>
      <w:rPr>
        <w:rFonts w:ascii="Times New Roman" w:hAnsi="Times New Roman" w:hint="default"/>
      </w:rPr>
    </w:lvl>
    <w:lvl w:ilvl="6" w:tplc="40426F36" w:tentative="1">
      <w:start w:val="1"/>
      <w:numFmt w:val="bullet"/>
      <w:lvlText w:val="•"/>
      <w:lvlJc w:val="left"/>
      <w:pPr>
        <w:tabs>
          <w:tab w:val="num" w:pos="5040"/>
        </w:tabs>
        <w:ind w:left="5040" w:hanging="360"/>
      </w:pPr>
      <w:rPr>
        <w:rFonts w:ascii="Times New Roman" w:hAnsi="Times New Roman" w:hint="default"/>
      </w:rPr>
    </w:lvl>
    <w:lvl w:ilvl="7" w:tplc="F67CAEB6" w:tentative="1">
      <w:start w:val="1"/>
      <w:numFmt w:val="bullet"/>
      <w:lvlText w:val="•"/>
      <w:lvlJc w:val="left"/>
      <w:pPr>
        <w:tabs>
          <w:tab w:val="num" w:pos="5760"/>
        </w:tabs>
        <w:ind w:left="5760" w:hanging="360"/>
      </w:pPr>
      <w:rPr>
        <w:rFonts w:ascii="Times New Roman" w:hAnsi="Times New Roman" w:hint="default"/>
      </w:rPr>
    </w:lvl>
    <w:lvl w:ilvl="8" w:tplc="2F648350" w:tentative="1">
      <w:start w:val="1"/>
      <w:numFmt w:val="bullet"/>
      <w:lvlText w:val="•"/>
      <w:lvlJc w:val="left"/>
      <w:pPr>
        <w:tabs>
          <w:tab w:val="num" w:pos="6480"/>
        </w:tabs>
        <w:ind w:left="6480" w:hanging="360"/>
      </w:pPr>
      <w:rPr>
        <w:rFonts w:ascii="Times New Roman" w:hAnsi="Times New Roman" w:hint="default"/>
      </w:rPr>
    </w:lvl>
  </w:abstractNum>
  <w:abstractNum w:abstractNumId="89">
    <w:nsid w:val="6D575E7B"/>
    <w:multiLevelType w:val="hybridMultilevel"/>
    <w:tmpl w:val="DFBCAD70"/>
    <w:lvl w:ilvl="0" w:tplc="9FD07F10">
      <w:start w:val="1"/>
      <w:numFmt w:val="bullet"/>
      <w:lvlText w:val=""/>
      <w:lvlJc w:val="left"/>
      <w:pPr>
        <w:tabs>
          <w:tab w:val="num" w:pos="720"/>
        </w:tabs>
        <w:ind w:left="720" w:hanging="360"/>
      </w:pPr>
      <w:rPr>
        <w:rFonts w:ascii="Symbol" w:hAnsi="Symbol" w:hint="default"/>
      </w:rPr>
    </w:lvl>
    <w:lvl w:ilvl="1" w:tplc="25DA9014" w:tentative="1">
      <w:start w:val="1"/>
      <w:numFmt w:val="bullet"/>
      <w:lvlText w:val="o"/>
      <w:lvlJc w:val="left"/>
      <w:pPr>
        <w:tabs>
          <w:tab w:val="num" w:pos="1440"/>
        </w:tabs>
        <w:ind w:left="1440" w:hanging="360"/>
      </w:pPr>
      <w:rPr>
        <w:rFonts w:ascii="Courier New" w:hAnsi="Courier New" w:hint="default"/>
      </w:rPr>
    </w:lvl>
    <w:lvl w:ilvl="2" w:tplc="DC56641E" w:tentative="1">
      <w:start w:val="1"/>
      <w:numFmt w:val="bullet"/>
      <w:lvlText w:val=""/>
      <w:lvlJc w:val="left"/>
      <w:pPr>
        <w:tabs>
          <w:tab w:val="num" w:pos="2160"/>
        </w:tabs>
        <w:ind w:left="2160" w:hanging="360"/>
      </w:pPr>
      <w:rPr>
        <w:rFonts w:ascii="Wingdings" w:hAnsi="Wingdings" w:hint="default"/>
      </w:rPr>
    </w:lvl>
    <w:lvl w:ilvl="3" w:tplc="5B8A4FD8" w:tentative="1">
      <w:start w:val="1"/>
      <w:numFmt w:val="bullet"/>
      <w:lvlText w:val=""/>
      <w:lvlJc w:val="left"/>
      <w:pPr>
        <w:tabs>
          <w:tab w:val="num" w:pos="2880"/>
        </w:tabs>
        <w:ind w:left="2880" w:hanging="360"/>
      </w:pPr>
      <w:rPr>
        <w:rFonts w:ascii="Symbol" w:hAnsi="Symbol" w:hint="default"/>
      </w:rPr>
    </w:lvl>
    <w:lvl w:ilvl="4" w:tplc="656AF904" w:tentative="1">
      <w:start w:val="1"/>
      <w:numFmt w:val="bullet"/>
      <w:lvlText w:val="o"/>
      <w:lvlJc w:val="left"/>
      <w:pPr>
        <w:tabs>
          <w:tab w:val="num" w:pos="3600"/>
        </w:tabs>
        <w:ind w:left="3600" w:hanging="360"/>
      </w:pPr>
      <w:rPr>
        <w:rFonts w:ascii="Courier New" w:hAnsi="Courier New" w:hint="default"/>
      </w:rPr>
    </w:lvl>
    <w:lvl w:ilvl="5" w:tplc="90D492A6" w:tentative="1">
      <w:start w:val="1"/>
      <w:numFmt w:val="bullet"/>
      <w:lvlText w:val=""/>
      <w:lvlJc w:val="left"/>
      <w:pPr>
        <w:tabs>
          <w:tab w:val="num" w:pos="4320"/>
        </w:tabs>
        <w:ind w:left="4320" w:hanging="360"/>
      </w:pPr>
      <w:rPr>
        <w:rFonts w:ascii="Wingdings" w:hAnsi="Wingdings" w:hint="default"/>
      </w:rPr>
    </w:lvl>
    <w:lvl w:ilvl="6" w:tplc="4F56E6BA" w:tentative="1">
      <w:start w:val="1"/>
      <w:numFmt w:val="bullet"/>
      <w:lvlText w:val=""/>
      <w:lvlJc w:val="left"/>
      <w:pPr>
        <w:tabs>
          <w:tab w:val="num" w:pos="5040"/>
        </w:tabs>
        <w:ind w:left="5040" w:hanging="360"/>
      </w:pPr>
      <w:rPr>
        <w:rFonts w:ascii="Symbol" w:hAnsi="Symbol" w:hint="default"/>
      </w:rPr>
    </w:lvl>
    <w:lvl w:ilvl="7" w:tplc="1DAE19D0" w:tentative="1">
      <w:start w:val="1"/>
      <w:numFmt w:val="bullet"/>
      <w:lvlText w:val="o"/>
      <w:lvlJc w:val="left"/>
      <w:pPr>
        <w:tabs>
          <w:tab w:val="num" w:pos="5760"/>
        </w:tabs>
        <w:ind w:left="5760" w:hanging="360"/>
      </w:pPr>
      <w:rPr>
        <w:rFonts w:ascii="Courier New" w:hAnsi="Courier New" w:hint="default"/>
      </w:rPr>
    </w:lvl>
    <w:lvl w:ilvl="8" w:tplc="9DD44AE6" w:tentative="1">
      <w:start w:val="1"/>
      <w:numFmt w:val="bullet"/>
      <w:lvlText w:val=""/>
      <w:lvlJc w:val="left"/>
      <w:pPr>
        <w:tabs>
          <w:tab w:val="num" w:pos="6480"/>
        </w:tabs>
        <w:ind w:left="6480" w:hanging="360"/>
      </w:pPr>
      <w:rPr>
        <w:rFonts w:ascii="Wingdings" w:hAnsi="Wingdings" w:hint="default"/>
      </w:rPr>
    </w:lvl>
  </w:abstractNum>
  <w:abstractNum w:abstractNumId="90">
    <w:nsid w:val="743C78D7"/>
    <w:multiLevelType w:val="hybridMultilevel"/>
    <w:tmpl w:val="50763A50"/>
    <w:lvl w:ilvl="0" w:tplc="04B2973C">
      <w:start w:val="1"/>
      <w:numFmt w:val="upperLetter"/>
      <w:lvlText w:val="%1."/>
      <w:lvlJc w:val="left"/>
      <w:pPr>
        <w:tabs>
          <w:tab w:val="num" w:pos="360"/>
        </w:tabs>
        <w:ind w:left="360" w:hanging="360"/>
      </w:pPr>
      <w:rPr>
        <w:rFonts w:hint="default"/>
      </w:rPr>
    </w:lvl>
    <w:lvl w:ilvl="1" w:tplc="70DC41E6" w:tentative="1">
      <w:start w:val="1"/>
      <w:numFmt w:val="lowerLetter"/>
      <w:lvlText w:val="%2."/>
      <w:lvlJc w:val="left"/>
      <w:pPr>
        <w:tabs>
          <w:tab w:val="num" w:pos="1440"/>
        </w:tabs>
        <w:ind w:left="1440" w:hanging="360"/>
      </w:pPr>
    </w:lvl>
    <w:lvl w:ilvl="2" w:tplc="9A2AC5D6" w:tentative="1">
      <w:start w:val="1"/>
      <w:numFmt w:val="lowerRoman"/>
      <w:lvlText w:val="%3."/>
      <w:lvlJc w:val="right"/>
      <w:pPr>
        <w:tabs>
          <w:tab w:val="num" w:pos="2160"/>
        </w:tabs>
        <w:ind w:left="2160" w:hanging="180"/>
      </w:pPr>
    </w:lvl>
    <w:lvl w:ilvl="3" w:tplc="1674E470" w:tentative="1">
      <w:start w:val="1"/>
      <w:numFmt w:val="decimal"/>
      <w:lvlText w:val="%4."/>
      <w:lvlJc w:val="left"/>
      <w:pPr>
        <w:tabs>
          <w:tab w:val="num" w:pos="2880"/>
        </w:tabs>
        <w:ind w:left="2880" w:hanging="360"/>
      </w:pPr>
    </w:lvl>
    <w:lvl w:ilvl="4" w:tplc="18328DF8" w:tentative="1">
      <w:start w:val="1"/>
      <w:numFmt w:val="lowerLetter"/>
      <w:lvlText w:val="%5."/>
      <w:lvlJc w:val="left"/>
      <w:pPr>
        <w:tabs>
          <w:tab w:val="num" w:pos="3600"/>
        </w:tabs>
        <w:ind w:left="3600" w:hanging="360"/>
      </w:pPr>
    </w:lvl>
    <w:lvl w:ilvl="5" w:tplc="EE8ABA10" w:tentative="1">
      <w:start w:val="1"/>
      <w:numFmt w:val="lowerRoman"/>
      <w:lvlText w:val="%6."/>
      <w:lvlJc w:val="right"/>
      <w:pPr>
        <w:tabs>
          <w:tab w:val="num" w:pos="4320"/>
        </w:tabs>
        <w:ind w:left="4320" w:hanging="180"/>
      </w:pPr>
    </w:lvl>
    <w:lvl w:ilvl="6" w:tplc="6BFE9164" w:tentative="1">
      <w:start w:val="1"/>
      <w:numFmt w:val="decimal"/>
      <w:lvlText w:val="%7."/>
      <w:lvlJc w:val="left"/>
      <w:pPr>
        <w:tabs>
          <w:tab w:val="num" w:pos="5040"/>
        </w:tabs>
        <w:ind w:left="5040" w:hanging="360"/>
      </w:pPr>
    </w:lvl>
    <w:lvl w:ilvl="7" w:tplc="39828132" w:tentative="1">
      <w:start w:val="1"/>
      <w:numFmt w:val="lowerLetter"/>
      <w:lvlText w:val="%8."/>
      <w:lvlJc w:val="left"/>
      <w:pPr>
        <w:tabs>
          <w:tab w:val="num" w:pos="5760"/>
        </w:tabs>
        <w:ind w:left="5760" w:hanging="360"/>
      </w:pPr>
    </w:lvl>
    <w:lvl w:ilvl="8" w:tplc="CD48FAE2" w:tentative="1">
      <w:start w:val="1"/>
      <w:numFmt w:val="lowerRoman"/>
      <w:lvlText w:val="%9."/>
      <w:lvlJc w:val="right"/>
      <w:pPr>
        <w:tabs>
          <w:tab w:val="num" w:pos="6480"/>
        </w:tabs>
        <w:ind w:left="6480" w:hanging="180"/>
      </w:pPr>
    </w:lvl>
  </w:abstractNum>
  <w:abstractNum w:abstractNumId="91">
    <w:nsid w:val="76CF3850"/>
    <w:multiLevelType w:val="hybridMultilevel"/>
    <w:tmpl w:val="4BFED1AA"/>
    <w:lvl w:ilvl="0" w:tplc="2ACC49BA">
      <w:start w:val="1"/>
      <w:numFmt w:val="decimal"/>
      <w:lvlText w:val="%1."/>
      <w:lvlJc w:val="left"/>
      <w:pPr>
        <w:tabs>
          <w:tab w:val="num" w:pos="720"/>
        </w:tabs>
        <w:ind w:left="720" w:hanging="360"/>
      </w:pPr>
    </w:lvl>
    <w:lvl w:ilvl="1" w:tplc="D2884280" w:tentative="1">
      <w:start w:val="1"/>
      <w:numFmt w:val="lowerLetter"/>
      <w:lvlText w:val="%2."/>
      <w:lvlJc w:val="left"/>
      <w:pPr>
        <w:tabs>
          <w:tab w:val="num" w:pos="1440"/>
        </w:tabs>
        <w:ind w:left="1440" w:hanging="360"/>
      </w:pPr>
    </w:lvl>
    <w:lvl w:ilvl="2" w:tplc="8050E2EC" w:tentative="1">
      <w:start w:val="1"/>
      <w:numFmt w:val="lowerRoman"/>
      <w:lvlText w:val="%3."/>
      <w:lvlJc w:val="right"/>
      <w:pPr>
        <w:tabs>
          <w:tab w:val="num" w:pos="2160"/>
        </w:tabs>
        <w:ind w:left="2160" w:hanging="180"/>
      </w:pPr>
    </w:lvl>
    <w:lvl w:ilvl="3" w:tplc="206C40DA" w:tentative="1">
      <w:start w:val="1"/>
      <w:numFmt w:val="decimal"/>
      <w:lvlText w:val="%4."/>
      <w:lvlJc w:val="left"/>
      <w:pPr>
        <w:tabs>
          <w:tab w:val="num" w:pos="2880"/>
        </w:tabs>
        <w:ind w:left="2880" w:hanging="360"/>
      </w:pPr>
    </w:lvl>
    <w:lvl w:ilvl="4" w:tplc="45CABF14" w:tentative="1">
      <w:start w:val="1"/>
      <w:numFmt w:val="lowerLetter"/>
      <w:lvlText w:val="%5."/>
      <w:lvlJc w:val="left"/>
      <w:pPr>
        <w:tabs>
          <w:tab w:val="num" w:pos="3600"/>
        </w:tabs>
        <w:ind w:left="3600" w:hanging="360"/>
      </w:pPr>
    </w:lvl>
    <w:lvl w:ilvl="5" w:tplc="09904A8A" w:tentative="1">
      <w:start w:val="1"/>
      <w:numFmt w:val="lowerRoman"/>
      <w:lvlText w:val="%6."/>
      <w:lvlJc w:val="right"/>
      <w:pPr>
        <w:tabs>
          <w:tab w:val="num" w:pos="4320"/>
        </w:tabs>
        <w:ind w:left="4320" w:hanging="180"/>
      </w:pPr>
    </w:lvl>
    <w:lvl w:ilvl="6" w:tplc="23302D0E" w:tentative="1">
      <w:start w:val="1"/>
      <w:numFmt w:val="decimal"/>
      <w:lvlText w:val="%7."/>
      <w:lvlJc w:val="left"/>
      <w:pPr>
        <w:tabs>
          <w:tab w:val="num" w:pos="5040"/>
        </w:tabs>
        <w:ind w:left="5040" w:hanging="360"/>
      </w:pPr>
    </w:lvl>
    <w:lvl w:ilvl="7" w:tplc="F65A939A" w:tentative="1">
      <w:start w:val="1"/>
      <w:numFmt w:val="lowerLetter"/>
      <w:lvlText w:val="%8."/>
      <w:lvlJc w:val="left"/>
      <w:pPr>
        <w:tabs>
          <w:tab w:val="num" w:pos="5760"/>
        </w:tabs>
        <w:ind w:left="5760" w:hanging="360"/>
      </w:pPr>
    </w:lvl>
    <w:lvl w:ilvl="8" w:tplc="2138AAA2" w:tentative="1">
      <w:start w:val="1"/>
      <w:numFmt w:val="lowerRoman"/>
      <w:lvlText w:val="%9."/>
      <w:lvlJc w:val="right"/>
      <w:pPr>
        <w:tabs>
          <w:tab w:val="num" w:pos="6480"/>
        </w:tabs>
        <w:ind w:left="6480" w:hanging="180"/>
      </w:pPr>
    </w:lvl>
  </w:abstractNum>
  <w:abstractNum w:abstractNumId="92">
    <w:nsid w:val="77A833E0"/>
    <w:multiLevelType w:val="hybridMultilevel"/>
    <w:tmpl w:val="B908E334"/>
    <w:lvl w:ilvl="0" w:tplc="0DC6D104">
      <w:start w:val="1"/>
      <w:numFmt w:val="bullet"/>
      <w:lvlText w:val=""/>
      <w:lvlJc w:val="left"/>
      <w:pPr>
        <w:tabs>
          <w:tab w:val="num" w:pos="360"/>
        </w:tabs>
        <w:ind w:left="360" w:hanging="360"/>
      </w:pPr>
      <w:rPr>
        <w:rFonts w:ascii="Symbol" w:hAnsi="Symbol" w:hint="default"/>
      </w:rPr>
    </w:lvl>
    <w:lvl w:ilvl="1" w:tplc="35C2A702" w:tentative="1">
      <w:start w:val="1"/>
      <w:numFmt w:val="bullet"/>
      <w:lvlText w:val="o"/>
      <w:lvlJc w:val="left"/>
      <w:pPr>
        <w:tabs>
          <w:tab w:val="num" w:pos="1080"/>
        </w:tabs>
        <w:ind w:left="1080" w:hanging="360"/>
      </w:pPr>
      <w:rPr>
        <w:rFonts w:ascii="Courier New" w:hAnsi="Courier New" w:hint="default"/>
      </w:rPr>
    </w:lvl>
    <w:lvl w:ilvl="2" w:tplc="82F0A0BC" w:tentative="1">
      <w:start w:val="1"/>
      <w:numFmt w:val="bullet"/>
      <w:lvlText w:val=""/>
      <w:lvlJc w:val="left"/>
      <w:pPr>
        <w:tabs>
          <w:tab w:val="num" w:pos="1800"/>
        </w:tabs>
        <w:ind w:left="1800" w:hanging="360"/>
      </w:pPr>
      <w:rPr>
        <w:rFonts w:ascii="Wingdings" w:hAnsi="Wingdings" w:hint="default"/>
      </w:rPr>
    </w:lvl>
    <w:lvl w:ilvl="3" w:tplc="E83CFE92" w:tentative="1">
      <w:start w:val="1"/>
      <w:numFmt w:val="bullet"/>
      <w:lvlText w:val=""/>
      <w:lvlJc w:val="left"/>
      <w:pPr>
        <w:tabs>
          <w:tab w:val="num" w:pos="2520"/>
        </w:tabs>
        <w:ind w:left="2520" w:hanging="360"/>
      </w:pPr>
      <w:rPr>
        <w:rFonts w:ascii="Symbol" w:hAnsi="Symbol" w:hint="default"/>
      </w:rPr>
    </w:lvl>
    <w:lvl w:ilvl="4" w:tplc="AF8E67DA" w:tentative="1">
      <w:start w:val="1"/>
      <w:numFmt w:val="bullet"/>
      <w:lvlText w:val="o"/>
      <w:lvlJc w:val="left"/>
      <w:pPr>
        <w:tabs>
          <w:tab w:val="num" w:pos="3240"/>
        </w:tabs>
        <w:ind w:left="3240" w:hanging="360"/>
      </w:pPr>
      <w:rPr>
        <w:rFonts w:ascii="Courier New" w:hAnsi="Courier New" w:hint="default"/>
      </w:rPr>
    </w:lvl>
    <w:lvl w:ilvl="5" w:tplc="7C74D240" w:tentative="1">
      <w:start w:val="1"/>
      <w:numFmt w:val="bullet"/>
      <w:lvlText w:val=""/>
      <w:lvlJc w:val="left"/>
      <w:pPr>
        <w:tabs>
          <w:tab w:val="num" w:pos="3960"/>
        </w:tabs>
        <w:ind w:left="3960" w:hanging="360"/>
      </w:pPr>
      <w:rPr>
        <w:rFonts w:ascii="Wingdings" w:hAnsi="Wingdings" w:hint="default"/>
      </w:rPr>
    </w:lvl>
    <w:lvl w:ilvl="6" w:tplc="70EEDA4E" w:tentative="1">
      <w:start w:val="1"/>
      <w:numFmt w:val="bullet"/>
      <w:lvlText w:val=""/>
      <w:lvlJc w:val="left"/>
      <w:pPr>
        <w:tabs>
          <w:tab w:val="num" w:pos="4680"/>
        </w:tabs>
        <w:ind w:left="4680" w:hanging="360"/>
      </w:pPr>
      <w:rPr>
        <w:rFonts w:ascii="Symbol" w:hAnsi="Symbol" w:hint="default"/>
      </w:rPr>
    </w:lvl>
    <w:lvl w:ilvl="7" w:tplc="6A441702" w:tentative="1">
      <w:start w:val="1"/>
      <w:numFmt w:val="bullet"/>
      <w:lvlText w:val="o"/>
      <w:lvlJc w:val="left"/>
      <w:pPr>
        <w:tabs>
          <w:tab w:val="num" w:pos="5400"/>
        </w:tabs>
        <w:ind w:left="5400" w:hanging="360"/>
      </w:pPr>
      <w:rPr>
        <w:rFonts w:ascii="Courier New" w:hAnsi="Courier New" w:hint="default"/>
      </w:rPr>
    </w:lvl>
    <w:lvl w:ilvl="8" w:tplc="0DB4352C" w:tentative="1">
      <w:start w:val="1"/>
      <w:numFmt w:val="bullet"/>
      <w:lvlText w:val=""/>
      <w:lvlJc w:val="left"/>
      <w:pPr>
        <w:tabs>
          <w:tab w:val="num" w:pos="6120"/>
        </w:tabs>
        <w:ind w:left="6120" w:hanging="360"/>
      </w:pPr>
      <w:rPr>
        <w:rFonts w:ascii="Wingdings" w:hAnsi="Wingdings" w:hint="default"/>
      </w:rPr>
    </w:lvl>
  </w:abstractNum>
  <w:abstractNum w:abstractNumId="93">
    <w:nsid w:val="787B6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nsid w:val="78D14B33"/>
    <w:multiLevelType w:val="hybridMultilevel"/>
    <w:tmpl w:val="59E05A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nsid w:val="7D021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D1B5823"/>
    <w:multiLevelType w:val="hybridMultilevel"/>
    <w:tmpl w:val="0750F02A"/>
    <w:lvl w:ilvl="0" w:tplc="15441764">
      <w:start w:val="1"/>
      <w:numFmt w:val="upperLetter"/>
      <w:lvlText w:val="%1."/>
      <w:lvlJc w:val="left"/>
      <w:pPr>
        <w:tabs>
          <w:tab w:val="num" w:pos="360"/>
        </w:tabs>
        <w:ind w:left="360" w:hanging="360"/>
      </w:pPr>
      <w:rPr>
        <w:rFonts w:hint="default"/>
      </w:rPr>
    </w:lvl>
    <w:lvl w:ilvl="1" w:tplc="DBDC2F2A">
      <w:start w:val="1"/>
      <w:numFmt w:val="lowerLetter"/>
      <w:lvlText w:val="%2."/>
      <w:lvlJc w:val="left"/>
      <w:pPr>
        <w:tabs>
          <w:tab w:val="num" w:pos="1440"/>
        </w:tabs>
        <w:ind w:left="1440" w:hanging="360"/>
      </w:pPr>
    </w:lvl>
    <w:lvl w:ilvl="2" w:tplc="B34A972A" w:tentative="1">
      <w:start w:val="1"/>
      <w:numFmt w:val="lowerRoman"/>
      <w:lvlText w:val="%3."/>
      <w:lvlJc w:val="right"/>
      <w:pPr>
        <w:tabs>
          <w:tab w:val="num" w:pos="2160"/>
        </w:tabs>
        <w:ind w:left="2160" w:hanging="180"/>
      </w:pPr>
    </w:lvl>
    <w:lvl w:ilvl="3" w:tplc="B3823A40" w:tentative="1">
      <w:start w:val="1"/>
      <w:numFmt w:val="decimal"/>
      <w:lvlText w:val="%4."/>
      <w:lvlJc w:val="left"/>
      <w:pPr>
        <w:tabs>
          <w:tab w:val="num" w:pos="2880"/>
        </w:tabs>
        <w:ind w:left="2880" w:hanging="360"/>
      </w:pPr>
    </w:lvl>
    <w:lvl w:ilvl="4" w:tplc="3C5C0C3A" w:tentative="1">
      <w:start w:val="1"/>
      <w:numFmt w:val="lowerLetter"/>
      <w:lvlText w:val="%5."/>
      <w:lvlJc w:val="left"/>
      <w:pPr>
        <w:tabs>
          <w:tab w:val="num" w:pos="3600"/>
        </w:tabs>
        <w:ind w:left="3600" w:hanging="360"/>
      </w:pPr>
    </w:lvl>
    <w:lvl w:ilvl="5" w:tplc="8AC0525C" w:tentative="1">
      <w:start w:val="1"/>
      <w:numFmt w:val="lowerRoman"/>
      <w:lvlText w:val="%6."/>
      <w:lvlJc w:val="right"/>
      <w:pPr>
        <w:tabs>
          <w:tab w:val="num" w:pos="4320"/>
        </w:tabs>
        <w:ind w:left="4320" w:hanging="180"/>
      </w:pPr>
    </w:lvl>
    <w:lvl w:ilvl="6" w:tplc="E5547FDC" w:tentative="1">
      <w:start w:val="1"/>
      <w:numFmt w:val="decimal"/>
      <w:lvlText w:val="%7."/>
      <w:lvlJc w:val="left"/>
      <w:pPr>
        <w:tabs>
          <w:tab w:val="num" w:pos="5040"/>
        </w:tabs>
        <w:ind w:left="5040" w:hanging="360"/>
      </w:pPr>
    </w:lvl>
    <w:lvl w:ilvl="7" w:tplc="A69A0AB8" w:tentative="1">
      <w:start w:val="1"/>
      <w:numFmt w:val="lowerLetter"/>
      <w:lvlText w:val="%8."/>
      <w:lvlJc w:val="left"/>
      <w:pPr>
        <w:tabs>
          <w:tab w:val="num" w:pos="5760"/>
        </w:tabs>
        <w:ind w:left="5760" w:hanging="360"/>
      </w:pPr>
    </w:lvl>
    <w:lvl w:ilvl="8" w:tplc="8FCE67C8" w:tentative="1">
      <w:start w:val="1"/>
      <w:numFmt w:val="lowerRoman"/>
      <w:lvlText w:val="%9."/>
      <w:lvlJc w:val="right"/>
      <w:pPr>
        <w:tabs>
          <w:tab w:val="num" w:pos="6480"/>
        </w:tabs>
        <w:ind w:left="6480" w:hanging="180"/>
      </w:pPr>
    </w:lvl>
  </w:abstractNum>
  <w:abstractNum w:abstractNumId="97">
    <w:nsid w:val="7F524C56"/>
    <w:multiLevelType w:val="multilevel"/>
    <w:tmpl w:val="61B85022"/>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
  </w:num>
  <w:num w:numId="13">
    <w:abstractNumId w:val="2"/>
  </w:num>
  <w:num w:numId="14">
    <w:abstractNumId w:val="3"/>
  </w:num>
  <w:num w:numId="15">
    <w:abstractNumId w:val="4"/>
  </w:num>
  <w:num w:numId="16">
    <w:abstractNumId w:val="5"/>
  </w:num>
  <w:num w:numId="17">
    <w:abstractNumId w:val="34"/>
  </w:num>
  <w:num w:numId="18">
    <w:abstractNumId w:val="38"/>
  </w:num>
  <w:num w:numId="19">
    <w:abstractNumId w:val="69"/>
  </w:num>
  <w:num w:numId="20">
    <w:abstractNumId w:val="64"/>
  </w:num>
  <w:num w:numId="2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2">
    <w:abstractNumId w:val="18"/>
  </w:num>
  <w:num w:numId="23">
    <w:abstractNumId w:val="22"/>
  </w:num>
  <w:num w:numId="24">
    <w:abstractNumId w:val="78"/>
  </w:num>
  <w:num w:numId="25">
    <w:abstractNumId w:val="32"/>
  </w:num>
  <w:num w:numId="26">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27">
    <w:abstractNumId w:val="68"/>
  </w:num>
  <w:num w:numId="28">
    <w:abstractNumId w:val="40"/>
  </w:num>
  <w:num w:numId="29">
    <w:abstractNumId w:val="79"/>
  </w:num>
  <w:num w:numId="30">
    <w:abstractNumId w:val="91"/>
  </w:num>
  <w:num w:numId="31">
    <w:abstractNumId w:val="25"/>
  </w:num>
  <w:num w:numId="32">
    <w:abstractNumId w:val="30"/>
  </w:num>
  <w:num w:numId="33">
    <w:abstractNumId w:val="42"/>
  </w:num>
  <w:num w:numId="34">
    <w:abstractNumId w:val="93"/>
  </w:num>
  <w:num w:numId="35">
    <w:abstractNumId w:val="83"/>
  </w:num>
  <w:num w:numId="36">
    <w:abstractNumId w:val="95"/>
  </w:num>
  <w:num w:numId="37">
    <w:abstractNumId w:val="45"/>
  </w:num>
  <w:num w:numId="38">
    <w:abstractNumId w:val="37"/>
  </w:num>
  <w:num w:numId="39">
    <w:abstractNumId w:val="90"/>
  </w:num>
  <w:num w:numId="40">
    <w:abstractNumId w:val="74"/>
  </w:num>
  <w:num w:numId="41">
    <w:abstractNumId w:val="29"/>
  </w:num>
  <w:num w:numId="42">
    <w:abstractNumId w:val="54"/>
  </w:num>
  <w:num w:numId="43">
    <w:abstractNumId w:val="96"/>
  </w:num>
  <w:num w:numId="44">
    <w:abstractNumId w:val="85"/>
  </w:num>
  <w:num w:numId="45">
    <w:abstractNumId w:val="19"/>
  </w:num>
  <w:num w:numId="46">
    <w:abstractNumId w:val="53"/>
  </w:num>
  <w:num w:numId="47">
    <w:abstractNumId w:val="72"/>
  </w:num>
  <w:num w:numId="48">
    <w:abstractNumId w:val="44"/>
  </w:num>
  <w:num w:numId="49">
    <w:abstractNumId w:val="80"/>
  </w:num>
  <w:num w:numId="50">
    <w:abstractNumId w:val="89"/>
  </w:num>
  <w:num w:numId="51">
    <w:abstractNumId w:val="26"/>
  </w:num>
  <w:num w:numId="52">
    <w:abstractNumId w:val="97"/>
  </w:num>
  <w:num w:numId="53">
    <w:abstractNumId w:val="92"/>
  </w:num>
  <w:num w:numId="54">
    <w:abstractNumId w:val="84"/>
  </w:num>
  <w:num w:numId="55">
    <w:abstractNumId w:val="0"/>
    <w:lvlOverride w:ilvl="0">
      <w:lvl w:ilvl="0">
        <w:numFmt w:val="bullet"/>
        <w:lvlText w:val=""/>
        <w:legacy w:legacy="1" w:legacySpace="0" w:legacyIndent="360"/>
        <w:lvlJc w:val="left"/>
        <w:rPr>
          <w:rFonts w:ascii="Symbol" w:hAnsi="Symbol" w:hint="default"/>
        </w:rPr>
      </w:lvl>
    </w:lvlOverride>
  </w:num>
  <w:num w:numId="56">
    <w:abstractNumId w:val="17"/>
  </w:num>
  <w:num w:numId="57">
    <w:abstractNumId w:val="55"/>
  </w:num>
  <w:num w:numId="58">
    <w:abstractNumId w:val="41"/>
  </w:num>
  <w:num w:numId="59">
    <w:abstractNumId w:val="82"/>
  </w:num>
  <w:num w:numId="60">
    <w:abstractNumId w:val="20"/>
  </w:num>
  <w:num w:numId="61">
    <w:abstractNumId w:val="51"/>
  </w:num>
  <w:num w:numId="62">
    <w:abstractNumId w:val="61"/>
  </w:num>
  <w:num w:numId="63">
    <w:abstractNumId w:val="60"/>
  </w:num>
  <w:num w:numId="64">
    <w:abstractNumId w:val="16"/>
  </w:num>
  <w:num w:numId="65">
    <w:abstractNumId w:val="39"/>
  </w:num>
  <w:num w:numId="66">
    <w:abstractNumId w:val="62"/>
  </w:num>
  <w:num w:numId="67">
    <w:abstractNumId w:val="66"/>
  </w:num>
  <w:num w:numId="68">
    <w:abstractNumId w:val="50"/>
  </w:num>
  <w:num w:numId="69">
    <w:abstractNumId w:val="70"/>
  </w:num>
  <w:num w:numId="70">
    <w:abstractNumId w:val="88"/>
  </w:num>
  <w:num w:numId="71">
    <w:abstractNumId w:val="94"/>
  </w:num>
  <w:num w:numId="72">
    <w:abstractNumId w:val="63"/>
  </w:num>
  <w:num w:numId="73">
    <w:abstractNumId w:val="56"/>
  </w:num>
  <w:num w:numId="74">
    <w:abstractNumId w:val="24"/>
  </w:num>
  <w:num w:numId="75">
    <w:abstractNumId w:val="35"/>
  </w:num>
  <w:num w:numId="76">
    <w:abstractNumId w:val="77"/>
  </w:num>
  <w:num w:numId="77">
    <w:abstractNumId w:val="21"/>
  </w:num>
  <w:num w:numId="78">
    <w:abstractNumId w:val="23"/>
  </w:num>
  <w:num w:numId="79">
    <w:abstractNumId w:val="57"/>
  </w:num>
  <w:num w:numId="80">
    <w:abstractNumId w:val="73"/>
  </w:num>
  <w:num w:numId="81">
    <w:abstractNumId w:val="49"/>
  </w:num>
  <w:num w:numId="82">
    <w:abstractNumId w:val="87"/>
  </w:num>
  <w:num w:numId="83">
    <w:abstractNumId w:val="47"/>
  </w:num>
  <w:num w:numId="84">
    <w:abstractNumId w:val="58"/>
  </w:num>
  <w:num w:numId="85">
    <w:abstractNumId w:val="46"/>
  </w:num>
  <w:num w:numId="86">
    <w:abstractNumId w:val="76"/>
    <w:lvlOverride w:ilvl="0">
      <w:startOverride w:val="1"/>
    </w:lvlOverride>
  </w:num>
  <w:num w:numId="87">
    <w:abstractNumId w:val="71"/>
    <w:lvlOverride w:ilvl="0">
      <w:startOverride w:val="1"/>
    </w:lvlOverride>
  </w:num>
  <w:num w:numId="88">
    <w:abstractNumId w:val="31"/>
    <w:lvlOverride w:ilvl="0">
      <w:startOverride w:val="1"/>
    </w:lvlOverride>
  </w:num>
  <w:num w:numId="8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lvlOverride w:ilvl="0">
      <w:lvl w:ilvl="0">
        <w:start w:val="1"/>
        <w:numFmt w:val="bullet"/>
        <w:lvlText w:val="_"/>
        <w:legacy w:legacy="1" w:legacySpace="0" w:legacyIndent="360"/>
        <w:lvlJc w:val="left"/>
        <w:pPr>
          <w:ind w:left="360" w:hanging="360"/>
        </w:pPr>
        <w:rPr>
          <w:rFonts w:ascii="Geneva" w:hAnsi="Geneva" w:hint="default"/>
        </w:rPr>
      </w:lvl>
    </w:lvlOverride>
  </w:num>
  <w:num w:numId="93">
    <w:abstractNumId w:val="0"/>
    <w:lvlOverride w:ilvl="0">
      <w:lvl w:ilvl="0">
        <w:start w:val="1"/>
        <w:numFmt w:val="bullet"/>
        <w:lvlText w:val="_"/>
        <w:legacy w:legacy="1" w:legacySpace="0" w:legacyIndent="360"/>
        <w:lvlJc w:val="left"/>
        <w:pPr>
          <w:ind w:left="360" w:hanging="360"/>
        </w:pPr>
        <w:rPr>
          <w:rFonts w:ascii="Tms Rmn" w:hAnsi="Tms Rmn" w:hint="default"/>
        </w:rPr>
      </w:lvl>
    </w:lvlOverride>
  </w:num>
  <w:num w:numId="94">
    <w:abstractNumId w:val="48"/>
  </w:num>
  <w:num w:numId="95">
    <w:abstractNumId w:val="59"/>
  </w:num>
  <w:num w:numId="96">
    <w:abstractNumId w:val="27"/>
  </w:num>
  <w:num w:numId="97">
    <w:abstractNumId w:val="86"/>
  </w:num>
  <w:num w:numId="98">
    <w:abstractNumId w:val="43"/>
  </w:num>
  <w:num w:numId="99">
    <w:abstractNumId w:val="67"/>
  </w:num>
  <w:num w:numId="100">
    <w:abstractNumId w:val="81"/>
  </w:num>
  <w:num w:numId="101">
    <w:abstractNumId w:val="75"/>
  </w:num>
  <w:num w:numId="102">
    <w:abstractNumId w:val="36"/>
  </w:num>
  <w:num w:numId="103">
    <w:abstractNumId w:val="65"/>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ctiveWritingStyle w:appName="MSWord" w:lang="en-US" w:vendorID="64" w:dllVersion="131078" w:nlCheck="1" w:checkStyle="1"/>
  <w:activeWritingStyle w:appName="MSWord" w:lang="en-GB" w:vendorID="64" w:dllVersion="131078" w:nlCheck="1" w:checkStyle="1"/>
  <w:activeWritingStyle w:appName="MSWord" w:lang="es-PE"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3108B"/>
    <w:rsid w:val="000009D6"/>
    <w:rsid w:val="00000CE9"/>
    <w:rsid w:val="00002CBF"/>
    <w:rsid w:val="00011E8E"/>
    <w:rsid w:val="00016C6F"/>
    <w:rsid w:val="0002638B"/>
    <w:rsid w:val="00033A62"/>
    <w:rsid w:val="0004220A"/>
    <w:rsid w:val="00045BEA"/>
    <w:rsid w:val="0004630C"/>
    <w:rsid w:val="0005107B"/>
    <w:rsid w:val="000521E9"/>
    <w:rsid w:val="000524A7"/>
    <w:rsid w:val="0005733A"/>
    <w:rsid w:val="00061D52"/>
    <w:rsid w:val="000718C5"/>
    <w:rsid w:val="00071C0F"/>
    <w:rsid w:val="0007244D"/>
    <w:rsid w:val="00074FB3"/>
    <w:rsid w:val="00082EAC"/>
    <w:rsid w:val="00084293"/>
    <w:rsid w:val="000860B3"/>
    <w:rsid w:val="00087A95"/>
    <w:rsid w:val="00090498"/>
    <w:rsid w:val="000932C1"/>
    <w:rsid w:val="000A14F6"/>
    <w:rsid w:val="000A473F"/>
    <w:rsid w:val="000A5449"/>
    <w:rsid w:val="000B2FF5"/>
    <w:rsid w:val="000B3063"/>
    <w:rsid w:val="000C1B7B"/>
    <w:rsid w:val="000C65FC"/>
    <w:rsid w:val="000C7A48"/>
    <w:rsid w:val="000D4025"/>
    <w:rsid w:val="000D6860"/>
    <w:rsid w:val="000D686C"/>
    <w:rsid w:val="000E2926"/>
    <w:rsid w:val="000E3C38"/>
    <w:rsid w:val="000E699F"/>
    <w:rsid w:val="000F0971"/>
    <w:rsid w:val="000F25FF"/>
    <w:rsid w:val="000F2854"/>
    <w:rsid w:val="000F2FD5"/>
    <w:rsid w:val="000F49FC"/>
    <w:rsid w:val="000F5152"/>
    <w:rsid w:val="000F7CC0"/>
    <w:rsid w:val="00100978"/>
    <w:rsid w:val="00103975"/>
    <w:rsid w:val="0010569B"/>
    <w:rsid w:val="00115C2E"/>
    <w:rsid w:val="00125929"/>
    <w:rsid w:val="0012782A"/>
    <w:rsid w:val="001322BD"/>
    <w:rsid w:val="0013715C"/>
    <w:rsid w:val="00140A46"/>
    <w:rsid w:val="001465F8"/>
    <w:rsid w:val="00147226"/>
    <w:rsid w:val="001532A8"/>
    <w:rsid w:val="00156B56"/>
    <w:rsid w:val="00156C5B"/>
    <w:rsid w:val="00165C37"/>
    <w:rsid w:val="00167595"/>
    <w:rsid w:val="00170D19"/>
    <w:rsid w:val="001730C0"/>
    <w:rsid w:val="00174FB5"/>
    <w:rsid w:val="00177155"/>
    <w:rsid w:val="00185222"/>
    <w:rsid w:val="00192114"/>
    <w:rsid w:val="00194E21"/>
    <w:rsid w:val="001A226B"/>
    <w:rsid w:val="001A32A7"/>
    <w:rsid w:val="001A55FB"/>
    <w:rsid w:val="001A7CDD"/>
    <w:rsid w:val="001B3B96"/>
    <w:rsid w:val="001C1B60"/>
    <w:rsid w:val="001C41BD"/>
    <w:rsid w:val="001C7FF0"/>
    <w:rsid w:val="001D7DAE"/>
    <w:rsid w:val="001E047B"/>
    <w:rsid w:val="001E7D2F"/>
    <w:rsid w:val="001F0096"/>
    <w:rsid w:val="001F76F2"/>
    <w:rsid w:val="00200CF1"/>
    <w:rsid w:val="00201EC0"/>
    <w:rsid w:val="002022A4"/>
    <w:rsid w:val="0020322B"/>
    <w:rsid w:val="00207CDB"/>
    <w:rsid w:val="002130F9"/>
    <w:rsid w:val="00213131"/>
    <w:rsid w:val="00221665"/>
    <w:rsid w:val="00222EDA"/>
    <w:rsid w:val="0022713E"/>
    <w:rsid w:val="00227808"/>
    <w:rsid w:val="00227983"/>
    <w:rsid w:val="0024060A"/>
    <w:rsid w:val="00241994"/>
    <w:rsid w:val="00251A93"/>
    <w:rsid w:val="0025419A"/>
    <w:rsid w:val="0025795D"/>
    <w:rsid w:val="00261263"/>
    <w:rsid w:val="002622CA"/>
    <w:rsid w:val="002625CA"/>
    <w:rsid w:val="00265C82"/>
    <w:rsid w:val="0026610B"/>
    <w:rsid w:val="00270459"/>
    <w:rsid w:val="0027087E"/>
    <w:rsid w:val="002764DA"/>
    <w:rsid w:val="002854CA"/>
    <w:rsid w:val="00286D2A"/>
    <w:rsid w:val="00292913"/>
    <w:rsid w:val="002931A2"/>
    <w:rsid w:val="00294977"/>
    <w:rsid w:val="00296FEF"/>
    <w:rsid w:val="002A1828"/>
    <w:rsid w:val="002A263F"/>
    <w:rsid w:val="002A26F8"/>
    <w:rsid w:val="002B0377"/>
    <w:rsid w:val="002B2EF6"/>
    <w:rsid w:val="002B35C8"/>
    <w:rsid w:val="002C1673"/>
    <w:rsid w:val="002C3F0B"/>
    <w:rsid w:val="002D4D69"/>
    <w:rsid w:val="002E0E55"/>
    <w:rsid w:val="002E3953"/>
    <w:rsid w:val="002E6A1F"/>
    <w:rsid w:val="0031477F"/>
    <w:rsid w:val="00314AE4"/>
    <w:rsid w:val="003206DC"/>
    <w:rsid w:val="0032175A"/>
    <w:rsid w:val="00324F7E"/>
    <w:rsid w:val="00326541"/>
    <w:rsid w:val="00334E49"/>
    <w:rsid w:val="00336EEB"/>
    <w:rsid w:val="003407BE"/>
    <w:rsid w:val="00344892"/>
    <w:rsid w:val="00344B29"/>
    <w:rsid w:val="00361742"/>
    <w:rsid w:val="00363045"/>
    <w:rsid w:val="00371E0E"/>
    <w:rsid w:val="0037491F"/>
    <w:rsid w:val="00375363"/>
    <w:rsid w:val="0038212F"/>
    <w:rsid w:val="00385D07"/>
    <w:rsid w:val="0039310B"/>
    <w:rsid w:val="00393CB3"/>
    <w:rsid w:val="0039717A"/>
    <w:rsid w:val="003971BB"/>
    <w:rsid w:val="003A0032"/>
    <w:rsid w:val="003A0E02"/>
    <w:rsid w:val="003A3338"/>
    <w:rsid w:val="003B0800"/>
    <w:rsid w:val="003C69EB"/>
    <w:rsid w:val="003C7027"/>
    <w:rsid w:val="003D0C17"/>
    <w:rsid w:val="003D4E1C"/>
    <w:rsid w:val="003E6AF3"/>
    <w:rsid w:val="003F082C"/>
    <w:rsid w:val="003F1093"/>
    <w:rsid w:val="003F1C46"/>
    <w:rsid w:val="003F2AA8"/>
    <w:rsid w:val="003F618B"/>
    <w:rsid w:val="003F7D12"/>
    <w:rsid w:val="00402DCA"/>
    <w:rsid w:val="00407853"/>
    <w:rsid w:val="00424913"/>
    <w:rsid w:val="00430166"/>
    <w:rsid w:val="00433463"/>
    <w:rsid w:val="004350C4"/>
    <w:rsid w:val="00441A70"/>
    <w:rsid w:val="004435EB"/>
    <w:rsid w:val="0044397C"/>
    <w:rsid w:val="004459A0"/>
    <w:rsid w:val="00447F94"/>
    <w:rsid w:val="00451286"/>
    <w:rsid w:val="0045138B"/>
    <w:rsid w:val="004519B8"/>
    <w:rsid w:val="00452098"/>
    <w:rsid w:val="00457177"/>
    <w:rsid w:val="00462302"/>
    <w:rsid w:val="00466B89"/>
    <w:rsid w:val="004708C4"/>
    <w:rsid w:val="0047181E"/>
    <w:rsid w:val="00472EF2"/>
    <w:rsid w:val="004843F4"/>
    <w:rsid w:val="00494EFE"/>
    <w:rsid w:val="00496921"/>
    <w:rsid w:val="004A0132"/>
    <w:rsid w:val="004A3D52"/>
    <w:rsid w:val="004A6791"/>
    <w:rsid w:val="004B3D68"/>
    <w:rsid w:val="004C0DB7"/>
    <w:rsid w:val="004C55DD"/>
    <w:rsid w:val="004C7831"/>
    <w:rsid w:val="004D1482"/>
    <w:rsid w:val="004D280D"/>
    <w:rsid w:val="004E0942"/>
    <w:rsid w:val="004E2E35"/>
    <w:rsid w:val="004E4442"/>
    <w:rsid w:val="004E50B4"/>
    <w:rsid w:val="004F0C66"/>
    <w:rsid w:val="004F14E9"/>
    <w:rsid w:val="004F42F9"/>
    <w:rsid w:val="004F4B18"/>
    <w:rsid w:val="004F55B8"/>
    <w:rsid w:val="004F7EC2"/>
    <w:rsid w:val="0050306B"/>
    <w:rsid w:val="0050606B"/>
    <w:rsid w:val="00511487"/>
    <w:rsid w:val="00523231"/>
    <w:rsid w:val="00530752"/>
    <w:rsid w:val="00532806"/>
    <w:rsid w:val="00532DD3"/>
    <w:rsid w:val="00533FDB"/>
    <w:rsid w:val="005353C6"/>
    <w:rsid w:val="00541D9B"/>
    <w:rsid w:val="005537B0"/>
    <w:rsid w:val="00556ACF"/>
    <w:rsid w:val="0055734C"/>
    <w:rsid w:val="00562B1F"/>
    <w:rsid w:val="0056793D"/>
    <w:rsid w:val="00574A4D"/>
    <w:rsid w:val="00580D18"/>
    <w:rsid w:val="00582A35"/>
    <w:rsid w:val="00583ADF"/>
    <w:rsid w:val="0058639E"/>
    <w:rsid w:val="00587E5B"/>
    <w:rsid w:val="00591A08"/>
    <w:rsid w:val="00593912"/>
    <w:rsid w:val="00594AD5"/>
    <w:rsid w:val="005A4291"/>
    <w:rsid w:val="005A4BDE"/>
    <w:rsid w:val="005A53DB"/>
    <w:rsid w:val="005B59CC"/>
    <w:rsid w:val="005B6AFC"/>
    <w:rsid w:val="005B6EE9"/>
    <w:rsid w:val="005C1F69"/>
    <w:rsid w:val="005C52B1"/>
    <w:rsid w:val="005C598E"/>
    <w:rsid w:val="005D0F51"/>
    <w:rsid w:val="005D18A7"/>
    <w:rsid w:val="005D48AC"/>
    <w:rsid w:val="005E0F6E"/>
    <w:rsid w:val="005E4BDB"/>
    <w:rsid w:val="005E62A0"/>
    <w:rsid w:val="005E7971"/>
    <w:rsid w:val="005F3B37"/>
    <w:rsid w:val="005F6C91"/>
    <w:rsid w:val="006030B5"/>
    <w:rsid w:val="00605990"/>
    <w:rsid w:val="00606A85"/>
    <w:rsid w:val="00607F04"/>
    <w:rsid w:val="0061181D"/>
    <w:rsid w:val="00616D17"/>
    <w:rsid w:val="00623E8B"/>
    <w:rsid w:val="006333F9"/>
    <w:rsid w:val="00633D51"/>
    <w:rsid w:val="00635003"/>
    <w:rsid w:val="00643239"/>
    <w:rsid w:val="00645A98"/>
    <w:rsid w:val="00654EF4"/>
    <w:rsid w:val="00655AA7"/>
    <w:rsid w:val="00656C9B"/>
    <w:rsid w:val="00657E25"/>
    <w:rsid w:val="00664269"/>
    <w:rsid w:val="006678C8"/>
    <w:rsid w:val="00667F00"/>
    <w:rsid w:val="006719F5"/>
    <w:rsid w:val="00677B79"/>
    <w:rsid w:val="00685650"/>
    <w:rsid w:val="00690FE4"/>
    <w:rsid w:val="006948AF"/>
    <w:rsid w:val="006A03C7"/>
    <w:rsid w:val="006A36EE"/>
    <w:rsid w:val="006C1E8E"/>
    <w:rsid w:val="006C3051"/>
    <w:rsid w:val="006C6482"/>
    <w:rsid w:val="006C714A"/>
    <w:rsid w:val="006D397F"/>
    <w:rsid w:val="006D7F29"/>
    <w:rsid w:val="006E718C"/>
    <w:rsid w:val="006F346D"/>
    <w:rsid w:val="006F35ED"/>
    <w:rsid w:val="006F5E69"/>
    <w:rsid w:val="006F6642"/>
    <w:rsid w:val="0070454E"/>
    <w:rsid w:val="007045D0"/>
    <w:rsid w:val="00705BFD"/>
    <w:rsid w:val="00707064"/>
    <w:rsid w:val="00710CA3"/>
    <w:rsid w:val="00725E0F"/>
    <w:rsid w:val="0072759A"/>
    <w:rsid w:val="00731C3C"/>
    <w:rsid w:val="00733765"/>
    <w:rsid w:val="00736FB4"/>
    <w:rsid w:val="007451F9"/>
    <w:rsid w:val="007467CB"/>
    <w:rsid w:val="007557FC"/>
    <w:rsid w:val="00755A0B"/>
    <w:rsid w:val="007701D7"/>
    <w:rsid w:val="00774010"/>
    <w:rsid w:val="00777345"/>
    <w:rsid w:val="00780C7E"/>
    <w:rsid w:val="00780CE2"/>
    <w:rsid w:val="00781B3F"/>
    <w:rsid w:val="00790D86"/>
    <w:rsid w:val="00796155"/>
    <w:rsid w:val="0079787E"/>
    <w:rsid w:val="007A73CD"/>
    <w:rsid w:val="007B121C"/>
    <w:rsid w:val="007B1E8F"/>
    <w:rsid w:val="007B2293"/>
    <w:rsid w:val="007B4086"/>
    <w:rsid w:val="007B423D"/>
    <w:rsid w:val="007B770C"/>
    <w:rsid w:val="007C0AF5"/>
    <w:rsid w:val="007C2BA1"/>
    <w:rsid w:val="007C7449"/>
    <w:rsid w:val="007C7661"/>
    <w:rsid w:val="007D02AF"/>
    <w:rsid w:val="007D2D0C"/>
    <w:rsid w:val="007D3B35"/>
    <w:rsid w:val="007D4273"/>
    <w:rsid w:val="007F6268"/>
    <w:rsid w:val="007F7513"/>
    <w:rsid w:val="008009A5"/>
    <w:rsid w:val="00802B76"/>
    <w:rsid w:val="00804940"/>
    <w:rsid w:val="00805749"/>
    <w:rsid w:val="0081139A"/>
    <w:rsid w:val="00813835"/>
    <w:rsid w:val="00814337"/>
    <w:rsid w:val="00827AFA"/>
    <w:rsid w:val="00832C53"/>
    <w:rsid w:val="00834A5C"/>
    <w:rsid w:val="008354A7"/>
    <w:rsid w:val="008362DF"/>
    <w:rsid w:val="008422A9"/>
    <w:rsid w:val="0084299F"/>
    <w:rsid w:val="008430E8"/>
    <w:rsid w:val="008439C4"/>
    <w:rsid w:val="00843B7E"/>
    <w:rsid w:val="00843C69"/>
    <w:rsid w:val="00846125"/>
    <w:rsid w:val="0084761A"/>
    <w:rsid w:val="00850B5B"/>
    <w:rsid w:val="00850EF7"/>
    <w:rsid w:val="00856A6B"/>
    <w:rsid w:val="0087560F"/>
    <w:rsid w:val="008758FC"/>
    <w:rsid w:val="00875D86"/>
    <w:rsid w:val="00875E7B"/>
    <w:rsid w:val="008900A8"/>
    <w:rsid w:val="00893591"/>
    <w:rsid w:val="008935B6"/>
    <w:rsid w:val="00893BF0"/>
    <w:rsid w:val="008A070A"/>
    <w:rsid w:val="008A39B2"/>
    <w:rsid w:val="008A3F61"/>
    <w:rsid w:val="008B2DF0"/>
    <w:rsid w:val="008C34D3"/>
    <w:rsid w:val="008C4CC8"/>
    <w:rsid w:val="008D0C80"/>
    <w:rsid w:val="008D1ED6"/>
    <w:rsid w:val="008E174A"/>
    <w:rsid w:val="008E51C8"/>
    <w:rsid w:val="008E5CDE"/>
    <w:rsid w:val="008F4B97"/>
    <w:rsid w:val="00910B8A"/>
    <w:rsid w:val="00912382"/>
    <w:rsid w:val="0091343B"/>
    <w:rsid w:val="00916AF2"/>
    <w:rsid w:val="00923F71"/>
    <w:rsid w:val="0092605F"/>
    <w:rsid w:val="0093108B"/>
    <w:rsid w:val="0093127C"/>
    <w:rsid w:val="00931FD4"/>
    <w:rsid w:val="00932C9F"/>
    <w:rsid w:val="00933E0D"/>
    <w:rsid w:val="00943A31"/>
    <w:rsid w:val="00951787"/>
    <w:rsid w:val="00951E93"/>
    <w:rsid w:val="0095418B"/>
    <w:rsid w:val="00956381"/>
    <w:rsid w:val="00957BF5"/>
    <w:rsid w:val="009617BD"/>
    <w:rsid w:val="00975DE4"/>
    <w:rsid w:val="00977876"/>
    <w:rsid w:val="00981BFC"/>
    <w:rsid w:val="00987645"/>
    <w:rsid w:val="00992C0C"/>
    <w:rsid w:val="0099625B"/>
    <w:rsid w:val="009A461C"/>
    <w:rsid w:val="009A7BC1"/>
    <w:rsid w:val="009A7CA7"/>
    <w:rsid w:val="009B0D69"/>
    <w:rsid w:val="009B59BB"/>
    <w:rsid w:val="009B79C0"/>
    <w:rsid w:val="009C3C8F"/>
    <w:rsid w:val="009E6A69"/>
    <w:rsid w:val="009F183F"/>
    <w:rsid w:val="009F1ED7"/>
    <w:rsid w:val="009F4907"/>
    <w:rsid w:val="00A02122"/>
    <w:rsid w:val="00A07397"/>
    <w:rsid w:val="00A07B74"/>
    <w:rsid w:val="00A10D87"/>
    <w:rsid w:val="00A11EC5"/>
    <w:rsid w:val="00A24207"/>
    <w:rsid w:val="00A331C0"/>
    <w:rsid w:val="00A3745E"/>
    <w:rsid w:val="00A37F40"/>
    <w:rsid w:val="00A40769"/>
    <w:rsid w:val="00A419D2"/>
    <w:rsid w:val="00A42F9C"/>
    <w:rsid w:val="00A50B18"/>
    <w:rsid w:val="00A6271C"/>
    <w:rsid w:val="00A71920"/>
    <w:rsid w:val="00A74DEC"/>
    <w:rsid w:val="00A74EAF"/>
    <w:rsid w:val="00A80611"/>
    <w:rsid w:val="00A8133F"/>
    <w:rsid w:val="00A81BC3"/>
    <w:rsid w:val="00A83061"/>
    <w:rsid w:val="00A86710"/>
    <w:rsid w:val="00A87B4E"/>
    <w:rsid w:val="00A927B4"/>
    <w:rsid w:val="00A94423"/>
    <w:rsid w:val="00A963D9"/>
    <w:rsid w:val="00A97DDE"/>
    <w:rsid w:val="00AA056D"/>
    <w:rsid w:val="00AA0EBE"/>
    <w:rsid w:val="00AA441C"/>
    <w:rsid w:val="00AA5809"/>
    <w:rsid w:val="00AB4776"/>
    <w:rsid w:val="00AC5120"/>
    <w:rsid w:val="00AC65A0"/>
    <w:rsid w:val="00AD32B2"/>
    <w:rsid w:val="00AD3BF5"/>
    <w:rsid w:val="00AD4479"/>
    <w:rsid w:val="00AD7C60"/>
    <w:rsid w:val="00AE18C5"/>
    <w:rsid w:val="00AE20D0"/>
    <w:rsid w:val="00AE3005"/>
    <w:rsid w:val="00AF20DC"/>
    <w:rsid w:val="00AF28D9"/>
    <w:rsid w:val="00AF4DF9"/>
    <w:rsid w:val="00AF55D9"/>
    <w:rsid w:val="00AF647A"/>
    <w:rsid w:val="00AF7701"/>
    <w:rsid w:val="00AF7C3F"/>
    <w:rsid w:val="00B00010"/>
    <w:rsid w:val="00B02DBE"/>
    <w:rsid w:val="00B03A1F"/>
    <w:rsid w:val="00B0459B"/>
    <w:rsid w:val="00B1113F"/>
    <w:rsid w:val="00B14EBA"/>
    <w:rsid w:val="00B17B04"/>
    <w:rsid w:val="00B20A1D"/>
    <w:rsid w:val="00B27675"/>
    <w:rsid w:val="00B34D9B"/>
    <w:rsid w:val="00B37671"/>
    <w:rsid w:val="00B37EA0"/>
    <w:rsid w:val="00B41FB3"/>
    <w:rsid w:val="00B42541"/>
    <w:rsid w:val="00B4350D"/>
    <w:rsid w:val="00B46B1C"/>
    <w:rsid w:val="00B508A2"/>
    <w:rsid w:val="00B535A1"/>
    <w:rsid w:val="00B53B3A"/>
    <w:rsid w:val="00B6194B"/>
    <w:rsid w:val="00B62B84"/>
    <w:rsid w:val="00B6442D"/>
    <w:rsid w:val="00B67B49"/>
    <w:rsid w:val="00B70AD6"/>
    <w:rsid w:val="00B72545"/>
    <w:rsid w:val="00B81D77"/>
    <w:rsid w:val="00B91667"/>
    <w:rsid w:val="00B954EC"/>
    <w:rsid w:val="00B9617B"/>
    <w:rsid w:val="00BA1F70"/>
    <w:rsid w:val="00BC002A"/>
    <w:rsid w:val="00BC5AB0"/>
    <w:rsid w:val="00BD2E45"/>
    <w:rsid w:val="00BD7E50"/>
    <w:rsid w:val="00BE2EF7"/>
    <w:rsid w:val="00BE3E55"/>
    <w:rsid w:val="00BF0164"/>
    <w:rsid w:val="00C039A2"/>
    <w:rsid w:val="00C03C00"/>
    <w:rsid w:val="00C2282B"/>
    <w:rsid w:val="00C23E5C"/>
    <w:rsid w:val="00C24913"/>
    <w:rsid w:val="00C262EC"/>
    <w:rsid w:val="00C32E42"/>
    <w:rsid w:val="00C335C6"/>
    <w:rsid w:val="00C3544F"/>
    <w:rsid w:val="00C372FE"/>
    <w:rsid w:val="00C40B55"/>
    <w:rsid w:val="00C421AC"/>
    <w:rsid w:val="00C44EFC"/>
    <w:rsid w:val="00C5229A"/>
    <w:rsid w:val="00C6797D"/>
    <w:rsid w:val="00C700B0"/>
    <w:rsid w:val="00C70823"/>
    <w:rsid w:val="00C76138"/>
    <w:rsid w:val="00C77A44"/>
    <w:rsid w:val="00C83684"/>
    <w:rsid w:val="00C84D9B"/>
    <w:rsid w:val="00C91920"/>
    <w:rsid w:val="00C91F99"/>
    <w:rsid w:val="00CA2E06"/>
    <w:rsid w:val="00CA39C4"/>
    <w:rsid w:val="00CB3C03"/>
    <w:rsid w:val="00CB3DEC"/>
    <w:rsid w:val="00CB4ADC"/>
    <w:rsid w:val="00CB4DD8"/>
    <w:rsid w:val="00CB6258"/>
    <w:rsid w:val="00CB7449"/>
    <w:rsid w:val="00CB783A"/>
    <w:rsid w:val="00CC0BC8"/>
    <w:rsid w:val="00CC6935"/>
    <w:rsid w:val="00CC69EE"/>
    <w:rsid w:val="00CD0F81"/>
    <w:rsid w:val="00CD7F5F"/>
    <w:rsid w:val="00CE2E37"/>
    <w:rsid w:val="00CF4312"/>
    <w:rsid w:val="00CF43BA"/>
    <w:rsid w:val="00CF7654"/>
    <w:rsid w:val="00D05CBF"/>
    <w:rsid w:val="00D0748C"/>
    <w:rsid w:val="00D1060F"/>
    <w:rsid w:val="00D12490"/>
    <w:rsid w:val="00D1389A"/>
    <w:rsid w:val="00D154DD"/>
    <w:rsid w:val="00D2052A"/>
    <w:rsid w:val="00D240C3"/>
    <w:rsid w:val="00D242E0"/>
    <w:rsid w:val="00D25353"/>
    <w:rsid w:val="00D43627"/>
    <w:rsid w:val="00D463E3"/>
    <w:rsid w:val="00D51F05"/>
    <w:rsid w:val="00D525B3"/>
    <w:rsid w:val="00D53965"/>
    <w:rsid w:val="00D57109"/>
    <w:rsid w:val="00D70824"/>
    <w:rsid w:val="00D80773"/>
    <w:rsid w:val="00D82590"/>
    <w:rsid w:val="00D82A14"/>
    <w:rsid w:val="00D911F8"/>
    <w:rsid w:val="00D9120F"/>
    <w:rsid w:val="00D9320E"/>
    <w:rsid w:val="00DA00CF"/>
    <w:rsid w:val="00DA2D3B"/>
    <w:rsid w:val="00DA6006"/>
    <w:rsid w:val="00DB0B9B"/>
    <w:rsid w:val="00DB517C"/>
    <w:rsid w:val="00DB55F5"/>
    <w:rsid w:val="00DC3C35"/>
    <w:rsid w:val="00DE11C2"/>
    <w:rsid w:val="00DE2EA5"/>
    <w:rsid w:val="00DE712C"/>
    <w:rsid w:val="00DE7D41"/>
    <w:rsid w:val="00DF231B"/>
    <w:rsid w:val="00DF2714"/>
    <w:rsid w:val="00DF3AFC"/>
    <w:rsid w:val="00DF3FAD"/>
    <w:rsid w:val="00DF566B"/>
    <w:rsid w:val="00DF73EC"/>
    <w:rsid w:val="00E008C0"/>
    <w:rsid w:val="00E03E51"/>
    <w:rsid w:val="00E05C02"/>
    <w:rsid w:val="00E07652"/>
    <w:rsid w:val="00E10FA5"/>
    <w:rsid w:val="00E1512B"/>
    <w:rsid w:val="00E1618A"/>
    <w:rsid w:val="00E17C4E"/>
    <w:rsid w:val="00E22643"/>
    <w:rsid w:val="00E267F4"/>
    <w:rsid w:val="00E26D3B"/>
    <w:rsid w:val="00E31077"/>
    <w:rsid w:val="00E45448"/>
    <w:rsid w:val="00E4579D"/>
    <w:rsid w:val="00E51DF8"/>
    <w:rsid w:val="00E547D4"/>
    <w:rsid w:val="00E55A89"/>
    <w:rsid w:val="00E57418"/>
    <w:rsid w:val="00E57515"/>
    <w:rsid w:val="00E5755C"/>
    <w:rsid w:val="00E57B2A"/>
    <w:rsid w:val="00E63AD3"/>
    <w:rsid w:val="00E67977"/>
    <w:rsid w:val="00E760E1"/>
    <w:rsid w:val="00E762C6"/>
    <w:rsid w:val="00E7720F"/>
    <w:rsid w:val="00E82860"/>
    <w:rsid w:val="00E835E1"/>
    <w:rsid w:val="00E87909"/>
    <w:rsid w:val="00E9247D"/>
    <w:rsid w:val="00E94583"/>
    <w:rsid w:val="00E947DF"/>
    <w:rsid w:val="00E96557"/>
    <w:rsid w:val="00E97FF8"/>
    <w:rsid w:val="00EB001F"/>
    <w:rsid w:val="00EB1237"/>
    <w:rsid w:val="00EB5DE0"/>
    <w:rsid w:val="00EB6D3B"/>
    <w:rsid w:val="00EC74BB"/>
    <w:rsid w:val="00ED3796"/>
    <w:rsid w:val="00EE1D9C"/>
    <w:rsid w:val="00EE3EAA"/>
    <w:rsid w:val="00EE4F50"/>
    <w:rsid w:val="00F03378"/>
    <w:rsid w:val="00F06A8E"/>
    <w:rsid w:val="00F10176"/>
    <w:rsid w:val="00F213F2"/>
    <w:rsid w:val="00F228DB"/>
    <w:rsid w:val="00F23CFC"/>
    <w:rsid w:val="00F25895"/>
    <w:rsid w:val="00F328E7"/>
    <w:rsid w:val="00F37D40"/>
    <w:rsid w:val="00F40085"/>
    <w:rsid w:val="00F400B9"/>
    <w:rsid w:val="00F41907"/>
    <w:rsid w:val="00F42106"/>
    <w:rsid w:val="00F43C96"/>
    <w:rsid w:val="00F51627"/>
    <w:rsid w:val="00F53572"/>
    <w:rsid w:val="00F563FC"/>
    <w:rsid w:val="00F57AB2"/>
    <w:rsid w:val="00F61B4D"/>
    <w:rsid w:val="00F62405"/>
    <w:rsid w:val="00F62F1D"/>
    <w:rsid w:val="00F638EA"/>
    <w:rsid w:val="00F7210A"/>
    <w:rsid w:val="00F75EA2"/>
    <w:rsid w:val="00F75F55"/>
    <w:rsid w:val="00F769D4"/>
    <w:rsid w:val="00F81EA8"/>
    <w:rsid w:val="00F827AA"/>
    <w:rsid w:val="00F854F7"/>
    <w:rsid w:val="00F85713"/>
    <w:rsid w:val="00F91026"/>
    <w:rsid w:val="00F951A0"/>
    <w:rsid w:val="00F952AB"/>
    <w:rsid w:val="00F95F4A"/>
    <w:rsid w:val="00F971E5"/>
    <w:rsid w:val="00FA03D0"/>
    <w:rsid w:val="00FA2770"/>
    <w:rsid w:val="00FA3C7B"/>
    <w:rsid w:val="00FA50FD"/>
    <w:rsid w:val="00FB1487"/>
    <w:rsid w:val="00FB1B56"/>
    <w:rsid w:val="00FB778C"/>
    <w:rsid w:val="00FC4062"/>
    <w:rsid w:val="00FD0B73"/>
    <w:rsid w:val="00FD155F"/>
    <w:rsid w:val="00FD1E3B"/>
    <w:rsid w:val="00FD2D02"/>
    <w:rsid w:val="00FE7FEC"/>
    <w:rsid w:val="00FF1BA9"/>
    <w:rsid w:val="00FF2C1D"/>
    <w:rsid w:val="00FF767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colormenu v:ext="edit" strokecolor="non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Body Text 2"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654"/>
    <w:rPr>
      <w:lang w:val="en-US" w:eastAsia="en-US"/>
    </w:rPr>
  </w:style>
  <w:style w:type="paragraph" w:styleId="Heading1">
    <w:name w:val="heading 1"/>
    <w:basedOn w:val="Normal"/>
    <w:next w:val="Normal"/>
    <w:link w:val="Heading1Char"/>
    <w:qFormat/>
    <w:rsid w:val="000F2FD5"/>
    <w:pPr>
      <w:keepNext/>
      <w:jc w:val="center"/>
      <w:outlineLvl w:val="0"/>
    </w:pPr>
    <w:rPr>
      <w:b/>
      <w:bCs/>
      <w:sz w:val="48"/>
      <w:lang w:val="en-GB"/>
    </w:rPr>
  </w:style>
  <w:style w:type="paragraph" w:styleId="Heading2">
    <w:name w:val="heading 2"/>
    <w:basedOn w:val="Normal"/>
    <w:next w:val="Normal"/>
    <w:link w:val="Heading2Char"/>
    <w:uiPriority w:val="99"/>
    <w:qFormat/>
    <w:rsid w:val="000F2FD5"/>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link w:val="Heading3Char"/>
    <w:qFormat/>
    <w:rsid w:val="000F2FD5"/>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link w:val="Heading4Char"/>
    <w:qFormat/>
    <w:rsid w:val="000F2FD5"/>
    <w:pPr>
      <w:keepNext/>
      <w:tabs>
        <w:tab w:val="left" w:pos="567"/>
      </w:tabs>
      <w:outlineLvl w:val="3"/>
    </w:pPr>
    <w:rPr>
      <w:b/>
      <w:bCs/>
      <w:sz w:val="22"/>
      <w:lang w:val="en-GB"/>
    </w:rPr>
  </w:style>
  <w:style w:type="paragraph" w:styleId="Heading5">
    <w:name w:val="heading 5"/>
    <w:basedOn w:val="Normal"/>
    <w:next w:val="Normal"/>
    <w:qFormat/>
    <w:rsid w:val="000F2FD5"/>
    <w:pPr>
      <w:keepNext/>
      <w:jc w:val="center"/>
      <w:outlineLvl w:val="4"/>
    </w:pPr>
    <w:rPr>
      <w:rFonts w:ascii="Arial" w:hAnsi="Arial" w:cs="Arial"/>
      <w:b/>
      <w:sz w:val="22"/>
      <w:szCs w:val="24"/>
      <w:lang w:val="en-GB"/>
    </w:rPr>
  </w:style>
  <w:style w:type="paragraph" w:styleId="Heading6">
    <w:name w:val="heading 6"/>
    <w:basedOn w:val="Normal"/>
    <w:next w:val="Normal"/>
    <w:qFormat/>
    <w:rsid w:val="000F2FD5"/>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qFormat/>
    <w:rsid w:val="000F2FD5"/>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qFormat/>
    <w:rsid w:val="000F2FD5"/>
    <w:pPr>
      <w:keepNext/>
      <w:jc w:val="both"/>
      <w:outlineLvl w:val="7"/>
    </w:pPr>
    <w:rPr>
      <w:b/>
      <w:bCs/>
      <w:i/>
      <w:sz w:val="22"/>
    </w:rPr>
  </w:style>
  <w:style w:type="paragraph" w:styleId="Heading9">
    <w:name w:val="heading 9"/>
    <w:basedOn w:val="Normal"/>
    <w:next w:val="Normal"/>
    <w:qFormat/>
    <w:rsid w:val="000F2FD5"/>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0F2FD5"/>
    <w:rPr>
      <w:rFonts w:ascii="Arial" w:hAnsi="Arial"/>
      <w:sz w:val="24"/>
      <w:lang w:val="en-GB"/>
    </w:rPr>
  </w:style>
  <w:style w:type="paragraph" w:customStyle="1" w:styleId="1stindent">
    <w:name w:val="1st indent"/>
    <w:basedOn w:val="Normal"/>
    <w:rsid w:val="000F2FD5"/>
    <w:pPr>
      <w:spacing w:before="120"/>
      <w:ind w:left="720" w:hanging="360"/>
    </w:pPr>
    <w:rPr>
      <w:rFonts w:ascii="Arial" w:hAnsi="Arial"/>
      <w:lang w:val="en-GB"/>
    </w:rPr>
  </w:style>
  <w:style w:type="paragraph" w:customStyle="1" w:styleId="2ndindent">
    <w:name w:val="2nd indent"/>
    <w:basedOn w:val="Normal"/>
    <w:rsid w:val="000F2FD5"/>
    <w:pPr>
      <w:spacing w:before="120"/>
      <w:ind w:left="1080" w:hanging="360"/>
    </w:pPr>
    <w:rPr>
      <w:rFonts w:ascii="Arial" w:hAnsi="Arial"/>
      <w:lang w:val="en-GB"/>
    </w:rPr>
  </w:style>
  <w:style w:type="paragraph" w:customStyle="1" w:styleId="p1">
    <w:name w:val="p1"/>
    <w:basedOn w:val="Normal"/>
    <w:rsid w:val="000F2FD5"/>
    <w:pPr>
      <w:tabs>
        <w:tab w:val="left" w:pos="720"/>
      </w:tabs>
      <w:autoSpaceDE w:val="0"/>
      <w:autoSpaceDN w:val="0"/>
      <w:spacing w:line="360" w:lineRule="auto"/>
      <w:jc w:val="both"/>
    </w:pPr>
    <w:rPr>
      <w:szCs w:val="24"/>
      <w:lang w:val="en-GB"/>
    </w:rPr>
  </w:style>
  <w:style w:type="paragraph" w:styleId="BodyTextIndent">
    <w:name w:val="Body Text Indent"/>
    <w:basedOn w:val="Normal"/>
    <w:link w:val="BodyTextIndentChar"/>
    <w:rsid w:val="000F2FD5"/>
    <w:rPr>
      <w:sz w:val="22"/>
      <w:szCs w:val="22"/>
      <w:lang w:val="en-GB"/>
    </w:rPr>
  </w:style>
  <w:style w:type="character" w:styleId="Hyperlink">
    <w:name w:val="Hyperlink"/>
    <w:basedOn w:val="DefaultParagraphFont"/>
    <w:rsid w:val="000F2FD5"/>
    <w:rPr>
      <w:color w:val="0000FF"/>
      <w:u w:val="single"/>
    </w:rPr>
  </w:style>
  <w:style w:type="paragraph" w:styleId="CommentText">
    <w:name w:val="annotation text"/>
    <w:basedOn w:val="Normal"/>
    <w:link w:val="CommentTextChar"/>
    <w:uiPriority w:val="99"/>
    <w:rsid w:val="000F2FD5"/>
    <w:rPr>
      <w:lang w:val="en-GB"/>
    </w:rPr>
  </w:style>
  <w:style w:type="paragraph" w:styleId="BodyText2">
    <w:name w:val="Body Text 2"/>
    <w:basedOn w:val="Normal"/>
    <w:link w:val="BodyText2Char"/>
    <w:uiPriority w:val="99"/>
    <w:rsid w:val="000F2FD5"/>
    <w:pPr>
      <w:tabs>
        <w:tab w:val="left" w:pos="567"/>
        <w:tab w:val="left" w:pos="7655"/>
      </w:tabs>
    </w:pPr>
    <w:rPr>
      <w:sz w:val="24"/>
      <w:lang w:val="en-GB"/>
    </w:rPr>
  </w:style>
  <w:style w:type="paragraph" w:styleId="Title">
    <w:name w:val="Title"/>
    <w:basedOn w:val="Normal"/>
    <w:link w:val="TitleChar"/>
    <w:qFormat/>
    <w:rsid w:val="000F2FD5"/>
    <w:pPr>
      <w:jc w:val="center"/>
    </w:pPr>
    <w:rPr>
      <w:b/>
      <w:bCs/>
      <w:sz w:val="52"/>
      <w:lang w:val="en-GB"/>
    </w:rPr>
  </w:style>
  <w:style w:type="paragraph" w:styleId="Subtitle">
    <w:name w:val="Subtitle"/>
    <w:basedOn w:val="Normal"/>
    <w:link w:val="SubtitleChar"/>
    <w:qFormat/>
    <w:rsid w:val="000F2FD5"/>
    <w:pPr>
      <w:jc w:val="center"/>
    </w:pPr>
    <w:rPr>
      <w:b/>
      <w:bCs/>
      <w:sz w:val="24"/>
      <w:lang w:val="en-GB"/>
    </w:rPr>
  </w:style>
  <w:style w:type="paragraph" w:styleId="Header">
    <w:name w:val="header"/>
    <w:basedOn w:val="Normal"/>
    <w:rsid w:val="000F2FD5"/>
    <w:pPr>
      <w:tabs>
        <w:tab w:val="center" w:pos="4153"/>
        <w:tab w:val="right" w:pos="8306"/>
      </w:tabs>
    </w:pPr>
    <w:rPr>
      <w:sz w:val="26"/>
      <w:lang w:val="en-GB"/>
    </w:rPr>
  </w:style>
  <w:style w:type="paragraph" w:styleId="BodyText3">
    <w:name w:val="Body Text 3"/>
    <w:basedOn w:val="Normal"/>
    <w:rsid w:val="000F2FD5"/>
    <w:pPr>
      <w:tabs>
        <w:tab w:val="right" w:pos="9072"/>
      </w:tabs>
      <w:ind w:right="567"/>
    </w:pPr>
    <w:rPr>
      <w:sz w:val="36"/>
      <w:szCs w:val="36"/>
      <w:lang w:val="en-GB"/>
    </w:rPr>
  </w:style>
  <w:style w:type="paragraph" w:styleId="BodyText">
    <w:name w:val="Body Text"/>
    <w:basedOn w:val="Normal"/>
    <w:link w:val="BodyTextChar"/>
    <w:rsid w:val="000F2FD5"/>
    <w:pPr>
      <w:jc w:val="center"/>
    </w:pPr>
    <w:rPr>
      <w:b/>
      <w:bCs/>
      <w:sz w:val="32"/>
      <w:lang w:val="en-GB"/>
    </w:rPr>
  </w:style>
  <w:style w:type="paragraph" w:styleId="BodyTextIndent2">
    <w:name w:val="Body Text Indent 2"/>
    <w:basedOn w:val="Normal"/>
    <w:rsid w:val="000F2FD5"/>
    <w:pPr>
      <w:ind w:firstLine="270"/>
    </w:pPr>
    <w:rPr>
      <w:sz w:val="22"/>
    </w:rPr>
  </w:style>
  <w:style w:type="paragraph" w:styleId="Footer">
    <w:name w:val="footer"/>
    <w:basedOn w:val="Normal"/>
    <w:rsid w:val="000F2FD5"/>
    <w:pPr>
      <w:tabs>
        <w:tab w:val="center" w:pos="4320"/>
        <w:tab w:val="right" w:pos="8640"/>
      </w:tabs>
    </w:pPr>
  </w:style>
  <w:style w:type="character" w:styleId="PageNumber">
    <w:name w:val="page number"/>
    <w:basedOn w:val="DefaultParagraphFont"/>
    <w:rsid w:val="000F2FD5"/>
  </w:style>
  <w:style w:type="character" w:styleId="FollowedHyperlink">
    <w:name w:val="FollowedHyperlink"/>
    <w:basedOn w:val="DefaultParagraphFont"/>
    <w:rsid w:val="000F2FD5"/>
    <w:rPr>
      <w:color w:val="800080"/>
      <w:u w:val="single"/>
    </w:rPr>
  </w:style>
  <w:style w:type="paragraph" w:styleId="BalloonText">
    <w:name w:val="Balloon Text"/>
    <w:basedOn w:val="Normal"/>
    <w:semiHidden/>
    <w:rsid w:val="000F2FD5"/>
    <w:rPr>
      <w:rFonts w:ascii="Tahoma" w:hAnsi="Tahoma" w:cs="Tahoma"/>
      <w:sz w:val="16"/>
      <w:szCs w:val="16"/>
    </w:rPr>
  </w:style>
  <w:style w:type="paragraph" w:styleId="NormalWeb">
    <w:name w:val="Normal (Web)"/>
    <w:basedOn w:val="Normal"/>
    <w:rsid w:val="000F2FD5"/>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931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643239"/>
  </w:style>
  <w:style w:type="paragraph" w:styleId="PlainText">
    <w:name w:val="Plain Text"/>
    <w:basedOn w:val="Normal"/>
    <w:link w:val="PlainTextChar"/>
    <w:uiPriority w:val="99"/>
    <w:unhideWhenUsed/>
    <w:rsid w:val="00EE1D9C"/>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EE1D9C"/>
    <w:rPr>
      <w:rFonts w:ascii="Consolas" w:eastAsia="Calibri" w:hAnsi="Consolas" w:cs="Times New Roman"/>
      <w:sz w:val="21"/>
      <w:szCs w:val="21"/>
      <w:lang w:eastAsia="en-US"/>
    </w:rPr>
  </w:style>
  <w:style w:type="character" w:customStyle="1" w:styleId="Heading1Char">
    <w:name w:val="Heading 1 Char"/>
    <w:basedOn w:val="DefaultParagraphFont"/>
    <w:link w:val="Heading1"/>
    <w:uiPriority w:val="99"/>
    <w:rsid w:val="00C2282B"/>
    <w:rPr>
      <w:b/>
      <w:bCs/>
      <w:sz w:val="48"/>
      <w:lang w:eastAsia="en-US"/>
    </w:rPr>
  </w:style>
  <w:style w:type="character" w:customStyle="1" w:styleId="Heading2Char">
    <w:name w:val="Heading 2 Char"/>
    <w:basedOn w:val="DefaultParagraphFont"/>
    <w:link w:val="Heading2"/>
    <w:uiPriority w:val="99"/>
    <w:rsid w:val="00C2282B"/>
    <w:rPr>
      <w:rFonts w:ascii="Courier New" w:hAnsi="Courier New" w:cs="Courier New"/>
      <w:b/>
      <w:bCs/>
      <w:lang w:eastAsia="en-US"/>
    </w:rPr>
  </w:style>
  <w:style w:type="character" w:customStyle="1" w:styleId="SubtitleChar">
    <w:name w:val="Subtitle Char"/>
    <w:basedOn w:val="DefaultParagraphFont"/>
    <w:link w:val="Subtitle"/>
    <w:rsid w:val="00C2282B"/>
    <w:rPr>
      <w:b/>
      <w:bCs/>
      <w:sz w:val="24"/>
      <w:lang w:eastAsia="en-US"/>
    </w:rPr>
  </w:style>
  <w:style w:type="character" w:customStyle="1" w:styleId="Heading3Char">
    <w:name w:val="Heading 3 Char"/>
    <w:basedOn w:val="DefaultParagraphFont"/>
    <w:link w:val="Heading3"/>
    <w:uiPriority w:val="99"/>
    <w:rsid w:val="006333F9"/>
    <w:rPr>
      <w:b/>
      <w:bCs/>
      <w:sz w:val="24"/>
      <w:lang w:eastAsia="en-US"/>
    </w:rPr>
  </w:style>
  <w:style w:type="character" w:customStyle="1" w:styleId="Heading4Char">
    <w:name w:val="Heading 4 Char"/>
    <w:basedOn w:val="DefaultParagraphFont"/>
    <w:link w:val="Heading4"/>
    <w:rsid w:val="006333F9"/>
    <w:rPr>
      <w:b/>
      <w:bCs/>
      <w:sz w:val="22"/>
      <w:lang w:eastAsia="en-US"/>
    </w:rPr>
  </w:style>
  <w:style w:type="character" w:customStyle="1" w:styleId="BodyTextChar">
    <w:name w:val="Body Text Char"/>
    <w:basedOn w:val="DefaultParagraphFont"/>
    <w:link w:val="BodyText"/>
    <w:rsid w:val="006333F9"/>
    <w:rPr>
      <w:b/>
      <w:bCs/>
      <w:sz w:val="32"/>
      <w:lang w:eastAsia="en-US"/>
    </w:rPr>
  </w:style>
  <w:style w:type="character" w:customStyle="1" w:styleId="BodyTextIndentChar">
    <w:name w:val="Body Text Indent Char"/>
    <w:basedOn w:val="DefaultParagraphFont"/>
    <w:link w:val="BodyTextIndent"/>
    <w:rsid w:val="006333F9"/>
    <w:rPr>
      <w:sz w:val="22"/>
      <w:szCs w:val="22"/>
      <w:lang w:eastAsia="en-US"/>
    </w:rPr>
  </w:style>
  <w:style w:type="character" w:customStyle="1" w:styleId="CommentTextChar">
    <w:name w:val="Comment Text Char"/>
    <w:basedOn w:val="DefaultParagraphFont"/>
    <w:link w:val="CommentText"/>
    <w:uiPriority w:val="99"/>
    <w:rsid w:val="006948AF"/>
    <w:rPr>
      <w:lang w:eastAsia="en-US"/>
    </w:rPr>
  </w:style>
  <w:style w:type="character" w:customStyle="1" w:styleId="TitleChar">
    <w:name w:val="Title Char"/>
    <w:basedOn w:val="DefaultParagraphFont"/>
    <w:link w:val="Title"/>
    <w:rsid w:val="006948AF"/>
    <w:rPr>
      <w:b/>
      <w:bCs/>
      <w:sz w:val="52"/>
      <w:lang w:eastAsia="en-US"/>
    </w:rPr>
  </w:style>
  <w:style w:type="paragraph" w:styleId="Caption">
    <w:name w:val="caption"/>
    <w:basedOn w:val="Normal"/>
    <w:qFormat/>
    <w:rsid w:val="00E82860"/>
    <w:pPr>
      <w:jc w:val="center"/>
    </w:pPr>
    <w:rPr>
      <w:rFonts w:ascii="Arial" w:hAnsi="Arial"/>
      <w:b/>
      <w:sz w:val="24"/>
      <w:lang w:val="en-GB" w:eastAsia="en-GB"/>
    </w:rPr>
  </w:style>
  <w:style w:type="paragraph" w:styleId="ListParagraph">
    <w:name w:val="List Paragraph"/>
    <w:basedOn w:val="Normal"/>
    <w:uiPriority w:val="34"/>
    <w:qFormat/>
    <w:rsid w:val="0045138B"/>
    <w:pPr>
      <w:ind w:left="720"/>
      <w:contextualSpacing/>
    </w:pPr>
  </w:style>
  <w:style w:type="character" w:customStyle="1" w:styleId="Heading7Char">
    <w:name w:val="Heading 7 Char"/>
    <w:basedOn w:val="DefaultParagraphFont"/>
    <w:link w:val="Heading7"/>
    <w:uiPriority w:val="99"/>
    <w:rsid w:val="00CB783A"/>
    <w:rPr>
      <w:rFonts w:ascii="Arial" w:hAnsi="Arial" w:cs="Arial"/>
      <w:b/>
      <w:bCs/>
      <w:sz w:val="22"/>
      <w:szCs w:val="24"/>
      <w:lang w:eastAsia="en-US"/>
    </w:rPr>
  </w:style>
  <w:style w:type="character" w:customStyle="1" w:styleId="BodyText2Char">
    <w:name w:val="Body Text 2 Char"/>
    <w:basedOn w:val="DefaultParagraphFont"/>
    <w:link w:val="BodyText2"/>
    <w:uiPriority w:val="99"/>
    <w:locked/>
    <w:rsid w:val="005C598E"/>
    <w:rPr>
      <w:sz w:val="24"/>
      <w:lang w:eastAsia="en-US"/>
    </w:rPr>
  </w:style>
</w:styles>
</file>

<file path=word/webSettings.xml><?xml version="1.0" encoding="utf-8"?>
<w:webSettings xmlns:r="http://schemas.openxmlformats.org/officeDocument/2006/relationships" xmlns:w="http://schemas.openxmlformats.org/wordprocessingml/2006/main">
  <w:divs>
    <w:div w:id="47535319">
      <w:bodyDiv w:val="1"/>
      <w:marLeft w:val="0"/>
      <w:marRight w:val="0"/>
      <w:marTop w:val="0"/>
      <w:marBottom w:val="0"/>
      <w:divBdr>
        <w:top w:val="none" w:sz="0" w:space="0" w:color="auto"/>
        <w:left w:val="none" w:sz="0" w:space="0" w:color="auto"/>
        <w:bottom w:val="none" w:sz="0" w:space="0" w:color="auto"/>
        <w:right w:val="none" w:sz="0" w:space="0" w:color="auto"/>
      </w:divBdr>
    </w:div>
    <w:div w:id="222714310">
      <w:bodyDiv w:val="1"/>
      <w:marLeft w:val="0"/>
      <w:marRight w:val="0"/>
      <w:marTop w:val="0"/>
      <w:marBottom w:val="0"/>
      <w:divBdr>
        <w:top w:val="none" w:sz="0" w:space="0" w:color="auto"/>
        <w:left w:val="none" w:sz="0" w:space="0" w:color="auto"/>
        <w:bottom w:val="none" w:sz="0" w:space="0" w:color="auto"/>
        <w:right w:val="none" w:sz="0" w:space="0" w:color="auto"/>
      </w:divBdr>
      <w:divsChild>
        <w:div w:id="36324657">
          <w:marLeft w:val="0"/>
          <w:marRight w:val="0"/>
          <w:marTop w:val="0"/>
          <w:marBottom w:val="0"/>
          <w:divBdr>
            <w:top w:val="none" w:sz="0" w:space="0" w:color="auto"/>
            <w:left w:val="none" w:sz="0" w:space="0" w:color="auto"/>
            <w:bottom w:val="none" w:sz="0" w:space="0" w:color="auto"/>
            <w:right w:val="none" w:sz="0" w:space="0" w:color="auto"/>
          </w:divBdr>
        </w:div>
      </w:divsChild>
    </w:div>
    <w:div w:id="322051042">
      <w:bodyDiv w:val="1"/>
      <w:marLeft w:val="0"/>
      <w:marRight w:val="0"/>
      <w:marTop w:val="0"/>
      <w:marBottom w:val="0"/>
      <w:divBdr>
        <w:top w:val="none" w:sz="0" w:space="0" w:color="auto"/>
        <w:left w:val="none" w:sz="0" w:space="0" w:color="auto"/>
        <w:bottom w:val="none" w:sz="0" w:space="0" w:color="auto"/>
        <w:right w:val="none" w:sz="0" w:space="0" w:color="auto"/>
      </w:divBdr>
    </w:div>
    <w:div w:id="455609675">
      <w:bodyDiv w:val="1"/>
      <w:marLeft w:val="0"/>
      <w:marRight w:val="0"/>
      <w:marTop w:val="0"/>
      <w:marBottom w:val="0"/>
      <w:divBdr>
        <w:top w:val="none" w:sz="0" w:space="0" w:color="auto"/>
        <w:left w:val="none" w:sz="0" w:space="0" w:color="auto"/>
        <w:bottom w:val="none" w:sz="0" w:space="0" w:color="auto"/>
        <w:right w:val="none" w:sz="0" w:space="0" w:color="auto"/>
      </w:divBdr>
    </w:div>
    <w:div w:id="1047879282">
      <w:bodyDiv w:val="1"/>
      <w:marLeft w:val="0"/>
      <w:marRight w:val="0"/>
      <w:marTop w:val="0"/>
      <w:marBottom w:val="0"/>
      <w:divBdr>
        <w:top w:val="none" w:sz="0" w:space="0" w:color="auto"/>
        <w:left w:val="none" w:sz="0" w:space="0" w:color="auto"/>
        <w:bottom w:val="none" w:sz="0" w:space="0" w:color="auto"/>
        <w:right w:val="none" w:sz="0" w:space="0" w:color="auto"/>
      </w:divBdr>
    </w:div>
    <w:div w:id="1323193368">
      <w:bodyDiv w:val="1"/>
      <w:marLeft w:val="0"/>
      <w:marRight w:val="0"/>
      <w:marTop w:val="0"/>
      <w:marBottom w:val="0"/>
      <w:divBdr>
        <w:top w:val="none" w:sz="0" w:space="0" w:color="auto"/>
        <w:left w:val="none" w:sz="0" w:space="0" w:color="auto"/>
        <w:bottom w:val="none" w:sz="0" w:space="0" w:color="auto"/>
        <w:right w:val="none" w:sz="0" w:space="0" w:color="auto"/>
      </w:divBdr>
      <w:divsChild>
        <w:div w:id="321660600">
          <w:marLeft w:val="360"/>
          <w:marRight w:val="0"/>
          <w:marTop w:val="0"/>
          <w:marBottom w:val="0"/>
          <w:divBdr>
            <w:top w:val="none" w:sz="0" w:space="0" w:color="auto"/>
            <w:left w:val="none" w:sz="0" w:space="0" w:color="auto"/>
            <w:bottom w:val="none" w:sz="0" w:space="0" w:color="auto"/>
            <w:right w:val="none" w:sz="0" w:space="0" w:color="auto"/>
          </w:divBdr>
        </w:div>
      </w:divsChild>
    </w:div>
    <w:div w:id="1510022593">
      <w:bodyDiv w:val="1"/>
      <w:marLeft w:val="0"/>
      <w:marRight w:val="0"/>
      <w:marTop w:val="0"/>
      <w:marBottom w:val="100"/>
      <w:divBdr>
        <w:top w:val="none" w:sz="0" w:space="0" w:color="auto"/>
        <w:left w:val="none" w:sz="0" w:space="0" w:color="auto"/>
        <w:bottom w:val="none" w:sz="0" w:space="0" w:color="auto"/>
        <w:right w:val="none" w:sz="0" w:space="0" w:color="auto"/>
      </w:divBdr>
      <w:divsChild>
        <w:div w:id="1718041720">
          <w:marLeft w:val="0"/>
          <w:marRight w:val="0"/>
          <w:marTop w:val="0"/>
          <w:marBottom w:val="225"/>
          <w:divBdr>
            <w:top w:val="none" w:sz="0" w:space="0" w:color="auto"/>
            <w:left w:val="none" w:sz="0" w:space="0" w:color="auto"/>
            <w:bottom w:val="none" w:sz="0" w:space="0" w:color="auto"/>
            <w:right w:val="none" w:sz="0" w:space="0" w:color="auto"/>
          </w:divBdr>
          <w:divsChild>
            <w:div w:id="438961008">
              <w:marLeft w:val="0"/>
              <w:marRight w:val="0"/>
              <w:marTop w:val="0"/>
              <w:marBottom w:val="240"/>
              <w:divBdr>
                <w:top w:val="none" w:sz="0" w:space="0" w:color="auto"/>
                <w:left w:val="none" w:sz="0" w:space="0" w:color="auto"/>
                <w:bottom w:val="none" w:sz="0" w:space="0" w:color="auto"/>
                <w:right w:val="none" w:sz="0" w:space="0" w:color="auto"/>
              </w:divBdr>
              <w:divsChild>
                <w:div w:id="1293749279">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sChild>
    </w:div>
    <w:div w:id="1590195570">
      <w:bodyDiv w:val="1"/>
      <w:marLeft w:val="0"/>
      <w:marRight w:val="0"/>
      <w:marTop w:val="0"/>
      <w:marBottom w:val="0"/>
      <w:divBdr>
        <w:top w:val="none" w:sz="0" w:space="0" w:color="auto"/>
        <w:left w:val="none" w:sz="0" w:space="0" w:color="auto"/>
        <w:bottom w:val="none" w:sz="0" w:space="0" w:color="auto"/>
        <w:right w:val="none" w:sz="0" w:space="0" w:color="auto"/>
      </w:divBdr>
    </w:div>
    <w:div w:id="18582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mailto:nina.salooja@imperial.ac.uk" TargetMode="External"/><Relationship Id="rId26" Type="http://schemas.openxmlformats.org/officeDocument/2006/relationships/hyperlink" Target="mailto:b.bain@imperial.ac.uk" TargetMode="External"/><Relationship Id="rId39" Type="http://schemas.openxmlformats.org/officeDocument/2006/relationships/hyperlink" Target="mailto:d.lane@imperial.ac.uk" TargetMode="External"/><Relationship Id="rId21" Type="http://schemas.openxmlformats.org/officeDocument/2006/relationships/hyperlink" Target="https://education.med.imperial.ac.uk/CAL/index.htm" TargetMode="External"/><Relationship Id="rId34" Type="http://schemas.openxmlformats.org/officeDocument/2006/relationships/image" Target="media/image7.jpeg"/><Relationship Id="rId42" Type="http://schemas.openxmlformats.org/officeDocument/2006/relationships/oleObject" Target="embeddings/oleObject3.bin"/><Relationship Id="rId47" Type="http://schemas.openxmlformats.org/officeDocument/2006/relationships/image" Target="media/image13.wmf"/><Relationship Id="rId50" Type="http://schemas.openxmlformats.org/officeDocument/2006/relationships/oleObject" Target="embeddings/oleObject7.bin"/><Relationship Id="rId55" Type="http://schemas.openxmlformats.org/officeDocument/2006/relationships/oleObject" Target="embeddings/oleObject8.bin"/><Relationship Id="rId63" Type="http://schemas.openxmlformats.org/officeDocument/2006/relationships/hyperlink" Target="%20http:/www.science4u.info/virtuallab/index.ht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med.imperial.ac.uk" TargetMode="External"/><Relationship Id="rId20" Type="http://schemas.openxmlformats.org/officeDocument/2006/relationships/hyperlink" Target="http://www.transfusionguidelines.org.uk/docs/pdfs/htm_edition-4_all-pages.pdf" TargetMode="External"/><Relationship Id="rId29" Type="http://schemas.openxmlformats.org/officeDocument/2006/relationships/image" Target="media/image5.wmf"/><Relationship Id="rId41" Type="http://schemas.openxmlformats.org/officeDocument/2006/relationships/image" Target="media/image10.wmf"/><Relationship Id="rId54" Type="http://schemas.openxmlformats.org/officeDocument/2006/relationships/image" Target="media/image15.wmf"/><Relationship Id="rId62" Type="http://schemas.openxmlformats.org/officeDocument/2006/relationships/hyperlink" Target="mailto:k.gould@imperia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mike.barrett@imperial.ac.uk" TargetMode="External"/><Relationship Id="rId32" Type="http://schemas.openxmlformats.org/officeDocument/2006/relationships/oleObject" Target="embeddings/oleObject2.bin"/><Relationship Id="rId37" Type="http://schemas.openxmlformats.org/officeDocument/2006/relationships/image" Target="media/image9.jpeg"/><Relationship Id="rId40" Type="http://schemas.openxmlformats.org/officeDocument/2006/relationships/hyperlink" Target="mailto:c.millar@imperial.ac.uk" TargetMode="External"/><Relationship Id="rId45" Type="http://schemas.openxmlformats.org/officeDocument/2006/relationships/image" Target="media/image12.wmf"/><Relationship Id="rId53" Type="http://schemas.openxmlformats.org/officeDocument/2006/relationships/hyperlink" Target="mailto:f.regan@imperial.ac.uk" TargetMode="External"/><Relationship Id="rId58" Type="http://schemas.openxmlformats.org/officeDocument/2006/relationships/hyperlink" Target="mailto:k.meeran@imperial.ac.uk"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mailto:nina.salooja@imperial.ac.uk" TargetMode="External"/><Relationship Id="rId28" Type="http://schemas.openxmlformats.org/officeDocument/2006/relationships/image" Target="media/image4.jpeg"/><Relationship Id="rId36" Type="http://schemas.openxmlformats.org/officeDocument/2006/relationships/image" Target="media/image8.png"/><Relationship Id="rId49" Type="http://schemas.openxmlformats.org/officeDocument/2006/relationships/image" Target="media/image14.wmf"/><Relationship Id="rId57" Type="http://schemas.openxmlformats.org/officeDocument/2006/relationships/image" Target="media/image16.jpeg"/><Relationship Id="rId61" Type="http://schemas.openxmlformats.org/officeDocument/2006/relationships/hyperlink" Target="mailto:r.goldin@imperial.ac.uk" TargetMode="External"/><Relationship Id="rId10" Type="http://schemas.openxmlformats.org/officeDocument/2006/relationships/footer" Target="footer1.xml"/><Relationship Id="rId19" Type="http://schemas.openxmlformats.org/officeDocument/2006/relationships/hyperlink" Target="mailto:j.apperley@imperial.ac.uk" TargetMode="External"/><Relationship Id="rId31" Type="http://schemas.openxmlformats.org/officeDocument/2006/relationships/image" Target="media/image6.wmf"/><Relationship Id="rId44" Type="http://schemas.openxmlformats.org/officeDocument/2006/relationships/oleObject" Target="embeddings/oleObject4.bin"/><Relationship Id="rId52" Type="http://schemas.openxmlformats.org/officeDocument/2006/relationships/hyperlink" Target="mailto:nina.salooja@imperial.ac.uk" TargetMode="External"/><Relationship Id="rId60" Type="http://schemas.openxmlformats.org/officeDocument/2006/relationships/hyperlink" Target="mailto:h.donaldson@imperial.ac.uk"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med.imperial.ac.uk" TargetMode="External"/><Relationship Id="rId14" Type="http://schemas.openxmlformats.org/officeDocument/2006/relationships/footer" Target="footer5.xml"/><Relationship Id="rId22" Type="http://schemas.openxmlformats.org/officeDocument/2006/relationships/hyperlink" Target="mailto:mike.barrett@imperial.ac.uk" TargetMode="External"/><Relationship Id="rId27" Type="http://schemas.openxmlformats.org/officeDocument/2006/relationships/image" Target="media/image3.jpeg"/><Relationship Id="rId30" Type="http://schemas.openxmlformats.org/officeDocument/2006/relationships/oleObject" Target="embeddings/oleObject1.bin"/><Relationship Id="rId35" Type="http://schemas.openxmlformats.org/officeDocument/2006/relationships/hyperlink" Target="mailto:nina.salooja@imperial.ac.uk" TargetMode="External"/><Relationship Id="rId43" Type="http://schemas.openxmlformats.org/officeDocument/2006/relationships/image" Target="media/image11.wmf"/><Relationship Id="rId48" Type="http://schemas.openxmlformats.org/officeDocument/2006/relationships/oleObject" Target="embeddings/oleObject6.bin"/><Relationship Id="rId56" Type="http://schemas.openxmlformats.org/officeDocument/2006/relationships/hyperlink" Target="mailto:m.layton@imperial.ac.uk" TargetMode="External"/><Relationship Id="rId64" Type="http://schemas.openxmlformats.org/officeDocument/2006/relationships/image" Target="media/image17.wmf"/><Relationship Id="rId8" Type="http://schemas.openxmlformats.org/officeDocument/2006/relationships/image" Target="media/image2.jpeg"/><Relationship Id="rId51" Type="http://schemas.openxmlformats.org/officeDocument/2006/relationships/hyperlink" Target="mailto:nina.salooja@imperial.ac.uk"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learn.imperial.ac.uk" TargetMode="External"/><Relationship Id="rId25" Type="http://schemas.openxmlformats.org/officeDocument/2006/relationships/hyperlink" Target="https://education.med.imperial.ac.uk" TargetMode="External"/><Relationship Id="rId33" Type="http://schemas.openxmlformats.org/officeDocument/2006/relationships/hyperlink" Target="mailto:b.bain@imperial.ac.uk" TargetMode="External"/><Relationship Id="rId38" Type="http://schemas.openxmlformats.org/officeDocument/2006/relationships/hyperlink" Target="mailto:d.h.macdonald@imperial.ac.uk" TargetMode="External"/><Relationship Id="rId46" Type="http://schemas.openxmlformats.org/officeDocument/2006/relationships/oleObject" Target="embeddings/oleObject5.bin"/><Relationship Id="rId59" Type="http://schemas.openxmlformats.org/officeDocument/2006/relationships/hyperlink" Target="mailto:m.atkins@imperial.ac.uk?subject=MCD-Virology%20Lab%20le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88</Pages>
  <Words>20090</Words>
  <Characters>114516</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MCD Year 2 Term 4 Guide</vt:lpstr>
    </vt:vector>
  </TitlesOfParts>
  <Company>Imperial College</Company>
  <LinksUpToDate>false</LinksUpToDate>
  <CharactersWithSpaces>134338</CharactersWithSpaces>
  <SharedDoc>false</SharedDoc>
  <HLinks>
    <vt:vector size="390" baseType="variant">
      <vt:variant>
        <vt:i4>2424930</vt:i4>
      </vt:variant>
      <vt:variant>
        <vt:i4>213</vt:i4>
      </vt:variant>
      <vt:variant>
        <vt:i4>0</vt:i4>
      </vt:variant>
      <vt:variant>
        <vt:i4>5</vt:i4>
      </vt:variant>
      <vt:variant>
        <vt:lpwstr>http://www.hfhealth.nhs.uk/pathlab/default.asp</vt:lpwstr>
      </vt:variant>
      <vt:variant>
        <vt:lpwstr/>
      </vt:variant>
      <vt:variant>
        <vt:i4>7143468</vt:i4>
      </vt:variant>
      <vt:variant>
        <vt:i4>210</vt:i4>
      </vt:variant>
      <vt:variant>
        <vt:i4>0</vt:i4>
      </vt:variant>
      <vt:variant>
        <vt:i4>5</vt:i4>
      </vt:variant>
      <vt:variant>
        <vt:lpwstr>http://www.science4u.info/virtuallab/index.htm</vt:lpwstr>
      </vt:variant>
      <vt:variant>
        <vt:lpwstr/>
      </vt:variant>
      <vt:variant>
        <vt:i4>7274542</vt:i4>
      </vt:variant>
      <vt:variant>
        <vt:i4>207</vt:i4>
      </vt:variant>
      <vt:variant>
        <vt:i4>0</vt:i4>
      </vt:variant>
      <vt:variant>
        <vt:i4>5</vt:i4>
      </vt:variant>
      <vt:variant>
        <vt:lpwstr>http://www.science4u.info/</vt:lpwstr>
      </vt:variant>
      <vt:variant>
        <vt:lpwstr/>
      </vt:variant>
      <vt:variant>
        <vt:i4>4849786</vt:i4>
      </vt:variant>
      <vt:variant>
        <vt:i4>204</vt:i4>
      </vt:variant>
      <vt:variant>
        <vt:i4>0</vt:i4>
      </vt:variant>
      <vt:variant>
        <vt:i4>5</vt:i4>
      </vt:variant>
      <vt:variant>
        <vt:lpwstr>mailto:d.henderson@imperial.ac.uk</vt:lpwstr>
      </vt:variant>
      <vt:variant>
        <vt:lpwstr/>
      </vt:variant>
      <vt:variant>
        <vt:i4>1769483</vt:i4>
      </vt:variant>
      <vt:variant>
        <vt:i4>201</vt:i4>
      </vt:variant>
      <vt:variant>
        <vt:i4>0</vt:i4>
      </vt:variant>
      <vt:variant>
        <vt:i4>5</vt:i4>
      </vt:variant>
      <vt:variant>
        <vt:lpwstr>http://bmj.com/epidem/epid.a.html</vt:lpwstr>
      </vt:variant>
      <vt:variant>
        <vt:lpwstr/>
      </vt:variant>
      <vt:variant>
        <vt:i4>7012443</vt:i4>
      </vt:variant>
      <vt:variant>
        <vt:i4>198</vt:i4>
      </vt:variant>
      <vt:variant>
        <vt:i4>0</vt:i4>
      </vt:variant>
      <vt:variant>
        <vt:i4>5</vt:i4>
      </vt:variant>
      <vt:variant>
        <vt:lpwstr>mailto:mm.walker@imperial.ac.uk</vt:lpwstr>
      </vt:variant>
      <vt:variant>
        <vt:lpwstr/>
      </vt:variant>
      <vt:variant>
        <vt:i4>393324</vt:i4>
      </vt:variant>
      <vt:variant>
        <vt:i4>195</vt:i4>
      </vt:variant>
      <vt:variant>
        <vt:i4>0</vt:i4>
      </vt:variant>
      <vt:variant>
        <vt:i4>5</vt:i4>
      </vt:variant>
      <vt:variant>
        <vt:lpwstr>mailto:m.atkins@imperial.ac.uk?subject=MCD-Virology%20Lab%20lecture</vt:lpwstr>
      </vt:variant>
      <vt:variant>
        <vt:lpwstr/>
      </vt:variant>
      <vt:variant>
        <vt:i4>589871</vt:i4>
      </vt:variant>
      <vt:variant>
        <vt:i4>192</vt:i4>
      </vt:variant>
      <vt:variant>
        <vt:i4>0</vt:i4>
      </vt:variant>
      <vt:variant>
        <vt:i4>5</vt:i4>
      </vt:variant>
      <vt:variant>
        <vt:lpwstr>mailto:k.meeran@imperial.ac.uk</vt:lpwstr>
      </vt:variant>
      <vt:variant>
        <vt:lpwstr/>
      </vt:variant>
      <vt:variant>
        <vt:i4>3080194</vt:i4>
      </vt:variant>
      <vt:variant>
        <vt:i4>189</vt:i4>
      </vt:variant>
      <vt:variant>
        <vt:i4>0</vt:i4>
      </vt:variant>
      <vt:variant>
        <vt:i4>5</vt:i4>
      </vt:variant>
      <vt:variant>
        <vt:lpwstr>mailto:n.salooja@imperial.ac.uk</vt:lpwstr>
      </vt:variant>
      <vt:variant>
        <vt:lpwstr/>
      </vt:variant>
      <vt:variant>
        <vt:i4>7864386</vt:i4>
      </vt:variant>
      <vt:variant>
        <vt:i4>183</vt:i4>
      </vt:variant>
      <vt:variant>
        <vt:i4>0</vt:i4>
      </vt:variant>
      <vt:variant>
        <vt:i4>5</vt:i4>
      </vt:variant>
      <vt:variant>
        <vt:lpwstr>mailto:fiona.regan@imperial.nhs.uk</vt:lpwstr>
      </vt:variant>
      <vt:variant>
        <vt:lpwstr/>
      </vt:variant>
      <vt:variant>
        <vt:i4>4259937</vt:i4>
      </vt:variant>
      <vt:variant>
        <vt:i4>180</vt:i4>
      </vt:variant>
      <vt:variant>
        <vt:i4>0</vt:i4>
      </vt:variant>
      <vt:variant>
        <vt:i4>5</vt:i4>
      </vt:variant>
      <vt:variant>
        <vt:lpwstr>mailto:nina.salooja@imperial.ac.uk</vt:lpwstr>
      </vt:variant>
      <vt:variant>
        <vt:lpwstr/>
      </vt:variant>
      <vt:variant>
        <vt:i4>4259937</vt:i4>
      </vt:variant>
      <vt:variant>
        <vt:i4>177</vt:i4>
      </vt:variant>
      <vt:variant>
        <vt:i4>0</vt:i4>
      </vt:variant>
      <vt:variant>
        <vt:i4>5</vt:i4>
      </vt:variant>
      <vt:variant>
        <vt:lpwstr>mailto:nina.salooja@imperial.ac.uk</vt:lpwstr>
      </vt:variant>
      <vt:variant>
        <vt:lpwstr/>
      </vt:variant>
      <vt:variant>
        <vt:i4>852031</vt:i4>
      </vt:variant>
      <vt:variant>
        <vt:i4>162</vt:i4>
      </vt:variant>
      <vt:variant>
        <vt:i4>0</vt:i4>
      </vt:variant>
      <vt:variant>
        <vt:i4>5</vt:i4>
      </vt:variant>
      <vt:variant>
        <vt:lpwstr>mailto:m.laffan@imperial.ac.uk</vt:lpwstr>
      </vt:variant>
      <vt:variant>
        <vt:lpwstr/>
      </vt:variant>
      <vt:variant>
        <vt:i4>7143506</vt:i4>
      </vt:variant>
      <vt:variant>
        <vt:i4>159</vt:i4>
      </vt:variant>
      <vt:variant>
        <vt:i4>0</vt:i4>
      </vt:variant>
      <vt:variant>
        <vt:i4>5</vt:i4>
      </vt:variant>
      <vt:variant>
        <vt:lpwstr>mailto:d.lane@imperial.ac.uk</vt:lpwstr>
      </vt:variant>
      <vt:variant>
        <vt:lpwstr/>
      </vt:variant>
      <vt:variant>
        <vt:i4>3670095</vt:i4>
      </vt:variant>
      <vt:variant>
        <vt:i4>156</vt:i4>
      </vt:variant>
      <vt:variant>
        <vt:i4>0</vt:i4>
      </vt:variant>
      <vt:variant>
        <vt:i4>5</vt:i4>
      </vt:variant>
      <vt:variant>
        <vt:lpwstr>mailto:d.h.macdonald@imperial.ac.uk</vt:lpwstr>
      </vt:variant>
      <vt:variant>
        <vt:lpwstr/>
      </vt:variant>
      <vt:variant>
        <vt:i4>5505069</vt:i4>
      </vt:variant>
      <vt:variant>
        <vt:i4>153</vt:i4>
      </vt:variant>
      <vt:variant>
        <vt:i4>0</vt:i4>
      </vt:variant>
      <vt:variant>
        <vt:i4>5</vt:i4>
      </vt:variant>
      <vt:variant>
        <vt:lpwstr>mailto:m.layton@imperial.ac.uk?subject=MCD-Sickle%20Cell%20Disease</vt:lpwstr>
      </vt:variant>
      <vt:variant>
        <vt:lpwstr/>
      </vt:variant>
      <vt:variant>
        <vt:i4>6422617</vt:i4>
      </vt:variant>
      <vt:variant>
        <vt:i4>150</vt:i4>
      </vt:variant>
      <vt:variant>
        <vt:i4>0</vt:i4>
      </vt:variant>
      <vt:variant>
        <vt:i4>5</vt:i4>
      </vt:variant>
      <vt:variant>
        <vt:lpwstr>mailto:b.bain@imperial.ac.uk</vt:lpwstr>
      </vt:variant>
      <vt:variant>
        <vt:lpwstr/>
      </vt:variant>
      <vt:variant>
        <vt:i4>6422617</vt:i4>
      </vt:variant>
      <vt:variant>
        <vt:i4>141</vt:i4>
      </vt:variant>
      <vt:variant>
        <vt:i4>0</vt:i4>
      </vt:variant>
      <vt:variant>
        <vt:i4>5</vt:i4>
      </vt:variant>
      <vt:variant>
        <vt:lpwstr>mailto:b.bain@imperial.ac.uk</vt:lpwstr>
      </vt:variant>
      <vt:variant>
        <vt:lpwstr/>
      </vt:variant>
      <vt:variant>
        <vt:i4>4259853</vt:i4>
      </vt:variant>
      <vt:variant>
        <vt:i4>138</vt:i4>
      </vt:variant>
      <vt:variant>
        <vt:i4>0</vt:i4>
      </vt:variant>
      <vt:variant>
        <vt:i4>5</vt:i4>
      </vt:variant>
      <vt:variant>
        <vt:lpwstr>https://education.med.imperial.ac.uk/</vt:lpwstr>
      </vt:variant>
      <vt:variant>
        <vt:lpwstr/>
      </vt:variant>
      <vt:variant>
        <vt:i4>589871</vt:i4>
      </vt:variant>
      <vt:variant>
        <vt:i4>135</vt:i4>
      </vt:variant>
      <vt:variant>
        <vt:i4>0</vt:i4>
      </vt:variant>
      <vt:variant>
        <vt:i4>5</vt:i4>
      </vt:variant>
      <vt:variant>
        <vt:lpwstr>mailto:k.meeran@imperial.ac.uk</vt:lpwstr>
      </vt:variant>
      <vt:variant>
        <vt:lpwstr/>
      </vt:variant>
      <vt:variant>
        <vt:i4>4980849</vt:i4>
      </vt:variant>
      <vt:variant>
        <vt:i4>132</vt:i4>
      </vt:variant>
      <vt:variant>
        <vt:i4>0</vt:i4>
      </vt:variant>
      <vt:variant>
        <vt:i4>5</vt:i4>
      </vt:variant>
      <vt:variant>
        <vt:lpwstr>mailto:m.sivasatkunanathan@imperial.ac.uk</vt:lpwstr>
      </vt:variant>
      <vt:variant>
        <vt:lpwstr/>
      </vt:variant>
      <vt:variant>
        <vt:i4>4456565</vt:i4>
      </vt:variant>
      <vt:variant>
        <vt:i4>129</vt:i4>
      </vt:variant>
      <vt:variant>
        <vt:i4>0</vt:i4>
      </vt:variant>
      <vt:variant>
        <vt:i4>5</vt:i4>
      </vt:variant>
      <vt:variant>
        <vt:lpwstr>mailto:mike.barrett@imperial.ac.uk</vt:lpwstr>
      </vt:variant>
      <vt:variant>
        <vt:lpwstr/>
      </vt:variant>
      <vt:variant>
        <vt:i4>7471184</vt:i4>
      </vt:variant>
      <vt:variant>
        <vt:i4>126</vt:i4>
      </vt:variant>
      <vt:variant>
        <vt:i4>0</vt:i4>
      </vt:variant>
      <vt:variant>
        <vt:i4>5</vt:i4>
      </vt:variant>
      <vt:variant>
        <vt:lpwstr>mailto:c.tang@imperial.ac.uk</vt:lpwstr>
      </vt:variant>
      <vt:variant>
        <vt:lpwstr/>
      </vt:variant>
      <vt:variant>
        <vt:i4>4259937</vt:i4>
      </vt:variant>
      <vt:variant>
        <vt:i4>123</vt:i4>
      </vt:variant>
      <vt:variant>
        <vt:i4>0</vt:i4>
      </vt:variant>
      <vt:variant>
        <vt:i4>5</vt:i4>
      </vt:variant>
      <vt:variant>
        <vt:lpwstr>mailto:nina.salooja@imperial.ac.uk</vt:lpwstr>
      </vt:variant>
      <vt:variant>
        <vt:lpwstr/>
      </vt:variant>
      <vt:variant>
        <vt:i4>4587585</vt:i4>
      </vt:variant>
      <vt:variant>
        <vt:i4>120</vt:i4>
      </vt:variant>
      <vt:variant>
        <vt:i4>0</vt:i4>
      </vt:variant>
      <vt:variant>
        <vt:i4>5</vt:i4>
      </vt:variant>
      <vt:variant>
        <vt:lpwstr>http://www.amazon.co.uk/exec/obidos/search-handle-url/026-6706596-8593268?%5Fencoding=UTF8&amp;search-type=ss&amp;index=books-uk&amp;field-author=Nelson%20Fausto</vt:lpwstr>
      </vt:variant>
      <vt:variant>
        <vt:lpwstr/>
      </vt:variant>
      <vt:variant>
        <vt:i4>917520</vt:i4>
      </vt:variant>
      <vt:variant>
        <vt:i4>117</vt:i4>
      </vt:variant>
      <vt:variant>
        <vt:i4>0</vt:i4>
      </vt:variant>
      <vt:variant>
        <vt:i4>5</vt:i4>
      </vt:variant>
      <vt:variant>
        <vt:lpwstr>http://www.amazon.co.uk/exec/obidos/search-handle-url/026-6706596-8593268?%5Fencoding=UTF8&amp;search-type=ss&amp;index=books-uk&amp;field-author=Richard%20Mitchell</vt:lpwstr>
      </vt:variant>
      <vt:variant>
        <vt:lpwstr/>
      </vt:variant>
      <vt:variant>
        <vt:i4>2752565</vt:i4>
      </vt:variant>
      <vt:variant>
        <vt:i4>114</vt:i4>
      </vt:variant>
      <vt:variant>
        <vt:i4>0</vt:i4>
      </vt:variant>
      <vt:variant>
        <vt:i4>5</vt:i4>
      </vt:variant>
      <vt:variant>
        <vt:lpwstr>http://www.amazon.co.uk/exec/obidos/search-handle-url/026-6706596-8593268?%5Fencoding=UTF8&amp;search-type=ss&amp;index=books-uk&amp;field-author=Abul%20K.%20Abbas</vt:lpwstr>
      </vt:variant>
      <vt:variant>
        <vt:lpwstr/>
      </vt:variant>
      <vt:variant>
        <vt:i4>6422654</vt:i4>
      </vt:variant>
      <vt:variant>
        <vt:i4>111</vt:i4>
      </vt:variant>
      <vt:variant>
        <vt:i4>0</vt:i4>
      </vt:variant>
      <vt:variant>
        <vt:i4>5</vt:i4>
      </vt:variant>
      <vt:variant>
        <vt:lpwstr>http://www.amazon.co.uk/exec/obidos/search-handle-url/026-6706596-8593268?%5Fencoding=UTF8&amp;search-type=ss&amp;index=books-uk&amp;field-author=Vinay%20Kumar</vt:lpwstr>
      </vt:variant>
      <vt:variant>
        <vt:lpwstr/>
      </vt:variant>
      <vt:variant>
        <vt:i4>7471184</vt:i4>
      </vt:variant>
      <vt:variant>
        <vt:i4>108</vt:i4>
      </vt:variant>
      <vt:variant>
        <vt:i4>0</vt:i4>
      </vt:variant>
      <vt:variant>
        <vt:i4>5</vt:i4>
      </vt:variant>
      <vt:variant>
        <vt:lpwstr>mailto:c.tang@imperial.ac.uk</vt:lpwstr>
      </vt:variant>
      <vt:variant>
        <vt:lpwstr/>
      </vt:variant>
      <vt:variant>
        <vt:i4>4456565</vt:i4>
      </vt:variant>
      <vt:variant>
        <vt:i4>105</vt:i4>
      </vt:variant>
      <vt:variant>
        <vt:i4>0</vt:i4>
      </vt:variant>
      <vt:variant>
        <vt:i4>5</vt:i4>
      </vt:variant>
      <vt:variant>
        <vt:lpwstr>mailto:mike.barrett@imperial.ac.uk</vt:lpwstr>
      </vt:variant>
      <vt:variant>
        <vt:lpwstr/>
      </vt:variant>
      <vt:variant>
        <vt:i4>4063293</vt:i4>
      </vt:variant>
      <vt:variant>
        <vt:i4>102</vt:i4>
      </vt:variant>
      <vt:variant>
        <vt:i4>0</vt:i4>
      </vt:variant>
      <vt:variant>
        <vt:i4>5</vt:i4>
      </vt:variant>
      <vt:variant>
        <vt:lpwstr>https://education.med.imperial.ac.uk/CAL/index.htm</vt:lpwstr>
      </vt:variant>
      <vt:variant>
        <vt:lpwstr/>
      </vt:variant>
      <vt:variant>
        <vt:i4>6750294</vt:i4>
      </vt:variant>
      <vt:variant>
        <vt:i4>99</vt:i4>
      </vt:variant>
      <vt:variant>
        <vt:i4>0</vt:i4>
      </vt:variant>
      <vt:variant>
        <vt:i4>5</vt:i4>
      </vt:variant>
      <vt:variant>
        <vt:lpwstr>mailto:j.apperley@imperial.ac.uk</vt:lpwstr>
      </vt:variant>
      <vt:variant>
        <vt:lpwstr/>
      </vt:variant>
      <vt:variant>
        <vt:i4>4259937</vt:i4>
      </vt:variant>
      <vt:variant>
        <vt:i4>96</vt:i4>
      </vt:variant>
      <vt:variant>
        <vt:i4>0</vt:i4>
      </vt:variant>
      <vt:variant>
        <vt:i4>5</vt:i4>
      </vt:variant>
      <vt:variant>
        <vt:lpwstr>mailto:nina.salooja@imperial.ac.uk</vt:lpwstr>
      </vt:variant>
      <vt:variant>
        <vt:lpwstr/>
      </vt:variant>
      <vt:variant>
        <vt:i4>5570585</vt:i4>
      </vt:variant>
      <vt:variant>
        <vt:i4>93</vt:i4>
      </vt:variant>
      <vt:variant>
        <vt:i4>0</vt:i4>
      </vt:variant>
      <vt:variant>
        <vt:i4>5</vt:i4>
      </vt:variant>
      <vt:variant>
        <vt:lpwstr>http://learn.imperial.ac.uk/</vt:lpwstr>
      </vt:variant>
      <vt:variant>
        <vt:lpwstr/>
      </vt:variant>
      <vt:variant>
        <vt:i4>4259853</vt:i4>
      </vt:variant>
      <vt:variant>
        <vt:i4>90</vt:i4>
      </vt:variant>
      <vt:variant>
        <vt:i4>0</vt:i4>
      </vt:variant>
      <vt:variant>
        <vt:i4>5</vt:i4>
      </vt:variant>
      <vt:variant>
        <vt:lpwstr>https://education.med.imperial.ac.uk/</vt:lpwstr>
      </vt:variant>
      <vt:variant>
        <vt:lpwstr/>
      </vt:variant>
      <vt:variant>
        <vt:i4>7536746</vt:i4>
      </vt:variant>
      <vt:variant>
        <vt:i4>87</vt:i4>
      </vt:variant>
      <vt:variant>
        <vt:i4>0</vt:i4>
      </vt:variant>
      <vt:variant>
        <vt:i4>5</vt:i4>
      </vt:variant>
      <vt:variant>
        <vt:lpwstr/>
      </vt:variant>
      <vt:variant>
        <vt:lpwstr>hreviseanswers</vt:lpwstr>
      </vt:variant>
      <vt:variant>
        <vt:i4>7798884</vt:i4>
      </vt:variant>
      <vt:variant>
        <vt:i4>84</vt:i4>
      </vt:variant>
      <vt:variant>
        <vt:i4>0</vt:i4>
      </vt:variant>
      <vt:variant>
        <vt:i4>5</vt:i4>
      </vt:variant>
      <vt:variant>
        <vt:lpwstr/>
      </vt:variant>
      <vt:variant>
        <vt:lpwstr>hrevise</vt:lpwstr>
      </vt:variant>
      <vt:variant>
        <vt:i4>3473508</vt:i4>
      </vt:variant>
      <vt:variant>
        <vt:i4>81</vt:i4>
      </vt:variant>
      <vt:variant>
        <vt:i4>0</vt:i4>
      </vt:variant>
      <vt:variant>
        <vt:i4>5</vt:i4>
      </vt:variant>
      <vt:variant>
        <vt:lpwstr/>
      </vt:variant>
      <vt:variant>
        <vt:lpwstr>d5</vt:lpwstr>
      </vt:variant>
      <vt:variant>
        <vt:i4>3407972</vt:i4>
      </vt:variant>
      <vt:variant>
        <vt:i4>78</vt:i4>
      </vt:variant>
      <vt:variant>
        <vt:i4>0</vt:i4>
      </vt:variant>
      <vt:variant>
        <vt:i4>5</vt:i4>
      </vt:variant>
      <vt:variant>
        <vt:lpwstr/>
      </vt:variant>
      <vt:variant>
        <vt:lpwstr>d4</vt:lpwstr>
      </vt:variant>
      <vt:variant>
        <vt:i4>3342436</vt:i4>
      </vt:variant>
      <vt:variant>
        <vt:i4>75</vt:i4>
      </vt:variant>
      <vt:variant>
        <vt:i4>0</vt:i4>
      </vt:variant>
      <vt:variant>
        <vt:i4>5</vt:i4>
      </vt:variant>
      <vt:variant>
        <vt:lpwstr/>
      </vt:variant>
      <vt:variant>
        <vt:lpwstr>d3</vt:lpwstr>
      </vt:variant>
      <vt:variant>
        <vt:i4>3276900</vt:i4>
      </vt:variant>
      <vt:variant>
        <vt:i4>72</vt:i4>
      </vt:variant>
      <vt:variant>
        <vt:i4>0</vt:i4>
      </vt:variant>
      <vt:variant>
        <vt:i4>5</vt:i4>
      </vt:variant>
      <vt:variant>
        <vt:lpwstr/>
      </vt:variant>
      <vt:variant>
        <vt:lpwstr>d2</vt:lpwstr>
      </vt:variant>
      <vt:variant>
        <vt:i4>3211364</vt:i4>
      </vt:variant>
      <vt:variant>
        <vt:i4>69</vt:i4>
      </vt:variant>
      <vt:variant>
        <vt:i4>0</vt:i4>
      </vt:variant>
      <vt:variant>
        <vt:i4>5</vt:i4>
      </vt:variant>
      <vt:variant>
        <vt:lpwstr/>
      </vt:variant>
      <vt:variant>
        <vt:lpwstr>d1</vt:lpwstr>
      </vt:variant>
      <vt:variant>
        <vt:i4>3211368</vt:i4>
      </vt:variant>
      <vt:variant>
        <vt:i4>66</vt:i4>
      </vt:variant>
      <vt:variant>
        <vt:i4>0</vt:i4>
      </vt:variant>
      <vt:variant>
        <vt:i4>5</vt:i4>
      </vt:variant>
      <vt:variant>
        <vt:lpwstr/>
      </vt:variant>
      <vt:variant>
        <vt:lpwstr>h10</vt:lpwstr>
      </vt:variant>
      <vt:variant>
        <vt:i4>3735656</vt:i4>
      </vt:variant>
      <vt:variant>
        <vt:i4>63</vt:i4>
      </vt:variant>
      <vt:variant>
        <vt:i4>0</vt:i4>
      </vt:variant>
      <vt:variant>
        <vt:i4>5</vt:i4>
      </vt:variant>
      <vt:variant>
        <vt:lpwstr/>
      </vt:variant>
      <vt:variant>
        <vt:lpwstr>h9</vt:lpwstr>
      </vt:variant>
      <vt:variant>
        <vt:i4>3276909</vt:i4>
      </vt:variant>
      <vt:variant>
        <vt:i4>60</vt:i4>
      </vt:variant>
      <vt:variant>
        <vt:i4>0</vt:i4>
      </vt:variant>
      <vt:variant>
        <vt:i4>5</vt:i4>
      </vt:variant>
      <vt:variant>
        <vt:lpwstr/>
      </vt:variant>
      <vt:variant>
        <vt:lpwstr>m2</vt:lpwstr>
      </vt:variant>
      <vt:variant>
        <vt:i4>3211373</vt:i4>
      </vt:variant>
      <vt:variant>
        <vt:i4>57</vt:i4>
      </vt:variant>
      <vt:variant>
        <vt:i4>0</vt:i4>
      </vt:variant>
      <vt:variant>
        <vt:i4>5</vt:i4>
      </vt:variant>
      <vt:variant>
        <vt:lpwstr/>
      </vt:variant>
      <vt:variant>
        <vt:lpwstr>m1</vt:lpwstr>
      </vt:variant>
      <vt:variant>
        <vt:i4>3670120</vt:i4>
      </vt:variant>
      <vt:variant>
        <vt:i4>54</vt:i4>
      </vt:variant>
      <vt:variant>
        <vt:i4>0</vt:i4>
      </vt:variant>
      <vt:variant>
        <vt:i4>5</vt:i4>
      </vt:variant>
      <vt:variant>
        <vt:lpwstr/>
      </vt:variant>
      <vt:variant>
        <vt:lpwstr>h8</vt:lpwstr>
      </vt:variant>
      <vt:variant>
        <vt:i4>3604584</vt:i4>
      </vt:variant>
      <vt:variant>
        <vt:i4>51</vt:i4>
      </vt:variant>
      <vt:variant>
        <vt:i4>0</vt:i4>
      </vt:variant>
      <vt:variant>
        <vt:i4>5</vt:i4>
      </vt:variant>
      <vt:variant>
        <vt:lpwstr/>
      </vt:variant>
      <vt:variant>
        <vt:lpwstr>h7</vt:lpwstr>
      </vt:variant>
      <vt:variant>
        <vt:i4>3473512</vt:i4>
      </vt:variant>
      <vt:variant>
        <vt:i4>48</vt:i4>
      </vt:variant>
      <vt:variant>
        <vt:i4>0</vt:i4>
      </vt:variant>
      <vt:variant>
        <vt:i4>5</vt:i4>
      </vt:variant>
      <vt:variant>
        <vt:lpwstr/>
      </vt:variant>
      <vt:variant>
        <vt:lpwstr>h56</vt:lpwstr>
      </vt:variant>
      <vt:variant>
        <vt:i4>3473512</vt:i4>
      </vt:variant>
      <vt:variant>
        <vt:i4>45</vt:i4>
      </vt:variant>
      <vt:variant>
        <vt:i4>0</vt:i4>
      </vt:variant>
      <vt:variant>
        <vt:i4>5</vt:i4>
      </vt:variant>
      <vt:variant>
        <vt:lpwstr/>
      </vt:variant>
      <vt:variant>
        <vt:lpwstr>h56</vt:lpwstr>
      </vt:variant>
      <vt:variant>
        <vt:i4>3407976</vt:i4>
      </vt:variant>
      <vt:variant>
        <vt:i4>42</vt:i4>
      </vt:variant>
      <vt:variant>
        <vt:i4>0</vt:i4>
      </vt:variant>
      <vt:variant>
        <vt:i4>5</vt:i4>
      </vt:variant>
      <vt:variant>
        <vt:lpwstr/>
      </vt:variant>
      <vt:variant>
        <vt:lpwstr>h4</vt:lpwstr>
      </vt:variant>
      <vt:variant>
        <vt:i4>3342440</vt:i4>
      </vt:variant>
      <vt:variant>
        <vt:i4>39</vt:i4>
      </vt:variant>
      <vt:variant>
        <vt:i4>0</vt:i4>
      </vt:variant>
      <vt:variant>
        <vt:i4>5</vt:i4>
      </vt:variant>
      <vt:variant>
        <vt:lpwstr/>
      </vt:variant>
      <vt:variant>
        <vt:lpwstr>h3</vt:lpwstr>
      </vt:variant>
      <vt:variant>
        <vt:i4>3276904</vt:i4>
      </vt:variant>
      <vt:variant>
        <vt:i4>36</vt:i4>
      </vt:variant>
      <vt:variant>
        <vt:i4>0</vt:i4>
      </vt:variant>
      <vt:variant>
        <vt:i4>5</vt:i4>
      </vt:variant>
      <vt:variant>
        <vt:lpwstr/>
      </vt:variant>
      <vt:variant>
        <vt:lpwstr>h2</vt:lpwstr>
      </vt:variant>
      <vt:variant>
        <vt:i4>3211368</vt:i4>
      </vt:variant>
      <vt:variant>
        <vt:i4>33</vt:i4>
      </vt:variant>
      <vt:variant>
        <vt:i4>0</vt:i4>
      </vt:variant>
      <vt:variant>
        <vt:i4>5</vt:i4>
      </vt:variant>
      <vt:variant>
        <vt:lpwstr/>
      </vt:variant>
      <vt:variant>
        <vt:lpwstr>h1</vt:lpwstr>
      </vt:variant>
      <vt:variant>
        <vt:i4>7340147</vt:i4>
      </vt:variant>
      <vt:variant>
        <vt:i4>30</vt:i4>
      </vt:variant>
      <vt:variant>
        <vt:i4>0</vt:i4>
      </vt:variant>
      <vt:variant>
        <vt:i4>5</vt:i4>
      </vt:variant>
      <vt:variant>
        <vt:lpwstr/>
      </vt:variant>
      <vt:variant>
        <vt:lpwstr>SP2</vt:lpwstr>
      </vt:variant>
      <vt:variant>
        <vt:i4>7340147</vt:i4>
      </vt:variant>
      <vt:variant>
        <vt:i4>27</vt:i4>
      </vt:variant>
      <vt:variant>
        <vt:i4>0</vt:i4>
      </vt:variant>
      <vt:variant>
        <vt:i4>5</vt:i4>
      </vt:variant>
      <vt:variant>
        <vt:lpwstr/>
      </vt:variant>
      <vt:variant>
        <vt:lpwstr>SP1</vt:lpwstr>
      </vt:variant>
      <vt:variant>
        <vt:i4>7864428</vt:i4>
      </vt:variant>
      <vt:variant>
        <vt:i4>24</vt:i4>
      </vt:variant>
      <vt:variant>
        <vt:i4>0</vt:i4>
      </vt:variant>
      <vt:variant>
        <vt:i4>5</vt:i4>
      </vt:variant>
      <vt:variant>
        <vt:lpwstr/>
      </vt:variant>
      <vt:variant>
        <vt:lpwstr>contact</vt:lpwstr>
      </vt:variant>
      <vt:variant>
        <vt:i4>65555</vt:i4>
      </vt:variant>
      <vt:variant>
        <vt:i4>21</vt:i4>
      </vt:variant>
      <vt:variant>
        <vt:i4>0</vt:i4>
      </vt:variant>
      <vt:variant>
        <vt:i4>5</vt:i4>
      </vt:variant>
      <vt:variant>
        <vt:lpwstr/>
      </vt:variant>
      <vt:variant>
        <vt:lpwstr>read</vt:lpwstr>
      </vt:variant>
      <vt:variant>
        <vt:i4>7274604</vt:i4>
      </vt:variant>
      <vt:variant>
        <vt:i4>18</vt:i4>
      </vt:variant>
      <vt:variant>
        <vt:i4>0</vt:i4>
      </vt:variant>
      <vt:variant>
        <vt:i4>5</vt:i4>
      </vt:variant>
      <vt:variant>
        <vt:lpwstr/>
      </vt:variant>
      <vt:variant>
        <vt:lpwstr>lo</vt:lpwstr>
      </vt:variant>
      <vt:variant>
        <vt:i4>983040</vt:i4>
      </vt:variant>
      <vt:variant>
        <vt:i4>15</vt:i4>
      </vt:variant>
      <vt:variant>
        <vt:i4>0</vt:i4>
      </vt:variant>
      <vt:variant>
        <vt:i4>5</vt:i4>
      </vt:variant>
      <vt:variant>
        <vt:lpwstr/>
      </vt:variant>
      <vt:variant>
        <vt:lpwstr>tmtbl</vt:lpwstr>
      </vt:variant>
      <vt:variant>
        <vt:i4>1376260</vt:i4>
      </vt:variant>
      <vt:variant>
        <vt:i4>12</vt:i4>
      </vt:variant>
      <vt:variant>
        <vt:i4>0</vt:i4>
      </vt:variant>
      <vt:variant>
        <vt:i4>5</vt:i4>
      </vt:variant>
      <vt:variant>
        <vt:lpwstr/>
      </vt:variant>
      <vt:variant>
        <vt:lpwstr>exam</vt:lpwstr>
      </vt:variant>
      <vt:variant>
        <vt:i4>1835037</vt:i4>
      </vt:variant>
      <vt:variant>
        <vt:i4>9</vt:i4>
      </vt:variant>
      <vt:variant>
        <vt:i4>0</vt:i4>
      </vt:variant>
      <vt:variant>
        <vt:i4>5</vt:i4>
      </vt:variant>
      <vt:variant>
        <vt:lpwstr/>
      </vt:variant>
      <vt:variant>
        <vt:lpwstr>intro</vt:lpwstr>
      </vt:variant>
      <vt:variant>
        <vt:i4>1835037</vt:i4>
      </vt:variant>
      <vt:variant>
        <vt:i4>6</vt:i4>
      </vt:variant>
      <vt:variant>
        <vt:i4>0</vt:i4>
      </vt:variant>
      <vt:variant>
        <vt:i4>5</vt:i4>
      </vt:variant>
      <vt:variant>
        <vt:lpwstr/>
      </vt:variant>
      <vt:variant>
        <vt:lpwstr>intro</vt:lpwstr>
      </vt:variant>
      <vt:variant>
        <vt:i4>655391</vt:i4>
      </vt:variant>
      <vt:variant>
        <vt:i4>3</vt:i4>
      </vt:variant>
      <vt:variant>
        <vt:i4>0</vt:i4>
      </vt:variant>
      <vt:variant>
        <vt:i4>5</vt:i4>
      </vt:variant>
      <vt:variant>
        <vt:lpwstr/>
      </vt:variant>
      <vt:variant>
        <vt:lpwstr>sole</vt:lpwstr>
      </vt:variant>
      <vt:variant>
        <vt:i4>4259853</vt:i4>
      </vt:variant>
      <vt:variant>
        <vt:i4>0</vt:i4>
      </vt:variant>
      <vt:variant>
        <vt:i4>0</vt:i4>
      </vt:variant>
      <vt:variant>
        <vt:i4>5</vt:i4>
      </vt:variant>
      <vt:variant>
        <vt:lpwstr>https://education.med.imperial.ac.uk/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 Year 2 Term 4 Guide</dc:title>
  <dc:subject/>
  <dc:creator>Alma Smith</dc:creator>
  <cp:keywords/>
  <dc:description/>
  <cp:lastModifiedBy>kgg30</cp:lastModifiedBy>
  <cp:revision>107</cp:revision>
  <cp:lastPrinted>2011-09-14T11:23:00Z</cp:lastPrinted>
  <dcterms:created xsi:type="dcterms:W3CDTF">2012-08-29T10:41:00Z</dcterms:created>
  <dcterms:modified xsi:type="dcterms:W3CDTF">2012-09-12T13:38:00Z</dcterms:modified>
</cp:coreProperties>
</file>