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0B" w:rsidRDefault="00B82B0B" w:rsidP="00B82B0B">
      <w:pPr>
        <w:rPr>
          <w:rFonts w:ascii="Arial" w:hAnsi="Arial" w:cs="Arial"/>
          <w:b/>
          <w:sz w:val="28"/>
          <w:szCs w:val="28"/>
        </w:rPr>
      </w:pPr>
      <w:r>
        <w:rPr>
          <w:rFonts w:ascii="Arial" w:hAnsi="Arial" w:cs="Arial"/>
          <w:b/>
          <w:sz w:val="28"/>
          <w:szCs w:val="28"/>
        </w:rPr>
        <w:t>MICROBIOLOGY 4</w:t>
      </w:r>
    </w:p>
    <w:p w:rsidR="00B82B0B" w:rsidRDefault="00B82B0B" w:rsidP="00B82B0B">
      <w:pPr>
        <w:rPr>
          <w:rFonts w:ascii="Arial" w:hAnsi="Arial" w:cs="Arial"/>
          <w:b/>
          <w:sz w:val="28"/>
          <w:szCs w:val="24"/>
        </w:rPr>
      </w:pPr>
    </w:p>
    <w:p w:rsidR="00B82B0B" w:rsidRDefault="00B82B0B" w:rsidP="00B82B0B">
      <w:pPr>
        <w:rPr>
          <w:rFonts w:ascii="Arial" w:hAnsi="Arial" w:cs="Arial"/>
          <w:b/>
          <w:sz w:val="28"/>
          <w:szCs w:val="24"/>
        </w:rPr>
      </w:pPr>
      <w:r>
        <w:rPr>
          <w:rFonts w:ascii="Arial" w:hAnsi="Arial" w:cs="Arial"/>
          <w:b/>
          <w:sz w:val="28"/>
          <w:szCs w:val="24"/>
        </w:rPr>
        <w:t>VIRAL EVASION OF HOST IMMUNITY</w:t>
      </w:r>
    </w:p>
    <w:p w:rsidR="00B82B0B" w:rsidRPr="000D1FD4" w:rsidRDefault="00B82B0B" w:rsidP="00B82B0B">
      <w:pPr>
        <w:rPr>
          <w:rFonts w:ascii="Arial" w:hAnsi="Arial" w:cs="Arial"/>
          <w:b/>
          <w:sz w:val="24"/>
          <w:szCs w:val="22"/>
        </w:rPr>
      </w:pPr>
      <w:r w:rsidRPr="000D1FD4">
        <w:rPr>
          <w:rFonts w:ascii="Arial" w:hAnsi="Arial" w:cs="Arial"/>
          <w:b/>
          <w:sz w:val="24"/>
          <w:szCs w:val="22"/>
        </w:rPr>
        <w:t>Professor Wendy Barclay</w:t>
      </w:r>
    </w:p>
    <w:p w:rsidR="00B82B0B" w:rsidRDefault="00B82B0B" w:rsidP="00B82B0B">
      <w:pPr>
        <w:rPr>
          <w:rFonts w:ascii="Arial" w:hAnsi="Arial" w:cs="Arial"/>
          <w:sz w:val="24"/>
          <w:szCs w:val="22"/>
        </w:rPr>
      </w:pP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The outcome of virus infection is the result of a ‘battle’ between the virus’s ability to replicate and the host immune response that attempts to control and eliminate virus.</w:t>
      </w:r>
    </w:p>
    <w:p w:rsidR="00B82B0B" w:rsidRDefault="00B82B0B" w:rsidP="00B82B0B">
      <w:pPr>
        <w:rPr>
          <w:rFonts w:ascii="Arial" w:hAnsi="Arial" w:cs="Arial"/>
          <w:color w:val="000000"/>
        </w:rPr>
      </w:pPr>
    </w:p>
    <w:p w:rsidR="00B82B0B" w:rsidRDefault="00B82B0B" w:rsidP="00B82B0B">
      <w:pPr>
        <w:spacing w:after="40"/>
        <w:ind w:left="360" w:hanging="360"/>
        <w:rPr>
          <w:rFonts w:ascii="Arial" w:hAnsi="Arial" w:cs="Arial"/>
          <w:b/>
          <w:color w:val="000000"/>
          <w:sz w:val="22"/>
          <w:szCs w:val="22"/>
        </w:rPr>
      </w:pPr>
      <w:r w:rsidRPr="00444379">
        <w:rPr>
          <w:rFonts w:ascii="Arial" w:hAnsi="Arial" w:cs="Arial"/>
          <w:b/>
          <w:color w:val="000000"/>
          <w:sz w:val="22"/>
          <w:szCs w:val="22"/>
        </w:rPr>
        <w:t>Outline, using examples from named viruses, how viruses escape innate immunity by subversion of host innate immune responses</w:t>
      </w:r>
    </w:p>
    <w:p w:rsidR="00B82B0B" w:rsidRPr="00444379" w:rsidRDefault="00B82B0B" w:rsidP="00B82B0B">
      <w:pPr>
        <w:spacing w:after="40"/>
        <w:ind w:left="360" w:hanging="360"/>
        <w:rPr>
          <w:rFonts w:ascii="Arial" w:hAnsi="Arial" w:cs="Arial"/>
          <w:b/>
          <w:color w:val="000000"/>
          <w:sz w:val="22"/>
          <w:szCs w:val="22"/>
        </w:rPr>
      </w:pPr>
    </w:p>
    <w:p w:rsidR="00B82B0B" w:rsidRDefault="00B82B0B" w:rsidP="00B82B0B">
      <w:pPr>
        <w:spacing w:after="40"/>
        <w:rPr>
          <w:rFonts w:ascii="Arial" w:hAnsi="Arial" w:cs="Arial"/>
          <w:color w:val="000000"/>
          <w:sz w:val="22"/>
          <w:szCs w:val="22"/>
        </w:rPr>
      </w:pPr>
      <w:r w:rsidRPr="006814C6">
        <w:rPr>
          <w:rFonts w:ascii="Arial" w:hAnsi="Arial" w:cs="Arial"/>
          <w:b/>
          <w:color w:val="000000"/>
          <w:sz w:val="22"/>
          <w:szCs w:val="22"/>
          <w:u w:val="single"/>
        </w:rPr>
        <w:t>Innate immunity</w:t>
      </w:r>
      <w:r>
        <w:rPr>
          <w:rFonts w:ascii="Arial" w:hAnsi="Arial" w:cs="Arial"/>
          <w:color w:val="000000"/>
          <w:sz w:val="22"/>
          <w:szCs w:val="22"/>
        </w:rPr>
        <w:t xml:space="preserve"> comprises:</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 xml:space="preserve"> 1 Barriers: epithelial surfaces are major points of entry for virus into host. They are covered with protective secretions that contain mucus and </w:t>
      </w:r>
      <w:proofErr w:type="spellStart"/>
      <w:r>
        <w:rPr>
          <w:rFonts w:ascii="Arial" w:hAnsi="Arial" w:cs="Arial"/>
          <w:color w:val="000000"/>
          <w:sz w:val="22"/>
          <w:szCs w:val="22"/>
        </w:rPr>
        <w:t>collectins</w:t>
      </w:r>
      <w:proofErr w:type="spellEnd"/>
      <w:r>
        <w:rPr>
          <w:rFonts w:ascii="Arial" w:hAnsi="Arial" w:cs="Arial"/>
          <w:color w:val="000000"/>
          <w:sz w:val="22"/>
          <w:szCs w:val="22"/>
        </w:rPr>
        <w:t xml:space="preserve"> which can act as decoy receptors. </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 xml:space="preserve">Influenza virus neuraminidase can </w:t>
      </w:r>
      <w:proofErr w:type="spellStart"/>
      <w:r>
        <w:rPr>
          <w:rFonts w:ascii="Arial" w:hAnsi="Arial" w:cs="Arial"/>
          <w:color w:val="000000"/>
          <w:sz w:val="22"/>
          <w:szCs w:val="22"/>
        </w:rPr>
        <w:t>enzymatically</w:t>
      </w:r>
      <w:proofErr w:type="spellEnd"/>
      <w:r>
        <w:rPr>
          <w:rFonts w:ascii="Arial" w:hAnsi="Arial" w:cs="Arial"/>
          <w:color w:val="000000"/>
          <w:sz w:val="22"/>
          <w:szCs w:val="22"/>
        </w:rPr>
        <w:t xml:space="preserve"> remove the decoy receptors from mucus allowing virus to gain access to the ‘real’ receptor at the cell surface.</w:t>
      </w:r>
    </w:p>
    <w:p w:rsidR="00B82B0B" w:rsidRDefault="00B82B0B" w:rsidP="00B82B0B">
      <w:pPr>
        <w:spacing w:after="40"/>
        <w:ind w:left="360" w:hanging="360"/>
        <w:rPr>
          <w:rFonts w:ascii="Arial" w:hAnsi="Arial" w:cs="Arial"/>
          <w:color w:val="000000"/>
          <w:sz w:val="22"/>
          <w:szCs w:val="22"/>
        </w:rPr>
      </w:pP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 xml:space="preserve">2. Interferon response: All cells can make and respond to type I </w:t>
      </w:r>
      <w:proofErr w:type="spellStart"/>
      <w:r>
        <w:rPr>
          <w:rFonts w:ascii="Arial" w:hAnsi="Arial" w:cs="Arial"/>
          <w:color w:val="000000"/>
          <w:sz w:val="22"/>
          <w:szCs w:val="22"/>
        </w:rPr>
        <w:t>interferons</w:t>
      </w:r>
      <w:proofErr w:type="spellEnd"/>
      <w:r>
        <w:rPr>
          <w:rFonts w:ascii="Arial" w:hAnsi="Arial" w:cs="Arial"/>
          <w:color w:val="000000"/>
          <w:sz w:val="22"/>
          <w:szCs w:val="22"/>
        </w:rPr>
        <w:t>, IFN alpha and IFN beta. These are soluble cytokines that are secreted when the cell detects a foreign pattern.  IFN lambda acts at epithelial cells in the same way.</w:t>
      </w:r>
    </w:p>
    <w:p w:rsidR="00B82B0B" w:rsidRDefault="00B82B0B" w:rsidP="00B82B0B">
      <w:pPr>
        <w:spacing w:after="40"/>
        <w:rPr>
          <w:rFonts w:ascii="Arial" w:hAnsi="Arial" w:cs="Arial"/>
          <w:color w:val="000000"/>
          <w:sz w:val="22"/>
          <w:szCs w:val="22"/>
        </w:rPr>
      </w:pPr>
    </w:p>
    <w:p w:rsidR="00B82B0B" w:rsidRDefault="00B82B0B" w:rsidP="00B82B0B">
      <w:pPr>
        <w:spacing w:after="40"/>
        <w:rPr>
          <w:rFonts w:ascii="Arial" w:hAnsi="Arial" w:cs="Arial"/>
          <w:color w:val="000000"/>
          <w:sz w:val="22"/>
          <w:szCs w:val="22"/>
        </w:rPr>
      </w:pPr>
      <w:r>
        <w:rPr>
          <w:rFonts w:ascii="Arial" w:hAnsi="Arial" w:cs="Arial"/>
          <w:color w:val="000000"/>
          <w:sz w:val="22"/>
          <w:szCs w:val="22"/>
        </w:rPr>
        <w:t xml:space="preserve">Detection of the virus or other invading pathogens is by pattern recognition receptors, </w:t>
      </w:r>
      <w:r w:rsidRPr="00C8461E">
        <w:rPr>
          <w:rFonts w:ascii="Arial" w:hAnsi="Arial" w:cs="Arial"/>
          <w:b/>
          <w:color w:val="000000"/>
          <w:sz w:val="22"/>
          <w:szCs w:val="22"/>
        </w:rPr>
        <w:t>PRR</w:t>
      </w:r>
      <w:r>
        <w:rPr>
          <w:rFonts w:ascii="Arial" w:hAnsi="Arial" w:cs="Arial"/>
          <w:color w:val="000000"/>
          <w:sz w:val="22"/>
          <w:szCs w:val="22"/>
        </w:rPr>
        <w:t xml:space="preserve">s. These can be at the cell surface, for example Toll Like receptors </w:t>
      </w:r>
      <w:r w:rsidRPr="00C8461E">
        <w:rPr>
          <w:rFonts w:ascii="Arial" w:hAnsi="Arial" w:cs="Arial"/>
          <w:b/>
          <w:color w:val="000000"/>
          <w:sz w:val="22"/>
          <w:szCs w:val="22"/>
        </w:rPr>
        <w:t>TLR</w:t>
      </w:r>
      <w:r>
        <w:rPr>
          <w:rFonts w:ascii="Arial" w:hAnsi="Arial" w:cs="Arial"/>
          <w:color w:val="000000"/>
          <w:sz w:val="22"/>
          <w:szCs w:val="22"/>
        </w:rPr>
        <w:t>s</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Or they can be intracellular, for example RIG-I.</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 xml:space="preserve">The PRRs detect unusual nucleic acids that are </w:t>
      </w:r>
      <w:proofErr w:type="spellStart"/>
      <w:r>
        <w:rPr>
          <w:rFonts w:ascii="Arial" w:hAnsi="Arial" w:cs="Arial"/>
          <w:color w:val="000000"/>
          <w:sz w:val="22"/>
          <w:szCs w:val="22"/>
        </w:rPr>
        <w:t>nonself</w:t>
      </w:r>
      <w:proofErr w:type="spellEnd"/>
      <w:r>
        <w:rPr>
          <w:rFonts w:ascii="Arial" w:hAnsi="Arial" w:cs="Arial"/>
          <w:color w:val="000000"/>
          <w:sz w:val="22"/>
          <w:szCs w:val="22"/>
        </w:rPr>
        <w:t xml:space="preserve"> because they are different to those made by the host or they are in the wrong place. These are the pathogen associated molecular patterns or </w:t>
      </w:r>
      <w:r w:rsidRPr="00C8461E">
        <w:rPr>
          <w:rFonts w:ascii="Arial" w:hAnsi="Arial" w:cs="Arial"/>
          <w:b/>
          <w:color w:val="000000"/>
          <w:sz w:val="22"/>
          <w:szCs w:val="22"/>
        </w:rPr>
        <w:t>PAMP</w:t>
      </w:r>
      <w:r>
        <w:rPr>
          <w:rFonts w:ascii="Arial" w:hAnsi="Arial" w:cs="Arial"/>
          <w:color w:val="000000"/>
          <w:sz w:val="22"/>
          <w:szCs w:val="22"/>
        </w:rPr>
        <w:t>s.</w:t>
      </w:r>
    </w:p>
    <w:p w:rsidR="00B82B0B" w:rsidRDefault="00B82B0B" w:rsidP="00B82B0B">
      <w:pPr>
        <w:spacing w:after="40"/>
        <w:ind w:left="360" w:hanging="360"/>
        <w:rPr>
          <w:rFonts w:ascii="Arial" w:hAnsi="Arial" w:cs="Arial"/>
          <w:color w:val="000000"/>
          <w:sz w:val="22"/>
          <w:szCs w:val="22"/>
        </w:rPr>
      </w:pP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When the PAMP is detected, a signaling cascade is set in motion that results in the transcription of the IFN genes.</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 xml:space="preserve">Newly transcribed and translated IFN is secreted from the infected cells and acts on specific receptors on the surface of the infected cell or </w:t>
      </w:r>
      <w:proofErr w:type="spellStart"/>
      <w:r>
        <w:rPr>
          <w:rFonts w:ascii="Arial" w:hAnsi="Arial" w:cs="Arial"/>
          <w:color w:val="000000"/>
          <w:sz w:val="22"/>
          <w:szCs w:val="22"/>
        </w:rPr>
        <w:t>neighbouring</w:t>
      </w:r>
      <w:proofErr w:type="spellEnd"/>
      <w:r>
        <w:rPr>
          <w:rFonts w:ascii="Arial" w:hAnsi="Arial" w:cs="Arial"/>
          <w:color w:val="000000"/>
          <w:sz w:val="22"/>
          <w:szCs w:val="22"/>
        </w:rPr>
        <w:t xml:space="preserve"> cells and signals the synthesis of hundreds of new genes that have antiviral effects. </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 xml:space="preserve">For example: </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 xml:space="preserve">PKR will shut down protein translation, a host function on which viruses are absolutely dependent. </w:t>
      </w:r>
    </w:p>
    <w:p w:rsidR="00B82B0B" w:rsidRDefault="00B82B0B" w:rsidP="00B82B0B">
      <w:pPr>
        <w:spacing w:after="40"/>
        <w:ind w:left="360" w:hanging="360"/>
        <w:rPr>
          <w:rFonts w:ascii="Arial" w:hAnsi="Arial" w:cs="Arial"/>
          <w:color w:val="000000"/>
          <w:sz w:val="22"/>
          <w:szCs w:val="22"/>
        </w:rPr>
      </w:pPr>
      <w:proofErr w:type="spellStart"/>
      <w:r>
        <w:rPr>
          <w:rFonts w:ascii="Arial" w:hAnsi="Arial" w:cs="Arial"/>
          <w:color w:val="000000"/>
          <w:sz w:val="22"/>
          <w:szCs w:val="22"/>
        </w:rPr>
        <w:t>Mx</w:t>
      </w:r>
      <w:proofErr w:type="spellEnd"/>
      <w:r>
        <w:rPr>
          <w:rFonts w:ascii="Arial" w:hAnsi="Arial" w:cs="Arial"/>
          <w:color w:val="000000"/>
          <w:sz w:val="22"/>
          <w:szCs w:val="22"/>
        </w:rPr>
        <w:t xml:space="preserve"> will bind and nullify incoming virus genomes. </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IFITM3 will prevent the entry of enveloped viruses.</w:t>
      </w:r>
    </w:p>
    <w:p w:rsidR="00B82B0B" w:rsidRDefault="00B82B0B" w:rsidP="00B82B0B">
      <w:pPr>
        <w:spacing w:after="40"/>
        <w:ind w:left="360" w:hanging="360"/>
        <w:rPr>
          <w:rFonts w:ascii="Arial" w:hAnsi="Arial" w:cs="Arial"/>
          <w:color w:val="000000"/>
          <w:sz w:val="22"/>
          <w:szCs w:val="22"/>
        </w:rPr>
      </w:pPr>
      <w:proofErr w:type="spellStart"/>
      <w:r>
        <w:rPr>
          <w:rFonts w:ascii="Arial" w:hAnsi="Arial" w:cs="Arial"/>
          <w:color w:val="000000"/>
          <w:sz w:val="22"/>
          <w:szCs w:val="22"/>
        </w:rPr>
        <w:t>Tetherin</w:t>
      </w:r>
      <w:proofErr w:type="spellEnd"/>
      <w:r>
        <w:rPr>
          <w:rFonts w:ascii="Arial" w:hAnsi="Arial" w:cs="Arial"/>
          <w:color w:val="000000"/>
          <w:sz w:val="22"/>
          <w:szCs w:val="22"/>
        </w:rPr>
        <w:t xml:space="preserve"> will prevent the budding of many enveloped viruses.</w:t>
      </w:r>
    </w:p>
    <w:p w:rsidR="00B82B0B" w:rsidRDefault="00B82B0B" w:rsidP="00B82B0B">
      <w:pPr>
        <w:spacing w:after="40"/>
        <w:rPr>
          <w:rFonts w:ascii="Arial" w:hAnsi="Arial" w:cs="Arial"/>
          <w:color w:val="000000"/>
          <w:sz w:val="22"/>
          <w:szCs w:val="22"/>
        </w:rPr>
      </w:pPr>
      <w:r>
        <w:rPr>
          <w:rFonts w:ascii="Arial" w:hAnsi="Arial" w:cs="Arial"/>
          <w:color w:val="000000"/>
          <w:sz w:val="22"/>
          <w:szCs w:val="22"/>
        </w:rPr>
        <w:t xml:space="preserve">In addition IFN will recruit other arms of the immune response such as </w:t>
      </w:r>
      <w:proofErr w:type="spellStart"/>
      <w:r>
        <w:rPr>
          <w:rFonts w:ascii="Arial" w:hAnsi="Arial" w:cs="Arial"/>
          <w:color w:val="000000"/>
          <w:sz w:val="22"/>
          <w:szCs w:val="22"/>
        </w:rPr>
        <w:t>dendritic</w:t>
      </w:r>
      <w:proofErr w:type="spellEnd"/>
      <w:r>
        <w:rPr>
          <w:rFonts w:ascii="Arial" w:hAnsi="Arial" w:cs="Arial"/>
          <w:color w:val="000000"/>
          <w:sz w:val="22"/>
          <w:szCs w:val="22"/>
        </w:rPr>
        <w:t xml:space="preserve"> cells and NK cells.</w:t>
      </w:r>
    </w:p>
    <w:p w:rsidR="00B82B0B" w:rsidRDefault="00B82B0B" w:rsidP="00B82B0B">
      <w:pPr>
        <w:spacing w:after="40"/>
        <w:ind w:left="360" w:hanging="360"/>
        <w:rPr>
          <w:rFonts w:ascii="Arial" w:hAnsi="Arial" w:cs="Arial"/>
          <w:color w:val="000000"/>
          <w:sz w:val="22"/>
          <w:szCs w:val="22"/>
        </w:rPr>
      </w:pP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Because this IFN response is so powerful, many viruses have had to evolve strategies to antagonize it.</w:t>
      </w:r>
    </w:p>
    <w:p w:rsidR="00B82B0B" w:rsidRDefault="00B82B0B" w:rsidP="00B82B0B">
      <w:pPr>
        <w:spacing w:after="40"/>
        <w:ind w:left="360" w:hanging="360"/>
        <w:rPr>
          <w:rFonts w:ascii="Arial" w:hAnsi="Arial" w:cs="Arial"/>
          <w:color w:val="000000"/>
          <w:sz w:val="22"/>
          <w:szCs w:val="22"/>
        </w:rPr>
      </w:pP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For example:</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Hepatitis C virus encodes a protease that targets and destroys MAVS, a key protein in the detection pathway.</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Influenza A virus NS1 protein binds to RIG-I and stops it seeing the PAMP.</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t xml:space="preserve">Poxviruses secrete soluble cytokine receptors, </w:t>
      </w:r>
      <w:proofErr w:type="spellStart"/>
      <w:r>
        <w:rPr>
          <w:rFonts w:ascii="Arial" w:hAnsi="Arial" w:cs="Arial"/>
          <w:color w:val="000000"/>
          <w:sz w:val="22"/>
          <w:szCs w:val="22"/>
        </w:rPr>
        <w:t>vaccinia</w:t>
      </w:r>
      <w:proofErr w:type="spellEnd"/>
      <w:r>
        <w:rPr>
          <w:rFonts w:ascii="Arial" w:hAnsi="Arial" w:cs="Arial"/>
          <w:color w:val="000000"/>
          <w:sz w:val="22"/>
          <w:szCs w:val="22"/>
        </w:rPr>
        <w:t xml:space="preserve"> virus </w:t>
      </w:r>
      <w:proofErr w:type="gramStart"/>
      <w:r>
        <w:rPr>
          <w:rFonts w:ascii="Arial" w:hAnsi="Arial" w:cs="Arial"/>
          <w:color w:val="000000"/>
          <w:sz w:val="22"/>
          <w:szCs w:val="22"/>
        </w:rPr>
        <w:t>B18, that</w:t>
      </w:r>
      <w:proofErr w:type="gramEnd"/>
      <w:r>
        <w:rPr>
          <w:rFonts w:ascii="Arial" w:hAnsi="Arial" w:cs="Arial"/>
          <w:color w:val="000000"/>
          <w:sz w:val="22"/>
          <w:szCs w:val="22"/>
        </w:rPr>
        <w:t xml:space="preserve"> mop up IFN and stop it from reaching its own receptor. </w:t>
      </w:r>
    </w:p>
    <w:p w:rsidR="00B82B0B" w:rsidRDefault="00B82B0B" w:rsidP="00B82B0B">
      <w:pPr>
        <w:spacing w:after="40"/>
        <w:ind w:left="360" w:hanging="360"/>
        <w:rPr>
          <w:rFonts w:ascii="Arial" w:hAnsi="Arial" w:cs="Arial"/>
          <w:color w:val="000000"/>
          <w:sz w:val="22"/>
          <w:szCs w:val="22"/>
        </w:rPr>
      </w:pPr>
      <w:r>
        <w:rPr>
          <w:rFonts w:ascii="Arial" w:hAnsi="Arial" w:cs="Arial"/>
          <w:color w:val="000000"/>
          <w:sz w:val="22"/>
          <w:szCs w:val="22"/>
        </w:rPr>
        <w:lastRenderedPageBreak/>
        <w:t xml:space="preserve">Interferon can be used as an antiviral treatment. However it stimulates so many aspects of a cytokine and </w:t>
      </w:r>
      <w:proofErr w:type="spellStart"/>
      <w:r>
        <w:rPr>
          <w:rFonts w:ascii="Arial" w:hAnsi="Arial" w:cs="Arial"/>
          <w:color w:val="000000"/>
          <w:sz w:val="22"/>
          <w:szCs w:val="22"/>
        </w:rPr>
        <w:t>chemokine</w:t>
      </w:r>
      <w:proofErr w:type="spellEnd"/>
      <w:r>
        <w:rPr>
          <w:rFonts w:ascii="Arial" w:hAnsi="Arial" w:cs="Arial"/>
          <w:color w:val="000000"/>
          <w:sz w:val="22"/>
          <w:szCs w:val="22"/>
        </w:rPr>
        <w:t xml:space="preserve"> response that it is associated with side effects like fever and aching. </w:t>
      </w:r>
      <w:proofErr w:type="spellStart"/>
      <w:r>
        <w:rPr>
          <w:rFonts w:ascii="Arial" w:hAnsi="Arial" w:cs="Arial"/>
          <w:color w:val="000000"/>
          <w:sz w:val="22"/>
          <w:szCs w:val="22"/>
        </w:rPr>
        <w:t>Pegylated</w:t>
      </w:r>
      <w:proofErr w:type="spellEnd"/>
      <w:r>
        <w:rPr>
          <w:rFonts w:ascii="Arial" w:hAnsi="Arial" w:cs="Arial"/>
          <w:color w:val="000000"/>
          <w:sz w:val="22"/>
          <w:szCs w:val="22"/>
        </w:rPr>
        <w:t xml:space="preserve"> IFN is used as a treatment for hepatitis C virus infection.</w:t>
      </w:r>
    </w:p>
    <w:p w:rsidR="00B82B0B" w:rsidRDefault="00B82B0B" w:rsidP="00B82B0B">
      <w:pPr>
        <w:spacing w:after="40"/>
        <w:ind w:left="360" w:hanging="360"/>
        <w:rPr>
          <w:rFonts w:ascii="Arial" w:hAnsi="Arial" w:cs="Arial"/>
          <w:color w:val="000000"/>
          <w:sz w:val="22"/>
          <w:szCs w:val="22"/>
        </w:rPr>
      </w:pPr>
    </w:p>
    <w:p w:rsidR="00B82B0B" w:rsidRPr="00C541DC" w:rsidRDefault="00B82B0B" w:rsidP="00B82B0B">
      <w:pPr>
        <w:spacing w:after="40"/>
        <w:ind w:left="360" w:hanging="360"/>
        <w:rPr>
          <w:rFonts w:ascii="Arial" w:hAnsi="Arial" w:cs="Arial"/>
          <w:b/>
          <w:color w:val="000000"/>
          <w:sz w:val="22"/>
          <w:szCs w:val="22"/>
          <w:u w:val="single"/>
        </w:rPr>
      </w:pPr>
      <w:r w:rsidRPr="00C541DC">
        <w:rPr>
          <w:rFonts w:ascii="Arial" w:hAnsi="Arial" w:cs="Arial"/>
          <w:b/>
          <w:color w:val="000000"/>
          <w:sz w:val="22"/>
          <w:szCs w:val="22"/>
        </w:rPr>
        <w:t>Describe, with named examples of viruses, how antigenic variation may lead to viral evasion of host immunity</w:t>
      </w:r>
      <w:r w:rsidRPr="00C541DC">
        <w:rPr>
          <w:rFonts w:ascii="Arial" w:hAnsi="Arial" w:cs="Arial"/>
          <w:b/>
          <w:color w:val="000000"/>
          <w:sz w:val="22"/>
          <w:szCs w:val="22"/>
          <w:u w:val="single"/>
        </w:rPr>
        <w:t xml:space="preserve"> </w:t>
      </w:r>
    </w:p>
    <w:p w:rsidR="00B82B0B" w:rsidRDefault="00B82B0B" w:rsidP="00B82B0B">
      <w:pPr>
        <w:spacing w:after="40"/>
        <w:rPr>
          <w:rFonts w:ascii="Arial" w:hAnsi="Arial" w:cs="Arial"/>
          <w:color w:val="000000"/>
          <w:sz w:val="22"/>
          <w:szCs w:val="22"/>
        </w:rPr>
      </w:pPr>
    </w:p>
    <w:p w:rsidR="00B82B0B" w:rsidRPr="00C541DC" w:rsidRDefault="00B82B0B" w:rsidP="00B82B0B">
      <w:pPr>
        <w:spacing w:after="40"/>
        <w:rPr>
          <w:rFonts w:ascii="Arial" w:hAnsi="Arial" w:cs="Arial"/>
          <w:color w:val="000000"/>
          <w:sz w:val="22"/>
          <w:szCs w:val="22"/>
        </w:rPr>
      </w:pPr>
      <w:r w:rsidRPr="00C541DC">
        <w:rPr>
          <w:rFonts w:ascii="Arial" w:hAnsi="Arial" w:cs="Arial"/>
          <w:color w:val="000000"/>
          <w:sz w:val="22"/>
          <w:szCs w:val="22"/>
        </w:rPr>
        <w:t xml:space="preserve">Viruses that cause </w:t>
      </w:r>
      <w:r w:rsidRPr="00C541DC">
        <w:rPr>
          <w:rFonts w:ascii="Arial" w:hAnsi="Arial" w:cs="Arial"/>
          <w:color w:val="000000"/>
          <w:sz w:val="22"/>
          <w:szCs w:val="22"/>
          <w:u w:val="single"/>
        </w:rPr>
        <w:t>acute</w:t>
      </w:r>
      <w:r w:rsidRPr="00C541DC">
        <w:rPr>
          <w:rFonts w:ascii="Arial" w:hAnsi="Arial" w:cs="Arial"/>
          <w:color w:val="000000"/>
          <w:sz w:val="22"/>
          <w:szCs w:val="22"/>
        </w:rPr>
        <w:t xml:space="preserve"> infections are susceptible to </w:t>
      </w:r>
      <w:r w:rsidRPr="00C541DC">
        <w:rPr>
          <w:rFonts w:ascii="Arial" w:hAnsi="Arial" w:cs="Arial"/>
          <w:b/>
          <w:color w:val="000000"/>
          <w:sz w:val="22"/>
          <w:szCs w:val="22"/>
        </w:rPr>
        <w:t>neutralization</w:t>
      </w:r>
      <w:r w:rsidRPr="00C541DC">
        <w:rPr>
          <w:rFonts w:ascii="Arial" w:hAnsi="Arial" w:cs="Arial"/>
          <w:color w:val="000000"/>
          <w:sz w:val="22"/>
          <w:szCs w:val="22"/>
        </w:rPr>
        <w:t xml:space="preserve"> by virus specific antibodies which protect against </w:t>
      </w:r>
      <w:proofErr w:type="spellStart"/>
      <w:r w:rsidRPr="00C541DC">
        <w:rPr>
          <w:rFonts w:ascii="Arial" w:hAnsi="Arial" w:cs="Arial"/>
          <w:color w:val="000000"/>
          <w:sz w:val="22"/>
          <w:szCs w:val="22"/>
        </w:rPr>
        <w:t>reinfection</w:t>
      </w:r>
      <w:proofErr w:type="spellEnd"/>
      <w:r w:rsidRPr="00C541DC">
        <w:rPr>
          <w:rFonts w:ascii="Arial" w:hAnsi="Arial" w:cs="Arial"/>
          <w:color w:val="000000"/>
          <w:sz w:val="22"/>
          <w:szCs w:val="22"/>
        </w:rPr>
        <w:t xml:space="preserve">. Many such viruses escape antibody recognition for example: </w:t>
      </w:r>
    </w:p>
    <w:p w:rsidR="00B82B0B" w:rsidRDefault="00B82B0B" w:rsidP="00B82B0B">
      <w:pPr>
        <w:pStyle w:val="ListParagraph"/>
        <w:spacing w:after="40"/>
        <w:ind w:left="405"/>
        <w:rPr>
          <w:rFonts w:ascii="Arial" w:hAnsi="Arial" w:cs="Arial"/>
          <w:color w:val="000000"/>
        </w:rPr>
      </w:pPr>
    </w:p>
    <w:p w:rsidR="00B82B0B" w:rsidRDefault="00B82B0B" w:rsidP="00B82B0B">
      <w:pPr>
        <w:pStyle w:val="ListParagraph"/>
        <w:spacing w:after="40"/>
        <w:ind w:left="405"/>
        <w:rPr>
          <w:rFonts w:ascii="Arial" w:hAnsi="Arial" w:cs="Arial"/>
          <w:color w:val="000000"/>
        </w:rPr>
      </w:pPr>
      <w:r>
        <w:rPr>
          <w:rFonts w:ascii="Arial" w:hAnsi="Arial" w:cs="Arial"/>
          <w:color w:val="000000"/>
        </w:rPr>
        <w:t xml:space="preserve">Human rhinoviruses that cause the common cold exist as multiple </w:t>
      </w:r>
      <w:proofErr w:type="spellStart"/>
      <w:r>
        <w:rPr>
          <w:rFonts w:ascii="Arial" w:hAnsi="Arial" w:cs="Arial"/>
          <w:color w:val="000000"/>
        </w:rPr>
        <w:t>antigenically</w:t>
      </w:r>
      <w:proofErr w:type="spellEnd"/>
      <w:r>
        <w:rPr>
          <w:rFonts w:ascii="Arial" w:hAnsi="Arial" w:cs="Arial"/>
          <w:color w:val="000000"/>
        </w:rPr>
        <w:t xml:space="preserve"> distinct serotypes</w:t>
      </w:r>
    </w:p>
    <w:p w:rsidR="00B82B0B" w:rsidRDefault="00B82B0B" w:rsidP="00B82B0B">
      <w:pPr>
        <w:pStyle w:val="ListParagraph"/>
        <w:spacing w:after="40"/>
        <w:ind w:left="405"/>
        <w:rPr>
          <w:rFonts w:ascii="Arial" w:hAnsi="Arial" w:cs="Arial"/>
          <w:color w:val="000000"/>
        </w:rPr>
      </w:pPr>
      <w:r>
        <w:rPr>
          <w:rFonts w:ascii="Arial" w:hAnsi="Arial" w:cs="Arial"/>
          <w:color w:val="000000"/>
        </w:rPr>
        <w:t xml:space="preserve">HIV exists as multiple </w:t>
      </w:r>
      <w:proofErr w:type="spellStart"/>
      <w:r>
        <w:rPr>
          <w:rFonts w:ascii="Arial" w:hAnsi="Arial" w:cs="Arial"/>
          <w:color w:val="000000"/>
        </w:rPr>
        <w:t>clades</w:t>
      </w:r>
      <w:proofErr w:type="spellEnd"/>
    </w:p>
    <w:p w:rsidR="00B82B0B" w:rsidRDefault="00B82B0B" w:rsidP="00B82B0B">
      <w:pPr>
        <w:pStyle w:val="ListParagraph"/>
        <w:spacing w:after="40"/>
        <w:ind w:left="405"/>
        <w:rPr>
          <w:rFonts w:ascii="Arial" w:hAnsi="Arial" w:cs="Arial"/>
          <w:b/>
          <w:color w:val="000000"/>
        </w:rPr>
      </w:pPr>
      <w:r>
        <w:rPr>
          <w:rFonts w:ascii="Arial" w:hAnsi="Arial" w:cs="Arial"/>
          <w:color w:val="000000"/>
        </w:rPr>
        <w:t xml:space="preserve">Influenza viruses mutate and evolve to change year on year, </w:t>
      </w:r>
      <w:r w:rsidRPr="00364984">
        <w:rPr>
          <w:rFonts w:ascii="Arial" w:hAnsi="Arial" w:cs="Arial"/>
          <w:b/>
          <w:color w:val="000000"/>
        </w:rPr>
        <w:t>antigenic drift</w:t>
      </w:r>
    </w:p>
    <w:p w:rsidR="00B82B0B" w:rsidRDefault="00B82B0B" w:rsidP="00B82B0B">
      <w:pPr>
        <w:pStyle w:val="ListParagraph"/>
        <w:spacing w:after="40"/>
        <w:ind w:left="405"/>
        <w:rPr>
          <w:rFonts w:ascii="Arial" w:hAnsi="Arial" w:cs="Arial"/>
          <w:b/>
          <w:color w:val="000000"/>
        </w:rPr>
      </w:pPr>
    </w:p>
    <w:p w:rsidR="00B82B0B" w:rsidRPr="00C541DC" w:rsidRDefault="00B82B0B" w:rsidP="00B82B0B">
      <w:pPr>
        <w:spacing w:after="40"/>
        <w:rPr>
          <w:rFonts w:ascii="Arial" w:hAnsi="Arial" w:cs="Arial"/>
          <w:b/>
          <w:color w:val="000000"/>
          <w:sz w:val="22"/>
          <w:szCs w:val="22"/>
        </w:rPr>
      </w:pPr>
      <w:r w:rsidRPr="00C541DC">
        <w:rPr>
          <w:rFonts w:ascii="Arial" w:hAnsi="Arial" w:cs="Arial"/>
          <w:b/>
          <w:color w:val="000000"/>
          <w:sz w:val="22"/>
          <w:szCs w:val="22"/>
        </w:rPr>
        <w:t xml:space="preserve">Describe with named examples how viruses escape host cellular immune responses </w:t>
      </w:r>
    </w:p>
    <w:p w:rsidR="00B82B0B" w:rsidRDefault="00B82B0B" w:rsidP="00B82B0B">
      <w:pPr>
        <w:spacing w:after="40"/>
        <w:rPr>
          <w:rFonts w:ascii="Arial" w:hAnsi="Arial" w:cs="Arial"/>
          <w:color w:val="000000"/>
          <w:sz w:val="22"/>
          <w:szCs w:val="22"/>
        </w:rPr>
      </w:pPr>
    </w:p>
    <w:p w:rsidR="00B82B0B" w:rsidRDefault="00B82B0B" w:rsidP="00B82B0B">
      <w:pPr>
        <w:spacing w:after="40"/>
        <w:rPr>
          <w:rFonts w:ascii="Arial" w:hAnsi="Arial" w:cs="Arial"/>
          <w:color w:val="000000"/>
          <w:sz w:val="22"/>
          <w:szCs w:val="22"/>
        </w:rPr>
      </w:pPr>
      <w:r w:rsidRPr="00C541DC">
        <w:rPr>
          <w:rFonts w:ascii="Arial" w:hAnsi="Arial" w:cs="Arial"/>
          <w:color w:val="000000"/>
          <w:sz w:val="22"/>
          <w:szCs w:val="22"/>
        </w:rPr>
        <w:t xml:space="preserve">Infected cells can be recognized and destroyed by antigen specific T cells when viral peptides are processed and presented by MHC class I. To avoid this many viruses encode products that intervene with </w:t>
      </w:r>
      <w:r w:rsidRPr="00C541DC">
        <w:rPr>
          <w:rFonts w:ascii="Arial" w:hAnsi="Arial" w:cs="Arial"/>
          <w:b/>
          <w:color w:val="000000"/>
          <w:sz w:val="22"/>
          <w:szCs w:val="22"/>
        </w:rPr>
        <w:t>MHC processing and presentation</w:t>
      </w:r>
      <w:r w:rsidRPr="00C541DC">
        <w:rPr>
          <w:rFonts w:ascii="Arial" w:hAnsi="Arial" w:cs="Arial"/>
          <w:color w:val="000000"/>
          <w:sz w:val="22"/>
          <w:szCs w:val="22"/>
        </w:rPr>
        <w:t>. For example</w:t>
      </w:r>
    </w:p>
    <w:p w:rsidR="00B82B0B" w:rsidRPr="00C541DC" w:rsidRDefault="00B82B0B" w:rsidP="00B82B0B">
      <w:pPr>
        <w:spacing w:after="40"/>
        <w:rPr>
          <w:rFonts w:ascii="Arial" w:hAnsi="Arial" w:cs="Arial"/>
          <w:color w:val="000000"/>
          <w:sz w:val="22"/>
          <w:szCs w:val="22"/>
        </w:rPr>
      </w:pPr>
    </w:p>
    <w:p w:rsidR="00B82B0B" w:rsidRDefault="00B82B0B" w:rsidP="00B82B0B">
      <w:pPr>
        <w:pStyle w:val="ListParagraph"/>
        <w:spacing w:after="40"/>
        <w:ind w:left="405"/>
        <w:rPr>
          <w:rFonts w:ascii="Arial" w:hAnsi="Arial" w:cs="Arial"/>
          <w:color w:val="000000"/>
        </w:rPr>
      </w:pPr>
      <w:r>
        <w:rPr>
          <w:rFonts w:ascii="Arial" w:hAnsi="Arial" w:cs="Arial"/>
          <w:color w:val="000000"/>
        </w:rPr>
        <w:t xml:space="preserve">Herpes Simplex Virus HSV ICP47 prevents the loading of peptides in to the transporter protein complex </w:t>
      </w:r>
      <w:r w:rsidRPr="00C541DC">
        <w:rPr>
          <w:rFonts w:ascii="Arial" w:hAnsi="Arial" w:cs="Arial"/>
          <w:b/>
          <w:color w:val="000000"/>
        </w:rPr>
        <w:t>TAP</w:t>
      </w:r>
      <w:r>
        <w:rPr>
          <w:rFonts w:ascii="Arial" w:hAnsi="Arial" w:cs="Arial"/>
          <w:color w:val="000000"/>
        </w:rPr>
        <w:t>.</w:t>
      </w:r>
    </w:p>
    <w:p w:rsidR="00B82B0B" w:rsidRDefault="00B82B0B" w:rsidP="00B82B0B">
      <w:pPr>
        <w:pStyle w:val="ListParagraph"/>
        <w:spacing w:after="40"/>
        <w:ind w:left="405"/>
        <w:rPr>
          <w:rFonts w:ascii="Arial" w:hAnsi="Arial" w:cs="Arial"/>
          <w:color w:val="000000"/>
        </w:rPr>
      </w:pPr>
      <w:r>
        <w:rPr>
          <w:rFonts w:ascii="Arial" w:hAnsi="Arial" w:cs="Arial"/>
          <w:color w:val="000000"/>
        </w:rPr>
        <w:t xml:space="preserve">Human cytomegalovirus US3 binds to MHC class I and prevents it transport to </w:t>
      </w:r>
      <w:proofErr w:type="spellStart"/>
      <w:r>
        <w:rPr>
          <w:rFonts w:ascii="Arial" w:hAnsi="Arial" w:cs="Arial"/>
          <w:color w:val="000000"/>
        </w:rPr>
        <w:t>teh</w:t>
      </w:r>
      <w:proofErr w:type="spellEnd"/>
      <w:r>
        <w:rPr>
          <w:rFonts w:ascii="Arial" w:hAnsi="Arial" w:cs="Arial"/>
          <w:color w:val="000000"/>
        </w:rPr>
        <w:t xml:space="preserve"> cell surface</w:t>
      </w:r>
    </w:p>
    <w:p w:rsidR="00B82B0B" w:rsidRDefault="00B82B0B" w:rsidP="00B82B0B">
      <w:pPr>
        <w:pStyle w:val="ListParagraph"/>
        <w:spacing w:after="40"/>
        <w:ind w:left="405"/>
        <w:rPr>
          <w:rFonts w:ascii="Arial" w:hAnsi="Arial" w:cs="Arial"/>
          <w:color w:val="000000"/>
        </w:rPr>
      </w:pPr>
      <w:r>
        <w:rPr>
          <w:rFonts w:ascii="Arial" w:hAnsi="Arial" w:cs="Arial"/>
          <w:color w:val="000000"/>
        </w:rPr>
        <w:t xml:space="preserve">HCMV US2, US11 and adenovirus E3 gp19 proteins stimulate the MHC to recycle from the cell surface to the </w:t>
      </w:r>
      <w:proofErr w:type="spellStart"/>
      <w:r>
        <w:rPr>
          <w:rFonts w:ascii="Arial" w:hAnsi="Arial" w:cs="Arial"/>
          <w:color w:val="000000"/>
        </w:rPr>
        <w:t>cytosol</w:t>
      </w:r>
      <w:proofErr w:type="spellEnd"/>
    </w:p>
    <w:p w:rsidR="00B82B0B" w:rsidRDefault="00B82B0B" w:rsidP="00B82B0B">
      <w:pPr>
        <w:spacing w:after="40"/>
        <w:rPr>
          <w:rFonts w:ascii="Arial" w:hAnsi="Arial" w:cs="Arial"/>
          <w:color w:val="000000"/>
          <w:sz w:val="22"/>
          <w:szCs w:val="22"/>
        </w:rPr>
      </w:pPr>
    </w:p>
    <w:p w:rsidR="00B82B0B" w:rsidRDefault="00B82B0B" w:rsidP="00B82B0B">
      <w:pPr>
        <w:spacing w:after="40"/>
        <w:rPr>
          <w:rFonts w:ascii="Arial" w:hAnsi="Arial" w:cs="Arial"/>
          <w:color w:val="000000"/>
          <w:sz w:val="22"/>
          <w:szCs w:val="22"/>
        </w:rPr>
      </w:pPr>
      <w:r>
        <w:rPr>
          <w:rFonts w:ascii="Arial" w:hAnsi="Arial" w:cs="Arial"/>
          <w:color w:val="000000"/>
          <w:sz w:val="22"/>
          <w:szCs w:val="22"/>
        </w:rPr>
        <w:t xml:space="preserve">Although stopping MHC getting to the cell surface is good, it creates another problem for the virus because cells that lack MHC expression are targets for </w:t>
      </w:r>
      <w:r w:rsidRPr="00C541DC">
        <w:rPr>
          <w:rFonts w:ascii="Arial" w:hAnsi="Arial" w:cs="Arial"/>
          <w:b/>
          <w:color w:val="000000"/>
          <w:sz w:val="22"/>
          <w:szCs w:val="22"/>
        </w:rPr>
        <w:t>NK</w:t>
      </w:r>
      <w:r>
        <w:rPr>
          <w:rFonts w:ascii="Arial" w:hAnsi="Arial" w:cs="Arial"/>
          <w:color w:val="000000"/>
          <w:sz w:val="22"/>
          <w:szCs w:val="22"/>
        </w:rPr>
        <w:t xml:space="preserve"> cell killing.</w:t>
      </w:r>
    </w:p>
    <w:p w:rsidR="00B82B0B" w:rsidRDefault="00B82B0B" w:rsidP="00B82B0B">
      <w:pPr>
        <w:spacing w:after="40"/>
        <w:rPr>
          <w:rFonts w:ascii="Arial" w:hAnsi="Arial" w:cs="Arial"/>
          <w:color w:val="000000"/>
          <w:sz w:val="22"/>
          <w:szCs w:val="22"/>
        </w:rPr>
      </w:pPr>
      <w:r>
        <w:rPr>
          <w:rFonts w:ascii="Arial" w:hAnsi="Arial" w:cs="Arial"/>
          <w:color w:val="000000"/>
          <w:sz w:val="22"/>
          <w:szCs w:val="22"/>
        </w:rPr>
        <w:t>HCMV encodes an MHC mimic UL18, to stop this.</w:t>
      </w:r>
    </w:p>
    <w:p w:rsidR="00B82B0B" w:rsidRDefault="00B82B0B" w:rsidP="00B82B0B">
      <w:pPr>
        <w:spacing w:after="40"/>
        <w:rPr>
          <w:rFonts w:ascii="Arial" w:hAnsi="Arial" w:cs="Arial"/>
          <w:color w:val="000000"/>
          <w:sz w:val="22"/>
          <w:szCs w:val="22"/>
        </w:rPr>
      </w:pPr>
    </w:p>
    <w:p w:rsidR="00B82B0B" w:rsidRPr="00364984" w:rsidRDefault="00B82B0B" w:rsidP="00B82B0B">
      <w:pPr>
        <w:spacing w:after="40"/>
        <w:rPr>
          <w:rFonts w:ascii="Arial" w:hAnsi="Arial" w:cs="Arial"/>
          <w:color w:val="000000"/>
          <w:sz w:val="22"/>
          <w:szCs w:val="22"/>
        </w:rPr>
      </w:pPr>
      <w:r>
        <w:rPr>
          <w:rFonts w:ascii="Arial" w:hAnsi="Arial" w:cs="Arial"/>
          <w:color w:val="000000"/>
          <w:sz w:val="22"/>
          <w:szCs w:val="22"/>
        </w:rPr>
        <w:t>When viruses lose the proteins that normally control the host immune response, either by passage through cell culture many times (for example strains of HCMV or poxviruses like MVA) or by deliberate genetic engineering (for examples GM strains of influenza virus that lack NS1 protein) they become attenuated and thus suitable for use as vaccines.</w:t>
      </w:r>
    </w:p>
    <w:p w:rsidR="00B82B0B" w:rsidRDefault="00B82B0B" w:rsidP="00B82B0B">
      <w:pPr>
        <w:rPr>
          <w:rFonts w:ascii="Arial" w:hAnsi="Arial" w:cs="Arial"/>
          <w:sz w:val="24"/>
          <w:szCs w:val="22"/>
        </w:rPr>
      </w:pPr>
    </w:p>
    <w:p w:rsidR="00F8102D" w:rsidRPr="00B82B0B" w:rsidRDefault="00F8102D" w:rsidP="00B82B0B"/>
    <w:sectPr w:rsidR="00F8102D" w:rsidRPr="00B82B0B" w:rsidSect="008207F0">
      <w:footerReference w:type="default" r:id="rId7"/>
      <w:pgSz w:w="11906" w:h="16838" w:code="9"/>
      <w:pgMar w:top="1134" w:right="1298"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17" w:rsidRDefault="00FB5417" w:rsidP="008207F0">
      <w:r>
        <w:separator/>
      </w:r>
    </w:p>
  </w:endnote>
  <w:endnote w:type="continuationSeparator" w:id="0">
    <w:p w:rsidR="00FB5417" w:rsidRDefault="00FB5417" w:rsidP="008207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376"/>
      <w:docPartObj>
        <w:docPartGallery w:val="Page Numbers (Bottom of Page)"/>
        <w:docPartUnique/>
      </w:docPartObj>
    </w:sdtPr>
    <w:sdtEndPr>
      <w:rPr>
        <w:rFonts w:ascii="Arial" w:hAnsi="Arial" w:cs="Arial"/>
      </w:rPr>
    </w:sdtEndPr>
    <w:sdtContent>
      <w:p w:rsidR="008207F0" w:rsidRPr="008207F0" w:rsidRDefault="008207F0" w:rsidP="008207F0">
        <w:pPr>
          <w:pStyle w:val="Footer"/>
          <w:jc w:val="center"/>
          <w:rPr>
            <w:rFonts w:ascii="Arial" w:hAnsi="Arial" w:cs="Arial"/>
          </w:rPr>
        </w:pPr>
        <w:r w:rsidRPr="008207F0">
          <w:rPr>
            <w:rFonts w:ascii="Arial" w:hAnsi="Arial" w:cs="Arial"/>
          </w:rPr>
          <w:fldChar w:fldCharType="begin"/>
        </w:r>
        <w:r w:rsidRPr="008207F0">
          <w:rPr>
            <w:rFonts w:ascii="Arial" w:hAnsi="Arial" w:cs="Arial"/>
          </w:rPr>
          <w:instrText xml:space="preserve"> PAGE   \* MERGEFORMAT </w:instrText>
        </w:r>
        <w:r w:rsidRPr="008207F0">
          <w:rPr>
            <w:rFonts w:ascii="Arial" w:hAnsi="Arial" w:cs="Arial"/>
          </w:rPr>
          <w:fldChar w:fldCharType="separate"/>
        </w:r>
        <w:r w:rsidR="00B82B0B">
          <w:rPr>
            <w:rFonts w:ascii="Arial" w:hAnsi="Arial" w:cs="Arial"/>
            <w:noProof/>
          </w:rPr>
          <w:t>1</w:t>
        </w:r>
        <w:r w:rsidRPr="008207F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17" w:rsidRDefault="00FB5417" w:rsidP="008207F0">
      <w:r>
        <w:separator/>
      </w:r>
    </w:p>
  </w:footnote>
  <w:footnote w:type="continuationSeparator" w:id="0">
    <w:p w:rsidR="00FB5417" w:rsidRDefault="00FB5417" w:rsidP="00820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mirrorMargins/>
  <w:proofState w:spelling="clean" w:grammar="clean"/>
  <w:defaultTabStop w:val="720"/>
  <w:characterSpacingControl w:val="doNotCompress"/>
  <w:footnotePr>
    <w:footnote w:id="-1"/>
    <w:footnote w:id="0"/>
  </w:footnotePr>
  <w:endnotePr>
    <w:endnote w:id="-1"/>
    <w:endnote w:id="0"/>
  </w:endnotePr>
  <w:compat/>
  <w:rsids>
    <w:rsidRoot w:val="008207F0"/>
    <w:rsid w:val="00062E35"/>
    <w:rsid w:val="000638DB"/>
    <w:rsid w:val="000D5926"/>
    <w:rsid w:val="0018781C"/>
    <w:rsid w:val="002D46AD"/>
    <w:rsid w:val="00376637"/>
    <w:rsid w:val="003A71B6"/>
    <w:rsid w:val="00730802"/>
    <w:rsid w:val="008207F0"/>
    <w:rsid w:val="0087226D"/>
    <w:rsid w:val="009601BC"/>
    <w:rsid w:val="00A10221"/>
    <w:rsid w:val="00A27A28"/>
    <w:rsid w:val="00A53696"/>
    <w:rsid w:val="00AC2326"/>
    <w:rsid w:val="00B57A48"/>
    <w:rsid w:val="00B82B0B"/>
    <w:rsid w:val="00C2471C"/>
    <w:rsid w:val="00CD1ACE"/>
    <w:rsid w:val="00D40F52"/>
    <w:rsid w:val="00D471CF"/>
    <w:rsid w:val="00D57689"/>
    <w:rsid w:val="00E676AD"/>
    <w:rsid w:val="00F8102D"/>
    <w:rsid w:val="00FB5417"/>
    <w:rsid w:val="00FE5715"/>
    <w:rsid w:val="00FF13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53696"/>
    <w:pPr>
      <w:keepNext/>
      <w:jc w:val="center"/>
      <w:outlineLvl w:val="0"/>
    </w:pPr>
    <w:rPr>
      <w:b/>
      <w:bCs/>
      <w:sz w:val="48"/>
      <w:lang w:val="en-GB"/>
    </w:rPr>
  </w:style>
  <w:style w:type="paragraph" w:styleId="Heading2">
    <w:name w:val="heading 2"/>
    <w:basedOn w:val="Normal"/>
    <w:next w:val="Normal"/>
    <w:link w:val="Heading2Char"/>
    <w:qFormat/>
    <w:rsid w:val="00A53696"/>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qFormat/>
    <w:rsid w:val="00D57689"/>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uiPriority w:val="99"/>
    <w:qFormat/>
    <w:rsid w:val="00A53696"/>
    <w:pPr>
      <w:keepNext/>
      <w:tabs>
        <w:tab w:val="left" w:pos="567"/>
      </w:tabs>
      <w:outlineLvl w:val="3"/>
    </w:pPr>
    <w:rPr>
      <w:b/>
      <w:bCs/>
      <w:sz w:val="22"/>
      <w:lang w:val="en-GB"/>
    </w:rPr>
  </w:style>
  <w:style w:type="paragraph" w:styleId="Heading5">
    <w:name w:val="heading 5"/>
    <w:basedOn w:val="Normal"/>
    <w:next w:val="Normal"/>
    <w:link w:val="Heading5Char"/>
    <w:uiPriority w:val="99"/>
    <w:qFormat/>
    <w:rsid w:val="00D57689"/>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rsid w:val="00D57689"/>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rsid w:val="00D57689"/>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uiPriority w:val="99"/>
    <w:qFormat/>
    <w:rsid w:val="00D57689"/>
    <w:pPr>
      <w:keepNext/>
      <w:jc w:val="both"/>
      <w:outlineLvl w:val="7"/>
    </w:pPr>
    <w:rPr>
      <w:b/>
      <w:bCs/>
      <w:i/>
      <w:sz w:val="22"/>
    </w:rPr>
  </w:style>
  <w:style w:type="paragraph" w:styleId="Heading9">
    <w:name w:val="heading 9"/>
    <w:basedOn w:val="Normal"/>
    <w:next w:val="Normal"/>
    <w:link w:val="Heading9Char"/>
    <w:uiPriority w:val="99"/>
    <w:qFormat/>
    <w:rsid w:val="00D57689"/>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F0"/>
    <w:pPr>
      <w:tabs>
        <w:tab w:val="center" w:pos="4513"/>
        <w:tab w:val="right" w:pos="9026"/>
      </w:tabs>
    </w:pPr>
  </w:style>
  <w:style w:type="character" w:customStyle="1" w:styleId="HeaderChar">
    <w:name w:val="Header Char"/>
    <w:basedOn w:val="DefaultParagraphFont"/>
    <w:link w:val="Header"/>
    <w:uiPriority w:val="99"/>
    <w:rsid w:val="008207F0"/>
  </w:style>
  <w:style w:type="paragraph" w:styleId="Footer">
    <w:name w:val="footer"/>
    <w:basedOn w:val="Normal"/>
    <w:link w:val="FooterChar"/>
    <w:uiPriority w:val="99"/>
    <w:unhideWhenUsed/>
    <w:rsid w:val="008207F0"/>
    <w:pPr>
      <w:tabs>
        <w:tab w:val="center" w:pos="4513"/>
        <w:tab w:val="right" w:pos="9026"/>
      </w:tabs>
    </w:pPr>
  </w:style>
  <w:style w:type="character" w:customStyle="1" w:styleId="FooterChar">
    <w:name w:val="Footer Char"/>
    <w:basedOn w:val="DefaultParagraphFont"/>
    <w:link w:val="Footer"/>
    <w:uiPriority w:val="99"/>
    <w:rsid w:val="008207F0"/>
  </w:style>
  <w:style w:type="character" w:styleId="Hyperlink">
    <w:name w:val="Hyperlink"/>
    <w:basedOn w:val="DefaultParagraphFont"/>
    <w:uiPriority w:val="99"/>
    <w:rsid w:val="008207F0"/>
    <w:rPr>
      <w:rFonts w:cs="Times New Roman"/>
      <w:color w:val="0000FF"/>
      <w:u w:val="single"/>
    </w:rPr>
  </w:style>
  <w:style w:type="paragraph" w:styleId="ListParagraph">
    <w:name w:val="List Paragraph"/>
    <w:basedOn w:val="Normal"/>
    <w:uiPriority w:val="34"/>
    <w:qFormat/>
    <w:rsid w:val="00D471CF"/>
    <w:pPr>
      <w:spacing w:after="200" w:line="276" w:lineRule="auto"/>
      <w:ind w:left="720"/>
      <w:contextualSpacing/>
    </w:pPr>
    <w:rPr>
      <w:rFonts w:ascii="Calibri" w:hAnsi="Calibri"/>
      <w:sz w:val="22"/>
      <w:szCs w:val="22"/>
      <w:lang w:val="en-GB"/>
    </w:rPr>
  </w:style>
  <w:style w:type="character" w:customStyle="1" w:styleId="Heading1Char">
    <w:name w:val="Heading 1 Char"/>
    <w:basedOn w:val="DefaultParagraphFont"/>
    <w:link w:val="Heading1"/>
    <w:rsid w:val="00A53696"/>
    <w:rPr>
      <w:rFonts w:ascii="Times New Roman" w:eastAsia="Times New Roman" w:hAnsi="Times New Roman" w:cs="Times New Roman"/>
      <w:b/>
      <w:bCs/>
      <w:sz w:val="48"/>
      <w:szCs w:val="20"/>
    </w:rPr>
  </w:style>
  <w:style w:type="character" w:customStyle="1" w:styleId="Heading2Char">
    <w:name w:val="Heading 2 Char"/>
    <w:basedOn w:val="DefaultParagraphFont"/>
    <w:link w:val="Heading2"/>
    <w:rsid w:val="00A53696"/>
    <w:rPr>
      <w:rFonts w:ascii="Courier New" w:eastAsia="Times New Roman" w:hAnsi="Courier New" w:cs="Courier New"/>
      <w:b/>
      <w:bCs/>
      <w:sz w:val="20"/>
      <w:szCs w:val="20"/>
    </w:rPr>
  </w:style>
  <w:style w:type="character" w:customStyle="1" w:styleId="Heading4Char">
    <w:name w:val="Heading 4 Char"/>
    <w:basedOn w:val="DefaultParagraphFont"/>
    <w:link w:val="Heading4"/>
    <w:uiPriority w:val="9"/>
    <w:rsid w:val="00A53696"/>
    <w:rPr>
      <w:rFonts w:ascii="Times New Roman" w:eastAsia="Times New Roman" w:hAnsi="Times New Roman" w:cs="Times New Roman"/>
      <w:b/>
      <w:bCs/>
      <w:szCs w:val="20"/>
    </w:rPr>
  </w:style>
  <w:style w:type="paragraph" w:styleId="BodyText">
    <w:name w:val="Body Text"/>
    <w:basedOn w:val="Normal"/>
    <w:link w:val="BodyTextChar"/>
    <w:rsid w:val="00A53696"/>
    <w:pPr>
      <w:jc w:val="center"/>
    </w:pPr>
    <w:rPr>
      <w:b/>
      <w:bCs/>
      <w:sz w:val="32"/>
      <w:lang w:val="en-GB"/>
    </w:rPr>
  </w:style>
  <w:style w:type="character" w:customStyle="1" w:styleId="BodyTextChar">
    <w:name w:val="Body Text Char"/>
    <w:basedOn w:val="DefaultParagraphFont"/>
    <w:link w:val="BodyText"/>
    <w:rsid w:val="00A53696"/>
    <w:rPr>
      <w:rFonts w:ascii="Times New Roman" w:eastAsia="Times New Roman" w:hAnsi="Times New Roman" w:cs="Times New Roman"/>
      <w:b/>
      <w:bCs/>
      <w:sz w:val="32"/>
      <w:szCs w:val="20"/>
    </w:rPr>
  </w:style>
  <w:style w:type="paragraph" w:styleId="BalloonText">
    <w:name w:val="Balloon Text"/>
    <w:basedOn w:val="Normal"/>
    <w:link w:val="BalloonTextChar"/>
    <w:uiPriority w:val="99"/>
    <w:semiHidden/>
    <w:unhideWhenUsed/>
    <w:rsid w:val="00A10221"/>
    <w:rPr>
      <w:rFonts w:ascii="Tahoma" w:hAnsi="Tahoma" w:cs="Tahoma"/>
      <w:sz w:val="16"/>
      <w:szCs w:val="16"/>
    </w:rPr>
  </w:style>
  <w:style w:type="character" w:customStyle="1" w:styleId="BalloonTextChar">
    <w:name w:val="Balloon Text Char"/>
    <w:basedOn w:val="DefaultParagraphFont"/>
    <w:link w:val="BalloonText"/>
    <w:uiPriority w:val="99"/>
    <w:semiHidden/>
    <w:rsid w:val="00A10221"/>
    <w:rPr>
      <w:rFonts w:ascii="Tahoma" w:eastAsia="Times New Roman" w:hAnsi="Tahoma" w:cs="Tahoma"/>
      <w:sz w:val="16"/>
      <w:szCs w:val="16"/>
      <w:lang w:val="en-US"/>
    </w:rPr>
  </w:style>
  <w:style w:type="character" w:customStyle="1" w:styleId="Heading3Char">
    <w:name w:val="Heading 3 Char"/>
    <w:basedOn w:val="DefaultParagraphFont"/>
    <w:link w:val="Heading3"/>
    <w:rsid w:val="00D57689"/>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9"/>
    <w:rsid w:val="00D57689"/>
    <w:rPr>
      <w:rFonts w:ascii="Arial" w:eastAsia="Times New Roman" w:hAnsi="Arial" w:cs="Arial"/>
      <w:b/>
      <w:szCs w:val="24"/>
    </w:rPr>
  </w:style>
  <w:style w:type="character" w:customStyle="1" w:styleId="Heading6Char">
    <w:name w:val="Heading 6 Char"/>
    <w:basedOn w:val="DefaultParagraphFont"/>
    <w:link w:val="Heading6"/>
    <w:uiPriority w:val="99"/>
    <w:rsid w:val="00D57689"/>
    <w:rPr>
      <w:rFonts w:ascii="Arial" w:eastAsia="Times New Roman" w:hAnsi="Arial" w:cs="Arial"/>
      <w:b/>
      <w:bCs/>
      <w:sz w:val="24"/>
      <w:szCs w:val="24"/>
    </w:rPr>
  </w:style>
  <w:style w:type="character" w:customStyle="1" w:styleId="Heading7Char">
    <w:name w:val="Heading 7 Char"/>
    <w:basedOn w:val="DefaultParagraphFont"/>
    <w:link w:val="Heading7"/>
    <w:uiPriority w:val="99"/>
    <w:rsid w:val="00D57689"/>
    <w:rPr>
      <w:rFonts w:ascii="Arial" w:eastAsia="Times New Roman" w:hAnsi="Arial" w:cs="Arial"/>
      <w:b/>
      <w:bCs/>
      <w:szCs w:val="24"/>
    </w:rPr>
  </w:style>
  <w:style w:type="character" w:customStyle="1" w:styleId="Heading8Char">
    <w:name w:val="Heading 8 Char"/>
    <w:basedOn w:val="DefaultParagraphFont"/>
    <w:link w:val="Heading8"/>
    <w:uiPriority w:val="99"/>
    <w:rsid w:val="00D57689"/>
    <w:rPr>
      <w:rFonts w:ascii="Times New Roman" w:eastAsia="Times New Roman" w:hAnsi="Times New Roman" w:cs="Times New Roman"/>
      <w:b/>
      <w:bCs/>
      <w:i/>
      <w:szCs w:val="20"/>
      <w:lang w:val="en-US"/>
    </w:rPr>
  </w:style>
  <w:style w:type="character" w:customStyle="1" w:styleId="Heading9Char">
    <w:name w:val="Heading 9 Char"/>
    <w:basedOn w:val="DefaultParagraphFont"/>
    <w:link w:val="Heading9"/>
    <w:uiPriority w:val="99"/>
    <w:rsid w:val="00D57689"/>
    <w:rPr>
      <w:rFonts w:ascii="Arial" w:eastAsia="Times New Roman" w:hAnsi="Arial" w:cs="Arial"/>
      <w:b/>
      <w:sz w:val="20"/>
      <w:szCs w:val="24"/>
    </w:rPr>
  </w:style>
  <w:style w:type="paragraph" w:customStyle="1" w:styleId="wfxRecipient">
    <w:name w:val="wfxRecipient"/>
    <w:basedOn w:val="Normal"/>
    <w:uiPriority w:val="99"/>
    <w:rsid w:val="00D57689"/>
    <w:rPr>
      <w:rFonts w:ascii="Arial" w:hAnsi="Arial"/>
      <w:sz w:val="24"/>
      <w:lang w:val="en-GB"/>
    </w:rPr>
  </w:style>
  <w:style w:type="paragraph" w:customStyle="1" w:styleId="1stindent">
    <w:name w:val="1st indent"/>
    <w:basedOn w:val="Normal"/>
    <w:uiPriority w:val="99"/>
    <w:rsid w:val="00D57689"/>
    <w:pPr>
      <w:spacing w:before="120"/>
      <w:ind w:left="720" w:hanging="360"/>
    </w:pPr>
    <w:rPr>
      <w:rFonts w:ascii="Arial" w:hAnsi="Arial"/>
      <w:lang w:val="en-GB"/>
    </w:rPr>
  </w:style>
  <w:style w:type="paragraph" w:customStyle="1" w:styleId="2ndindent">
    <w:name w:val="2nd indent"/>
    <w:basedOn w:val="Normal"/>
    <w:uiPriority w:val="99"/>
    <w:rsid w:val="00D57689"/>
    <w:pPr>
      <w:spacing w:before="120"/>
      <w:ind w:left="1080" w:hanging="360"/>
    </w:pPr>
    <w:rPr>
      <w:rFonts w:ascii="Arial" w:hAnsi="Arial"/>
      <w:lang w:val="en-GB"/>
    </w:rPr>
  </w:style>
  <w:style w:type="paragraph" w:customStyle="1" w:styleId="p1">
    <w:name w:val="p1"/>
    <w:basedOn w:val="Normal"/>
    <w:uiPriority w:val="99"/>
    <w:rsid w:val="00D57689"/>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uiPriority w:val="99"/>
    <w:rsid w:val="00D57689"/>
    <w:rPr>
      <w:sz w:val="22"/>
      <w:szCs w:val="22"/>
      <w:lang w:val="en-GB"/>
    </w:rPr>
  </w:style>
  <w:style w:type="character" w:customStyle="1" w:styleId="BodyTextIndentChar">
    <w:name w:val="Body Text Indent Char"/>
    <w:basedOn w:val="DefaultParagraphFont"/>
    <w:link w:val="BodyTextIndent"/>
    <w:uiPriority w:val="99"/>
    <w:rsid w:val="00D57689"/>
    <w:rPr>
      <w:rFonts w:ascii="Times New Roman" w:eastAsia="Times New Roman" w:hAnsi="Times New Roman" w:cs="Times New Roman"/>
    </w:rPr>
  </w:style>
  <w:style w:type="paragraph" w:styleId="CommentText">
    <w:name w:val="annotation text"/>
    <w:basedOn w:val="Normal"/>
    <w:link w:val="CommentTextChar"/>
    <w:uiPriority w:val="99"/>
    <w:semiHidden/>
    <w:rsid w:val="00D57689"/>
    <w:rPr>
      <w:lang w:val="en-GB"/>
    </w:rPr>
  </w:style>
  <w:style w:type="character" w:customStyle="1" w:styleId="CommentTextChar">
    <w:name w:val="Comment Text Char"/>
    <w:basedOn w:val="DefaultParagraphFont"/>
    <w:link w:val="CommentText"/>
    <w:uiPriority w:val="99"/>
    <w:semiHidden/>
    <w:rsid w:val="00D57689"/>
    <w:rPr>
      <w:rFonts w:ascii="Times New Roman" w:eastAsia="Times New Roman" w:hAnsi="Times New Roman" w:cs="Times New Roman"/>
      <w:sz w:val="20"/>
      <w:szCs w:val="20"/>
    </w:rPr>
  </w:style>
  <w:style w:type="paragraph" w:styleId="BodyText2">
    <w:name w:val="Body Text 2"/>
    <w:basedOn w:val="Normal"/>
    <w:link w:val="BodyText2Char"/>
    <w:uiPriority w:val="99"/>
    <w:rsid w:val="00D57689"/>
    <w:pPr>
      <w:tabs>
        <w:tab w:val="left" w:pos="567"/>
        <w:tab w:val="left" w:pos="7655"/>
      </w:tabs>
    </w:pPr>
    <w:rPr>
      <w:sz w:val="24"/>
      <w:lang w:val="en-GB"/>
    </w:rPr>
  </w:style>
  <w:style w:type="character" w:customStyle="1" w:styleId="BodyText2Char">
    <w:name w:val="Body Text 2 Char"/>
    <w:basedOn w:val="DefaultParagraphFont"/>
    <w:link w:val="BodyText2"/>
    <w:uiPriority w:val="99"/>
    <w:rsid w:val="00D57689"/>
    <w:rPr>
      <w:rFonts w:ascii="Times New Roman" w:eastAsia="Times New Roman" w:hAnsi="Times New Roman" w:cs="Times New Roman"/>
      <w:sz w:val="24"/>
      <w:szCs w:val="20"/>
    </w:rPr>
  </w:style>
  <w:style w:type="paragraph" w:styleId="Title">
    <w:name w:val="Title"/>
    <w:basedOn w:val="Normal"/>
    <w:link w:val="TitleChar"/>
    <w:uiPriority w:val="99"/>
    <w:qFormat/>
    <w:rsid w:val="00D57689"/>
    <w:pPr>
      <w:jc w:val="center"/>
    </w:pPr>
    <w:rPr>
      <w:b/>
      <w:bCs/>
      <w:sz w:val="52"/>
      <w:lang w:val="en-GB"/>
    </w:rPr>
  </w:style>
  <w:style w:type="character" w:customStyle="1" w:styleId="TitleChar">
    <w:name w:val="Title Char"/>
    <w:basedOn w:val="DefaultParagraphFont"/>
    <w:link w:val="Title"/>
    <w:uiPriority w:val="99"/>
    <w:rsid w:val="00D57689"/>
    <w:rPr>
      <w:rFonts w:ascii="Times New Roman" w:eastAsia="Times New Roman" w:hAnsi="Times New Roman" w:cs="Times New Roman"/>
      <w:b/>
      <w:bCs/>
      <w:sz w:val="52"/>
      <w:szCs w:val="20"/>
    </w:rPr>
  </w:style>
  <w:style w:type="paragraph" w:styleId="Subtitle">
    <w:name w:val="Subtitle"/>
    <w:basedOn w:val="Normal"/>
    <w:link w:val="SubtitleChar"/>
    <w:uiPriority w:val="99"/>
    <w:qFormat/>
    <w:rsid w:val="00D57689"/>
    <w:pPr>
      <w:jc w:val="center"/>
    </w:pPr>
    <w:rPr>
      <w:b/>
      <w:bCs/>
      <w:sz w:val="24"/>
      <w:lang w:val="en-GB"/>
    </w:rPr>
  </w:style>
  <w:style w:type="character" w:customStyle="1" w:styleId="SubtitleChar">
    <w:name w:val="Subtitle Char"/>
    <w:basedOn w:val="DefaultParagraphFont"/>
    <w:link w:val="Subtitle"/>
    <w:uiPriority w:val="99"/>
    <w:rsid w:val="00D57689"/>
    <w:rPr>
      <w:rFonts w:ascii="Times New Roman" w:eastAsia="Times New Roman" w:hAnsi="Times New Roman" w:cs="Times New Roman"/>
      <w:b/>
      <w:bCs/>
      <w:sz w:val="24"/>
      <w:szCs w:val="20"/>
    </w:rPr>
  </w:style>
  <w:style w:type="paragraph" w:styleId="BodyText3">
    <w:name w:val="Body Text 3"/>
    <w:basedOn w:val="Normal"/>
    <w:link w:val="BodyText3Char"/>
    <w:rsid w:val="00D57689"/>
    <w:pPr>
      <w:tabs>
        <w:tab w:val="right" w:pos="9072"/>
      </w:tabs>
      <w:ind w:right="567"/>
    </w:pPr>
    <w:rPr>
      <w:sz w:val="36"/>
      <w:szCs w:val="36"/>
      <w:lang w:val="en-GB"/>
    </w:rPr>
  </w:style>
  <w:style w:type="character" w:customStyle="1" w:styleId="BodyText3Char">
    <w:name w:val="Body Text 3 Char"/>
    <w:basedOn w:val="DefaultParagraphFont"/>
    <w:link w:val="BodyText3"/>
    <w:rsid w:val="00D57689"/>
    <w:rPr>
      <w:rFonts w:ascii="Times New Roman" w:eastAsia="Times New Roman" w:hAnsi="Times New Roman" w:cs="Times New Roman"/>
      <w:sz w:val="36"/>
      <w:szCs w:val="36"/>
    </w:rPr>
  </w:style>
  <w:style w:type="paragraph" w:styleId="BodyTextIndent2">
    <w:name w:val="Body Text Indent 2"/>
    <w:basedOn w:val="Normal"/>
    <w:link w:val="BodyTextIndent2Char"/>
    <w:uiPriority w:val="99"/>
    <w:rsid w:val="00D57689"/>
    <w:pPr>
      <w:ind w:firstLine="270"/>
    </w:pPr>
    <w:rPr>
      <w:sz w:val="22"/>
    </w:rPr>
  </w:style>
  <w:style w:type="character" w:customStyle="1" w:styleId="BodyTextIndent2Char">
    <w:name w:val="Body Text Indent 2 Char"/>
    <w:basedOn w:val="DefaultParagraphFont"/>
    <w:link w:val="BodyTextIndent2"/>
    <w:uiPriority w:val="99"/>
    <w:rsid w:val="00D57689"/>
    <w:rPr>
      <w:rFonts w:ascii="Times New Roman" w:eastAsia="Times New Roman" w:hAnsi="Times New Roman" w:cs="Times New Roman"/>
      <w:szCs w:val="20"/>
      <w:lang w:val="en-US"/>
    </w:rPr>
  </w:style>
  <w:style w:type="character" w:styleId="PageNumber">
    <w:name w:val="page number"/>
    <w:basedOn w:val="DefaultParagraphFont"/>
    <w:uiPriority w:val="99"/>
    <w:rsid w:val="00D57689"/>
    <w:rPr>
      <w:rFonts w:cs="Times New Roman"/>
    </w:rPr>
  </w:style>
  <w:style w:type="character" w:styleId="FollowedHyperlink">
    <w:name w:val="FollowedHyperlink"/>
    <w:basedOn w:val="DefaultParagraphFont"/>
    <w:uiPriority w:val="99"/>
    <w:rsid w:val="00D57689"/>
    <w:rPr>
      <w:rFonts w:cs="Times New Roman"/>
      <w:color w:val="800080"/>
      <w:u w:val="single"/>
    </w:rPr>
  </w:style>
  <w:style w:type="paragraph" w:styleId="NormalWeb">
    <w:name w:val="Normal (Web)"/>
    <w:basedOn w:val="Normal"/>
    <w:uiPriority w:val="99"/>
    <w:rsid w:val="00D5768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59"/>
    <w:rsid w:val="00D5768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D57689"/>
    <w:rPr>
      <w:rFonts w:cs="Times New Roman"/>
    </w:rPr>
  </w:style>
  <w:style w:type="paragraph" w:styleId="PlainText">
    <w:name w:val="Plain Text"/>
    <w:basedOn w:val="Normal"/>
    <w:link w:val="PlainTextChar"/>
    <w:uiPriority w:val="99"/>
    <w:rsid w:val="00D57689"/>
    <w:rPr>
      <w:rFonts w:ascii="Consolas" w:hAnsi="Consolas"/>
      <w:sz w:val="21"/>
      <w:szCs w:val="21"/>
      <w:lang w:val="en-GB"/>
    </w:rPr>
  </w:style>
  <w:style w:type="character" w:customStyle="1" w:styleId="PlainTextChar">
    <w:name w:val="Plain Text Char"/>
    <w:basedOn w:val="DefaultParagraphFont"/>
    <w:link w:val="PlainText"/>
    <w:uiPriority w:val="99"/>
    <w:rsid w:val="00D57689"/>
    <w:rPr>
      <w:rFonts w:ascii="Consolas" w:eastAsia="Times New Roman" w:hAnsi="Consolas" w:cs="Times New Roman"/>
      <w:sz w:val="21"/>
      <w:szCs w:val="21"/>
    </w:rPr>
  </w:style>
  <w:style w:type="character" w:customStyle="1" w:styleId="CharChar7">
    <w:name w:val="Char Char7"/>
    <w:basedOn w:val="DefaultParagraphFont"/>
    <w:uiPriority w:val="99"/>
    <w:rsid w:val="00D57689"/>
    <w:rPr>
      <w:rFonts w:cs="Times New Roman"/>
      <w:b/>
      <w:bCs/>
      <w:sz w:val="24"/>
      <w:lang w:eastAsia="en-US"/>
    </w:rPr>
  </w:style>
  <w:style w:type="paragraph" w:styleId="NoSpacing">
    <w:name w:val="No Spacing"/>
    <w:uiPriority w:val="1"/>
    <w:qFormat/>
    <w:rsid w:val="00D57689"/>
    <w:pPr>
      <w:spacing w:after="0" w:line="240" w:lineRule="auto"/>
    </w:pPr>
    <w:rPr>
      <w:rFonts w:ascii="Calibri" w:eastAsia="Calibri" w:hAnsi="Calibri" w:cs="Times New Roman"/>
    </w:rPr>
  </w:style>
  <w:style w:type="paragraph" w:customStyle="1" w:styleId="Default">
    <w:name w:val="Default"/>
    <w:rsid w:val="00D57689"/>
    <w:pPr>
      <w:widowControl w:val="0"/>
      <w:autoSpaceDE w:val="0"/>
      <w:autoSpaceDN w:val="0"/>
      <w:adjustRightInd w:val="0"/>
      <w:spacing w:after="0" w:line="240" w:lineRule="auto"/>
    </w:pPr>
    <w:rPr>
      <w:rFonts w:ascii="Arial" w:eastAsiaTheme="minorEastAsia" w:hAnsi="Arial" w:cs="Arial"/>
      <w:color w:val="000000"/>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Company>Imperial College</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Barrett</dc:creator>
  <cp:keywords/>
  <dc:description/>
  <cp:lastModifiedBy>Michael C Barrett</cp:lastModifiedBy>
  <cp:revision>2</cp:revision>
  <dcterms:created xsi:type="dcterms:W3CDTF">2012-01-20T21:56:00Z</dcterms:created>
  <dcterms:modified xsi:type="dcterms:W3CDTF">2012-01-20T21:56:00Z</dcterms:modified>
</cp:coreProperties>
</file>