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09" w:rsidRPr="001F76F2" w:rsidRDefault="00714909" w:rsidP="00714909">
      <w:pPr>
        <w:pStyle w:val="Subtitle"/>
        <w:jc w:val="left"/>
        <w:rPr>
          <w:rFonts w:ascii="Arial" w:hAnsi="Arial"/>
          <w:sz w:val="28"/>
        </w:rPr>
      </w:pPr>
      <w:r w:rsidRPr="001F76F2">
        <w:rPr>
          <w:rFonts w:ascii="Arial" w:hAnsi="Arial"/>
          <w:sz w:val="28"/>
        </w:rPr>
        <w:t xml:space="preserve">HAEMATOLOGY </w:t>
      </w:r>
      <w:r>
        <w:rPr>
          <w:rFonts w:ascii="Arial" w:hAnsi="Arial"/>
          <w:sz w:val="28"/>
        </w:rPr>
        <w:t>9</w:t>
      </w:r>
      <w:r w:rsidRPr="001F76F2">
        <w:rPr>
          <w:rFonts w:ascii="Arial" w:hAnsi="Arial"/>
          <w:sz w:val="28"/>
        </w:rPr>
        <w:br/>
      </w:r>
      <w:r w:rsidRPr="00E7720F">
        <w:rPr>
          <w:rFonts w:ascii="Arial" w:hAnsi="Arial"/>
        </w:rPr>
        <w:t>THE HAEMOGLOBIN MOLECULE AND THALASSEMIA</w:t>
      </w:r>
    </w:p>
    <w:p w:rsidR="00714909" w:rsidRPr="00FA673F" w:rsidRDefault="00714909" w:rsidP="00714909">
      <w:pPr>
        <w:pStyle w:val="Heading1"/>
        <w:rPr>
          <w:rFonts w:ascii="Arial" w:hAnsi="Arial"/>
          <w:b w:val="0"/>
          <w:bCs w:val="0"/>
          <w:color w:val="auto"/>
          <w:sz w:val="24"/>
        </w:rPr>
      </w:pPr>
      <w:r w:rsidRPr="00FA673F">
        <w:rPr>
          <w:rFonts w:ascii="Arial" w:hAnsi="Arial"/>
          <w:b w:val="0"/>
          <w:bCs w:val="0"/>
          <w:color w:val="auto"/>
          <w:sz w:val="24"/>
        </w:rPr>
        <w:t xml:space="preserve">Dr Nina </w:t>
      </w:r>
      <w:proofErr w:type="spellStart"/>
      <w:r w:rsidRPr="00FA673F">
        <w:rPr>
          <w:rFonts w:ascii="Arial" w:hAnsi="Arial"/>
          <w:b w:val="0"/>
          <w:bCs w:val="0"/>
          <w:color w:val="auto"/>
          <w:sz w:val="24"/>
        </w:rPr>
        <w:t>Salooja</w:t>
      </w:r>
      <w:proofErr w:type="spellEnd"/>
    </w:p>
    <w:p w:rsidR="00714909" w:rsidRPr="00FA673F" w:rsidRDefault="00714909" w:rsidP="00714909"/>
    <w:p w:rsidR="00714909" w:rsidRPr="00FA673F" w:rsidRDefault="00714909" w:rsidP="00714909"/>
    <w:p w:rsidR="00714909" w:rsidRPr="00FA673F" w:rsidRDefault="00714909" w:rsidP="00714909"/>
    <w:p w:rsidR="00714909" w:rsidRPr="00FA673F" w:rsidRDefault="00714909" w:rsidP="00714909">
      <w:pPr>
        <w:pStyle w:val="Heading3"/>
        <w:rPr>
          <w:rFonts w:ascii="Arial" w:hAnsi="Arial" w:cs="Arial"/>
          <w:color w:val="auto"/>
          <w:szCs w:val="24"/>
        </w:rPr>
      </w:pPr>
      <w:r w:rsidRPr="00FA673F">
        <w:rPr>
          <w:rFonts w:ascii="Arial" w:hAnsi="Arial" w:cs="Arial"/>
          <w:color w:val="auto"/>
          <w:szCs w:val="24"/>
        </w:rPr>
        <w:t>Learning Objectives</w:t>
      </w:r>
    </w:p>
    <w:p w:rsidR="00714909" w:rsidRPr="001F76F2" w:rsidRDefault="00714909" w:rsidP="00714909">
      <w:pPr>
        <w:numPr>
          <w:ilvl w:val="0"/>
          <w:numId w:val="5"/>
        </w:numPr>
        <w:overflowPunct w:val="0"/>
        <w:autoSpaceDE w:val="0"/>
        <w:autoSpaceDN w:val="0"/>
        <w:adjustRightInd w:val="0"/>
        <w:textAlignment w:val="baseline"/>
        <w:rPr>
          <w:rFonts w:ascii="Arial" w:hAnsi="Arial" w:cs="Arial"/>
          <w:sz w:val="22"/>
          <w:szCs w:val="22"/>
        </w:rPr>
      </w:pPr>
      <w:r w:rsidRPr="001F76F2">
        <w:rPr>
          <w:rFonts w:ascii="Arial" w:hAnsi="Arial" w:cs="Arial"/>
          <w:sz w:val="22"/>
          <w:szCs w:val="22"/>
        </w:rPr>
        <w:t xml:space="preserve">Describe the structure and function of the </w:t>
      </w:r>
      <w:proofErr w:type="spellStart"/>
      <w:r w:rsidRPr="001F76F2">
        <w:rPr>
          <w:rFonts w:ascii="Arial" w:hAnsi="Arial" w:cs="Arial"/>
          <w:sz w:val="22"/>
          <w:szCs w:val="22"/>
        </w:rPr>
        <w:t>haemoglobin</w:t>
      </w:r>
      <w:proofErr w:type="spellEnd"/>
      <w:r w:rsidRPr="001F76F2">
        <w:rPr>
          <w:rFonts w:ascii="Arial" w:hAnsi="Arial" w:cs="Arial"/>
          <w:sz w:val="22"/>
          <w:szCs w:val="22"/>
        </w:rPr>
        <w:t xml:space="preserve"> molecule and list the normal </w:t>
      </w:r>
      <w:proofErr w:type="spellStart"/>
      <w:r w:rsidRPr="001F76F2">
        <w:rPr>
          <w:rFonts w:ascii="Arial" w:hAnsi="Arial" w:cs="Arial"/>
          <w:sz w:val="22"/>
          <w:szCs w:val="22"/>
        </w:rPr>
        <w:t>haemoglobins</w:t>
      </w:r>
      <w:proofErr w:type="spellEnd"/>
      <w:r w:rsidRPr="001F76F2">
        <w:rPr>
          <w:rFonts w:ascii="Arial" w:hAnsi="Arial" w:cs="Arial"/>
          <w:sz w:val="22"/>
          <w:szCs w:val="22"/>
        </w:rPr>
        <w:t xml:space="preserve"> in the fetal, neonatal and adult periods.</w:t>
      </w:r>
    </w:p>
    <w:p w:rsidR="00714909" w:rsidRDefault="00714909" w:rsidP="00714909">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genes controlling </w:t>
      </w:r>
      <w:proofErr w:type="spellStart"/>
      <w:r>
        <w:rPr>
          <w:rFonts w:ascii="Arial" w:hAnsi="Arial" w:cs="Arial"/>
          <w:sz w:val="22"/>
          <w:szCs w:val="22"/>
        </w:rPr>
        <w:t>haemoglobin</w:t>
      </w:r>
      <w:proofErr w:type="spellEnd"/>
      <w:r>
        <w:rPr>
          <w:rFonts w:ascii="Arial" w:hAnsi="Arial" w:cs="Arial"/>
          <w:sz w:val="22"/>
          <w:szCs w:val="22"/>
        </w:rPr>
        <w:t xml:space="preserve"> synthesis and explain how genetic defects lead to </w:t>
      </w:r>
      <w:r>
        <w:rPr>
          <w:rFonts w:ascii="Arial" w:hAnsi="Arial" w:cs="Arial"/>
          <w:sz w:val="22"/>
          <w:szCs w:val="22"/>
        </w:rPr>
        <w:sym w:font="Symbol" w:char="F061"/>
      </w:r>
      <w:r>
        <w:rPr>
          <w:rFonts w:ascii="Arial" w:hAnsi="Arial" w:cs="Arial"/>
          <w:sz w:val="22"/>
          <w:szCs w:val="22"/>
        </w:rPr>
        <w:t xml:space="preserve"> and </w:t>
      </w:r>
      <w:r>
        <w:rPr>
          <w:rFonts w:ascii="Arial" w:hAnsi="Arial" w:cs="Arial"/>
          <w:sz w:val="22"/>
          <w:szCs w:val="22"/>
        </w:rPr>
        <w:sym w:font="Symbol" w:char="F062"/>
      </w:r>
      <w:r>
        <w:rPr>
          <w:rFonts w:ascii="Arial" w:hAnsi="Arial" w:cs="Arial"/>
          <w:sz w:val="22"/>
          <w:szCs w:val="22"/>
        </w:rPr>
        <w:t xml:space="preserve"> </w:t>
      </w:r>
      <w:proofErr w:type="spellStart"/>
      <w:r>
        <w:rPr>
          <w:rFonts w:ascii="Arial" w:hAnsi="Arial" w:cs="Arial"/>
          <w:sz w:val="22"/>
          <w:szCs w:val="22"/>
        </w:rPr>
        <w:t>thalassaemias</w:t>
      </w:r>
      <w:proofErr w:type="spellEnd"/>
      <w:r>
        <w:rPr>
          <w:rFonts w:ascii="Arial" w:hAnsi="Arial" w:cs="Arial"/>
          <w:sz w:val="22"/>
          <w:szCs w:val="22"/>
        </w:rPr>
        <w:t>.</w:t>
      </w:r>
    </w:p>
    <w:p w:rsidR="00714909" w:rsidRDefault="00714909" w:rsidP="00714909">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briefly the clinical and </w:t>
      </w:r>
      <w:proofErr w:type="spellStart"/>
      <w:r>
        <w:rPr>
          <w:rFonts w:ascii="Arial" w:hAnsi="Arial" w:cs="Arial"/>
          <w:sz w:val="22"/>
          <w:szCs w:val="22"/>
        </w:rPr>
        <w:t>haematological</w:t>
      </w:r>
      <w:proofErr w:type="spellEnd"/>
      <w:r>
        <w:rPr>
          <w:rFonts w:ascii="Arial" w:hAnsi="Arial" w:cs="Arial"/>
          <w:sz w:val="22"/>
          <w:szCs w:val="22"/>
        </w:rPr>
        <w:t xml:space="preserve"> features of </w:t>
      </w:r>
      <w:r>
        <w:rPr>
          <w:rFonts w:ascii="Arial" w:hAnsi="Arial" w:cs="Arial"/>
          <w:sz w:val="22"/>
          <w:szCs w:val="22"/>
        </w:rPr>
        <w:sym w:font="Symbol" w:char="F062"/>
      </w:r>
      <w:r>
        <w:rPr>
          <w:rFonts w:ascii="Arial" w:hAnsi="Arial" w:cs="Arial"/>
          <w:sz w:val="22"/>
          <w:szCs w:val="22"/>
        </w:rPr>
        <w:t xml:space="preserve"> </w:t>
      </w:r>
      <w:proofErr w:type="spellStart"/>
      <w:r>
        <w:rPr>
          <w:rFonts w:ascii="Arial" w:hAnsi="Arial" w:cs="Arial"/>
          <w:sz w:val="22"/>
          <w:szCs w:val="22"/>
        </w:rPr>
        <w:t>thalassaemia</w:t>
      </w:r>
      <w:proofErr w:type="spellEnd"/>
      <w:r>
        <w:rPr>
          <w:rFonts w:ascii="Arial" w:hAnsi="Arial" w:cs="Arial"/>
          <w:sz w:val="22"/>
          <w:szCs w:val="22"/>
        </w:rPr>
        <w:t xml:space="preserve"> major and the principles of management.</w:t>
      </w:r>
    </w:p>
    <w:p w:rsidR="00714909" w:rsidRDefault="00714909" w:rsidP="00714909">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w:t>
      </w:r>
      <w:proofErr w:type="spellStart"/>
      <w:r>
        <w:rPr>
          <w:rFonts w:ascii="Arial" w:hAnsi="Arial" w:cs="Arial"/>
          <w:sz w:val="22"/>
          <w:szCs w:val="22"/>
        </w:rPr>
        <w:t>haematological</w:t>
      </w:r>
      <w:proofErr w:type="spellEnd"/>
      <w:r>
        <w:rPr>
          <w:rFonts w:ascii="Arial" w:hAnsi="Arial" w:cs="Arial"/>
          <w:sz w:val="22"/>
          <w:szCs w:val="22"/>
        </w:rPr>
        <w:t xml:space="preserve"> features of </w:t>
      </w:r>
      <w:r>
        <w:rPr>
          <w:rFonts w:ascii="Arial" w:hAnsi="Arial" w:cs="Arial"/>
          <w:sz w:val="22"/>
          <w:szCs w:val="22"/>
        </w:rPr>
        <w:sym w:font="Symbol" w:char="F062"/>
      </w:r>
      <w:r>
        <w:rPr>
          <w:rFonts w:ascii="Arial" w:hAnsi="Arial" w:cs="Arial"/>
          <w:sz w:val="22"/>
          <w:szCs w:val="22"/>
        </w:rPr>
        <w:t xml:space="preserve"> </w:t>
      </w:r>
      <w:proofErr w:type="spellStart"/>
      <w:r>
        <w:rPr>
          <w:rFonts w:ascii="Arial" w:hAnsi="Arial" w:cs="Arial"/>
          <w:sz w:val="22"/>
          <w:szCs w:val="22"/>
        </w:rPr>
        <w:t>thalassaemia</w:t>
      </w:r>
      <w:proofErr w:type="spellEnd"/>
      <w:r>
        <w:rPr>
          <w:rFonts w:ascii="Arial" w:hAnsi="Arial" w:cs="Arial"/>
          <w:sz w:val="22"/>
          <w:szCs w:val="22"/>
        </w:rPr>
        <w:t xml:space="preserve"> trait, how it is diagnosed and why this is important.</w:t>
      </w:r>
    </w:p>
    <w:p w:rsidR="00714909" w:rsidRDefault="00714909" w:rsidP="00714909">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how </w:t>
      </w:r>
      <w:r>
        <w:rPr>
          <w:rFonts w:ascii="Arial" w:hAnsi="Arial" w:cs="Arial"/>
          <w:sz w:val="22"/>
          <w:szCs w:val="22"/>
        </w:rPr>
        <w:sym w:font="Symbol" w:char="F062"/>
      </w:r>
      <w:r>
        <w:rPr>
          <w:rFonts w:ascii="Arial" w:hAnsi="Arial" w:cs="Arial"/>
          <w:sz w:val="22"/>
          <w:szCs w:val="22"/>
        </w:rPr>
        <w:t xml:space="preserve"> </w:t>
      </w:r>
      <w:proofErr w:type="spellStart"/>
      <w:r>
        <w:rPr>
          <w:rFonts w:ascii="Arial" w:hAnsi="Arial" w:cs="Arial"/>
          <w:sz w:val="22"/>
          <w:szCs w:val="22"/>
        </w:rPr>
        <w:t>thalassaemia</w:t>
      </w:r>
      <w:proofErr w:type="spellEnd"/>
      <w:r>
        <w:rPr>
          <w:rFonts w:ascii="Arial" w:hAnsi="Arial" w:cs="Arial"/>
          <w:sz w:val="22"/>
          <w:szCs w:val="22"/>
        </w:rPr>
        <w:t xml:space="preserve"> trait can be differentiated from iron deficiency </w:t>
      </w:r>
      <w:proofErr w:type="spellStart"/>
      <w:r>
        <w:rPr>
          <w:rFonts w:ascii="Arial" w:hAnsi="Arial" w:cs="Arial"/>
          <w:sz w:val="22"/>
          <w:szCs w:val="22"/>
        </w:rPr>
        <w:t>anaemia</w:t>
      </w:r>
      <w:proofErr w:type="spellEnd"/>
      <w:r>
        <w:rPr>
          <w:rFonts w:ascii="Arial" w:hAnsi="Arial" w:cs="Arial"/>
          <w:sz w:val="22"/>
          <w:szCs w:val="22"/>
        </w:rPr>
        <w:t xml:space="preserve"> and the </w:t>
      </w:r>
      <w:proofErr w:type="spellStart"/>
      <w:r>
        <w:rPr>
          <w:rFonts w:ascii="Arial" w:hAnsi="Arial" w:cs="Arial"/>
          <w:sz w:val="22"/>
          <w:szCs w:val="22"/>
        </w:rPr>
        <w:t>anaemia</w:t>
      </w:r>
      <w:proofErr w:type="spellEnd"/>
      <w:r>
        <w:rPr>
          <w:rFonts w:ascii="Arial" w:hAnsi="Arial" w:cs="Arial"/>
          <w:sz w:val="22"/>
          <w:szCs w:val="22"/>
        </w:rPr>
        <w:t xml:space="preserve"> of chronic disease.</w:t>
      </w:r>
    </w:p>
    <w:p w:rsidR="00714909" w:rsidRDefault="00714909" w:rsidP="00714909">
      <w:pPr>
        <w:rPr>
          <w:rFonts w:ascii="Arial" w:hAnsi="Arial" w:cs="Arial"/>
        </w:rPr>
      </w:pP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proofErr w:type="spellStart"/>
      <w:r>
        <w:rPr>
          <w:rFonts w:ascii="Arial" w:hAnsi="Arial" w:cs="Arial"/>
          <w:sz w:val="22"/>
          <w:szCs w:val="22"/>
        </w:rPr>
        <w:t>Haemoglobin</w:t>
      </w:r>
      <w:proofErr w:type="spellEnd"/>
      <w:r>
        <w:rPr>
          <w:rFonts w:ascii="Arial" w:hAnsi="Arial" w:cs="Arial"/>
          <w:sz w:val="22"/>
          <w:szCs w:val="22"/>
        </w:rPr>
        <w:t xml:space="preserve"> (</w:t>
      </w:r>
      <w:proofErr w:type="spellStart"/>
      <w:r>
        <w:rPr>
          <w:rFonts w:ascii="Arial" w:hAnsi="Arial" w:cs="Arial"/>
          <w:sz w:val="22"/>
          <w:szCs w:val="22"/>
        </w:rPr>
        <w:t>Hb</w:t>
      </w:r>
      <w:proofErr w:type="spellEnd"/>
      <w:r>
        <w:rPr>
          <w:rFonts w:ascii="Arial" w:hAnsi="Arial" w:cs="Arial"/>
          <w:sz w:val="22"/>
          <w:szCs w:val="22"/>
        </w:rPr>
        <w:t xml:space="preserve">) is a protein molecule found in red blood cells. Each molecule of </w:t>
      </w:r>
      <w:proofErr w:type="spellStart"/>
      <w:r>
        <w:rPr>
          <w:rFonts w:ascii="Arial" w:hAnsi="Arial" w:cs="Arial"/>
          <w:sz w:val="22"/>
          <w:szCs w:val="22"/>
        </w:rPr>
        <w:t>haemoglobin</w:t>
      </w:r>
      <w:proofErr w:type="spellEnd"/>
      <w:r>
        <w:rPr>
          <w:rFonts w:ascii="Arial" w:hAnsi="Arial" w:cs="Arial"/>
          <w:sz w:val="22"/>
          <w:szCs w:val="22"/>
        </w:rPr>
        <w:t xml:space="preserve"> consists of 2 pairs of </w:t>
      </w:r>
      <w:proofErr w:type="spellStart"/>
      <w:r>
        <w:rPr>
          <w:rFonts w:ascii="Arial" w:hAnsi="Arial" w:cs="Arial"/>
          <w:sz w:val="22"/>
          <w:szCs w:val="22"/>
        </w:rPr>
        <w:t>globin</w:t>
      </w:r>
      <w:proofErr w:type="spellEnd"/>
      <w:r>
        <w:rPr>
          <w:rFonts w:ascii="Arial" w:hAnsi="Arial" w:cs="Arial"/>
          <w:sz w:val="22"/>
          <w:szCs w:val="22"/>
        </w:rPr>
        <w:t xml:space="preserve"> protein chains together with 4 </w:t>
      </w:r>
      <w:proofErr w:type="spellStart"/>
      <w:r>
        <w:rPr>
          <w:rFonts w:ascii="Arial" w:hAnsi="Arial" w:cs="Arial"/>
          <w:sz w:val="22"/>
          <w:szCs w:val="22"/>
        </w:rPr>
        <w:t>haem</w:t>
      </w:r>
      <w:proofErr w:type="spellEnd"/>
      <w:r>
        <w:rPr>
          <w:rFonts w:ascii="Arial" w:hAnsi="Arial" w:cs="Arial"/>
          <w:sz w:val="22"/>
          <w:szCs w:val="22"/>
        </w:rPr>
        <w:t xml:space="preserve"> groups. Each </w:t>
      </w:r>
      <w:proofErr w:type="spellStart"/>
      <w:r>
        <w:rPr>
          <w:rFonts w:ascii="Arial" w:hAnsi="Arial" w:cs="Arial"/>
          <w:sz w:val="22"/>
          <w:szCs w:val="22"/>
        </w:rPr>
        <w:t>haem</w:t>
      </w:r>
      <w:proofErr w:type="spellEnd"/>
      <w:r>
        <w:rPr>
          <w:rFonts w:ascii="Arial" w:hAnsi="Arial" w:cs="Arial"/>
          <w:sz w:val="22"/>
          <w:szCs w:val="22"/>
        </w:rPr>
        <w:t xml:space="preserve"> group consists of a </w:t>
      </w:r>
      <w:proofErr w:type="spellStart"/>
      <w:r>
        <w:rPr>
          <w:rFonts w:ascii="Arial" w:hAnsi="Arial" w:cs="Arial"/>
          <w:sz w:val="22"/>
          <w:szCs w:val="22"/>
        </w:rPr>
        <w:t>protoporphyrin</w:t>
      </w:r>
      <w:proofErr w:type="spellEnd"/>
      <w:r>
        <w:rPr>
          <w:rFonts w:ascii="Arial" w:hAnsi="Arial" w:cs="Arial"/>
          <w:sz w:val="22"/>
          <w:szCs w:val="22"/>
        </w:rPr>
        <w:t xml:space="preserve"> ring with an iron atom at its centre and a single </w:t>
      </w:r>
      <w:proofErr w:type="spellStart"/>
      <w:r>
        <w:rPr>
          <w:rFonts w:ascii="Arial" w:hAnsi="Arial" w:cs="Arial"/>
          <w:sz w:val="22"/>
          <w:szCs w:val="22"/>
        </w:rPr>
        <w:t>haem</w:t>
      </w:r>
      <w:proofErr w:type="spellEnd"/>
      <w:r>
        <w:rPr>
          <w:rFonts w:ascii="Arial" w:hAnsi="Arial" w:cs="Arial"/>
          <w:sz w:val="22"/>
          <w:szCs w:val="22"/>
        </w:rPr>
        <w:t xml:space="preserve"> group sits in a pocket formed by a single </w:t>
      </w:r>
      <w:proofErr w:type="spellStart"/>
      <w:r>
        <w:rPr>
          <w:rFonts w:ascii="Arial" w:hAnsi="Arial" w:cs="Arial"/>
          <w:sz w:val="22"/>
          <w:szCs w:val="22"/>
        </w:rPr>
        <w:t>globin</w:t>
      </w:r>
      <w:proofErr w:type="spellEnd"/>
      <w:r>
        <w:rPr>
          <w:rFonts w:ascii="Arial" w:hAnsi="Arial" w:cs="Arial"/>
          <w:sz w:val="22"/>
          <w:szCs w:val="22"/>
        </w:rPr>
        <w:t xml:space="preserve"> chain.</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Several different types of </w:t>
      </w:r>
      <w:proofErr w:type="spellStart"/>
      <w:r>
        <w:rPr>
          <w:rFonts w:ascii="Arial" w:hAnsi="Arial" w:cs="Arial"/>
          <w:sz w:val="22"/>
          <w:szCs w:val="22"/>
        </w:rPr>
        <w:t>globin</w:t>
      </w:r>
      <w:proofErr w:type="spellEnd"/>
      <w:r>
        <w:rPr>
          <w:rFonts w:ascii="Arial" w:hAnsi="Arial" w:cs="Arial"/>
          <w:sz w:val="22"/>
          <w:szCs w:val="22"/>
        </w:rPr>
        <w:t xml:space="preserve"> proteins exist each encoded by their own gene (s). The </w:t>
      </w:r>
      <w:proofErr w:type="spellStart"/>
      <w:r>
        <w:rPr>
          <w:rFonts w:ascii="Arial" w:hAnsi="Arial" w:cs="Arial"/>
          <w:sz w:val="22"/>
          <w:szCs w:val="22"/>
        </w:rPr>
        <w:t>globin</w:t>
      </w:r>
      <w:proofErr w:type="spellEnd"/>
      <w:r>
        <w:rPr>
          <w:rFonts w:ascii="Arial" w:hAnsi="Arial" w:cs="Arial"/>
          <w:sz w:val="22"/>
          <w:szCs w:val="22"/>
        </w:rPr>
        <w:t xml:space="preserve"> genes are located in two clusters. The alpha cluster is found on chromosome 16 and contains the genes for α </w:t>
      </w:r>
      <w:proofErr w:type="spellStart"/>
      <w:r>
        <w:rPr>
          <w:rFonts w:ascii="Arial" w:hAnsi="Arial" w:cs="Arial"/>
          <w:sz w:val="22"/>
          <w:szCs w:val="22"/>
        </w:rPr>
        <w:t>globin</w:t>
      </w:r>
      <w:proofErr w:type="spellEnd"/>
      <w:r>
        <w:rPr>
          <w:rFonts w:ascii="Arial" w:hAnsi="Arial" w:cs="Arial"/>
          <w:sz w:val="22"/>
          <w:szCs w:val="22"/>
        </w:rPr>
        <w:t xml:space="preserve"> (adult variety) and </w:t>
      </w:r>
      <w:r>
        <w:rPr>
          <w:rFonts w:ascii="Arial" w:hAnsi="Arial" w:cs="Arial"/>
          <w:sz w:val="22"/>
          <w:szCs w:val="22"/>
        </w:rPr>
        <w:br/>
        <w:t xml:space="preserve">ζ </w:t>
      </w:r>
      <w:proofErr w:type="spellStart"/>
      <w:r>
        <w:rPr>
          <w:rFonts w:ascii="Arial" w:hAnsi="Arial" w:cs="Arial"/>
          <w:sz w:val="22"/>
          <w:szCs w:val="22"/>
        </w:rPr>
        <w:t>globin</w:t>
      </w:r>
      <w:proofErr w:type="spellEnd"/>
      <w:r>
        <w:rPr>
          <w:rFonts w:ascii="Arial" w:hAnsi="Arial" w:cs="Arial"/>
          <w:sz w:val="22"/>
          <w:szCs w:val="22"/>
        </w:rPr>
        <w:t xml:space="preserve"> (zeta </w:t>
      </w:r>
      <w:proofErr w:type="spellStart"/>
      <w:r>
        <w:rPr>
          <w:rFonts w:ascii="Arial" w:hAnsi="Arial" w:cs="Arial"/>
          <w:sz w:val="22"/>
          <w:szCs w:val="22"/>
        </w:rPr>
        <w:t>globin</w:t>
      </w:r>
      <w:proofErr w:type="spellEnd"/>
      <w:r>
        <w:rPr>
          <w:rFonts w:ascii="Arial" w:hAnsi="Arial" w:cs="Arial"/>
          <w:sz w:val="22"/>
          <w:szCs w:val="22"/>
        </w:rPr>
        <w:t xml:space="preserve"> - an embryonic variant). The alpha genes are duplicated so that there are two functional alpha genes within an alpha cluster. The beta cluster is found on chromosome 11 and contains the genes for β </w:t>
      </w:r>
      <w:proofErr w:type="spellStart"/>
      <w:r>
        <w:rPr>
          <w:rFonts w:ascii="Arial" w:hAnsi="Arial" w:cs="Arial"/>
          <w:sz w:val="22"/>
          <w:szCs w:val="22"/>
        </w:rPr>
        <w:t>globin</w:t>
      </w:r>
      <w:proofErr w:type="spellEnd"/>
      <w:r>
        <w:rPr>
          <w:rFonts w:ascii="Arial" w:hAnsi="Arial" w:cs="Arial"/>
          <w:sz w:val="22"/>
          <w:szCs w:val="22"/>
        </w:rPr>
        <w:t xml:space="preserve">, and δ </w:t>
      </w:r>
      <w:proofErr w:type="spellStart"/>
      <w:r>
        <w:rPr>
          <w:rFonts w:ascii="Arial" w:hAnsi="Arial" w:cs="Arial"/>
          <w:sz w:val="22"/>
          <w:szCs w:val="22"/>
        </w:rPr>
        <w:t>globin</w:t>
      </w:r>
      <w:proofErr w:type="spellEnd"/>
      <w:r>
        <w:rPr>
          <w:rFonts w:ascii="Arial" w:hAnsi="Arial" w:cs="Arial"/>
          <w:sz w:val="22"/>
          <w:szCs w:val="22"/>
        </w:rPr>
        <w:t xml:space="preserve"> (adult varieties), γ </w:t>
      </w:r>
      <w:proofErr w:type="spellStart"/>
      <w:r>
        <w:rPr>
          <w:rFonts w:ascii="Arial" w:hAnsi="Arial" w:cs="Arial"/>
          <w:sz w:val="22"/>
          <w:szCs w:val="22"/>
        </w:rPr>
        <w:t>globin</w:t>
      </w:r>
      <w:proofErr w:type="spellEnd"/>
      <w:r>
        <w:rPr>
          <w:rFonts w:ascii="Arial" w:hAnsi="Arial" w:cs="Arial"/>
          <w:sz w:val="22"/>
          <w:szCs w:val="22"/>
        </w:rPr>
        <w:t xml:space="preserve"> and ε </w:t>
      </w:r>
      <w:proofErr w:type="spellStart"/>
      <w:r>
        <w:rPr>
          <w:rFonts w:ascii="Arial" w:hAnsi="Arial" w:cs="Arial"/>
          <w:sz w:val="22"/>
          <w:szCs w:val="22"/>
        </w:rPr>
        <w:t>globin</w:t>
      </w:r>
      <w:proofErr w:type="spellEnd"/>
      <w:r>
        <w:rPr>
          <w:rFonts w:ascii="Arial" w:hAnsi="Arial" w:cs="Arial"/>
          <w:sz w:val="22"/>
          <w:szCs w:val="22"/>
        </w:rPr>
        <w:t xml:space="preserve"> (fetal and embryonic variants respectively).</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There are 6 common variants of </w:t>
      </w:r>
      <w:proofErr w:type="spellStart"/>
      <w:r>
        <w:rPr>
          <w:rFonts w:ascii="Arial" w:hAnsi="Arial" w:cs="Arial"/>
          <w:sz w:val="22"/>
          <w:szCs w:val="22"/>
        </w:rPr>
        <w:t>Hb</w:t>
      </w:r>
      <w:proofErr w:type="spellEnd"/>
      <w:r>
        <w:rPr>
          <w:rFonts w:ascii="Arial" w:hAnsi="Arial" w:cs="Arial"/>
          <w:sz w:val="22"/>
          <w:szCs w:val="22"/>
        </w:rPr>
        <w:t xml:space="preserve">. Three are transient embryonic </w:t>
      </w:r>
      <w:proofErr w:type="spellStart"/>
      <w:r>
        <w:rPr>
          <w:rFonts w:ascii="Arial" w:hAnsi="Arial" w:cs="Arial"/>
          <w:sz w:val="22"/>
          <w:szCs w:val="22"/>
        </w:rPr>
        <w:t>haemoglobins</w:t>
      </w:r>
      <w:proofErr w:type="spellEnd"/>
      <w:r>
        <w:rPr>
          <w:rFonts w:ascii="Arial" w:hAnsi="Arial" w:cs="Arial"/>
          <w:sz w:val="22"/>
          <w:szCs w:val="22"/>
        </w:rPr>
        <w:t xml:space="preserve">. </w:t>
      </w:r>
      <w:proofErr w:type="spellStart"/>
      <w:r>
        <w:rPr>
          <w:rFonts w:ascii="Arial" w:hAnsi="Arial" w:cs="Arial"/>
          <w:sz w:val="22"/>
          <w:szCs w:val="22"/>
        </w:rPr>
        <w:t>Hb</w:t>
      </w:r>
      <w:proofErr w:type="spellEnd"/>
      <w:r>
        <w:rPr>
          <w:rFonts w:ascii="Arial" w:hAnsi="Arial" w:cs="Arial"/>
          <w:sz w:val="22"/>
          <w:szCs w:val="22"/>
        </w:rPr>
        <w:t> F (α</w:t>
      </w:r>
      <w:r>
        <w:rPr>
          <w:rFonts w:ascii="Arial" w:hAnsi="Arial" w:cs="Arial"/>
          <w:sz w:val="22"/>
          <w:szCs w:val="22"/>
          <w:vertAlign w:val="subscript"/>
        </w:rPr>
        <w:t>2</w:t>
      </w:r>
      <w:r>
        <w:rPr>
          <w:rFonts w:ascii="Arial" w:hAnsi="Arial" w:cs="Arial"/>
          <w:sz w:val="22"/>
          <w:szCs w:val="22"/>
        </w:rPr>
        <w:t>γ</w:t>
      </w:r>
      <w:r>
        <w:rPr>
          <w:rFonts w:ascii="Arial" w:hAnsi="Arial" w:cs="Arial"/>
          <w:sz w:val="22"/>
          <w:szCs w:val="22"/>
          <w:vertAlign w:val="subscript"/>
        </w:rPr>
        <w:t>2</w:t>
      </w:r>
      <w:r>
        <w:rPr>
          <w:rFonts w:ascii="Arial" w:hAnsi="Arial" w:cs="Arial"/>
          <w:sz w:val="22"/>
          <w:szCs w:val="22"/>
        </w:rPr>
        <w:t xml:space="preserve">) is the predominant </w:t>
      </w:r>
      <w:proofErr w:type="spellStart"/>
      <w:r>
        <w:rPr>
          <w:rFonts w:ascii="Arial" w:hAnsi="Arial" w:cs="Arial"/>
          <w:sz w:val="22"/>
          <w:szCs w:val="22"/>
        </w:rPr>
        <w:t>haemoglobin</w:t>
      </w:r>
      <w:proofErr w:type="spellEnd"/>
      <w:r>
        <w:rPr>
          <w:rFonts w:ascii="Arial" w:hAnsi="Arial" w:cs="Arial"/>
          <w:sz w:val="22"/>
          <w:szCs w:val="22"/>
        </w:rPr>
        <w:t xml:space="preserve"> of fetal life and is also found in large amounts at birth. </w:t>
      </w:r>
      <w:proofErr w:type="spellStart"/>
      <w:r>
        <w:rPr>
          <w:rFonts w:ascii="Arial" w:hAnsi="Arial" w:cs="Arial"/>
          <w:sz w:val="22"/>
          <w:szCs w:val="22"/>
        </w:rPr>
        <w:t>Hb</w:t>
      </w:r>
      <w:proofErr w:type="spellEnd"/>
      <w:r>
        <w:rPr>
          <w:rFonts w:ascii="Arial" w:hAnsi="Arial" w:cs="Arial"/>
          <w:sz w:val="22"/>
          <w:szCs w:val="22"/>
        </w:rPr>
        <w:t xml:space="preserve"> A (α</w:t>
      </w:r>
      <w:r>
        <w:rPr>
          <w:rFonts w:ascii="Arial" w:hAnsi="Arial" w:cs="Arial"/>
          <w:sz w:val="22"/>
          <w:szCs w:val="22"/>
          <w:vertAlign w:val="subscript"/>
        </w:rPr>
        <w:t>2</w:t>
      </w:r>
      <w:r>
        <w:rPr>
          <w:rFonts w:ascii="Arial" w:hAnsi="Arial" w:cs="Arial"/>
          <w:sz w:val="22"/>
          <w:szCs w:val="22"/>
        </w:rPr>
        <w:t>β</w:t>
      </w:r>
      <w:r>
        <w:rPr>
          <w:rFonts w:ascii="Arial" w:hAnsi="Arial" w:cs="Arial"/>
          <w:sz w:val="22"/>
          <w:szCs w:val="22"/>
          <w:vertAlign w:val="subscript"/>
        </w:rPr>
        <w:t>2</w:t>
      </w:r>
      <w:r>
        <w:rPr>
          <w:rFonts w:ascii="Arial" w:hAnsi="Arial" w:cs="Arial"/>
          <w:sz w:val="22"/>
          <w:szCs w:val="22"/>
        </w:rPr>
        <w:t xml:space="preserve">) is quantitatively the major </w:t>
      </w:r>
      <w:proofErr w:type="spellStart"/>
      <w:r>
        <w:rPr>
          <w:rFonts w:ascii="Arial" w:hAnsi="Arial" w:cs="Arial"/>
          <w:sz w:val="22"/>
          <w:szCs w:val="22"/>
        </w:rPr>
        <w:t>Hb</w:t>
      </w:r>
      <w:proofErr w:type="spellEnd"/>
      <w:r>
        <w:rPr>
          <w:rFonts w:ascii="Arial" w:hAnsi="Arial" w:cs="Arial"/>
          <w:sz w:val="22"/>
          <w:szCs w:val="22"/>
        </w:rPr>
        <w:t xml:space="preserve"> (&gt;95%) in adults and is found together with some HbA</w:t>
      </w:r>
      <w:r>
        <w:rPr>
          <w:rFonts w:ascii="Arial" w:hAnsi="Arial" w:cs="Arial"/>
          <w:sz w:val="22"/>
          <w:szCs w:val="22"/>
          <w:vertAlign w:val="subscript"/>
        </w:rPr>
        <w:t>2</w:t>
      </w:r>
      <w:r>
        <w:rPr>
          <w:rFonts w:ascii="Arial" w:hAnsi="Arial" w:cs="Arial"/>
          <w:sz w:val="22"/>
          <w:szCs w:val="22"/>
        </w:rPr>
        <w:t xml:space="preserve"> (α</w:t>
      </w:r>
      <w:r>
        <w:rPr>
          <w:rFonts w:ascii="Arial" w:hAnsi="Arial" w:cs="Arial"/>
          <w:sz w:val="22"/>
          <w:szCs w:val="22"/>
          <w:vertAlign w:val="subscript"/>
        </w:rPr>
        <w:t>2</w:t>
      </w:r>
      <w:r>
        <w:rPr>
          <w:rFonts w:ascii="Arial" w:hAnsi="Arial" w:cs="Arial"/>
          <w:sz w:val="22"/>
          <w:szCs w:val="22"/>
        </w:rPr>
        <w:t>δ</w:t>
      </w:r>
      <w:r>
        <w:rPr>
          <w:rFonts w:ascii="Arial" w:hAnsi="Arial" w:cs="Arial"/>
          <w:sz w:val="22"/>
          <w:szCs w:val="22"/>
          <w:vertAlign w:val="subscript"/>
        </w:rPr>
        <w:t>2</w:t>
      </w:r>
      <w:r>
        <w:rPr>
          <w:rFonts w:ascii="Arial" w:hAnsi="Arial" w:cs="Arial"/>
          <w:sz w:val="22"/>
          <w:szCs w:val="22"/>
        </w:rPr>
        <w:t xml:space="preserve">) (2-3.5%) and traces of </w:t>
      </w:r>
      <w:proofErr w:type="spellStart"/>
      <w:r>
        <w:rPr>
          <w:rFonts w:ascii="Arial" w:hAnsi="Arial" w:cs="Arial"/>
          <w:sz w:val="22"/>
          <w:szCs w:val="22"/>
        </w:rPr>
        <w:t>HbF</w:t>
      </w:r>
      <w:proofErr w:type="spellEnd"/>
      <w:r>
        <w:rPr>
          <w:rFonts w:ascii="Arial" w:hAnsi="Arial" w:cs="Arial"/>
          <w:sz w:val="22"/>
          <w:szCs w:val="22"/>
        </w:rPr>
        <w:t xml:space="preserve"> (α</w:t>
      </w:r>
      <w:r>
        <w:rPr>
          <w:rFonts w:ascii="Arial" w:hAnsi="Arial" w:cs="Arial"/>
          <w:sz w:val="22"/>
          <w:szCs w:val="22"/>
          <w:vertAlign w:val="subscript"/>
        </w:rPr>
        <w:t>2</w:t>
      </w:r>
      <w:r>
        <w:rPr>
          <w:rFonts w:ascii="Arial" w:hAnsi="Arial" w:cs="Arial"/>
          <w:sz w:val="22"/>
          <w:szCs w:val="22"/>
        </w:rPr>
        <w:t>γ</w:t>
      </w:r>
      <w:r>
        <w:rPr>
          <w:rFonts w:ascii="Arial" w:hAnsi="Arial" w:cs="Arial"/>
          <w:sz w:val="22"/>
          <w:szCs w:val="22"/>
          <w:vertAlign w:val="subscript"/>
        </w:rPr>
        <w:t>2</w:t>
      </w:r>
      <w:r>
        <w:rPr>
          <w:rFonts w:ascii="Arial" w:hAnsi="Arial" w:cs="Arial"/>
          <w:sz w:val="22"/>
          <w:szCs w:val="22"/>
        </w:rPr>
        <w:t>).</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The main function of </w:t>
      </w:r>
      <w:proofErr w:type="spellStart"/>
      <w:r>
        <w:rPr>
          <w:rFonts w:ascii="Arial" w:hAnsi="Arial" w:cs="Arial"/>
          <w:sz w:val="22"/>
          <w:szCs w:val="22"/>
        </w:rPr>
        <w:t>Hb</w:t>
      </w:r>
      <w:proofErr w:type="spellEnd"/>
      <w:r>
        <w:rPr>
          <w:rFonts w:ascii="Arial" w:hAnsi="Arial" w:cs="Arial"/>
          <w:sz w:val="22"/>
          <w:szCs w:val="22"/>
        </w:rPr>
        <w:t xml:space="preserve"> is the carriage of oxygen from the lungs to the tissues. To facilitate </w:t>
      </w:r>
      <w:proofErr w:type="gramStart"/>
      <w:r>
        <w:rPr>
          <w:rFonts w:ascii="Arial" w:hAnsi="Arial" w:cs="Arial"/>
          <w:sz w:val="22"/>
          <w:szCs w:val="22"/>
        </w:rPr>
        <w:t>this the</w:t>
      </w:r>
      <w:proofErr w:type="gramEnd"/>
      <w:r>
        <w:rPr>
          <w:rFonts w:ascii="Arial" w:hAnsi="Arial" w:cs="Arial"/>
          <w:sz w:val="22"/>
          <w:szCs w:val="22"/>
        </w:rPr>
        <w:t xml:space="preserve"> </w:t>
      </w:r>
      <w:proofErr w:type="spellStart"/>
      <w:r>
        <w:rPr>
          <w:rFonts w:ascii="Arial" w:hAnsi="Arial" w:cs="Arial"/>
          <w:sz w:val="22"/>
          <w:szCs w:val="22"/>
        </w:rPr>
        <w:t>Hb</w:t>
      </w:r>
      <w:proofErr w:type="spellEnd"/>
      <w:r>
        <w:rPr>
          <w:rFonts w:ascii="Arial" w:hAnsi="Arial" w:cs="Arial"/>
          <w:sz w:val="22"/>
          <w:szCs w:val="22"/>
        </w:rPr>
        <w:t xml:space="preserve"> molecule can exist in two spatial configurations. </w:t>
      </w:r>
      <w:proofErr w:type="spellStart"/>
      <w:r>
        <w:rPr>
          <w:rFonts w:ascii="Arial" w:hAnsi="Arial" w:cs="Arial"/>
          <w:sz w:val="22"/>
          <w:szCs w:val="22"/>
        </w:rPr>
        <w:t>Deoxy</w:t>
      </w:r>
      <w:proofErr w:type="spellEnd"/>
      <w:r>
        <w:rPr>
          <w:rFonts w:ascii="Arial" w:hAnsi="Arial" w:cs="Arial"/>
          <w:sz w:val="22"/>
          <w:szCs w:val="22"/>
        </w:rPr>
        <w:t xml:space="preserve"> </w:t>
      </w:r>
      <w:proofErr w:type="spellStart"/>
      <w:r>
        <w:rPr>
          <w:rFonts w:ascii="Arial" w:hAnsi="Arial" w:cs="Arial"/>
          <w:sz w:val="22"/>
          <w:szCs w:val="22"/>
        </w:rPr>
        <w:t>haemoglobin</w:t>
      </w:r>
      <w:proofErr w:type="spellEnd"/>
      <w:r>
        <w:rPr>
          <w:rFonts w:ascii="Arial" w:hAnsi="Arial" w:cs="Arial"/>
          <w:sz w:val="22"/>
          <w:szCs w:val="22"/>
        </w:rPr>
        <w:t xml:space="preserve"> exists in a tight (T) configuration and has a relatively low affinity for oxygen. Oxygen molecules are taken up sequentially by the 4 </w:t>
      </w:r>
      <w:proofErr w:type="spellStart"/>
      <w:r>
        <w:rPr>
          <w:rFonts w:ascii="Arial" w:hAnsi="Arial" w:cs="Arial"/>
          <w:sz w:val="22"/>
          <w:szCs w:val="22"/>
        </w:rPr>
        <w:t>haem</w:t>
      </w:r>
      <w:proofErr w:type="spellEnd"/>
      <w:r>
        <w:rPr>
          <w:rFonts w:ascii="Arial" w:hAnsi="Arial" w:cs="Arial"/>
          <w:sz w:val="22"/>
          <w:szCs w:val="22"/>
        </w:rPr>
        <w:t xml:space="preserve"> groups and at some point the partially </w:t>
      </w:r>
      <w:proofErr w:type="spellStart"/>
      <w:r>
        <w:rPr>
          <w:rFonts w:ascii="Arial" w:hAnsi="Arial" w:cs="Arial"/>
          <w:sz w:val="22"/>
          <w:szCs w:val="22"/>
        </w:rPr>
        <w:t>liganded</w:t>
      </w:r>
      <w:proofErr w:type="spellEnd"/>
      <w:r>
        <w:rPr>
          <w:rFonts w:ascii="Arial" w:hAnsi="Arial" w:cs="Arial"/>
          <w:sz w:val="22"/>
          <w:szCs w:val="22"/>
        </w:rPr>
        <w:t xml:space="preserve"> </w:t>
      </w:r>
      <w:proofErr w:type="spellStart"/>
      <w:r>
        <w:rPr>
          <w:rFonts w:ascii="Arial" w:hAnsi="Arial" w:cs="Arial"/>
          <w:sz w:val="22"/>
          <w:szCs w:val="22"/>
        </w:rPr>
        <w:t>Hb</w:t>
      </w:r>
      <w:proofErr w:type="spellEnd"/>
      <w:r>
        <w:rPr>
          <w:rFonts w:ascii="Arial" w:hAnsi="Arial" w:cs="Arial"/>
          <w:sz w:val="22"/>
          <w:szCs w:val="22"/>
        </w:rPr>
        <w:t xml:space="preserve"> molecule switches to a relaxed (R) configuration which has a markedly higher affinity for oxygen. </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This can be represented </w:t>
      </w:r>
      <w:proofErr w:type="spellStart"/>
      <w:r>
        <w:rPr>
          <w:rFonts w:ascii="Arial" w:hAnsi="Arial" w:cs="Arial"/>
          <w:sz w:val="22"/>
          <w:szCs w:val="22"/>
        </w:rPr>
        <w:t>diagramatically</w:t>
      </w:r>
      <w:proofErr w:type="spellEnd"/>
      <w:r>
        <w:rPr>
          <w:rFonts w:ascii="Arial" w:hAnsi="Arial" w:cs="Arial"/>
          <w:sz w:val="22"/>
          <w:szCs w:val="22"/>
        </w:rPr>
        <w:t xml:space="preserve"> by the oxygen dissociation curve.</w:t>
      </w:r>
    </w:p>
    <w:p w:rsidR="00714909" w:rsidRDefault="00714909" w:rsidP="00714909">
      <w:pPr>
        <w:rPr>
          <w:rFonts w:ascii="Arial" w:hAnsi="Arial" w:cs="Arial"/>
          <w:sz w:val="22"/>
          <w:szCs w:val="22"/>
        </w:rPr>
      </w:pPr>
      <w:r>
        <w:rPr>
          <w:rFonts w:ascii="Arial" w:hAnsi="Arial" w:cs="Arial"/>
          <w:sz w:val="22"/>
          <w:szCs w:val="22"/>
        </w:rPr>
        <w:t xml:space="preserve">On the Y axis is the oxygen saturation which is defined as the fractional occupancy of the oxygen binding sites, and on the X axis is concentration of oxygen which is expressed as its partial pressure. </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rPr>
        <w:br w:type="page"/>
      </w:r>
    </w:p>
    <w:p w:rsidR="00714909" w:rsidRDefault="00714909" w:rsidP="00714909">
      <w:pPr>
        <w:rPr>
          <w:rFonts w:ascii="Arial" w:hAnsi="Arial" w:cs="Arial"/>
          <w:sz w:val="22"/>
          <w:szCs w:val="22"/>
        </w:rPr>
      </w:pPr>
      <w:r>
        <w:rPr>
          <w:noProof/>
          <w:lang w:val="en-GB" w:eastAsia="en-GB"/>
        </w:rPr>
        <w:lastRenderedPageBreak/>
        <w:drawing>
          <wp:anchor distT="0" distB="0" distL="114300" distR="114300" simplePos="0" relativeHeight="251659264" behindDoc="0" locked="0" layoutInCell="1" allowOverlap="1">
            <wp:simplePos x="0" y="0"/>
            <wp:positionH relativeFrom="column">
              <wp:posOffset>318135</wp:posOffset>
            </wp:positionH>
            <wp:positionV relativeFrom="paragraph">
              <wp:posOffset>-120650</wp:posOffset>
            </wp:positionV>
            <wp:extent cx="2867025" cy="3590925"/>
            <wp:effectExtent l="19050" t="0" r="9525" b="0"/>
            <wp:wrapTopAndBottom/>
            <wp:docPr id="3"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8" cstate="print"/>
                    <a:srcRect/>
                    <a:stretch>
                      <a:fillRect/>
                    </a:stretch>
                  </pic:blipFill>
                  <pic:spPr bwMode="auto">
                    <a:xfrm>
                      <a:off x="0" y="0"/>
                      <a:ext cx="2867025" cy="3590925"/>
                    </a:xfrm>
                    <a:prstGeom prst="rect">
                      <a:avLst/>
                    </a:prstGeom>
                    <a:noFill/>
                    <a:ln w="9525">
                      <a:noFill/>
                      <a:miter lim="800000"/>
                      <a:headEnd/>
                      <a:tailEnd/>
                    </a:ln>
                  </pic:spPr>
                </pic:pic>
              </a:graphicData>
            </a:graphic>
          </wp:anchor>
        </w:drawing>
      </w:r>
      <w:r>
        <w:rPr>
          <w:rFonts w:ascii="Arial" w:hAnsi="Arial" w:cs="Arial"/>
          <w:sz w:val="22"/>
          <w:szCs w:val="22"/>
        </w:rPr>
        <w:t xml:space="preserve">The binding of oxygen by </w:t>
      </w:r>
      <w:proofErr w:type="spellStart"/>
      <w:r>
        <w:rPr>
          <w:rFonts w:ascii="Arial" w:hAnsi="Arial" w:cs="Arial"/>
          <w:sz w:val="22"/>
          <w:szCs w:val="22"/>
        </w:rPr>
        <w:t>haemoglobin</w:t>
      </w:r>
      <w:proofErr w:type="spellEnd"/>
      <w:r>
        <w:rPr>
          <w:rFonts w:ascii="Arial" w:hAnsi="Arial" w:cs="Arial"/>
          <w:sz w:val="22"/>
          <w:szCs w:val="22"/>
        </w:rPr>
        <w:t xml:space="preserve"> is regulated by specific molecules in its environment. H+ ions, CO</w:t>
      </w:r>
      <w:r>
        <w:rPr>
          <w:rFonts w:ascii="Arial" w:hAnsi="Arial" w:cs="Arial"/>
          <w:sz w:val="22"/>
          <w:szCs w:val="22"/>
          <w:vertAlign w:val="subscript"/>
        </w:rPr>
        <w:t>2</w:t>
      </w:r>
      <w:r>
        <w:rPr>
          <w:rFonts w:ascii="Arial" w:hAnsi="Arial" w:cs="Arial"/>
          <w:sz w:val="22"/>
          <w:szCs w:val="22"/>
        </w:rPr>
        <w:t xml:space="preserve"> and 2</w:t>
      </w:r>
      <w:proofErr w:type="gramStart"/>
      <w:r>
        <w:rPr>
          <w:rFonts w:ascii="Arial" w:hAnsi="Arial" w:cs="Arial"/>
          <w:sz w:val="22"/>
          <w:szCs w:val="22"/>
        </w:rPr>
        <w:t>,3</w:t>
      </w:r>
      <w:proofErr w:type="gramEnd"/>
      <w:r>
        <w:rPr>
          <w:rFonts w:ascii="Arial" w:hAnsi="Arial" w:cs="Arial"/>
          <w:sz w:val="22"/>
          <w:szCs w:val="22"/>
        </w:rPr>
        <w:t xml:space="preserve">-DPG (an organic phosphate compound) all </w:t>
      </w:r>
      <w:proofErr w:type="spellStart"/>
      <w:r>
        <w:rPr>
          <w:rFonts w:ascii="Arial" w:hAnsi="Arial" w:cs="Arial"/>
          <w:sz w:val="22"/>
          <w:szCs w:val="22"/>
        </w:rPr>
        <w:t>stabilise</w:t>
      </w:r>
      <w:proofErr w:type="spellEnd"/>
      <w:r>
        <w:rPr>
          <w:rFonts w:ascii="Arial" w:hAnsi="Arial" w:cs="Arial"/>
          <w:sz w:val="22"/>
          <w:szCs w:val="22"/>
        </w:rPr>
        <w:t xml:space="preserve"> the T form of the oxygen molecule by forming H bonds and thus decrease the oxygen affinity of the molecule. This is represented on the oxygen dissociation curve as a shift to the right </w:t>
      </w:r>
      <w:proofErr w:type="spellStart"/>
      <w:r>
        <w:rPr>
          <w:rFonts w:ascii="Arial" w:hAnsi="Arial" w:cs="Arial"/>
          <w:i/>
          <w:sz w:val="22"/>
          <w:szCs w:val="22"/>
        </w:rPr>
        <w:t>i.e</w:t>
      </w:r>
      <w:proofErr w:type="spellEnd"/>
      <w:r>
        <w:rPr>
          <w:rFonts w:ascii="Arial" w:hAnsi="Arial" w:cs="Arial"/>
          <w:sz w:val="22"/>
          <w:szCs w:val="22"/>
        </w:rPr>
        <w:t xml:space="preserve"> a higher concentration of O</w:t>
      </w:r>
      <w:r>
        <w:rPr>
          <w:rFonts w:ascii="Arial" w:hAnsi="Arial" w:cs="Arial"/>
          <w:sz w:val="22"/>
          <w:szCs w:val="22"/>
          <w:vertAlign w:val="subscript"/>
        </w:rPr>
        <w:t xml:space="preserve">2 </w:t>
      </w:r>
      <w:r>
        <w:rPr>
          <w:rFonts w:ascii="Arial" w:hAnsi="Arial" w:cs="Arial"/>
          <w:sz w:val="22"/>
          <w:szCs w:val="22"/>
        </w:rPr>
        <w:t>is needed for maximum O</w:t>
      </w:r>
      <w:r>
        <w:rPr>
          <w:rFonts w:ascii="Arial" w:hAnsi="Arial" w:cs="Arial"/>
          <w:sz w:val="22"/>
          <w:szCs w:val="22"/>
          <w:vertAlign w:val="subscript"/>
        </w:rPr>
        <w:t>2</w:t>
      </w:r>
      <w:r>
        <w:rPr>
          <w:rFonts w:ascii="Arial" w:hAnsi="Arial" w:cs="Arial"/>
          <w:sz w:val="22"/>
          <w:szCs w:val="22"/>
        </w:rPr>
        <w:t xml:space="preserve"> saturation if the concentration of CO</w:t>
      </w:r>
      <w:r>
        <w:rPr>
          <w:rFonts w:ascii="Arial" w:hAnsi="Arial" w:cs="Arial"/>
          <w:sz w:val="22"/>
          <w:szCs w:val="22"/>
          <w:vertAlign w:val="subscript"/>
        </w:rPr>
        <w:t>2</w:t>
      </w:r>
      <w:r>
        <w:rPr>
          <w:rFonts w:ascii="Arial" w:hAnsi="Arial" w:cs="Arial"/>
          <w:sz w:val="22"/>
          <w:szCs w:val="22"/>
        </w:rPr>
        <w:t>, H</w:t>
      </w:r>
      <w:r>
        <w:rPr>
          <w:rFonts w:ascii="Arial" w:hAnsi="Arial" w:cs="Arial"/>
          <w:sz w:val="22"/>
          <w:szCs w:val="22"/>
          <w:vertAlign w:val="superscript"/>
        </w:rPr>
        <w:t>+</w:t>
      </w:r>
      <w:r>
        <w:rPr>
          <w:rFonts w:ascii="Arial" w:hAnsi="Arial" w:cs="Arial"/>
          <w:sz w:val="22"/>
          <w:szCs w:val="22"/>
        </w:rPr>
        <w:t xml:space="preserve"> ions or 2</w:t>
      </w:r>
      <w:proofErr w:type="gramStart"/>
      <w:r>
        <w:rPr>
          <w:rFonts w:ascii="Arial" w:hAnsi="Arial" w:cs="Arial"/>
          <w:sz w:val="22"/>
          <w:szCs w:val="22"/>
        </w:rPr>
        <w:t>,3</w:t>
      </w:r>
      <w:proofErr w:type="gramEnd"/>
      <w:r>
        <w:rPr>
          <w:rFonts w:ascii="Arial" w:hAnsi="Arial" w:cs="Arial"/>
          <w:sz w:val="22"/>
          <w:szCs w:val="22"/>
        </w:rPr>
        <w:t>-DPG are high. Thus in metabolically active tissues where the concentration of H ions and CO</w:t>
      </w:r>
      <w:r>
        <w:rPr>
          <w:rFonts w:ascii="Arial" w:hAnsi="Arial" w:cs="Arial"/>
          <w:sz w:val="22"/>
          <w:szCs w:val="22"/>
          <w:vertAlign w:val="subscript"/>
        </w:rPr>
        <w:t>2</w:t>
      </w:r>
      <w:r>
        <w:rPr>
          <w:rFonts w:ascii="Arial" w:hAnsi="Arial" w:cs="Arial"/>
          <w:sz w:val="22"/>
          <w:szCs w:val="22"/>
        </w:rPr>
        <w:t xml:space="preserve"> are high, </w:t>
      </w:r>
      <w:proofErr w:type="spellStart"/>
      <w:r>
        <w:rPr>
          <w:rFonts w:ascii="Arial" w:hAnsi="Arial" w:cs="Arial"/>
          <w:sz w:val="22"/>
          <w:szCs w:val="22"/>
        </w:rPr>
        <w:t>oxyhaemoglobin</w:t>
      </w:r>
      <w:proofErr w:type="spellEnd"/>
      <w:r>
        <w:rPr>
          <w:rFonts w:ascii="Arial" w:hAnsi="Arial" w:cs="Arial"/>
          <w:sz w:val="22"/>
          <w:szCs w:val="22"/>
        </w:rPr>
        <w:t xml:space="preserve"> will assume the T configuration and give up oxygen readily.  Conversely in the lungs where CO</w:t>
      </w:r>
      <w:r>
        <w:rPr>
          <w:rFonts w:ascii="Arial" w:hAnsi="Arial" w:cs="Arial"/>
          <w:sz w:val="22"/>
          <w:szCs w:val="22"/>
          <w:vertAlign w:val="subscript"/>
        </w:rPr>
        <w:t>2</w:t>
      </w:r>
      <w:r>
        <w:rPr>
          <w:rFonts w:ascii="Arial" w:hAnsi="Arial" w:cs="Arial"/>
          <w:sz w:val="22"/>
          <w:szCs w:val="22"/>
        </w:rPr>
        <w:t xml:space="preserve"> is exhaled, oxygen affinity is higher. This effect of CO</w:t>
      </w:r>
      <w:r>
        <w:rPr>
          <w:rFonts w:ascii="Arial" w:hAnsi="Arial" w:cs="Arial"/>
          <w:sz w:val="22"/>
          <w:szCs w:val="22"/>
          <w:vertAlign w:val="subscript"/>
        </w:rPr>
        <w:t xml:space="preserve">2 </w:t>
      </w:r>
      <w:r>
        <w:rPr>
          <w:rFonts w:ascii="Arial" w:hAnsi="Arial" w:cs="Arial"/>
          <w:sz w:val="22"/>
          <w:szCs w:val="22"/>
        </w:rPr>
        <w:t xml:space="preserve">on the affinity of </w:t>
      </w:r>
      <w:proofErr w:type="spellStart"/>
      <w:r>
        <w:rPr>
          <w:rFonts w:ascii="Arial" w:hAnsi="Arial" w:cs="Arial"/>
          <w:sz w:val="22"/>
          <w:szCs w:val="22"/>
        </w:rPr>
        <w:t>Hb</w:t>
      </w:r>
      <w:proofErr w:type="spellEnd"/>
      <w:r>
        <w:rPr>
          <w:rFonts w:ascii="Arial" w:hAnsi="Arial" w:cs="Arial"/>
          <w:sz w:val="22"/>
          <w:szCs w:val="22"/>
        </w:rPr>
        <w:t xml:space="preserve"> for oxygen is called the Bohr </w:t>
      </w:r>
      <w:proofErr w:type="gramStart"/>
      <w:r>
        <w:rPr>
          <w:rFonts w:ascii="Arial" w:hAnsi="Arial" w:cs="Arial"/>
          <w:sz w:val="22"/>
          <w:szCs w:val="22"/>
        </w:rPr>
        <w:t>effect</w:t>
      </w:r>
      <w:proofErr w:type="gramEnd"/>
      <w:r>
        <w:rPr>
          <w:rFonts w:ascii="Arial" w:hAnsi="Arial" w:cs="Arial"/>
          <w:sz w:val="22"/>
          <w:szCs w:val="22"/>
        </w:rPr>
        <w:t>.</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b/>
          <w:sz w:val="22"/>
          <w:szCs w:val="22"/>
        </w:rPr>
        <w:t xml:space="preserve">The </w:t>
      </w:r>
      <w:proofErr w:type="spellStart"/>
      <w:r>
        <w:rPr>
          <w:rFonts w:ascii="Arial" w:hAnsi="Arial" w:cs="Arial"/>
          <w:b/>
          <w:sz w:val="22"/>
          <w:szCs w:val="22"/>
        </w:rPr>
        <w:t>thalassaemias</w:t>
      </w:r>
      <w:proofErr w:type="spellEnd"/>
      <w:r>
        <w:rPr>
          <w:rFonts w:ascii="Arial" w:hAnsi="Arial" w:cs="Arial"/>
          <w:sz w:val="22"/>
          <w:szCs w:val="22"/>
        </w:rPr>
        <w:t xml:space="preserve"> are disorders in which there is underproduction of one of the types of </w:t>
      </w:r>
      <w:proofErr w:type="spellStart"/>
      <w:r>
        <w:rPr>
          <w:rFonts w:ascii="Arial" w:hAnsi="Arial" w:cs="Arial"/>
          <w:sz w:val="22"/>
          <w:szCs w:val="22"/>
        </w:rPr>
        <w:t>globin</w:t>
      </w:r>
      <w:proofErr w:type="spellEnd"/>
      <w:r>
        <w:rPr>
          <w:rFonts w:ascii="Arial" w:hAnsi="Arial" w:cs="Arial"/>
          <w:sz w:val="22"/>
          <w:szCs w:val="22"/>
        </w:rPr>
        <w:t xml:space="preserve"> chains of adult </w:t>
      </w:r>
      <w:proofErr w:type="spellStart"/>
      <w:r>
        <w:rPr>
          <w:rFonts w:ascii="Arial" w:hAnsi="Arial" w:cs="Arial"/>
          <w:sz w:val="22"/>
          <w:szCs w:val="22"/>
        </w:rPr>
        <w:t>haemoglobin</w:t>
      </w:r>
      <w:proofErr w:type="spellEnd"/>
      <w:r>
        <w:rPr>
          <w:rFonts w:ascii="Arial" w:hAnsi="Arial" w:cs="Arial"/>
          <w:sz w:val="22"/>
          <w:szCs w:val="22"/>
        </w:rPr>
        <w:t xml:space="preserve"> and are called alpha or beta </w:t>
      </w:r>
      <w:proofErr w:type="spellStart"/>
      <w:r>
        <w:rPr>
          <w:rFonts w:ascii="Arial" w:hAnsi="Arial" w:cs="Arial"/>
          <w:sz w:val="22"/>
          <w:szCs w:val="22"/>
        </w:rPr>
        <w:t>thalassaemia</w:t>
      </w:r>
      <w:proofErr w:type="spellEnd"/>
      <w:r>
        <w:rPr>
          <w:rFonts w:ascii="Arial" w:hAnsi="Arial" w:cs="Arial"/>
          <w:sz w:val="22"/>
          <w:szCs w:val="22"/>
        </w:rPr>
        <w:t xml:space="preserve"> according to the chains affected. </w:t>
      </w:r>
      <w:proofErr w:type="spellStart"/>
      <w:r>
        <w:rPr>
          <w:rFonts w:ascii="Arial" w:hAnsi="Arial" w:cs="Arial"/>
          <w:sz w:val="22"/>
          <w:szCs w:val="22"/>
        </w:rPr>
        <w:t>Globin</w:t>
      </w:r>
      <w:proofErr w:type="spellEnd"/>
      <w:r>
        <w:rPr>
          <w:rFonts w:ascii="Arial" w:hAnsi="Arial" w:cs="Arial"/>
          <w:sz w:val="22"/>
          <w:szCs w:val="22"/>
        </w:rPr>
        <w:t xml:space="preserve"> genes are transcribed into messenger RNA which is processed before translation into protein. Underproduction of a </w:t>
      </w:r>
      <w:proofErr w:type="spellStart"/>
      <w:r>
        <w:rPr>
          <w:rFonts w:ascii="Arial" w:hAnsi="Arial" w:cs="Arial"/>
          <w:sz w:val="22"/>
          <w:szCs w:val="22"/>
        </w:rPr>
        <w:t>globin</w:t>
      </w:r>
      <w:proofErr w:type="spellEnd"/>
      <w:r>
        <w:rPr>
          <w:rFonts w:ascii="Arial" w:hAnsi="Arial" w:cs="Arial"/>
          <w:sz w:val="22"/>
          <w:szCs w:val="22"/>
        </w:rPr>
        <w:t xml:space="preserve"> chain may therefore result from deletion of part (or all) of the gene, or else genetic mutations which lead to defects in transcription, mRNA processing, translation or stability of the final protein product. Different sets of mutations develop in different parts of the world. They probably arose independently and were expanded by selection possibly in relation to malaria  </w:t>
      </w:r>
    </w:p>
    <w:p w:rsidR="00714909" w:rsidRDefault="00714909" w:rsidP="00714909">
      <w:pPr>
        <w:rPr>
          <w:rFonts w:ascii="Arial" w:hAnsi="Arial" w:cs="Arial"/>
          <w:sz w:val="22"/>
          <w:szCs w:val="22"/>
        </w:rPr>
      </w:pPr>
    </w:p>
    <w:p w:rsidR="00714909" w:rsidRPr="00FA673F" w:rsidRDefault="00714909" w:rsidP="00FA673F">
      <w:pPr>
        <w:pStyle w:val="Heading3"/>
        <w:spacing w:before="0"/>
        <w:rPr>
          <w:rFonts w:ascii="Arial" w:hAnsi="Arial" w:cs="Arial"/>
          <w:color w:val="auto"/>
          <w:sz w:val="24"/>
          <w:szCs w:val="24"/>
        </w:rPr>
      </w:pPr>
      <w:r w:rsidRPr="00FA673F">
        <w:rPr>
          <w:rFonts w:ascii="Arial" w:hAnsi="Arial" w:cs="Arial"/>
          <w:color w:val="auto"/>
          <w:sz w:val="24"/>
          <w:szCs w:val="24"/>
        </w:rPr>
        <w:t xml:space="preserve">Alpha </w:t>
      </w:r>
      <w:proofErr w:type="spellStart"/>
      <w:r w:rsidRPr="00FA673F">
        <w:rPr>
          <w:rFonts w:ascii="Arial" w:hAnsi="Arial" w:cs="Arial"/>
          <w:color w:val="auto"/>
          <w:sz w:val="24"/>
          <w:szCs w:val="24"/>
        </w:rPr>
        <w:t>thalassaemia</w:t>
      </w:r>
      <w:proofErr w:type="spellEnd"/>
    </w:p>
    <w:p w:rsidR="00714909" w:rsidRDefault="00714909" w:rsidP="00714909">
      <w:pPr>
        <w:rPr>
          <w:rFonts w:ascii="Arial" w:hAnsi="Arial" w:cs="Arial"/>
          <w:sz w:val="22"/>
          <w:szCs w:val="22"/>
        </w:rPr>
      </w:pPr>
      <w:r>
        <w:rPr>
          <w:rFonts w:ascii="Arial" w:hAnsi="Arial" w:cs="Arial"/>
          <w:sz w:val="22"/>
          <w:szCs w:val="22"/>
        </w:rPr>
        <w:t xml:space="preserve">Alpha chains are found in </w:t>
      </w:r>
      <w:proofErr w:type="spellStart"/>
      <w:r>
        <w:rPr>
          <w:rFonts w:ascii="Arial" w:hAnsi="Arial" w:cs="Arial"/>
          <w:sz w:val="22"/>
          <w:szCs w:val="22"/>
        </w:rPr>
        <w:t>HbA</w:t>
      </w:r>
      <w:proofErr w:type="spellEnd"/>
      <w:r>
        <w:rPr>
          <w:rFonts w:ascii="Arial" w:hAnsi="Arial" w:cs="Arial"/>
          <w:sz w:val="22"/>
          <w:szCs w:val="22"/>
        </w:rPr>
        <w:t xml:space="preserve"> and </w:t>
      </w:r>
      <w:proofErr w:type="spellStart"/>
      <w:r>
        <w:rPr>
          <w:rFonts w:ascii="Arial" w:hAnsi="Arial" w:cs="Arial"/>
          <w:sz w:val="22"/>
          <w:szCs w:val="22"/>
        </w:rPr>
        <w:t>HbF</w:t>
      </w:r>
      <w:proofErr w:type="spellEnd"/>
      <w:r>
        <w:rPr>
          <w:rFonts w:ascii="Arial" w:hAnsi="Arial" w:cs="Arial"/>
          <w:sz w:val="22"/>
          <w:szCs w:val="22"/>
        </w:rPr>
        <w:t xml:space="preserve"> so alpha </w:t>
      </w:r>
      <w:proofErr w:type="spellStart"/>
      <w:r>
        <w:rPr>
          <w:rFonts w:ascii="Arial" w:hAnsi="Arial" w:cs="Arial"/>
          <w:sz w:val="22"/>
          <w:szCs w:val="22"/>
        </w:rPr>
        <w:t>thalassaemia</w:t>
      </w:r>
      <w:proofErr w:type="spellEnd"/>
      <w:r>
        <w:rPr>
          <w:rFonts w:ascii="Arial" w:hAnsi="Arial" w:cs="Arial"/>
          <w:sz w:val="22"/>
          <w:szCs w:val="22"/>
        </w:rPr>
        <w:t xml:space="preserve"> may present clinically </w:t>
      </w:r>
      <w:r>
        <w:rPr>
          <w:rFonts w:ascii="Arial" w:hAnsi="Arial" w:cs="Arial"/>
          <w:i/>
          <w:iCs/>
          <w:sz w:val="22"/>
          <w:szCs w:val="22"/>
        </w:rPr>
        <w:t xml:space="preserve">in </w:t>
      </w:r>
      <w:proofErr w:type="spellStart"/>
      <w:r>
        <w:rPr>
          <w:rFonts w:ascii="Arial" w:hAnsi="Arial" w:cs="Arial"/>
          <w:i/>
          <w:iCs/>
          <w:sz w:val="22"/>
          <w:szCs w:val="22"/>
        </w:rPr>
        <w:t>utero</w:t>
      </w:r>
      <w:proofErr w:type="spellEnd"/>
      <w:r>
        <w:rPr>
          <w:rFonts w:ascii="Arial" w:hAnsi="Arial" w:cs="Arial"/>
          <w:sz w:val="22"/>
          <w:szCs w:val="22"/>
        </w:rPr>
        <w:t xml:space="preserve">. Alpha </w:t>
      </w:r>
      <w:proofErr w:type="spellStart"/>
      <w:r>
        <w:rPr>
          <w:rFonts w:ascii="Arial" w:hAnsi="Arial" w:cs="Arial"/>
          <w:sz w:val="22"/>
          <w:szCs w:val="22"/>
        </w:rPr>
        <w:t>thalassaemia</w:t>
      </w:r>
      <w:proofErr w:type="spellEnd"/>
      <w:r>
        <w:rPr>
          <w:rFonts w:ascii="Arial" w:hAnsi="Arial" w:cs="Arial"/>
          <w:sz w:val="22"/>
          <w:szCs w:val="22"/>
        </w:rPr>
        <w:t xml:space="preserve"> is usually (&gt;80% cases) due to a deletion of one or more alpha genes and since each alpha cluster (one on each chromosome) has two alpha genes, four syndromes are possible as follows each with an increasing degree of </w:t>
      </w:r>
      <w:proofErr w:type="spellStart"/>
      <w:r>
        <w:rPr>
          <w:rFonts w:ascii="Arial" w:hAnsi="Arial" w:cs="Arial"/>
          <w:sz w:val="22"/>
          <w:szCs w:val="22"/>
        </w:rPr>
        <w:t>anaemia</w:t>
      </w:r>
      <w:proofErr w:type="spellEnd"/>
      <w:r>
        <w:rPr>
          <w:rFonts w:ascii="Arial" w:hAnsi="Arial" w:cs="Arial"/>
          <w:sz w:val="22"/>
          <w:szCs w:val="22"/>
        </w:rPr>
        <w:t xml:space="preserve"> and associated morbidity: α</w:t>
      </w:r>
      <w:r>
        <w:rPr>
          <w:rFonts w:ascii="Arial" w:hAnsi="Arial" w:cs="Arial"/>
          <w:sz w:val="22"/>
          <w:szCs w:val="22"/>
          <w:vertAlign w:val="superscript"/>
        </w:rPr>
        <w:t>+</w:t>
      </w:r>
      <w:r>
        <w:rPr>
          <w:rFonts w:ascii="Arial" w:hAnsi="Arial" w:cs="Arial"/>
          <w:sz w:val="22"/>
          <w:szCs w:val="22"/>
        </w:rPr>
        <w:t xml:space="preserve"> trait where one locus fails to function, α</w:t>
      </w:r>
      <w:r>
        <w:rPr>
          <w:rFonts w:ascii="Arial" w:hAnsi="Arial" w:cs="Arial"/>
          <w:sz w:val="22"/>
          <w:szCs w:val="22"/>
          <w:vertAlign w:val="superscript"/>
        </w:rPr>
        <w:t>0</w:t>
      </w:r>
      <w:r>
        <w:rPr>
          <w:rFonts w:ascii="Arial" w:hAnsi="Arial" w:cs="Arial"/>
          <w:sz w:val="22"/>
          <w:szCs w:val="22"/>
        </w:rPr>
        <w:t xml:space="preserve"> trait where two loci on the same chromosome are dysfunctional, </w:t>
      </w:r>
      <w:proofErr w:type="spellStart"/>
      <w:r>
        <w:rPr>
          <w:rFonts w:ascii="Arial" w:hAnsi="Arial" w:cs="Arial"/>
          <w:sz w:val="22"/>
          <w:szCs w:val="22"/>
        </w:rPr>
        <w:t>Hb</w:t>
      </w:r>
      <w:proofErr w:type="spellEnd"/>
      <w:r>
        <w:rPr>
          <w:rFonts w:ascii="Arial" w:hAnsi="Arial" w:cs="Arial"/>
          <w:sz w:val="22"/>
          <w:szCs w:val="22"/>
        </w:rPr>
        <w:t xml:space="preserve"> H  disease with three loci affected and </w:t>
      </w:r>
      <w:proofErr w:type="spellStart"/>
      <w:r>
        <w:rPr>
          <w:rFonts w:ascii="Arial" w:hAnsi="Arial" w:cs="Arial"/>
          <w:sz w:val="22"/>
          <w:szCs w:val="22"/>
        </w:rPr>
        <w:t>Hb</w:t>
      </w:r>
      <w:proofErr w:type="spellEnd"/>
      <w:r>
        <w:rPr>
          <w:rFonts w:ascii="Arial" w:hAnsi="Arial" w:cs="Arial"/>
          <w:sz w:val="22"/>
          <w:szCs w:val="22"/>
        </w:rPr>
        <w:t xml:space="preserve"> Bart’s </w:t>
      </w:r>
      <w:proofErr w:type="spellStart"/>
      <w:r>
        <w:rPr>
          <w:rFonts w:ascii="Arial" w:hAnsi="Arial" w:cs="Arial"/>
          <w:sz w:val="22"/>
          <w:szCs w:val="22"/>
        </w:rPr>
        <w:t>hydrops</w:t>
      </w:r>
      <w:proofErr w:type="spellEnd"/>
      <w:r>
        <w:rPr>
          <w:rFonts w:ascii="Arial" w:hAnsi="Arial" w:cs="Arial"/>
          <w:sz w:val="22"/>
          <w:szCs w:val="22"/>
        </w:rPr>
        <w:t xml:space="preserve"> </w:t>
      </w:r>
      <w:proofErr w:type="spellStart"/>
      <w:r>
        <w:rPr>
          <w:rFonts w:ascii="Arial" w:hAnsi="Arial" w:cs="Arial"/>
          <w:sz w:val="22"/>
          <w:szCs w:val="22"/>
        </w:rPr>
        <w:t>fetalis</w:t>
      </w:r>
      <w:proofErr w:type="spellEnd"/>
      <w:r>
        <w:rPr>
          <w:rFonts w:ascii="Arial" w:hAnsi="Arial" w:cs="Arial"/>
          <w:sz w:val="22"/>
          <w:szCs w:val="22"/>
        </w:rPr>
        <w:t xml:space="preserve"> where all four loci are defective and death </w:t>
      </w:r>
      <w:r>
        <w:rPr>
          <w:rFonts w:ascii="Arial" w:hAnsi="Arial" w:cs="Arial"/>
          <w:i/>
          <w:iCs/>
          <w:sz w:val="22"/>
          <w:szCs w:val="22"/>
        </w:rPr>
        <w:t xml:space="preserve">in </w:t>
      </w:r>
      <w:proofErr w:type="spellStart"/>
      <w:r>
        <w:rPr>
          <w:rFonts w:ascii="Arial" w:hAnsi="Arial" w:cs="Arial"/>
          <w:i/>
          <w:iCs/>
          <w:sz w:val="22"/>
          <w:szCs w:val="22"/>
        </w:rPr>
        <w:t>utero</w:t>
      </w:r>
      <w:proofErr w:type="spellEnd"/>
      <w:r>
        <w:rPr>
          <w:rFonts w:ascii="Arial" w:hAnsi="Arial" w:cs="Arial"/>
          <w:sz w:val="22"/>
          <w:szCs w:val="22"/>
        </w:rPr>
        <w:t xml:space="preserve"> is the norm. </w:t>
      </w:r>
      <w:proofErr w:type="gramStart"/>
      <w:r>
        <w:rPr>
          <w:rFonts w:ascii="Arial" w:hAnsi="Arial" w:cs="Arial"/>
          <w:sz w:val="22"/>
          <w:szCs w:val="22"/>
        </w:rPr>
        <w:t>α</w:t>
      </w:r>
      <w:proofErr w:type="gramEnd"/>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thalassaemia</w:t>
      </w:r>
      <w:proofErr w:type="spellEnd"/>
      <w:r>
        <w:rPr>
          <w:rFonts w:ascii="Arial" w:hAnsi="Arial" w:cs="Arial"/>
          <w:sz w:val="22"/>
          <w:szCs w:val="22"/>
        </w:rPr>
        <w:t xml:space="preserve"> is particularly common in Africa and in those of African descent and α</w:t>
      </w:r>
      <w:r>
        <w:rPr>
          <w:rFonts w:ascii="Arial" w:hAnsi="Arial" w:cs="Arial"/>
          <w:sz w:val="22"/>
          <w:szCs w:val="22"/>
          <w:vertAlign w:val="superscript"/>
        </w:rPr>
        <w:t>0</w:t>
      </w:r>
      <w:r>
        <w:rPr>
          <w:rFonts w:ascii="Arial" w:hAnsi="Arial" w:cs="Arial"/>
          <w:sz w:val="22"/>
          <w:szCs w:val="22"/>
        </w:rPr>
        <w:t xml:space="preserve"> </w:t>
      </w:r>
      <w:proofErr w:type="spellStart"/>
      <w:r>
        <w:rPr>
          <w:rFonts w:ascii="Arial" w:hAnsi="Arial" w:cs="Arial"/>
          <w:sz w:val="22"/>
          <w:szCs w:val="22"/>
        </w:rPr>
        <w:t>thalassaemia</w:t>
      </w:r>
      <w:proofErr w:type="spellEnd"/>
      <w:r>
        <w:rPr>
          <w:rFonts w:ascii="Arial" w:hAnsi="Arial" w:cs="Arial"/>
          <w:sz w:val="22"/>
          <w:szCs w:val="22"/>
        </w:rPr>
        <w:t xml:space="preserve"> is particularly common in </w:t>
      </w:r>
      <w:smartTag w:uri="urn:schemas-microsoft-com:office:smarttags" w:element="place">
        <w:r>
          <w:rPr>
            <w:rFonts w:ascii="Arial" w:hAnsi="Arial" w:cs="Arial"/>
            <w:sz w:val="22"/>
            <w:szCs w:val="22"/>
          </w:rPr>
          <w:t>SE Asia</w:t>
        </w:r>
      </w:smartTag>
      <w:r>
        <w:rPr>
          <w:rFonts w:ascii="Arial" w:hAnsi="Arial" w:cs="Arial"/>
          <w:sz w:val="22"/>
          <w:szCs w:val="22"/>
        </w:rPr>
        <w:t>.</w:t>
      </w:r>
    </w:p>
    <w:p w:rsidR="00714909" w:rsidRDefault="00714909" w:rsidP="00714909">
      <w:pPr>
        <w:jc w:val="both"/>
        <w:rPr>
          <w:rFonts w:ascii="Arial" w:hAnsi="Arial" w:cs="Arial"/>
          <w:sz w:val="22"/>
          <w:szCs w:val="22"/>
        </w:rPr>
      </w:pPr>
    </w:p>
    <w:p w:rsidR="00714909" w:rsidRPr="00FA673F" w:rsidRDefault="00714909" w:rsidP="00714909">
      <w:pPr>
        <w:pStyle w:val="Heading3"/>
        <w:rPr>
          <w:rFonts w:ascii="Arial" w:hAnsi="Arial" w:cs="Arial"/>
          <w:color w:val="auto"/>
          <w:sz w:val="24"/>
        </w:rPr>
      </w:pPr>
      <w:r w:rsidRPr="00FA673F">
        <w:rPr>
          <w:rFonts w:ascii="Arial" w:hAnsi="Arial" w:cs="Arial"/>
          <w:color w:val="auto"/>
          <w:sz w:val="24"/>
        </w:rPr>
        <w:t xml:space="preserve">Beta </w:t>
      </w:r>
      <w:proofErr w:type="spellStart"/>
      <w:r w:rsidRPr="00FA673F">
        <w:rPr>
          <w:rFonts w:ascii="Arial" w:hAnsi="Arial" w:cs="Arial"/>
          <w:color w:val="auto"/>
          <w:sz w:val="24"/>
        </w:rPr>
        <w:t>thalassaemia</w:t>
      </w:r>
      <w:proofErr w:type="spellEnd"/>
      <w:r w:rsidRPr="00FA673F">
        <w:rPr>
          <w:rFonts w:ascii="Arial" w:hAnsi="Arial" w:cs="Arial"/>
          <w:color w:val="auto"/>
          <w:sz w:val="24"/>
        </w:rPr>
        <w:t xml:space="preserve"> </w:t>
      </w:r>
    </w:p>
    <w:p w:rsidR="00714909" w:rsidRDefault="00714909" w:rsidP="00714909">
      <w:pPr>
        <w:rPr>
          <w:rFonts w:ascii="Arial" w:hAnsi="Arial" w:cs="Arial"/>
          <w:sz w:val="22"/>
          <w:szCs w:val="22"/>
        </w:rPr>
      </w:pPr>
      <w:r>
        <w:rPr>
          <w:rFonts w:ascii="Arial" w:hAnsi="Arial" w:cs="Arial"/>
          <w:sz w:val="22"/>
          <w:szCs w:val="22"/>
        </w:rPr>
        <w:t xml:space="preserve">Most types of β </w:t>
      </w:r>
      <w:proofErr w:type="spellStart"/>
      <w:r>
        <w:rPr>
          <w:rFonts w:ascii="Arial" w:hAnsi="Arial" w:cs="Arial"/>
          <w:sz w:val="22"/>
          <w:szCs w:val="22"/>
        </w:rPr>
        <w:t>thalassaemia</w:t>
      </w:r>
      <w:proofErr w:type="spellEnd"/>
      <w:r>
        <w:rPr>
          <w:rFonts w:ascii="Arial" w:hAnsi="Arial" w:cs="Arial"/>
          <w:sz w:val="22"/>
          <w:szCs w:val="22"/>
        </w:rPr>
        <w:t xml:space="preserve"> are due to point mutations and over 100 different mutations have been described. In the absence of beta chains, alpha chains accumulate and precipitate in the bone marrow causing cell death; this is called ineffective </w:t>
      </w:r>
      <w:proofErr w:type="spellStart"/>
      <w:r>
        <w:rPr>
          <w:rFonts w:ascii="Arial" w:hAnsi="Arial" w:cs="Arial"/>
          <w:sz w:val="22"/>
          <w:szCs w:val="22"/>
        </w:rPr>
        <w:t>erythropoiesis</w:t>
      </w:r>
      <w:proofErr w:type="spellEnd"/>
      <w:r>
        <w:rPr>
          <w:rFonts w:ascii="Arial" w:hAnsi="Arial" w:cs="Arial"/>
          <w:sz w:val="22"/>
          <w:szCs w:val="22"/>
        </w:rPr>
        <w:t>.</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lastRenderedPageBreak/>
        <w:t xml:space="preserve">Cells which do manage to mature and enter the circulation contain β-chain inclusions and are removed by the spleen which subsequently enlarges. The </w:t>
      </w:r>
      <w:proofErr w:type="spellStart"/>
      <w:r>
        <w:rPr>
          <w:rFonts w:ascii="Arial" w:hAnsi="Arial" w:cs="Arial"/>
          <w:sz w:val="22"/>
          <w:szCs w:val="22"/>
        </w:rPr>
        <w:t>anaemia</w:t>
      </w:r>
      <w:proofErr w:type="spellEnd"/>
      <w:r>
        <w:rPr>
          <w:rFonts w:ascii="Arial" w:hAnsi="Arial" w:cs="Arial"/>
          <w:sz w:val="22"/>
          <w:szCs w:val="22"/>
        </w:rPr>
        <w:t xml:space="preserve"> stimulates erythropoietin production and this causes expansion of the bone marrow in the skull and long bones. </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A simple clinical classification of β </w:t>
      </w:r>
      <w:proofErr w:type="spellStart"/>
      <w:r>
        <w:rPr>
          <w:rFonts w:ascii="Arial" w:hAnsi="Arial" w:cs="Arial"/>
          <w:sz w:val="22"/>
          <w:szCs w:val="22"/>
        </w:rPr>
        <w:t>thalassaemia</w:t>
      </w:r>
      <w:proofErr w:type="spellEnd"/>
      <w:r>
        <w:rPr>
          <w:rFonts w:ascii="Arial" w:hAnsi="Arial" w:cs="Arial"/>
          <w:sz w:val="22"/>
          <w:szCs w:val="22"/>
        </w:rPr>
        <w:t xml:space="preserve"> takes into account the severity of </w:t>
      </w:r>
      <w:proofErr w:type="spellStart"/>
      <w:r>
        <w:rPr>
          <w:rFonts w:ascii="Arial" w:hAnsi="Arial" w:cs="Arial"/>
          <w:sz w:val="22"/>
          <w:szCs w:val="22"/>
        </w:rPr>
        <w:t>anaemia</w:t>
      </w:r>
      <w:proofErr w:type="spellEnd"/>
      <w:r>
        <w:rPr>
          <w:rFonts w:ascii="Arial" w:hAnsi="Arial" w:cs="Arial"/>
          <w:sz w:val="22"/>
          <w:szCs w:val="22"/>
        </w:rPr>
        <w:t xml:space="preserve"> and need for regular transfusions and is not dependent on the underlying genetic changes. Thus, a patient with </w:t>
      </w:r>
      <w:proofErr w:type="spellStart"/>
      <w:r>
        <w:rPr>
          <w:rFonts w:ascii="Arial" w:hAnsi="Arial" w:cs="Arial"/>
          <w:sz w:val="22"/>
          <w:szCs w:val="22"/>
        </w:rPr>
        <w:t>thalassaemia</w:t>
      </w:r>
      <w:proofErr w:type="spellEnd"/>
      <w:r>
        <w:rPr>
          <w:rFonts w:ascii="Arial" w:hAnsi="Arial" w:cs="Arial"/>
          <w:sz w:val="22"/>
          <w:szCs w:val="22"/>
        </w:rPr>
        <w:t xml:space="preserve"> major has profound </w:t>
      </w:r>
      <w:proofErr w:type="spellStart"/>
      <w:r>
        <w:rPr>
          <w:rFonts w:ascii="Arial" w:hAnsi="Arial" w:cs="Arial"/>
          <w:sz w:val="22"/>
          <w:szCs w:val="22"/>
        </w:rPr>
        <w:t>anaemia</w:t>
      </w:r>
      <w:proofErr w:type="spellEnd"/>
      <w:r>
        <w:rPr>
          <w:rFonts w:ascii="Arial" w:hAnsi="Arial" w:cs="Arial"/>
          <w:sz w:val="22"/>
          <w:szCs w:val="22"/>
        </w:rPr>
        <w:t xml:space="preserve"> and requires regular blood transfusions to survive. A patient with </w:t>
      </w:r>
      <w:proofErr w:type="spellStart"/>
      <w:r>
        <w:rPr>
          <w:rFonts w:ascii="Arial" w:hAnsi="Arial" w:cs="Arial"/>
          <w:sz w:val="22"/>
          <w:szCs w:val="22"/>
        </w:rPr>
        <w:t>thalassaemia</w:t>
      </w:r>
      <w:proofErr w:type="spellEnd"/>
      <w:r>
        <w:rPr>
          <w:rFonts w:ascii="Arial" w:hAnsi="Arial" w:cs="Arial"/>
          <w:sz w:val="22"/>
          <w:szCs w:val="22"/>
        </w:rPr>
        <w:t xml:space="preserve"> </w:t>
      </w:r>
      <w:proofErr w:type="spellStart"/>
      <w:proofErr w:type="gramStart"/>
      <w:r>
        <w:rPr>
          <w:rFonts w:ascii="Arial" w:hAnsi="Arial" w:cs="Arial"/>
          <w:sz w:val="22"/>
          <w:szCs w:val="22"/>
        </w:rPr>
        <w:t>intermedia</w:t>
      </w:r>
      <w:proofErr w:type="spellEnd"/>
      <w:r>
        <w:rPr>
          <w:rFonts w:ascii="Arial" w:hAnsi="Arial" w:cs="Arial"/>
          <w:sz w:val="22"/>
          <w:szCs w:val="22"/>
        </w:rPr>
        <w:t>,</w:t>
      </w:r>
      <w:proofErr w:type="gramEnd"/>
      <w:r>
        <w:rPr>
          <w:rFonts w:ascii="Arial" w:hAnsi="Arial" w:cs="Arial"/>
          <w:sz w:val="22"/>
          <w:szCs w:val="22"/>
        </w:rPr>
        <w:t xml:space="preserve"> has </w:t>
      </w:r>
      <w:proofErr w:type="spellStart"/>
      <w:r>
        <w:rPr>
          <w:rFonts w:ascii="Arial" w:hAnsi="Arial" w:cs="Arial"/>
          <w:sz w:val="22"/>
          <w:szCs w:val="22"/>
        </w:rPr>
        <w:t>anaemia</w:t>
      </w:r>
      <w:proofErr w:type="spellEnd"/>
      <w:r>
        <w:rPr>
          <w:rFonts w:ascii="Arial" w:hAnsi="Arial" w:cs="Arial"/>
          <w:sz w:val="22"/>
          <w:szCs w:val="22"/>
        </w:rPr>
        <w:t xml:space="preserve"> but does not require regular blood transfusions.</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Patients with </w:t>
      </w:r>
      <w:proofErr w:type="spellStart"/>
      <w:r>
        <w:rPr>
          <w:rFonts w:ascii="Arial" w:hAnsi="Arial" w:cs="Arial"/>
          <w:sz w:val="22"/>
          <w:szCs w:val="22"/>
        </w:rPr>
        <w:t>thalassaemia</w:t>
      </w:r>
      <w:proofErr w:type="spellEnd"/>
      <w:r>
        <w:rPr>
          <w:rFonts w:ascii="Arial" w:hAnsi="Arial" w:cs="Arial"/>
          <w:sz w:val="22"/>
          <w:szCs w:val="22"/>
        </w:rPr>
        <w:t xml:space="preserve"> major usually present within the first year of life with failure to thrive, and general malaise. </w:t>
      </w:r>
      <w:proofErr w:type="spellStart"/>
      <w:r>
        <w:rPr>
          <w:rFonts w:ascii="Arial" w:hAnsi="Arial" w:cs="Arial"/>
          <w:sz w:val="22"/>
          <w:szCs w:val="22"/>
        </w:rPr>
        <w:t>Splenomegaly</w:t>
      </w:r>
      <w:proofErr w:type="spellEnd"/>
      <w:r>
        <w:rPr>
          <w:rFonts w:ascii="Arial" w:hAnsi="Arial" w:cs="Arial"/>
          <w:sz w:val="22"/>
          <w:szCs w:val="22"/>
        </w:rPr>
        <w:t xml:space="preserve"> and bony deformities of the skull are characteristic and bone changes in the long bones may be associated with recurrent fractures. Without transfusion the children usually die by the age of 7. If blood transfusions are commenced in infancy, however, then early growth and development may be normal. The blood transfusions are themselves associated with considerable morbidity due predominantly to iron overload but also as a result of the transmission of blood borne viruses (</w:t>
      </w:r>
      <w:r>
        <w:rPr>
          <w:rFonts w:ascii="Arial" w:hAnsi="Arial" w:cs="Arial"/>
          <w:i/>
          <w:sz w:val="22"/>
          <w:szCs w:val="22"/>
        </w:rPr>
        <w:t>e.g</w:t>
      </w:r>
      <w:r>
        <w:rPr>
          <w:rFonts w:ascii="Arial" w:hAnsi="Arial" w:cs="Arial"/>
          <w:sz w:val="22"/>
          <w:szCs w:val="22"/>
        </w:rPr>
        <w:t xml:space="preserve">. hepatitis B and C and HIV). Each unit of blood contains 200mg iron and this accumulates in the liver, heart and endocrine glands. </w:t>
      </w:r>
      <w:proofErr w:type="gramStart"/>
      <w:r>
        <w:rPr>
          <w:rFonts w:ascii="Arial" w:hAnsi="Arial" w:cs="Arial"/>
          <w:sz w:val="22"/>
          <w:szCs w:val="22"/>
        </w:rPr>
        <w:t>The effects of this start to appear by the end of the first decade.</w:t>
      </w:r>
      <w:proofErr w:type="gramEnd"/>
      <w:r>
        <w:rPr>
          <w:rFonts w:ascii="Arial" w:hAnsi="Arial" w:cs="Arial"/>
          <w:sz w:val="22"/>
          <w:szCs w:val="22"/>
        </w:rPr>
        <w:t xml:space="preserve"> Secondary sexual development may be delayed or absent, the normal adolescent growth spurt fails to occur and diabetes, </w:t>
      </w:r>
      <w:proofErr w:type="spellStart"/>
      <w:r>
        <w:rPr>
          <w:rFonts w:ascii="Arial" w:hAnsi="Arial" w:cs="Arial"/>
          <w:sz w:val="22"/>
          <w:szCs w:val="22"/>
        </w:rPr>
        <w:t>hypoparathyroidism</w:t>
      </w:r>
      <w:proofErr w:type="spellEnd"/>
      <w:r>
        <w:rPr>
          <w:rFonts w:ascii="Arial" w:hAnsi="Arial" w:cs="Arial"/>
          <w:sz w:val="22"/>
          <w:szCs w:val="22"/>
        </w:rPr>
        <w:t xml:space="preserve"> and adrenal insufficiency may become apparent. In addition, progressive liver and cardiac damage occur and liver damage from the iron overload may be exacerbated further by infectious hepatitis. Death usually occurs before the age of 25. Removal of iron is difficult. Currently the most successful drug is an iron-chelating agent called </w:t>
      </w:r>
      <w:proofErr w:type="spellStart"/>
      <w:r>
        <w:rPr>
          <w:rFonts w:ascii="Arial" w:hAnsi="Arial" w:cs="Arial"/>
          <w:sz w:val="22"/>
          <w:szCs w:val="22"/>
        </w:rPr>
        <w:t>desferrioxamine</w:t>
      </w:r>
      <w:proofErr w:type="spellEnd"/>
      <w:r>
        <w:rPr>
          <w:rFonts w:ascii="Arial" w:hAnsi="Arial" w:cs="Arial"/>
          <w:sz w:val="22"/>
          <w:szCs w:val="22"/>
        </w:rPr>
        <w:t xml:space="preserve">. This is not an ideal medication since it is not orally active and must be administered by a subcutaneous infusion over several hours on several occasions a week. Furthermore, it is expensive. Iron </w:t>
      </w:r>
      <w:proofErr w:type="spellStart"/>
      <w:r>
        <w:rPr>
          <w:rFonts w:ascii="Arial" w:hAnsi="Arial" w:cs="Arial"/>
          <w:sz w:val="22"/>
          <w:szCs w:val="22"/>
        </w:rPr>
        <w:t>chelation</w:t>
      </w:r>
      <w:proofErr w:type="spellEnd"/>
      <w:r>
        <w:rPr>
          <w:rFonts w:ascii="Arial" w:hAnsi="Arial" w:cs="Arial"/>
          <w:sz w:val="22"/>
          <w:szCs w:val="22"/>
        </w:rPr>
        <w:t xml:space="preserve"> does improve the outcome of </w:t>
      </w:r>
      <w:proofErr w:type="spellStart"/>
      <w:r>
        <w:rPr>
          <w:rFonts w:ascii="Arial" w:hAnsi="Arial" w:cs="Arial"/>
          <w:sz w:val="22"/>
          <w:szCs w:val="22"/>
        </w:rPr>
        <w:t>thalassaemia</w:t>
      </w:r>
      <w:proofErr w:type="spellEnd"/>
      <w:r>
        <w:rPr>
          <w:rFonts w:ascii="Arial" w:hAnsi="Arial" w:cs="Arial"/>
          <w:sz w:val="22"/>
          <w:szCs w:val="22"/>
        </w:rPr>
        <w:t xml:space="preserve">, however, and in the transfused and </w:t>
      </w:r>
      <w:proofErr w:type="spellStart"/>
      <w:r>
        <w:rPr>
          <w:rFonts w:ascii="Arial" w:hAnsi="Arial" w:cs="Arial"/>
          <w:sz w:val="22"/>
          <w:szCs w:val="22"/>
        </w:rPr>
        <w:t>chelated</w:t>
      </w:r>
      <w:proofErr w:type="spellEnd"/>
      <w:r>
        <w:rPr>
          <w:rFonts w:ascii="Arial" w:hAnsi="Arial" w:cs="Arial"/>
          <w:sz w:val="22"/>
          <w:szCs w:val="22"/>
        </w:rPr>
        <w:t xml:space="preserve"> patient, survival into the 4</w:t>
      </w:r>
      <w:r>
        <w:rPr>
          <w:rFonts w:ascii="Arial" w:hAnsi="Arial" w:cs="Arial"/>
          <w:sz w:val="22"/>
          <w:szCs w:val="22"/>
          <w:vertAlign w:val="superscript"/>
        </w:rPr>
        <w:t>th</w:t>
      </w:r>
      <w:r>
        <w:rPr>
          <w:rFonts w:ascii="Arial" w:hAnsi="Arial" w:cs="Arial"/>
          <w:sz w:val="22"/>
          <w:szCs w:val="22"/>
        </w:rPr>
        <w:t xml:space="preserve"> decade is possible. Death is usually (60%) a result of cardiac failure secondary to iron overload.</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r>
        <w:rPr>
          <w:rFonts w:ascii="Arial" w:hAnsi="Arial" w:cs="Arial"/>
          <w:sz w:val="22"/>
          <w:szCs w:val="22"/>
        </w:rPr>
        <w:t xml:space="preserve">Bone marrow transplantation has the potential to cure </w:t>
      </w:r>
      <w:proofErr w:type="spellStart"/>
      <w:r>
        <w:rPr>
          <w:rFonts w:ascii="Arial" w:hAnsi="Arial" w:cs="Arial"/>
          <w:sz w:val="22"/>
          <w:szCs w:val="22"/>
        </w:rPr>
        <w:t>thalassaemia</w:t>
      </w:r>
      <w:proofErr w:type="spellEnd"/>
      <w:r>
        <w:rPr>
          <w:rFonts w:ascii="Arial" w:hAnsi="Arial" w:cs="Arial"/>
          <w:sz w:val="22"/>
          <w:szCs w:val="22"/>
        </w:rPr>
        <w:t xml:space="preserve"> major and should be considered in transfusion-dependent </w:t>
      </w:r>
      <w:proofErr w:type="spellStart"/>
      <w:r>
        <w:rPr>
          <w:rFonts w:ascii="Arial" w:hAnsi="Arial" w:cs="Arial"/>
          <w:sz w:val="22"/>
          <w:szCs w:val="22"/>
        </w:rPr>
        <w:t>thalassaemics</w:t>
      </w:r>
      <w:proofErr w:type="spellEnd"/>
      <w:r>
        <w:rPr>
          <w:rFonts w:ascii="Arial" w:hAnsi="Arial" w:cs="Arial"/>
          <w:sz w:val="22"/>
          <w:szCs w:val="22"/>
        </w:rPr>
        <w:t xml:space="preserve"> under the age of 16 years who have an HLA-identical sibling greater than 18 months of age</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p>
    <w:p w:rsidR="00714909" w:rsidRPr="001F76F2" w:rsidRDefault="00714909" w:rsidP="00714909">
      <w:pPr>
        <w:pStyle w:val="Heading3"/>
        <w:rPr>
          <w:rFonts w:ascii="Arial" w:hAnsi="Arial" w:cs="Arial"/>
        </w:rPr>
      </w:pPr>
      <w:r w:rsidRPr="001F76F2">
        <w:rPr>
          <w:rFonts w:ascii="Arial" w:hAnsi="Arial" w:cs="Arial"/>
        </w:rPr>
        <w:t xml:space="preserve">Beta </w:t>
      </w:r>
      <w:proofErr w:type="spellStart"/>
      <w:r w:rsidRPr="001F76F2">
        <w:rPr>
          <w:rFonts w:ascii="Arial" w:hAnsi="Arial" w:cs="Arial"/>
        </w:rPr>
        <w:t>thalassaemia</w:t>
      </w:r>
      <w:proofErr w:type="spellEnd"/>
      <w:r w:rsidRPr="001F76F2">
        <w:rPr>
          <w:rFonts w:ascii="Arial" w:hAnsi="Arial" w:cs="Arial"/>
        </w:rPr>
        <w:t xml:space="preserve"> trait</w:t>
      </w:r>
    </w:p>
    <w:p w:rsidR="00714909" w:rsidRDefault="00714909" w:rsidP="00714909">
      <w:pPr>
        <w:rPr>
          <w:rFonts w:ascii="Arial" w:hAnsi="Arial" w:cs="Arial"/>
          <w:sz w:val="22"/>
          <w:szCs w:val="22"/>
        </w:rPr>
      </w:pPr>
      <w:proofErr w:type="spellStart"/>
      <w:r>
        <w:rPr>
          <w:rFonts w:ascii="Arial" w:hAnsi="Arial" w:cs="Arial"/>
          <w:sz w:val="22"/>
          <w:szCs w:val="22"/>
        </w:rPr>
        <w:t>Heterozygotes</w:t>
      </w:r>
      <w:proofErr w:type="spellEnd"/>
      <w:r>
        <w:rPr>
          <w:rFonts w:ascii="Arial" w:hAnsi="Arial" w:cs="Arial"/>
          <w:sz w:val="22"/>
          <w:szCs w:val="22"/>
        </w:rPr>
        <w:t xml:space="preserve"> for a beta </w:t>
      </w:r>
      <w:proofErr w:type="spellStart"/>
      <w:r>
        <w:rPr>
          <w:rFonts w:ascii="Arial" w:hAnsi="Arial" w:cs="Arial"/>
          <w:sz w:val="22"/>
          <w:szCs w:val="22"/>
        </w:rPr>
        <w:t>thalassaemia</w:t>
      </w:r>
      <w:proofErr w:type="spellEnd"/>
      <w:r>
        <w:rPr>
          <w:rFonts w:ascii="Arial" w:hAnsi="Arial" w:cs="Arial"/>
          <w:sz w:val="22"/>
          <w:szCs w:val="22"/>
        </w:rPr>
        <w:t xml:space="preserve"> gene are said to have β-</w:t>
      </w:r>
      <w:proofErr w:type="spellStart"/>
      <w:r>
        <w:rPr>
          <w:rFonts w:ascii="Arial" w:hAnsi="Arial" w:cs="Arial"/>
          <w:sz w:val="22"/>
          <w:szCs w:val="22"/>
        </w:rPr>
        <w:t>thalassaemia</w:t>
      </w:r>
      <w:proofErr w:type="spellEnd"/>
      <w:r>
        <w:rPr>
          <w:rFonts w:ascii="Arial" w:hAnsi="Arial" w:cs="Arial"/>
          <w:sz w:val="22"/>
          <w:szCs w:val="22"/>
        </w:rPr>
        <w:t xml:space="preserve"> trait. These carrier states are usually clinically silent, and can be referred to as </w:t>
      </w:r>
      <w:proofErr w:type="spellStart"/>
      <w:r>
        <w:rPr>
          <w:rFonts w:ascii="Arial" w:hAnsi="Arial" w:cs="Arial"/>
          <w:sz w:val="22"/>
          <w:szCs w:val="22"/>
        </w:rPr>
        <w:t>thalassaemia</w:t>
      </w:r>
      <w:proofErr w:type="spellEnd"/>
      <w:r>
        <w:rPr>
          <w:rFonts w:ascii="Arial" w:hAnsi="Arial" w:cs="Arial"/>
          <w:sz w:val="22"/>
          <w:szCs w:val="22"/>
        </w:rPr>
        <w:t xml:space="preserve"> minor. They can, however, be identified in the laboratory on the basis of abnormal red cell indices. Typically, patients with β-</w:t>
      </w:r>
      <w:proofErr w:type="spellStart"/>
      <w:r>
        <w:rPr>
          <w:rFonts w:ascii="Arial" w:hAnsi="Arial" w:cs="Arial"/>
          <w:sz w:val="22"/>
          <w:szCs w:val="22"/>
        </w:rPr>
        <w:t>thalassaemia</w:t>
      </w:r>
      <w:proofErr w:type="spellEnd"/>
      <w:r>
        <w:rPr>
          <w:rFonts w:ascii="Arial" w:hAnsi="Arial" w:cs="Arial"/>
          <w:sz w:val="22"/>
          <w:szCs w:val="22"/>
        </w:rPr>
        <w:t xml:space="preserve"> trait have smaller red cells than usual (</w:t>
      </w:r>
      <w:proofErr w:type="spellStart"/>
      <w:r>
        <w:rPr>
          <w:rFonts w:ascii="Arial" w:hAnsi="Arial" w:cs="Arial"/>
          <w:sz w:val="22"/>
          <w:szCs w:val="22"/>
        </w:rPr>
        <w:t>microcytosis</w:t>
      </w:r>
      <w:proofErr w:type="spellEnd"/>
      <w:r>
        <w:rPr>
          <w:rFonts w:ascii="Arial" w:hAnsi="Arial" w:cs="Arial"/>
          <w:sz w:val="22"/>
          <w:szCs w:val="22"/>
        </w:rPr>
        <w:t xml:space="preserve">) and </w:t>
      </w:r>
      <w:proofErr w:type="gramStart"/>
      <w:r>
        <w:rPr>
          <w:rFonts w:ascii="Arial" w:hAnsi="Arial" w:cs="Arial"/>
          <w:sz w:val="22"/>
          <w:szCs w:val="22"/>
        </w:rPr>
        <w:t>a reduced</w:t>
      </w:r>
      <w:proofErr w:type="gramEnd"/>
      <w:r>
        <w:rPr>
          <w:rFonts w:ascii="Arial" w:hAnsi="Arial" w:cs="Arial"/>
          <w:sz w:val="22"/>
          <w:szCs w:val="22"/>
        </w:rPr>
        <w:t xml:space="preserve"> mean cell </w:t>
      </w:r>
      <w:proofErr w:type="spellStart"/>
      <w:r>
        <w:rPr>
          <w:rFonts w:ascii="Arial" w:hAnsi="Arial" w:cs="Arial"/>
          <w:sz w:val="22"/>
          <w:szCs w:val="22"/>
        </w:rPr>
        <w:t>haemoglobin</w:t>
      </w:r>
      <w:proofErr w:type="spellEnd"/>
      <w:r>
        <w:rPr>
          <w:rFonts w:ascii="Arial" w:hAnsi="Arial" w:cs="Arial"/>
          <w:sz w:val="22"/>
          <w:szCs w:val="22"/>
        </w:rPr>
        <w:t xml:space="preserve"> (MCH) with a normal mean cell </w:t>
      </w:r>
      <w:proofErr w:type="spellStart"/>
      <w:r>
        <w:rPr>
          <w:rFonts w:ascii="Arial" w:hAnsi="Arial" w:cs="Arial"/>
          <w:sz w:val="22"/>
          <w:szCs w:val="22"/>
        </w:rPr>
        <w:t>haemoglobin</w:t>
      </w:r>
      <w:proofErr w:type="spellEnd"/>
      <w:r>
        <w:rPr>
          <w:rFonts w:ascii="Arial" w:hAnsi="Arial" w:cs="Arial"/>
          <w:sz w:val="22"/>
          <w:szCs w:val="22"/>
        </w:rPr>
        <w:t xml:space="preserve"> concentration (MCHC). The red cell count is usually raised and the </w:t>
      </w:r>
      <w:proofErr w:type="spellStart"/>
      <w:r>
        <w:rPr>
          <w:rFonts w:ascii="Arial" w:hAnsi="Arial" w:cs="Arial"/>
          <w:sz w:val="22"/>
          <w:szCs w:val="22"/>
        </w:rPr>
        <w:t>haemoglobin</w:t>
      </w:r>
      <w:proofErr w:type="spellEnd"/>
      <w:r>
        <w:rPr>
          <w:rFonts w:ascii="Arial" w:hAnsi="Arial" w:cs="Arial"/>
          <w:sz w:val="22"/>
          <w:szCs w:val="22"/>
        </w:rPr>
        <w:t xml:space="preserve"> level is normal or slightly reduced. If β </w:t>
      </w:r>
      <w:proofErr w:type="spellStart"/>
      <w:r>
        <w:rPr>
          <w:rFonts w:ascii="Arial" w:hAnsi="Arial" w:cs="Arial"/>
          <w:sz w:val="22"/>
          <w:szCs w:val="22"/>
        </w:rPr>
        <w:t>thalassaemia</w:t>
      </w:r>
      <w:proofErr w:type="spellEnd"/>
      <w:r>
        <w:rPr>
          <w:rFonts w:ascii="Arial" w:hAnsi="Arial" w:cs="Arial"/>
          <w:sz w:val="22"/>
          <w:szCs w:val="22"/>
        </w:rPr>
        <w:t xml:space="preserve"> trait is suspected then the level of HbA</w:t>
      </w:r>
      <w:r>
        <w:rPr>
          <w:rFonts w:ascii="Arial" w:hAnsi="Arial" w:cs="Arial"/>
          <w:sz w:val="22"/>
          <w:szCs w:val="22"/>
          <w:vertAlign w:val="subscript"/>
        </w:rPr>
        <w:t xml:space="preserve">2 </w:t>
      </w:r>
      <w:r>
        <w:rPr>
          <w:rFonts w:ascii="Arial" w:hAnsi="Arial" w:cs="Arial"/>
          <w:sz w:val="22"/>
          <w:szCs w:val="22"/>
        </w:rPr>
        <w:t xml:space="preserve">should be measured and is typically raised. If levels are equivocal even on repeat testing, and there is no evidence for coexisting iron deficiency then DNA analysis could be considered. There are two situations in which identifying patients as having β </w:t>
      </w:r>
      <w:proofErr w:type="spellStart"/>
      <w:r>
        <w:rPr>
          <w:rFonts w:ascii="Arial" w:hAnsi="Arial" w:cs="Arial"/>
          <w:sz w:val="22"/>
          <w:szCs w:val="22"/>
        </w:rPr>
        <w:t>thalassaemia</w:t>
      </w:r>
      <w:proofErr w:type="spellEnd"/>
      <w:r>
        <w:rPr>
          <w:rFonts w:ascii="Arial" w:hAnsi="Arial" w:cs="Arial"/>
          <w:sz w:val="22"/>
          <w:szCs w:val="22"/>
        </w:rPr>
        <w:t xml:space="preserve"> trait is of value. Firstly, the </w:t>
      </w:r>
      <w:proofErr w:type="spellStart"/>
      <w:r>
        <w:rPr>
          <w:rFonts w:ascii="Arial" w:hAnsi="Arial" w:cs="Arial"/>
          <w:sz w:val="22"/>
          <w:szCs w:val="22"/>
        </w:rPr>
        <w:t>microcytosis</w:t>
      </w:r>
      <w:proofErr w:type="spellEnd"/>
      <w:r>
        <w:rPr>
          <w:rFonts w:ascii="Arial" w:hAnsi="Arial" w:cs="Arial"/>
          <w:sz w:val="22"/>
          <w:szCs w:val="22"/>
        </w:rPr>
        <w:t xml:space="preserve"> may be misinterpreted as iron deficiency if the raised red cell count and normal MCHC are not noted. If these patients are then put on long term iron they can become iron overloaded. Secondly, it is important to identify pregnant patients with </w:t>
      </w:r>
    </w:p>
    <w:p w:rsidR="00714909" w:rsidRDefault="00714909" w:rsidP="00714909">
      <w:pPr>
        <w:rPr>
          <w:rFonts w:ascii="Arial" w:hAnsi="Arial" w:cs="Arial"/>
          <w:sz w:val="22"/>
          <w:szCs w:val="22"/>
        </w:rPr>
      </w:pPr>
      <w:r>
        <w:rPr>
          <w:rFonts w:ascii="Arial" w:hAnsi="Arial" w:cs="Arial"/>
          <w:sz w:val="22"/>
          <w:szCs w:val="22"/>
        </w:rPr>
        <w:br w:type="page"/>
      </w:r>
      <w:proofErr w:type="spellStart"/>
      <w:proofErr w:type="gramStart"/>
      <w:r>
        <w:rPr>
          <w:rFonts w:ascii="Arial" w:hAnsi="Arial" w:cs="Arial"/>
          <w:sz w:val="22"/>
          <w:szCs w:val="22"/>
        </w:rPr>
        <w:lastRenderedPageBreak/>
        <w:t>thalassaemia</w:t>
      </w:r>
      <w:proofErr w:type="spellEnd"/>
      <w:proofErr w:type="gramEnd"/>
      <w:r>
        <w:rPr>
          <w:rFonts w:ascii="Arial" w:hAnsi="Arial" w:cs="Arial"/>
          <w:sz w:val="22"/>
          <w:szCs w:val="22"/>
        </w:rPr>
        <w:t xml:space="preserve"> trait so that their partners can be tested and the couple can be </w:t>
      </w:r>
      <w:proofErr w:type="spellStart"/>
      <w:r>
        <w:rPr>
          <w:rFonts w:ascii="Arial" w:hAnsi="Arial" w:cs="Arial"/>
          <w:sz w:val="22"/>
          <w:szCs w:val="22"/>
        </w:rPr>
        <w:t>counselled</w:t>
      </w:r>
      <w:proofErr w:type="spellEnd"/>
      <w:r>
        <w:rPr>
          <w:rFonts w:ascii="Arial" w:hAnsi="Arial" w:cs="Arial"/>
          <w:sz w:val="22"/>
          <w:szCs w:val="22"/>
        </w:rPr>
        <w:t xml:space="preserve"> about their chance of having a baby with clinically significant </w:t>
      </w:r>
      <w:proofErr w:type="spellStart"/>
      <w:r>
        <w:rPr>
          <w:rFonts w:ascii="Arial" w:hAnsi="Arial" w:cs="Arial"/>
          <w:sz w:val="22"/>
          <w:szCs w:val="22"/>
        </w:rPr>
        <w:t>thalassaemia</w:t>
      </w:r>
      <w:proofErr w:type="spellEnd"/>
      <w:r>
        <w:rPr>
          <w:rFonts w:ascii="Arial" w:hAnsi="Arial" w:cs="Arial"/>
          <w:sz w:val="22"/>
          <w:szCs w:val="22"/>
        </w:rPr>
        <w:t xml:space="preserve"> and can be offered further testing.</w:t>
      </w: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p>
    <w:p w:rsidR="00714909" w:rsidRDefault="00714909" w:rsidP="00714909">
      <w:pPr>
        <w:rPr>
          <w:rFonts w:ascii="Arial" w:hAnsi="Arial" w:cs="Arial"/>
          <w:sz w:val="22"/>
          <w:szCs w:val="22"/>
        </w:rPr>
      </w:pPr>
    </w:p>
    <w:p w:rsidR="00714909" w:rsidRDefault="00714909" w:rsidP="00714909">
      <w:pPr>
        <w:jc w:val="right"/>
        <w:rPr>
          <w:rFonts w:ascii="Arial" w:hAnsi="Arial" w:cs="Arial"/>
          <w:sz w:val="22"/>
          <w:szCs w:val="22"/>
        </w:rPr>
      </w:pPr>
      <w:hyperlink r:id="rId9" w:history="1">
        <w:r>
          <w:rPr>
            <w:rStyle w:val="Hyperlink"/>
            <w:rFonts w:ascii="Arial" w:hAnsi="Arial" w:cs="Arial"/>
            <w:sz w:val="22"/>
            <w:szCs w:val="22"/>
          </w:rPr>
          <w:t>n.salooja@imperial.ac.uk</w:t>
        </w:r>
      </w:hyperlink>
    </w:p>
    <w:p w:rsidR="00714909" w:rsidRDefault="00714909" w:rsidP="00714909">
      <w:pPr>
        <w:jc w:val="right"/>
        <w:rPr>
          <w:rFonts w:ascii="Arial" w:hAnsi="Arial" w:cs="Arial"/>
          <w:sz w:val="22"/>
          <w:szCs w:val="22"/>
        </w:rPr>
      </w:pPr>
    </w:p>
    <w:p w:rsidR="00714909" w:rsidRDefault="00714909" w:rsidP="00714909">
      <w:pPr>
        <w:jc w:val="right"/>
        <w:rPr>
          <w:rFonts w:ascii="Arial" w:hAnsi="Arial" w:cs="Arial"/>
          <w:sz w:val="22"/>
          <w:szCs w:val="22"/>
        </w:rPr>
      </w:pPr>
    </w:p>
    <w:p w:rsidR="00714909" w:rsidRDefault="00714909" w:rsidP="00714909">
      <w:pPr>
        <w:pStyle w:val="Heading2"/>
        <w:spacing w:line="360" w:lineRule="auto"/>
        <w:rPr>
          <w:rFonts w:cs="Arial"/>
        </w:rPr>
      </w:pPr>
      <w:r>
        <w:rPr>
          <w:rFonts w:cs="Arial"/>
          <w:noProof/>
          <w:lang w:eastAsia="en-GB"/>
        </w:rPr>
        <w:drawing>
          <wp:inline distT="0" distB="0" distL="0" distR="0">
            <wp:extent cx="3238500" cy="1771650"/>
            <wp:effectExtent l="19050" t="0" r="0" b="0"/>
            <wp:docPr id="4" name="Picture 34" descr="BThalMaj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ThalMajor3"/>
                    <pic:cNvPicPr>
                      <a:picLocks noChangeAspect="1" noChangeArrowheads="1"/>
                    </pic:cNvPicPr>
                  </pic:nvPicPr>
                  <pic:blipFill>
                    <a:blip r:embed="rId10" cstate="print"/>
                    <a:srcRect/>
                    <a:stretch>
                      <a:fillRect/>
                    </a:stretch>
                  </pic:blipFill>
                  <pic:spPr bwMode="auto">
                    <a:xfrm>
                      <a:off x="0" y="0"/>
                      <a:ext cx="3238500" cy="1771650"/>
                    </a:xfrm>
                    <a:prstGeom prst="rect">
                      <a:avLst/>
                    </a:prstGeom>
                    <a:noFill/>
                    <a:ln w="9525">
                      <a:noFill/>
                      <a:miter lim="800000"/>
                      <a:headEnd/>
                      <a:tailEnd/>
                    </a:ln>
                  </pic:spPr>
                </pic:pic>
              </a:graphicData>
            </a:graphic>
          </wp:inline>
        </w:drawing>
      </w:r>
    </w:p>
    <w:p w:rsidR="00714909" w:rsidRPr="00E7720F" w:rsidRDefault="00714909" w:rsidP="00714909">
      <w:pPr>
        <w:rPr>
          <w:rFonts w:ascii="Arial" w:hAnsi="Arial" w:cs="Arial"/>
          <w:sz w:val="22"/>
          <w:szCs w:val="22"/>
        </w:rPr>
      </w:pPr>
      <w:r w:rsidRPr="00E7720F">
        <w:rPr>
          <w:rFonts w:ascii="Arial" w:hAnsi="Arial" w:cs="Arial"/>
          <w:sz w:val="22"/>
          <w:szCs w:val="22"/>
        </w:rPr>
        <w:t xml:space="preserve">Subcutaneous infusion of </w:t>
      </w:r>
      <w:proofErr w:type="spellStart"/>
      <w:r w:rsidRPr="00E7720F">
        <w:rPr>
          <w:rFonts w:ascii="Arial" w:hAnsi="Arial" w:cs="Arial"/>
          <w:sz w:val="22"/>
          <w:szCs w:val="22"/>
        </w:rPr>
        <w:t>desferrioxamine</w:t>
      </w:r>
      <w:proofErr w:type="spellEnd"/>
      <w:r w:rsidRPr="00E7720F">
        <w:rPr>
          <w:rFonts w:ascii="Arial" w:hAnsi="Arial" w:cs="Arial"/>
          <w:sz w:val="22"/>
          <w:szCs w:val="22"/>
        </w:rPr>
        <w:t xml:space="preserve"> in beta </w:t>
      </w:r>
      <w:proofErr w:type="spellStart"/>
      <w:r w:rsidRPr="00E7720F">
        <w:rPr>
          <w:rFonts w:ascii="Arial" w:hAnsi="Arial" w:cs="Arial"/>
          <w:sz w:val="22"/>
          <w:szCs w:val="22"/>
        </w:rPr>
        <w:t>thalassaemia</w:t>
      </w:r>
      <w:proofErr w:type="spellEnd"/>
      <w:r w:rsidRPr="00E7720F">
        <w:rPr>
          <w:rFonts w:ascii="Arial" w:hAnsi="Arial" w:cs="Arial"/>
          <w:sz w:val="22"/>
          <w:szCs w:val="22"/>
        </w:rPr>
        <w:t xml:space="preserve"> major</w:t>
      </w:r>
    </w:p>
    <w:p w:rsidR="00DE5FE6" w:rsidRPr="009E5848" w:rsidRDefault="00DE5FE6" w:rsidP="008C3014"/>
    <w:sectPr w:rsidR="00DE5FE6" w:rsidRPr="009E5848" w:rsidSect="001151CA">
      <w:footerReference w:type="default" r:id="rId11"/>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B6" w:rsidRDefault="00F00EB6" w:rsidP="001151CA">
      <w:r>
        <w:separator/>
      </w:r>
    </w:p>
  </w:endnote>
  <w:endnote w:type="continuationSeparator" w:id="0">
    <w:p w:rsidR="00F00EB6" w:rsidRDefault="00F00EB6"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FA673F">
          <w:rPr>
            <w:rFonts w:ascii="Arial" w:hAnsi="Arial" w:cs="Arial"/>
            <w:noProof/>
          </w:rPr>
          <w:t>4</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B6" w:rsidRDefault="00F00EB6" w:rsidP="001151CA">
      <w:r>
        <w:separator/>
      </w:r>
    </w:p>
  </w:footnote>
  <w:footnote w:type="continuationSeparator" w:id="0">
    <w:p w:rsidR="00F00EB6" w:rsidRDefault="00F00EB6"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7">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8">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9">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0">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22">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24">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25">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26">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27">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30">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32">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33">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34">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35">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19"/>
  </w:num>
  <w:num w:numId="4">
    <w:abstractNumId w:val="35"/>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3"/>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23"/>
  </w:num>
  <w:num w:numId="23">
    <w:abstractNumId w:val="24"/>
  </w:num>
  <w:num w:numId="24">
    <w:abstractNumId w:val="31"/>
  </w:num>
  <w:num w:numId="25">
    <w:abstractNumId w:val="29"/>
  </w:num>
  <w:num w:numId="26">
    <w:abstractNumId w:val="18"/>
  </w:num>
  <w:num w:numId="27">
    <w:abstractNumId w:val="3"/>
  </w:num>
  <w:num w:numId="28">
    <w:abstractNumId w:val="28"/>
  </w:num>
  <w:num w:numId="29">
    <w:abstractNumId w:val="1"/>
  </w:num>
  <w:num w:numId="30">
    <w:abstractNumId w:val="2"/>
  </w:num>
  <w:num w:numId="31">
    <w:abstractNumId w:val="4"/>
  </w:num>
  <w:num w:numId="32">
    <w:abstractNumId w:val="5"/>
  </w:num>
  <w:num w:numId="33">
    <w:abstractNumId w:val="32"/>
  </w:num>
  <w:num w:numId="34">
    <w:abstractNumId w:val="21"/>
  </w:num>
  <w:num w:numId="3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36">
    <w:abstractNumId w:val="30"/>
  </w:num>
  <w:num w:numId="37">
    <w:abstractNumId w:val="25"/>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56FCE"/>
    <w:rsid w:val="000638DB"/>
    <w:rsid w:val="00063EBC"/>
    <w:rsid w:val="000B511E"/>
    <w:rsid w:val="001151CA"/>
    <w:rsid w:val="003E352C"/>
    <w:rsid w:val="00455DB9"/>
    <w:rsid w:val="006E40E5"/>
    <w:rsid w:val="00714909"/>
    <w:rsid w:val="00722D18"/>
    <w:rsid w:val="007E0C64"/>
    <w:rsid w:val="008C3014"/>
    <w:rsid w:val="009E5848"/>
    <w:rsid w:val="00A8551D"/>
    <w:rsid w:val="00D55A12"/>
    <w:rsid w:val="00DE5FE6"/>
    <w:rsid w:val="00DE7BB2"/>
    <w:rsid w:val="00E301C5"/>
    <w:rsid w:val="00F00EB6"/>
    <w:rsid w:val="00F173B3"/>
    <w:rsid w:val="00F44B58"/>
    <w:rsid w:val="00F52BE4"/>
    <w:rsid w:val="00F8102D"/>
    <w:rsid w:val="00FA6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 w:type="paragraph" w:styleId="Subtitle">
    <w:name w:val="Subtitle"/>
    <w:basedOn w:val="Normal"/>
    <w:link w:val="SubtitleChar"/>
    <w:qFormat/>
    <w:rsid w:val="00714909"/>
    <w:pPr>
      <w:jc w:val="center"/>
    </w:pPr>
    <w:rPr>
      <w:b/>
      <w:bCs/>
      <w:sz w:val="24"/>
      <w:lang w:val="en-GB"/>
    </w:rPr>
  </w:style>
  <w:style w:type="character" w:customStyle="1" w:styleId="SubtitleChar">
    <w:name w:val="Subtitle Char"/>
    <w:basedOn w:val="DefaultParagraphFont"/>
    <w:link w:val="Subtitle"/>
    <w:rsid w:val="00714909"/>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salooja@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1E95-9FA6-43D4-BD44-67209253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7980</Characters>
  <Application>Microsoft Office Word</Application>
  <DocSecurity>0</DocSecurity>
  <Lines>66</Lines>
  <Paragraphs>18</Paragraphs>
  <ScaleCrop>false</ScaleCrop>
  <Company>Imperial College</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2011-10-02T08:03:00Z</dcterms:created>
  <dcterms:modified xsi:type="dcterms:W3CDTF">2011-10-02T08:04:00Z</dcterms:modified>
</cp:coreProperties>
</file>