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C" w:rsidRDefault="009601BC" w:rsidP="009601BC">
      <w:pPr>
        <w:pStyle w:val="Heading1"/>
        <w:jc w:val="left"/>
        <w:rPr>
          <w:rFonts w:ascii="Arial" w:hAnsi="Arial" w:cs="Arial"/>
          <w:bCs w:val="0"/>
          <w:kern w:val="32"/>
          <w:sz w:val="28"/>
          <w:szCs w:val="22"/>
        </w:rPr>
      </w:pPr>
      <w:r>
        <w:rPr>
          <w:rFonts w:ascii="Arial" w:hAnsi="Arial" w:cs="Arial"/>
          <w:bCs w:val="0"/>
          <w:kern w:val="32"/>
          <w:sz w:val="28"/>
          <w:szCs w:val="22"/>
        </w:rPr>
        <w:t>CANCER 12</w:t>
      </w:r>
    </w:p>
    <w:p w:rsidR="009601BC" w:rsidRDefault="009601BC" w:rsidP="009601BC">
      <w:pPr>
        <w:pStyle w:val="Heading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BIOLOGICAL BASIS OF CANCER THERAPY</w:t>
      </w:r>
    </w:p>
    <w:p w:rsidR="009601BC" w:rsidRPr="00D8667E" w:rsidRDefault="009601BC" w:rsidP="009601BC">
      <w:pPr>
        <w:rPr>
          <w:rFonts w:ascii="Arial" w:hAnsi="Arial" w:cs="Arial"/>
          <w:sz w:val="24"/>
          <w:szCs w:val="24"/>
        </w:rPr>
      </w:pPr>
      <w:r w:rsidRPr="00D8667E">
        <w:rPr>
          <w:rFonts w:ascii="Arial" w:hAnsi="Arial" w:cs="Arial"/>
          <w:sz w:val="24"/>
          <w:szCs w:val="24"/>
        </w:rPr>
        <w:t xml:space="preserve">Professor Justin </w:t>
      </w:r>
      <w:proofErr w:type="spellStart"/>
      <w:r w:rsidRPr="00D8667E">
        <w:rPr>
          <w:rFonts w:ascii="Arial" w:hAnsi="Arial" w:cs="Arial"/>
          <w:sz w:val="24"/>
          <w:szCs w:val="24"/>
        </w:rPr>
        <w:t>Stebbing</w:t>
      </w:r>
      <w:proofErr w:type="spellEnd"/>
    </w:p>
    <w:p w:rsidR="009601BC" w:rsidRDefault="009601BC" w:rsidP="009601BC">
      <w:pPr>
        <w:rPr>
          <w:rFonts w:ascii="Arial" w:hAnsi="Arial" w:cs="Arial"/>
          <w:b/>
          <w:sz w:val="24"/>
          <w:szCs w:val="24"/>
        </w:rPr>
      </w:pPr>
    </w:p>
    <w:p w:rsidR="009601BC" w:rsidRDefault="009601BC" w:rsidP="009601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</w:t>
      </w:r>
    </w:p>
    <w:p w:rsidR="009601BC" w:rsidRDefault="009601BC" w:rsidP="00884CE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zh-CN" w:bidi="ml-IN"/>
        </w:rPr>
      </w:pPr>
      <w:r>
        <w:rPr>
          <w:rFonts w:ascii="Arial" w:hAnsi="Arial" w:cs="Arial"/>
          <w:color w:val="000000"/>
          <w:sz w:val="22"/>
          <w:szCs w:val="22"/>
          <w:lang w:val="en-GB" w:eastAsia="zh-CN" w:bidi="ml-IN"/>
        </w:rPr>
        <w:t xml:space="preserve">Describe the main chemotherapeutic and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zh-CN" w:bidi="ml-IN"/>
        </w:rPr>
        <w:t>radiotherapeutic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zh-CN" w:bidi="ml-IN"/>
        </w:rPr>
        <w:t xml:space="preserve"> approaches to treating cancer</w:t>
      </w:r>
    </w:p>
    <w:p w:rsidR="009601BC" w:rsidRDefault="009601BC" w:rsidP="00884CE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zh-CN" w:bidi="ml-IN"/>
        </w:rPr>
      </w:pPr>
      <w:r>
        <w:rPr>
          <w:rFonts w:ascii="Arial" w:hAnsi="Arial" w:cs="Arial"/>
          <w:color w:val="000000"/>
          <w:sz w:val="22"/>
          <w:szCs w:val="22"/>
          <w:lang w:val="en-GB" w:eastAsia="zh-CN" w:bidi="ml-IN"/>
        </w:rPr>
        <w:t xml:space="preserve">Explain why many cancer treatments cause side effects such as nausea, hair loss, anaemia and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zh-CN" w:bidi="ml-IN"/>
        </w:rPr>
        <w:t>immunosuppression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zh-CN" w:bidi="ml-IN"/>
        </w:rPr>
        <w:t>, and indicate the approaches which have been tried to minimise these</w:t>
      </w:r>
    </w:p>
    <w:p w:rsidR="009601BC" w:rsidRDefault="009601BC" w:rsidP="00884CE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zh-CN" w:bidi="ml-IN"/>
        </w:rPr>
      </w:pPr>
      <w:r>
        <w:rPr>
          <w:rFonts w:ascii="Arial" w:hAnsi="Arial" w:cs="Arial"/>
          <w:color w:val="000000"/>
          <w:sz w:val="22"/>
          <w:szCs w:val="22"/>
          <w:lang w:val="en-GB" w:eastAsia="zh-CN" w:bidi="ml-IN"/>
        </w:rPr>
        <w:t>Explain the rationale for the newer drugs in cancer therapy</w:t>
      </w:r>
    </w:p>
    <w:p w:rsidR="009601BC" w:rsidRDefault="009601BC" w:rsidP="00884CE6">
      <w:pPr>
        <w:numPr>
          <w:ilvl w:val="0"/>
          <w:numId w:val="1"/>
        </w:numPr>
        <w:autoSpaceDE w:val="0"/>
        <w:autoSpaceDN w:val="0"/>
        <w:adjustRightInd w:val="0"/>
        <w:ind w:right="-285"/>
        <w:rPr>
          <w:rFonts w:ascii="Arial" w:hAnsi="Arial" w:cs="Arial"/>
          <w:color w:val="000000"/>
          <w:sz w:val="22"/>
          <w:szCs w:val="22"/>
          <w:lang w:val="en-GB" w:eastAsia="zh-CN" w:bidi="ml-IN"/>
        </w:rPr>
      </w:pPr>
      <w:r>
        <w:rPr>
          <w:rFonts w:ascii="Arial" w:hAnsi="Arial" w:cs="Arial"/>
          <w:color w:val="000000"/>
          <w:sz w:val="22"/>
          <w:szCs w:val="22"/>
          <w:lang w:val="en-GB" w:eastAsia="zh-CN" w:bidi="ml-IN"/>
        </w:rPr>
        <w:t>Discuss the prospects for new therapies based on the biology of cancer development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Hallmarks of a cancer cells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Keep on growing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Keep on dividing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(Invade &amp; Spread)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Pr="00844F12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 w:rsidRPr="00844F12">
        <w:rPr>
          <w:rFonts w:ascii="Arial" w:hAnsi="Arial" w:cs="Arial"/>
          <w:sz w:val="22"/>
          <w:szCs w:val="22"/>
        </w:rPr>
        <w:t>Targeting cancer cells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Keep on growing - target DNA synthesis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Keep on dividing - target mitotic spindle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discovery of chemotherapy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 mistake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 luck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 trial and error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Cytotoxic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discovery by mistake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Mustard Gas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Bis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(2-chloroethyl) sulphide (C</w:t>
      </w:r>
      <w:r>
        <w:rPr>
          <w:rFonts w:ascii="Arial" w:hAnsi="Arial" w:cs="Arial"/>
          <w:b w:val="0"/>
          <w:sz w:val="22"/>
          <w:szCs w:val="22"/>
          <w:vertAlign w:val="subscript"/>
        </w:rPr>
        <w:t>4</w:t>
      </w:r>
      <w:r>
        <w:rPr>
          <w:rFonts w:ascii="Arial" w:hAnsi="Arial" w:cs="Arial"/>
          <w:b w:val="0"/>
          <w:sz w:val="22"/>
          <w:szCs w:val="22"/>
        </w:rPr>
        <w:t>H</w:t>
      </w:r>
      <w:r>
        <w:rPr>
          <w:rFonts w:ascii="Arial" w:hAnsi="Arial" w:cs="Arial"/>
          <w:b w:val="0"/>
          <w:sz w:val="22"/>
          <w:szCs w:val="22"/>
          <w:vertAlign w:val="subscript"/>
        </w:rPr>
        <w:t>8</w:t>
      </w:r>
      <w:r>
        <w:rPr>
          <w:rFonts w:ascii="Arial" w:hAnsi="Arial" w:cs="Arial"/>
          <w:b w:val="0"/>
          <w:sz w:val="22"/>
          <w:szCs w:val="22"/>
        </w:rPr>
        <w:t>Cl</w:t>
      </w:r>
      <w:r>
        <w:rPr>
          <w:rFonts w:ascii="Arial" w:hAnsi="Arial" w:cs="Arial"/>
          <w:b w:val="0"/>
          <w:sz w:val="22"/>
          <w:szCs w:val="22"/>
          <w:vertAlign w:val="subscript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S) 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Mustard gas in warfare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1925 Geneva protocol signed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1925 Spain against Morocco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1930 Soviet Union against China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1935 Italy against Ethiopia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1937 Japan against China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1965 Egypt against North Yemen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1985 Iraq against Iran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1988 Iraq against Kurds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 Chemical Warfare Service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Established 1940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‘Chemical warfare antidotes’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Director Cornelius Rhoads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</w:t>
      </w:r>
      <w:proofErr w:type="gramStart"/>
      <w:r>
        <w:rPr>
          <w:rFonts w:ascii="Arial" w:hAnsi="Arial" w:cs="Arial"/>
          <w:b w:val="0"/>
          <w:sz w:val="22"/>
          <w:szCs w:val="22"/>
        </w:rPr>
        <w:t>later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founded Memorial Sloane Kettering Hospital)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1943 Bari Harbour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2"/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German raid on US fleet in Bari harbour sunk USS John Harvey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USS John Harvey was carrying 2000 M47A1 bomb containing a total of 100 tonnes of mustard gas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Bari Harbour victims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Survivors developed conjunctivitis &amp; skin blistering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 died the next day, 9 the following day…..etc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83 of 617 survivors died within a month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Colonel Stewart Alexander noted steep fall in white cell count on day 3-4 after exposure…mustard gas was stopping bone marrow cells dividing to make white cells</w:t>
      </w:r>
    </w:p>
    <w:p w:rsidR="009601BC" w:rsidRPr="00692C83" w:rsidRDefault="009601BC" w:rsidP="009601BC">
      <w:pPr>
        <w:pStyle w:val="Heading2"/>
        <w:keepNext w:val="0"/>
        <w:tabs>
          <w:tab w:val="left" w:pos="3261"/>
        </w:tabs>
        <w:rPr>
          <w:rFonts w:ascii="Arial" w:hAnsi="Arial" w:cs="Arial"/>
          <w:b w:val="0"/>
          <w:bCs w:val="0"/>
          <w:sz w:val="16"/>
          <w:szCs w:val="22"/>
        </w:rPr>
      </w:pPr>
    </w:p>
    <w:p w:rsidR="009601BC" w:rsidRDefault="009601BC" w:rsidP="009601BC">
      <w:pPr>
        <w:pStyle w:val="Heading2"/>
        <w:keepNext w:val="0"/>
        <w:tabs>
          <w:tab w:val="left" w:pos="3261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Sulphur mustard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>Nitrogen mustard</w:t>
      </w:r>
    </w:p>
    <w:p w:rsidR="009601BC" w:rsidRDefault="009601BC" w:rsidP="009601BC">
      <w:pPr>
        <w:pStyle w:val="Heading2"/>
        <w:keepNext w:val="0"/>
        <w:tabs>
          <w:tab w:val="left" w:pos="3261"/>
        </w:tabs>
        <w:spacing w:after="6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(Mustard gas)</w:t>
      </w:r>
      <w:r>
        <w:rPr>
          <w:rFonts w:ascii="Arial" w:hAnsi="Arial" w:cs="Arial"/>
          <w:sz w:val="22"/>
          <w:szCs w:val="22"/>
        </w:rPr>
        <w:tab/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mechlorethamine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</w:t>
      </w:r>
    </w:p>
    <w:p w:rsidR="009601BC" w:rsidRDefault="009601BC" w:rsidP="009601BC">
      <w:pPr>
        <w:pStyle w:val="Heading2"/>
        <w:keepNext w:val="0"/>
        <w:tabs>
          <w:tab w:val="left" w:pos="3402"/>
        </w:tabs>
        <w:spacing w:line="360" w:lineRule="auto"/>
        <w:ind w:left="1134" w:firstLine="284"/>
        <w:rPr>
          <w:rFonts w:ascii="Arial" w:hAnsi="Arial" w:cs="Arial"/>
          <w:b w:val="0"/>
          <w:sz w:val="22"/>
          <w:szCs w:val="22"/>
        </w:rPr>
      </w:pPr>
      <w:r w:rsidRPr="00532FEF">
        <w:rPr>
          <w:noProof/>
          <w:lang w:eastAsia="en-GB"/>
        </w:rPr>
        <w:pict>
          <v:line id="_x0000_s1131" style="position:absolute;left:0;text-align:left;flip:x;z-index:251660288" from="68.85pt,11.3pt" to="73.35pt,15.8pt"/>
        </w:pict>
      </w:r>
      <w:r w:rsidRPr="00532FEF">
        <w:rPr>
          <w:noProof/>
          <w:lang w:eastAsia="en-GB"/>
        </w:rPr>
        <w:pict>
          <v:line id="_x0000_s1132" style="position:absolute;left:0;text-align:left;flip:x;z-index:251661312" from="163.1pt,11.3pt" to="168.35pt,16.55pt"/>
        </w:pict>
      </w:r>
      <w:r>
        <w:rPr>
          <w:rFonts w:ascii="Arial" w:hAnsi="Arial" w:cs="Arial"/>
          <w:b w:val="0"/>
          <w:sz w:val="22"/>
          <w:szCs w:val="22"/>
        </w:rPr>
        <w:t>CH</w:t>
      </w:r>
      <w:r>
        <w:rPr>
          <w:rFonts w:ascii="Arial" w:hAnsi="Arial" w:cs="Arial"/>
          <w:b w:val="0"/>
          <w:sz w:val="22"/>
          <w:szCs w:val="22"/>
          <w:vertAlign w:val="subscript"/>
        </w:rPr>
        <w:t>2</w:t>
      </w:r>
      <w:r>
        <w:rPr>
          <w:rFonts w:ascii="Arial" w:hAnsi="Arial" w:cs="Arial"/>
          <w:b w:val="0"/>
          <w:sz w:val="22"/>
          <w:szCs w:val="22"/>
        </w:rPr>
        <w:t>-CH</w:t>
      </w:r>
      <w:r>
        <w:rPr>
          <w:rFonts w:ascii="Arial" w:hAnsi="Arial" w:cs="Arial"/>
          <w:b w:val="0"/>
          <w:sz w:val="22"/>
          <w:szCs w:val="22"/>
          <w:vertAlign w:val="subscript"/>
        </w:rPr>
        <w:t>2</w:t>
      </w:r>
      <w:r>
        <w:rPr>
          <w:rFonts w:ascii="Arial" w:hAnsi="Arial" w:cs="Arial"/>
          <w:b w:val="0"/>
          <w:sz w:val="22"/>
          <w:szCs w:val="22"/>
        </w:rPr>
        <w:t>-Cl</w:t>
      </w:r>
      <w:r>
        <w:rPr>
          <w:rFonts w:ascii="Arial" w:hAnsi="Arial" w:cs="Arial"/>
          <w:b w:val="0"/>
          <w:sz w:val="22"/>
          <w:szCs w:val="22"/>
        </w:rPr>
        <w:tab/>
        <w:t>CH</w:t>
      </w:r>
      <w:r>
        <w:rPr>
          <w:rFonts w:ascii="Arial" w:hAnsi="Arial" w:cs="Arial"/>
          <w:b w:val="0"/>
          <w:sz w:val="22"/>
          <w:szCs w:val="22"/>
          <w:vertAlign w:val="subscript"/>
        </w:rPr>
        <w:t>2</w:t>
      </w:r>
      <w:r>
        <w:rPr>
          <w:rFonts w:ascii="Arial" w:hAnsi="Arial" w:cs="Arial"/>
          <w:b w:val="0"/>
          <w:sz w:val="22"/>
          <w:szCs w:val="22"/>
        </w:rPr>
        <w:t>-CH</w:t>
      </w:r>
      <w:r>
        <w:rPr>
          <w:rFonts w:ascii="Arial" w:hAnsi="Arial" w:cs="Arial"/>
          <w:b w:val="0"/>
          <w:sz w:val="22"/>
          <w:szCs w:val="22"/>
          <w:vertAlign w:val="subscript"/>
        </w:rPr>
        <w:t>2</w:t>
      </w:r>
      <w:r>
        <w:rPr>
          <w:rFonts w:ascii="Arial" w:hAnsi="Arial" w:cs="Arial"/>
          <w:b w:val="0"/>
          <w:sz w:val="22"/>
          <w:szCs w:val="22"/>
        </w:rPr>
        <w:t>-Cl</w:t>
      </w:r>
    </w:p>
    <w:p w:rsidR="009601BC" w:rsidRDefault="009601BC" w:rsidP="009601BC">
      <w:pPr>
        <w:pStyle w:val="Heading2"/>
        <w:keepNext w:val="0"/>
        <w:tabs>
          <w:tab w:val="left" w:pos="142"/>
          <w:tab w:val="left" w:pos="3119"/>
        </w:tabs>
        <w:spacing w:line="360" w:lineRule="auto"/>
        <w:ind w:left="1134"/>
        <w:rPr>
          <w:rFonts w:ascii="Arial" w:hAnsi="Arial" w:cs="Arial"/>
          <w:b w:val="0"/>
          <w:sz w:val="22"/>
          <w:szCs w:val="22"/>
        </w:rPr>
      </w:pPr>
      <w:r w:rsidRPr="00532FEF">
        <w:rPr>
          <w:noProof/>
          <w:lang w:eastAsia="en-GB"/>
        </w:rPr>
        <w:pict>
          <v:line id="_x0000_s1133" style="position:absolute;left:0;text-align:left;z-index:251662336" from="69.6pt,12.9pt" to="74.1pt,19.65pt"/>
        </w:pict>
      </w:r>
      <w:r w:rsidRPr="00532FEF">
        <w:rPr>
          <w:noProof/>
          <w:lang w:eastAsia="en-GB"/>
        </w:rPr>
        <w:pict>
          <v:line id="_x0000_s1134" style="position:absolute;left:0;text-align:left;z-index:251663360" from="161.6pt,12.9pt" to="166.85pt,18.9pt"/>
        </w:pict>
      </w:r>
      <w:r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ab/>
        <w:t>N</w:t>
      </w:r>
    </w:p>
    <w:p w:rsidR="009601BC" w:rsidRDefault="009601BC" w:rsidP="009601BC">
      <w:pPr>
        <w:pStyle w:val="Heading2"/>
        <w:keepNext w:val="0"/>
        <w:tabs>
          <w:tab w:val="left" w:pos="284"/>
          <w:tab w:val="left" w:pos="3402"/>
        </w:tabs>
        <w:spacing w:line="360" w:lineRule="auto"/>
        <w:ind w:left="1134" w:firstLine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CH</w:t>
      </w:r>
      <w:r>
        <w:rPr>
          <w:rFonts w:ascii="Arial" w:hAnsi="Arial" w:cs="Arial"/>
          <w:b w:val="0"/>
          <w:sz w:val="22"/>
          <w:szCs w:val="22"/>
          <w:vertAlign w:val="subscript"/>
        </w:rPr>
        <w:t>2</w:t>
      </w:r>
      <w:r>
        <w:rPr>
          <w:rFonts w:ascii="Arial" w:hAnsi="Arial" w:cs="Arial"/>
          <w:b w:val="0"/>
          <w:sz w:val="22"/>
          <w:szCs w:val="22"/>
        </w:rPr>
        <w:t>-CH</w:t>
      </w:r>
      <w:r>
        <w:rPr>
          <w:rFonts w:ascii="Arial" w:hAnsi="Arial" w:cs="Arial"/>
          <w:b w:val="0"/>
          <w:sz w:val="22"/>
          <w:szCs w:val="22"/>
          <w:vertAlign w:val="subscript"/>
        </w:rPr>
        <w:t>2</w:t>
      </w:r>
      <w:r>
        <w:rPr>
          <w:rFonts w:ascii="Arial" w:hAnsi="Arial" w:cs="Arial"/>
          <w:b w:val="0"/>
          <w:sz w:val="22"/>
          <w:szCs w:val="22"/>
        </w:rPr>
        <w:t>-Cl</w:t>
      </w:r>
      <w:r>
        <w:rPr>
          <w:rFonts w:ascii="Arial" w:hAnsi="Arial" w:cs="Arial"/>
          <w:b w:val="0"/>
          <w:sz w:val="22"/>
          <w:szCs w:val="22"/>
        </w:rPr>
        <w:tab/>
        <w:t>CH</w:t>
      </w:r>
      <w:r>
        <w:rPr>
          <w:rFonts w:ascii="Arial" w:hAnsi="Arial" w:cs="Arial"/>
          <w:b w:val="0"/>
          <w:sz w:val="22"/>
          <w:szCs w:val="22"/>
          <w:vertAlign w:val="subscript"/>
        </w:rPr>
        <w:t>2</w:t>
      </w:r>
      <w:r>
        <w:rPr>
          <w:rFonts w:ascii="Arial" w:hAnsi="Arial" w:cs="Arial"/>
          <w:b w:val="0"/>
          <w:sz w:val="22"/>
          <w:szCs w:val="22"/>
        </w:rPr>
        <w:t>-CH</w:t>
      </w:r>
      <w:r>
        <w:rPr>
          <w:rFonts w:ascii="Arial" w:hAnsi="Arial" w:cs="Arial"/>
          <w:b w:val="0"/>
          <w:sz w:val="22"/>
          <w:szCs w:val="22"/>
          <w:vertAlign w:val="subscript"/>
        </w:rPr>
        <w:t>2</w:t>
      </w:r>
      <w:r>
        <w:rPr>
          <w:rFonts w:ascii="Arial" w:hAnsi="Arial" w:cs="Arial"/>
          <w:b w:val="0"/>
          <w:sz w:val="22"/>
          <w:szCs w:val="22"/>
        </w:rPr>
        <w:t>-Cl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 Military research programme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1942 Alfred Gilman &amp; Louis Goodman (Yale)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Nitrogen mustard in mouse with lymphoma led to tumour regression</w:t>
      </w:r>
    </w:p>
    <w:p w:rsidR="009601BC" w:rsidRDefault="009601BC" w:rsidP="009601BC">
      <w:pPr>
        <w:pStyle w:val="Heading1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The first chemo patient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1944 Mr JD (48 year old silversmith) with non-Hodgkin’s lymphoma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Treated with nitrogen mustard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Tumours regressed and he lived 2 months before dying of marrow failure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 discovery by luck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Cisplatin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1965 Barnett Rosenberg (physicist at Michigan State university)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Studied effects of electric currents on </w:t>
      </w:r>
      <w:proofErr w:type="spellStart"/>
      <w:r>
        <w:rPr>
          <w:rFonts w:ascii="Arial" w:hAnsi="Arial" w:cs="Arial"/>
          <w:b w:val="0"/>
          <w:sz w:val="22"/>
          <w:szCs w:val="22"/>
        </w:rPr>
        <w:t>E.coli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using platinum electrodes in a water bath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Cisplatin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 coli stopped dividing but not growing leading to long bacteria up to 300 times longer than normal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Cisplatin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 product from the platinum electrodes is responsible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 discovery by trial and error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Nixon declares “War on Cancer”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 testing program at NIH 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Classes of chemotherapy from nature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Vinca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alkaloids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Taxanes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Camptothecans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Anthracyclines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Bleomycin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Epipodophyllotoxins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Actinomycin</w:t>
      </w:r>
      <w:proofErr w:type="spellEnd"/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chemotherapy work?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Cancer cells divide too fast: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Target formation of DNA bases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 Target DNA to inhibit synthesis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3. Target mitotic spindle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Antimetabolites</w:t>
      </w:r>
      <w:proofErr w:type="spellEnd"/>
      <w:r>
        <w:rPr>
          <w:rFonts w:ascii="Arial" w:hAnsi="Arial" w:cs="Arial"/>
          <w:sz w:val="22"/>
          <w:szCs w:val="22"/>
        </w:rPr>
        <w:t xml:space="preserve"> – inhibit base synthesis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  <w:lang w:val="fr-FR"/>
        </w:rPr>
      </w:pPr>
      <w:r>
        <w:rPr>
          <w:rFonts w:ascii="Arial" w:hAnsi="Arial" w:cs="Arial"/>
          <w:b w:val="0"/>
          <w:sz w:val="22"/>
          <w:szCs w:val="22"/>
          <w:u w:val="single"/>
          <w:lang w:val="fr-FR"/>
        </w:rPr>
        <w:t>False bases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  <w:lang w:val="fr-FR"/>
        </w:rPr>
      </w:pPr>
      <w:r>
        <w:rPr>
          <w:rFonts w:ascii="Arial" w:hAnsi="Arial" w:cs="Arial"/>
          <w:b w:val="0"/>
          <w:sz w:val="22"/>
          <w:szCs w:val="22"/>
          <w:lang w:val="fr-FR"/>
        </w:rPr>
        <w:t xml:space="preserve">Purine analogues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  <w:lang w:val="fr-FR"/>
        </w:rPr>
      </w:pPr>
      <w:r>
        <w:rPr>
          <w:rFonts w:ascii="Arial" w:hAnsi="Arial" w:cs="Arial"/>
          <w:b w:val="0"/>
          <w:sz w:val="22"/>
          <w:szCs w:val="22"/>
          <w:lang w:val="fr-FR"/>
        </w:rPr>
        <w:t>Pyrimidine analogues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Inhibit enzymes that synthesise DNA bases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Dihydrofolate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reductase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inhibitors </w:t>
      </w:r>
      <w:r>
        <w:rPr>
          <w:rFonts w:ascii="Arial" w:hAnsi="Arial" w:cs="Arial"/>
          <w:b w:val="0"/>
          <w:sz w:val="22"/>
          <w:szCs w:val="22"/>
        </w:rPr>
        <w:tab/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Thymidylate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synthetase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inhibitors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 w:type="page"/>
      </w:r>
      <w:proofErr w:type="spellStart"/>
      <w:r>
        <w:rPr>
          <w:rFonts w:ascii="Arial" w:hAnsi="Arial" w:cs="Arial"/>
          <w:sz w:val="22"/>
          <w:szCs w:val="22"/>
        </w:rPr>
        <w:lastRenderedPageBreak/>
        <w:t>Purine</w:t>
      </w:r>
      <w:proofErr w:type="spellEnd"/>
      <w:r>
        <w:rPr>
          <w:rFonts w:ascii="Arial" w:hAnsi="Arial" w:cs="Arial"/>
          <w:sz w:val="22"/>
          <w:szCs w:val="22"/>
        </w:rPr>
        <w:t xml:space="preserve"> analogues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Pyrimidine</w:t>
      </w:r>
      <w:proofErr w:type="spellEnd"/>
      <w:r>
        <w:rPr>
          <w:rFonts w:ascii="Arial" w:hAnsi="Arial" w:cs="Arial"/>
          <w:sz w:val="22"/>
          <w:szCs w:val="22"/>
        </w:rPr>
        <w:t xml:space="preserve"> analogues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Antimetabolites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1933 Dr Lucy Wills reversed anaemia in Bombay textile workers by giving Marmite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The anaemia was due to folic acid deficiency which was described in 1943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Anti-</w:t>
      </w:r>
      <w:proofErr w:type="spellStart"/>
      <w:r>
        <w:rPr>
          <w:rFonts w:ascii="Arial" w:hAnsi="Arial" w:cs="Arial"/>
          <w:sz w:val="22"/>
          <w:szCs w:val="22"/>
        </w:rPr>
        <w:t>folates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1945 Sidney Farber (Harvard) gave folic acid to patients with acute leukaemia where it accelerated the leukaemia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Dr </w:t>
      </w:r>
      <w:proofErr w:type="spellStart"/>
      <w:r>
        <w:rPr>
          <w:rFonts w:ascii="Arial" w:hAnsi="Arial" w:cs="Arial"/>
          <w:b w:val="0"/>
          <w:sz w:val="22"/>
          <w:szCs w:val="22"/>
        </w:rPr>
        <w:t>Subba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Row of </w:t>
      </w:r>
      <w:proofErr w:type="spellStart"/>
      <w:r>
        <w:rPr>
          <w:rFonts w:ascii="Arial" w:hAnsi="Arial" w:cs="Arial"/>
          <w:b w:val="0"/>
          <w:sz w:val="22"/>
          <w:szCs w:val="22"/>
        </w:rPr>
        <w:t>Lederle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commissioned to make folic acid antagonists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Aminopterin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First anti-</w:t>
      </w:r>
      <w:proofErr w:type="spellStart"/>
      <w:r>
        <w:rPr>
          <w:rFonts w:ascii="Arial" w:hAnsi="Arial" w:cs="Arial"/>
          <w:b w:val="0"/>
          <w:sz w:val="22"/>
          <w:szCs w:val="22"/>
        </w:rPr>
        <w:t>folate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synthesised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1947 Faber treated 16 children with acute leukaemia with </w:t>
      </w:r>
      <w:proofErr w:type="spellStart"/>
      <w:r>
        <w:rPr>
          <w:rFonts w:ascii="Arial" w:hAnsi="Arial" w:cs="Arial"/>
          <w:b w:val="0"/>
          <w:sz w:val="22"/>
          <w:szCs w:val="22"/>
        </w:rPr>
        <w:t>aminopterin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and 10 achieved temporary remission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Methotrexate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Synthesised in 1949 and superseded </w:t>
      </w:r>
      <w:proofErr w:type="spellStart"/>
      <w:r>
        <w:rPr>
          <w:rFonts w:ascii="Arial" w:hAnsi="Arial" w:cs="Arial"/>
          <w:b w:val="0"/>
          <w:sz w:val="22"/>
          <w:szCs w:val="22"/>
        </w:rPr>
        <w:t>aminopterin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First ever cures (durable remissions) with chemotherapy alone reported with </w:t>
      </w:r>
      <w:proofErr w:type="spellStart"/>
      <w:r>
        <w:rPr>
          <w:rFonts w:ascii="Arial" w:hAnsi="Arial" w:cs="Arial"/>
          <w:b w:val="0"/>
          <w:sz w:val="22"/>
          <w:szCs w:val="22"/>
        </w:rPr>
        <w:t>methotrexate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b w:val="0"/>
          <w:sz w:val="22"/>
          <w:szCs w:val="22"/>
        </w:rPr>
        <w:t>choriocarcinoma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in 1963 by Roy Hertz &amp; Min Chiu Li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Disrupt DNA double helix &amp; interfere with DNA synthesis</w:t>
      </w:r>
    </w:p>
    <w:p w:rsidR="009601BC" w:rsidRDefault="009601BC" w:rsidP="009601BC">
      <w:pPr>
        <w:pStyle w:val="Heading2"/>
        <w:keepNext w:val="0"/>
        <w:ind w:left="480" w:hanging="48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Alkylating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agents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-bind to DNA bases </w:t>
      </w:r>
    </w:p>
    <w:p w:rsidR="009601BC" w:rsidRDefault="009601BC" w:rsidP="009601BC">
      <w:pPr>
        <w:pStyle w:val="Heading2"/>
        <w:keepNext w:val="0"/>
        <w:ind w:left="480" w:hanging="48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Intercalating agents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-disrupt double helix</w:t>
      </w:r>
    </w:p>
    <w:p w:rsidR="009601BC" w:rsidRDefault="009601BC" w:rsidP="009601BC">
      <w:pPr>
        <w:pStyle w:val="Heading2"/>
        <w:keepNext w:val="0"/>
        <w:ind w:left="480" w:hanging="48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Topoisomerase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inhibitors</w:t>
      </w:r>
      <w:r>
        <w:rPr>
          <w:rFonts w:ascii="Arial" w:hAnsi="Arial" w:cs="Arial"/>
          <w:b w:val="0"/>
          <w:sz w:val="22"/>
          <w:szCs w:val="22"/>
        </w:rPr>
        <w:tab/>
        <w:t xml:space="preserve">-disrupt DNA </w:t>
      </w:r>
      <w:proofErr w:type="spellStart"/>
      <w:r>
        <w:rPr>
          <w:rFonts w:ascii="Arial" w:hAnsi="Arial" w:cs="Arial"/>
          <w:b w:val="0"/>
          <w:sz w:val="22"/>
          <w:szCs w:val="22"/>
        </w:rPr>
        <w:t>supercoiling</w:t>
      </w:r>
      <w:proofErr w:type="spellEnd"/>
    </w:p>
    <w:p w:rsidR="009601BC" w:rsidRDefault="009601BC" w:rsidP="009601BC">
      <w:pPr>
        <w:pStyle w:val="Heading1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Alkylating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agents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Consequences of DNA alkylation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Actions of </w:t>
      </w:r>
      <w:proofErr w:type="spellStart"/>
      <w:r>
        <w:rPr>
          <w:rFonts w:ascii="Arial" w:hAnsi="Arial" w:cs="Arial"/>
          <w:sz w:val="22"/>
          <w:szCs w:val="22"/>
        </w:rPr>
        <w:t>topoisomerases</w:t>
      </w:r>
      <w:proofErr w:type="spellEnd"/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i/>
          <w:iCs/>
          <w:sz w:val="22"/>
          <w:szCs w:val="22"/>
        </w:rPr>
        <w:t>topo</w:t>
      </w:r>
      <w:r>
        <w:rPr>
          <w:rFonts w:ascii="Arial" w:hAnsi="Arial" w:cs="Arial"/>
          <w:b w:val="0"/>
          <w:sz w:val="22"/>
          <w:szCs w:val="22"/>
        </w:rPr>
        <w:t>side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– a </w:t>
      </w:r>
      <w:proofErr w:type="spellStart"/>
      <w:r>
        <w:rPr>
          <w:rFonts w:ascii="Arial" w:hAnsi="Arial" w:cs="Arial"/>
          <w:b w:val="0"/>
          <w:sz w:val="22"/>
          <w:szCs w:val="22"/>
        </w:rPr>
        <w:t>topoisomerase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inhibitor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Cancer- too many cells dividing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Mitosis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Microtubule growth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Taxanes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Paclitaxel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-Pacific Yew bark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Docetaxel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-European Yew needles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Taxanes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bind β-</w:t>
      </w:r>
      <w:proofErr w:type="spellStart"/>
      <w:r>
        <w:rPr>
          <w:rFonts w:ascii="Arial" w:hAnsi="Arial" w:cs="Arial"/>
          <w:b w:val="0"/>
          <w:sz w:val="22"/>
          <w:szCs w:val="22"/>
        </w:rPr>
        <w:t>tubulin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the drugs don’t work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Multi-drug resistance</w:t>
      </w:r>
    </w:p>
    <w:p w:rsidR="009601BC" w:rsidRDefault="009601BC" w:rsidP="009601BC">
      <w:pPr>
        <w:pStyle w:val="Heading2"/>
        <w:keepNext w:val="0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MDR-1 </w:t>
      </w:r>
      <w:proofErr w:type="spellStart"/>
      <w:r>
        <w:rPr>
          <w:rFonts w:ascii="Arial" w:hAnsi="Arial" w:cs="Arial"/>
          <w:b w:val="0"/>
          <w:sz w:val="22"/>
          <w:szCs w:val="22"/>
        </w:rPr>
        <w:t>Pglycoprotein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efflux pump </w:t>
      </w:r>
      <w:proofErr w:type="spellStart"/>
      <w:r>
        <w:rPr>
          <w:rFonts w:ascii="Arial" w:hAnsi="Arial" w:cs="Arial"/>
          <w:b w:val="0"/>
          <w:sz w:val="22"/>
          <w:szCs w:val="22"/>
        </w:rPr>
        <w:t>overexpression</w:t>
      </w:r>
      <w:proofErr w:type="spellEnd"/>
    </w:p>
    <w:p w:rsidR="009601BC" w:rsidRDefault="009601BC" w:rsidP="009601BC">
      <w:pPr>
        <w:pStyle w:val="Heading2"/>
        <w:keepNext w:val="0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Pumps out toxins from cells including most </w:t>
      </w:r>
      <w:proofErr w:type="spellStart"/>
      <w:r>
        <w:rPr>
          <w:rFonts w:ascii="Arial" w:hAnsi="Arial" w:cs="Arial"/>
          <w:b w:val="0"/>
          <w:sz w:val="22"/>
          <w:szCs w:val="22"/>
        </w:rPr>
        <w:t>cytotoxics</w:t>
      </w:r>
      <w:proofErr w:type="spellEnd"/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Cytotoxic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drug specific resistance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Methotrexate</w:t>
      </w:r>
      <w:proofErr w:type="spellEnd"/>
    </w:p>
    <w:p w:rsidR="009601BC" w:rsidRDefault="009601BC" w:rsidP="009601BC">
      <w:pPr>
        <w:pStyle w:val="Heading1"/>
        <w:keepNext w:val="0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Actions of </w:t>
      </w:r>
      <w:proofErr w:type="spellStart"/>
      <w:r>
        <w:rPr>
          <w:rFonts w:ascii="Arial" w:hAnsi="Arial" w:cs="Arial"/>
          <w:b w:val="0"/>
          <w:sz w:val="22"/>
          <w:szCs w:val="22"/>
        </w:rPr>
        <w:t>methotrexate</w:t>
      </w:r>
      <w:proofErr w:type="spellEnd"/>
    </w:p>
    <w:p w:rsidR="009601BC" w:rsidRDefault="009601BC" w:rsidP="009601BC">
      <w:pPr>
        <w:pStyle w:val="Heading1"/>
        <w:keepNext w:val="0"/>
        <w:ind w:left="720"/>
        <w:jc w:val="left"/>
        <w:rPr>
          <w:rFonts w:ascii="Arial" w:hAnsi="Arial" w:cs="Arial"/>
          <w:b w:val="0"/>
          <w:sz w:val="22"/>
          <w:szCs w:val="22"/>
          <w:lang w:val="it-IT"/>
        </w:rPr>
      </w:pPr>
      <w:r>
        <w:rPr>
          <w:rFonts w:ascii="Arial" w:hAnsi="Arial" w:cs="Arial"/>
          <w:b w:val="0"/>
          <w:sz w:val="22"/>
          <w:szCs w:val="22"/>
          <w:lang w:val="it-IT"/>
        </w:rPr>
        <w:t>Antifolate in pyrimidine (A,T) synthesis</w:t>
      </w:r>
    </w:p>
    <w:p w:rsidR="009601BC" w:rsidRDefault="009601BC" w:rsidP="009601BC">
      <w:pPr>
        <w:pStyle w:val="Heading1"/>
        <w:keepNext w:val="0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Inhibits DHFR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DHFR gene amplification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Methotrexate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resistance due to amplification of DHFR gene as double minutes (d min</w:t>
      </w:r>
      <w:r>
        <w:rPr>
          <w:rFonts w:ascii="Arial" w:hAnsi="Arial" w:cs="Arial"/>
          <w:b w:val="0"/>
          <w:i/>
          <w:sz w:val="22"/>
          <w:szCs w:val="22"/>
        </w:rPr>
        <w:t>) and homogenously staining regions (HSR)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The good, the bad and the ugly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Predictable side effects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  <w:u w:val="single"/>
        </w:rPr>
      </w:pP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Fast growing normal cells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9601BC" w:rsidRDefault="009601BC" w:rsidP="009601BC">
      <w:pPr>
        <w:pStyle w:val="Heading3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 Inhibit cell division</w:t>
      </w:r>
    </w:p>
    <w:p w:rsidR="009601BC" w:rsidRDefault="009601BC" w:rsidP="009601BC">
      <w:pPr>
        <w:pStyle w:val="Heading3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 Cell cycle specific drugs</w:t>
      </w:r>
    </w:p>
    <w:p w:rsidR="009601BC" w:rsidRDefault="009601BC" w:rsidP="009601BC">
      <w:pPr>
        <w:pStyle w:val="Heading3"/>
        <w:keepNext w:val="0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Bone marrow, GI tract epithelium, hair &amp; nails,</w:t>
      </w:r>
    </w:p>
    <w:p w:rsidR="009601BC" w:rsidRDefault="009601BC" w:rsidP="009601BC">
      <w:pPr>
        <w:pStyle w:val="Heading3"/>
        <w:keepNext w:val="0"/>
        <w:ind w:left="720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Spermatogonia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Slow growing normal cells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9601BC" w:rsidRDefault="009601BC" w:rsidP="009601BC">
      <w:pPr>
        <w:pStyle w:val="Heading3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 Introduce DNA mutations</w:t>
      </w:r>
    </w:p>
    <w:p w:rsidR="009601BC" w:rsidRDefault="009601BC" w:rsidP="009601BC">
      <w:pPr>
        <w:pStyle w:val="Heading3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 Cell cycle independent (</w:t>
      </w:r>
      <w:proofErr w:type="spellStart"/>
      <w:r>
        <w:rPr>
          <w:rFonts w:ascii="Arial" w:hAnsi="Arial" w:cs="Arial"/>
          <w:b w:val="0"/>
          <w:sz w:val="22"/>
          <w:szCs w:val="22"/>
        </w:rPr>
        <w:t>alkylating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agents)</w:t>
      </w:r>
    </w:p>
    <w:p w:rsidR="009601BC" w:rsidRDefault="009601BC" w:rsidP="009601BC">
      <w:pPr>
        <w:pStyle w:val="Heading3"/>
        <w:keepNext w:val="0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Secondary tumours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commonest side </w:t>
      </w:r>
      <w:proofErr w:type="gramStart"/>
      <w:r>
        <w:rPr>
          <w:rFonts w:ascii="Arial" w:hAnsi="Arial" w:cs="Arial"/>
          <w:sz w:val="22"/>
          <w:szCs w:val="22"/>
        </w:rPr>
        <w:t>effect ?</w:t>
      </w:r>
      <w:proofErr w:type="gramEnd"/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Side effects ranked by severity by patients</w:t>
      </w:r>
    </w:p>
    <w:p w:rsidR="009601BC" w:rsidRDefault="009601BC" w:rsidP="00884CE6">
      <w:pPr>
        <w:pStyle w:val="Heading2"/>
        <w:keepNext w:val="0"/>
        <w:numPr>
          <w:ilvl w:val="0"/>
          <w:numId w:val="2"/>
        </w:numPr>
        <w:ind w:left="480" w:hanging="48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Nausea</w:t>
      </w:r>
    </w:p>
    <w:p w:rsidR="009601BC" w:rsidRDefault="009601BC" w:rsidP="00884CE6">
      <w:pPr>
        <w:pStyle w:val="Heading2"/>
        <w:keepNext w:val="0"/>
        <w:numPr>
          <w:ilvl w:val="0"/>
          <w:numId w:val="2"/>
        </w:numPr>
        <w:ind w:left="480" w:hanging="48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Tiredness</w:t>
      </w:r>
    </w:p>
    <w:p w:rsidR="009601BC" w:rsidRDefault="009601BC" w:rsidP="00884CE6">
      <w:pPr>
        <w:pStyle w:val="Heading2"/>
        <w:keepNext w:val="0"/>
        <w:numPr>
          <w:ilvl w:val="0"/>
          <w:numId w:val="2"/>
        </w:numPr>
        <w:ind w:left="480" w:hanging="48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Hair loss</w:t>
      </w:r>
    </w:p>
    <w:p w:rsidR="009601BC" w:rsidRDefault="009601BC" w:rsidP="00884CE6">
      <w:pPr>
        <w:pStyle w:val="Heading2"/>
        <w:keepNext w:val="0"/>
        <w:numPr>
          <w:ilvl w:val="0"/>
          <w:numId w:val="2"/>
        </w:numPr>
        <w:ind w:left="480" w:hanging="48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Concern about effect on friends &amp; family</w:t>
      </w:r>
    </w:p>
    <w:p w:rsidR="009601BC" w:rsidRDefault="009601BC" w:rsidP="00884CE6">
      <w:pPr>
        <w:pStyle w:val="Heading2"/>
        <w:keepNext w:val="0"/>
        <w:numPr>
          <w:ilvl w:val="0"/>
          <w:numId w:val="2"/>
        </w:numPr>
        <w:ind w:left="480" w:hanging="48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Vomiting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Classification of toxicities</w:t>
      </w:r>
    </w:p>
    <w:p w:rsidR="009601BC" w:rsidRDefault="009601BC" w:rsidP="009601BC">
      <w:pPr>
        <w:pStyle w:val="Heading2"/>
        <w:keepNext w:val="0"/>
        <w:tabs>
          <w:tab w:val="left" w:pos="1560"/>
        </w:tabs>
        <w:ind w:left="1560" w:hanging="15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Immediate: </w:t>
      </w:r>
      <w:r>
        <w:rPr>
          <w:rFonts w:ascii="Arial" w:hAnsi="Arial" w:cs="Arial"/>
          <w:b w:val="0"/>
          <w:sz w:val="22"/>
          <w:szCs w:val="22"/>
        </w:rPr>
        <w:tab/>
        <w:t>Nausea &amp; Vomiting</w:t>
      </w:r>
    </w:p>
    <w:p w:rsidR="009601BC" w:rsidRDefault="009601BC" w:rsidP="009601BC">
      <w:pPr>
        <w:pStyle w:val="Heading2"/>
        <w:keepNext w:val="0"/>
        <w:tabs>
          <w:tab w:val="left" w:pos="1560"/>
        </w:tabs>
        <w:ind w:left="1560" w:hanging="15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(Hours after)</w:t>
      </w:r>
      <w:r>
        <w:rPr>
          <w:rFonts w:ascii="Arial" w:hAnsi="Arial" w:cs="Arial"/>
          <w:b w:val="0"/>
          <w:sz w:val="22"/>
          <w:szCs w:val="22"/>
        </w:rPr>
        <w:tab/>
        <w:t>Anaphylaxis (allergy</w:t>
      </w:r>
      <w:proofErr w:type="gramStart"/>
      <w:r>
        <w:rPr>
          <w:rFonts w:ascii="Arial" w:hAnsi="Arial" w:cs="Arial"/>
          <w:b w:val="0"/>
          <w:sz w:val="22"/>
          <w:szCs w:val="22"/>
        </w:rPr>
        <w:t>)</w:t>
      </w:r>
      <w:proofErr w:type="gramEnd"/>
      <w:r>
        <w:rPr>
          <w:rFonts w:ascii="Arial" w:hAnsi="Arial" w:cs="Arial"/>
          <w:b w:val="0"/>
          <w:sz w:val="22"/>
          <w:szCs w:val="22"/>
        </w:rPr>
        <w:br/>
      </w:r>
      <w:proofErr w:type="spellStart"/>
      <w:r>
        <w:rPr>
          <w:rFonts w:ascii="Arial" w:hAnsi="Arial" w:cs="Arial"/>
          <w:b w:val="0"/>
          <w:sz w:val="22"/>
          <w:szCs w:val="22"/>
        </w:rPr>
        <w:t>Extravasation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(tissue damage)</w:t>
      </w:r>
    </w:p>
    <w:p w:rsidR="009601BC" w:rsidRDefault="009601BC" w:rsidP="009601BC">
      <w:pPr>
        <w:pStyle w:val="Heading2"/>
        <w:keepNext w:val="0"/>
        <w:tabs>
          <w:tab w:val="left" w:pos="1560"/>
        </w:tabs>
        <w:ind w:left="1560" w:hanging="15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Delayed:</w:t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>
        <w:rPr>
          <w:rFonts w:ascii="Arial" w:hAnsi="Arial" w:cs="Arial"/>
          <w:b w:val="0"/>
          <w:sz w:val="22"/>
          <w:szCs w:val="22"/>
        </w:rPr>
        <w:t>Myelosuppression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(low blood cells)</w:t>
      </w:r>
    </w:p>
    <w:p w:rsidR="009601BC" w:rsidRDefault="009601BC" w:rsidP="009601BC">
      <w:pPr>
        <w:pStyle w:val="Heading2"/>
        <w:keepNext w:val="0"/>
        <w:tabs>
          <w:tab w:val="left" w:pos="1560"/>
        </w:tabs>
        <w:ind w:left="1560" w:hanging="15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(Days-weeks)</w:t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>
        <w:rPr>
          <w:rFonts w:ascii="Arial" w:hAnsi="Arial" w:cs="Arial"/>
          <w:b w:val="0"/>
          <w:sz w:val="22"/>
          <w:szCs w:val="22"/>
        </w:rPr>
        <w:t>Stomatitis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(sore mouth)</w:t>
      </w:r>
    </w:p>
    <w:p w:rsidR="009601BC" w:rsidRDefault="009601BC" w:rsidP="009601BC">
      <w:pPr>
        <w:pStyle w:val="Heading2"/>
        <w:keepNext w:val="0"/>
        <w:tabs>
          <w:tab w:val="left" w:pos="1560"/>
        </w:tabs>
        <w:ind w:left="1560" w:hanging="15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Alopecia (hair loss)</w:t>
      </w:r>
    </w:p>
    <w:p w:rsidR="009601BC" w:rsidRDefault="009601BC" w:rsidP="009601BC">
      <w:pPr>
        <w:pStyle w:val="Heading2"/>
        <w:keepNext w:val="0"/>
        <w:tabs>
          <w:tab w:val="left" w:pos="1560"/>
        </w:tabs>
        <w:ind w:left="1560" w:hanging="15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Neuropathy (nerve damage)</w:t>
      </w:r>
    </w:p>
    <w:p w:rsidR="009601BC" w:rsidRDefault="009601BC" w:rsidP="009601BC">
      <w:pPr>
        <w:pStyle w:val="Heading2"/>
        <w:keepNext w:val="0"/>
        <w:tabs>
          <w:tab w:val="left" w:pos="1560"/>
        </w:tabs>
        <w:ind w:left="1560" w:hanging="15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Late:</w:t>
      </w:r>
      <w:r>
        <w:rPr>
          <w:rFonts w:ascii="Arial" w:hAnsi="Arial" w:cs="Arial"/>
          <w:b w:val="0"/>
          <w:sz w:val="22"/>
          <w:szCs w:val="22"/>
        </w:rPr>
        <w:tab/>
        <w:t>Infertility</w:t>
      </w:r>
    </w:p>
    <w:p w:rsidR="009601BC" w:rsidRDefault="009601BC" w:rsidP="009601BC">
      <w:pPr>
        <w:pStyle w:val="Heading2"/>
        <w:keepNext w:val="0"/>
        <w:tabs>
          <w:tab w:val="left" w:pos="1560"/>
        </w:tabs>
        <w:ind w:left="1560" w:hanging="15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(Years)</w:t>
      </w:r>
      <w:r>
        <w:rPr>
          <w:rFonts w:ascii="Arial" w:hAnsi="Arial" w:cs="Arial"/>
          <w:b w:val="0"/>
          <w:sz w:val="22"/>
          <w:szCs w:val="22"/>
        </w:rPr>
        <w:tab/>
        <w:t>2</w:t>
      </w:r>
      <w:r>
        <w:rPr>
          <w:rFonts w:ascii="Arial" w:hAnsi="Arial" w:cs="Arial"/>
          <w:b w:val="0"/>
          <w:sz w:val="22"/>
          <w:szCs w:val="22"/>
          <w:vertAlign w:val="superscript"/>
        </w:rPr>
        <w:t>nd</w:t>
      </w:r>
      <w:r>
        <w:rPr>
          <w:rFonts w:ascii="Arial" w:hAnsi="Arial" w:cs="Arial"/>
          <w:b w:val="0"/>
          <w:sz w:val="22"/>
          <w:szCs w:val="22"/>
        </w:rPr>
        <w:t xml:space="preserve"> tumours</w:t>
      </w:r>
    </w:p>
    <w:p w:rsidR="009601BC" w:rsidRDefault="009601BC" w:rsidP="009601BC">
      <w:pPr>
        <w:rPr>
          <w:rFonts w:ascii="Arial" w:hAnsi="Arial" w:cs="Arial"/>
          <w:bCs/>
          <w:sz w:val="22"/>
          <w:szCs w:val="22"/>
          <w:lang w:val="en-GB"/>
        </w:rPr>
      </w:pPr>
    </w:p>
    <w:p w:rsidR="009601BC" w:rsidRDefault="009601BC" w:rsidP="009601BC">
      <w:pPr>
        <w:rPr>
          <w:rFonts w:ascii="Arial" w:hAnsi="Arial" w:cs="Arial"/>
          <w:bCs/>
          <w:sz w:val="22"/>
          <w:szCs w:val="22"/>
          <w:lang w:val="en-GB"/>
        </w:rPr>
      </w:pPr>
    </w:p>
    <w:p w:rsidR="009601BC" w:rsidRDefault="009601BC" w:rsidP="009601BC">
      <w:pPr>
        <w:rPr>
          <w:lang w:val="en-GB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to be struck off </w:t>
      </w:r>
      <w:r>
        <w:rPr>
          <w:rFonts w:ascii="Arial" w:hAnsi="Arial" w:cs="Arial"/>
          <w:iCs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do time….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Wayne Jowett of Nottingham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Manslaughter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Dr </w:t>
      </w:r>
      <w:proofErr w:type="spellStart"/>
      <w:r>
        <w:rPr>
          <w:rFonts w:ascii="Arial" w:hAnsi="Arial" w:cs="Arial"/>
          <w:b w:val="0"/>
          <w:sz w:val="22"/>
          <w:szCs w:val="22"/>
        </w:rPr>
        <w:t>Feda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Mulhem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was only 3 days into his first post as </w:t>
      </w:r>
      <w:proofErr w:type="spellStart"/>
      <w:r>
        <w:rPr>
          <w:rFonts w:ascii="Arial" w:hAnsi="Arial" w:cs="Arial"/>
          <w:b w:val="0"/>
          <w:sz w:val="22"/>
          <w:szCs w:val="22"/>
        </w:rPr>
        <w:t>SpR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in haematology was supervising Dr David Morton (SHO), who had been at the hospital for 4 months and had never given the treatment before.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Dr </w:t>
      </w:r>
      <w:proofErr w:type="spellStart"/>
      <w:r>
        <w:rPr>
          <w:rFonts w:ascii="Arial" w:hAnsi="Arial" w:cs="Arial"/>
          <w:b w:val="0"/>
          <w:sz w:val="22"/>
          <w:szCs w:val="22"/>
        </w:rPr>
        <w:t>Feda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Mulhem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was given 8 months in jail for manslaughter</w:t>
      </w:r>
      <w:r>
        <w:rPr>
          <w:rFonts w:ascii="Arial" w:hAnsi="Arial" w:cs="Arial"/>
          <w:sz w:val="22"/>
          <w:szCs w:val="22"/>
        </w:rPr>
        <w:t>.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rPr>
          <w:lang w:val="en-GB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be struck off and do time….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Since 1985 at least 13 patients in the UK have died 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Radiotherapy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Topical radium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Linear accelerator in 1940s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How radiotherapy kills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Radiation damage to DNA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Radiation dose &amp; effect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 Gray is the dose absorbed when 1 joule is deposited in 1kg of tissue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 w:type="page"/>
      </w:r>
      <w:r>
        <w:rPr>
          <w:rFonts w:ascii="Arial" w:hAnsi="Arial" w:cs="Arial"/>
          <w:b w:val="0"/>
          <w:sz w:val="22"/>
          <w:szCs w:val="22"/>
        </w:rPr>
        <w:lastRenderedPageBreak/>
        <w:t>Each Gray per cell causes:</w:t>
      </w:r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10,000 damaged DNA bases</w:t>
      </w:r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1,000 damaged </w:t>
      </w:r>
      <w:proofErr w:type="spellStart"/>
      <w:r>
        <w:rPr>
          <w:rFonts w:ascii="Arial" w:hAnsi="Arial" w:cs="Arial"/>
          <w:b w:val="0"/>
          <w:sz w:val="22"/>
          <w:szCs w:val="22"/>
        </w:rPr>
        <w:t>deoxyribose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sugars</w:t>
      </w:r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1,000 single strand breaks</w:t>
      </w:r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40 double strand breaks</w:t>
      </w:r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150 DNA-protein cross links </w:t>
      </w:r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30 DNA-DNA cross links</w:t>
      </w:r>
    </w:p>
    <w:p w:rsidR="009601BC" w:rsidRDefault="009601BC" w:rsidP="009601BC">
      <w:pPr>
        <w:pStyle w:val="Heading1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8:15 am August 6, 1945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Hiroshima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Kengo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Futagawa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was crossing the </w:t>
      </w:r>
      <w:proofErr w:type="spellStart"/>
      <w:r>
        <w:rPr>
          <w:rFonts w:ascii="Arial" w:hAnsi="Arial" w:cs="Arial"/>
          <w:b w:val="0"/>
          <w:sz w:val="22"/>
          <w:szCs w:val="22"/>
        </w:rPr>
        <w:t>Kannon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Bridge (1,600 meters from the hypocenter). He jumped into the river, terribly burned. This is his watch – stopped at 8.15am when the bomb landed.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Effects of nuclear bomb </w:t>
      </w:r>
      <w:proofErr w:type="spellStart"/>
      <w:r>
        <w:rPr>
          <w:rFonts w:ascii="Arial" w:hAnsi="Arial" w:cs="Arial"/>
          <w:b w:val="0"/>
          <w:sz w:val="22"/>
          <w:szCs w:val="22"/>
        </w:rPr>
        <w:t>irraditation</w:t>
      </w:r>
      <w:proofErr w:type="spellEnd"/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New targets, so new drugs…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(There’s more to cancer than DNA replication and mitosis)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Six Steps to Cancer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 Self sufficiency in growth stimuli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 Insensitivity to inhibitory stimuli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3. Evasion of apoptosis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4. Immortalisation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b w:val="0"/>
          <w:sz w:val="22"/>
          <w:szCs w:val="22"/>
        </w:rPr>
        <w:t>Neoangiogenesis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6. Invasion and metastasis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Autonomous growth signals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  <w:lang w:val="de-DE"/>
        </w:rPr>
      </w:pPr>
      <w:r>
        <w:rPr>
          <w:rFonts w:ascii="Arial" w:hAnsi="Arial" w:cs="Arial"/>
          <w:b w:val="0"/>
          <w:sz w:val="22"/>
          <w:szCs w:val="22"/>
          <w:lang w:val="de-DE"/>
        </w:rPr>
        <w:t>Targeting EGFR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  <w:lang w:val="de-DE"/>
        </w:rPr>
      </w:pPr>
      <w:r>
        <w:rPr>
          <w:rFonts w:ascii="Arial" w:hAnsi="Arial" w:cs="Arial"/>
          <w:b w:val="0"/>
          <w:sz w:val="22"/>
          <w:szCs w:val="22"/>
          <w:lang w:val="de-DE"/>
        </w:rPr>
        <w:t>Antibodies = -mab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  <w:lang w:val="de-DE"/>
        </w:rPr>
      </w:pPr>
      <w:r>
        <w:rPr>
          <w:rFonts w:ascii="Arial" w:hAnsi="Arial" w:cs="Arial"/>
          <w:b w:val="0"/>
          <w:sz w:val="22"/>
          <w:szCs w:val="22"/>
          <w:lang w:val="de-DE"/>
        </w:rPr>
        <w:t>“Humanisation” = -zumab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cerbB2/Her2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in breast cancer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Anti-cErbB2 (Her 2) staining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Herceptin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Trastuzumab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Cost: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1 year adjuvant </w:t>
      </w:r>
      <w:proofErr w:type="spellStart"/>
      <w:r>
        <w:rPr>
          <w:rFonts w:ascii="Arial" w:hAnsi="Arial" w:cs="Arial"/>
          <w:b w:val="0"/>
          <w:sz w:val="22"/>
          <w:szCs w:val="22"/>
        </w:rPr>
        <w:t>trastuzumab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£21,000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Cs w:val="0"/>
          <w:sz w:val="22"/>
          <w:szCs w:val="22"/>
        </w:rPr>
      </w:pPr>
    </w:p>
    <w:p w:rsidR="009601BC" w:rsidRDefault="009601BC" w:rsidP="009601BC">
      <w:pPr>
        <w:pStyle w:val="Heading2"/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Benefit: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HERA trial Increase DFS 8.4%.</w:t>
      </w:r>
      <w:proofErr w:type="gram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No difference in overall survival.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US studies Increase DFS 12%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Increase in overall survival at three years is 2.5%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Cs w:val="0"/>
          <w:sz w:val="22"/>
          <w:szCs w:val="22"/>
        </w:rPr>
      </w:pPr>
    </w:p>
    <w:p w:rsidR="009601BC" w:rsidRDefault="009601BC" w:rsidP="009601BC">
      <w:pPr>
        <w:pStyle w:val="Heading2"/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Risks: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HERA trial Cardiac events 0.5-2.2%.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Treatment withdrawals due to cardiac events in 5.5%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Combined US studies Heart failure/death from cardiac causes was 0.8% in control group and 4.1% in </w:t>
      </w:r>
      <w:proofErr w:type="spellStart"/>
      <w:r>
        <w:rPr>
          <w:rFonts w:ascii="Arial" w:hAnsi="Arial" w:cs="Arial"/>
          <w:b w:val="0"/>
          <w:sz w:val="22"/>
          <w:szCs w:val="22"/>
        </w:rPr>
        <w:t>Herceptin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group.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Ignore cell cycle arrest points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cycle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Evade apoptosis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Bcl2 prevents apoptosis and is over produced by cancer cells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Turning off bcl2 production should lead to programmed cell death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Antisense </w:t>
      </w:r>
      <w:proofErr w:type="spellStart"/>
      <w:r>
        <w:rPr>
          <w:rFonts w:ascii="Arial" w:hAnsi="Arial" w:cs="Arial"/>
          <w:b w:val="0"/>
          <w:sz w:val="22"/>
          <w:szCs w:val="22"/>
        </w:rPr>
        <w:t>oligonucleotide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to bcl-2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 Immortalisation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Cancer cells (and normal germinal cells) avoid senescence by producing telomerase (</w:t>
      </w:r>
      <w:proofErr w:type="spellStart"/>
      <w:r>
        <w:rPr>
          <w:rFonts w:ascii="Arial" w:hAnsi="Arial" w:cs="Arial"/>
          <w:b w:val="0"/>
          <w:sz w:val="22"/>
          <w:szCs w:val="22"/>
        </w:rPr>
        <w:t>hTERT</w:t>
      </w:r>
      <w:proofErr w:type="spellEnd"/>
      <w:r>
        <w:rPr>
          <w:rFonts w:ascii="Arial" w:hAnsi="Arial" w:cs="Arial"/>
          <w:b w:val="0"/>
          <w:sz w:val="22"/>
          <w:szCs w:val="22"/>
        </w:rPr>
        <w:t>) that restores the telomere ends.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Neo-angiogenesis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Angiogenesis inhibitors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Invasion &amp; metastasis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26 human matrix </w:t>
      </w:r>
      <w:proofErr w:type="spellStart"/>
      <w:r>
        <w:rPr>
          <w:rFonts w:ascii="Arial" w:hAnsi="Arial" w:cs="Arial"/>
          <w:b w:val="0"/>
          <w:sz w:val="22"/>
          <w:szCs w:val="22"/>
        </w:rPr>
        <w:t>metalloproteinases</w:t>
      </w:r>
      <w:proofErr w:type="spellEnd"/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rPr>
          <w:lang w:val="en-GB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tell if it works?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Phase I trials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Aim:</w:t>
      </w:r>
      <w:r>
        <w:rPr>
          <w:rFonts w:ascii="Arial" w:hAnsi="Arial" w:cs="Arial"/>
          <w:sz w:val="22"/>
          <w:szCs w:val="22"/>
        </w:rPr>
        <w:t xml:space="preserve"> Determine toxicity &amp; dose scheduling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Who</w:t>
      </w:r>
      <w:r>
        <w:rPr>
          <w:rFonts w:ascii="Arial" w:hAnsi="Arial" w:cs="Arial"/>
          <w:sz w:val="22"/>
          <w:szCs w:val="22"/>
        </w:rPr>
        <w:t xml:space="preserve">: Few patients for whom no known alternative therapy is available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Endpoints</w:t>
      </w:r>
      <w:r>
        <w:rPr>
          <w:rFonts w:ascii="Arial" w:hAnsi="Arial" w:cs="Arial"/>
          <w:sz w:val="22"/>
          <w:szCs w:val="22"/>
        </w:rPr>
        <w:t>: Activity in humans</w:t>
      </w:r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Maximum tolerated dose </w:t>
      </w:r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>
        <w:rPr>
          <w:rFonts w:ascii="Arial" w:hAnsi="Arial" w:cs="Arial"/>
          <w:b w:val="0"/>
          <w:sz w:val="22"/>
          <w:szCs w:val="22"/>
        </w:rPr>
        <w:t>Pharmakokinetics</w:t>
      </w:r>
      <w:proofErr w:type="spellEnd"/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Side effects related to different doses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Phase II trials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Aim</w:t>
      </w:r>
      <w:r>
        <w:rPr>
          <w:rFonts w:ascii="Arial" w:hAnsi="Arial" w:cs="Arial"/>
          <w:b w:val="0"/>
          <w:sz w:val="22"/>
          <w:szCs w:val="22"/>
          <w:u w:val="single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Identify promising tumour types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Who</w:t>
      </w:r>
      <w:r>
        <w:rPr>
          <w:rFonts w:ascii="Arial" w:hAnsi="Arial" w:cs="Arial"/>
          <w:b w:val="0"/>
          <w:sz w:val="22"/>
          <w:szCs w:val="22"/>
        </w:rPr>
        <w:t xml:space="preserve">: More patients than phase I trials treated at the dose and schedules determined in phase I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Endpoints</w:t>
      </w:r>
      <w:r>
        <w:rPr>
          <w:rFonts w:ascii="Arial" w:hAnsi="Arial" w:cs="Arial"/>
          <w:b w:val="0"/>
          <w:sz w:val="22"/>
          <w:szCs w:val="22"/>
        </w:rPr>
        <w:t>: Activity in human tumour types</w:t>
      </w:r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Side effects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RECIST criteria for response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Complete response</w:t>
      </w:r>
      <w:r>
        <w:rPr>
          <w:rFonts w:ascii="Arial" w:hAnsi="Arial" w:cs="Arial"/>
          <w:b w:val="0"/>
          <w:sz w:val="22"/>
          <w:szCs w:val="22"/>
        </w:rPr>
        <w:t>: disappearance of all known disease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Partial response</w:t>
      </w:r>
      <w:r>
        <w:rPr>
          <w:rFonts w:ascii="Arial" w:hAnsi="Arial" w:cs="Arial"/>
          <w:b w:val="0"/>
          <w:sz w:val="22"/>
          <w:szCs w:val="22"/>
        </w:rPr>
        <w:t>: &gt;50% reduction in measurable lesions and no new ones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Stable disease</w:t>
      </w:r>
      <w:r>
        <w:rPr>
          <w:rFonts w:ascii="Arial" w:hAnsi="Arial" w:cs="Arial"/>
          <w:b w:val="0"/>
          <w:sz w:val="22"/>
          <w:szCs w:val="22"/>
        </w:rPr>
        <w:t>: lesions unchanged (&lt;50% smaller or &lt;25% larger)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Progressive disease</w:t>
      </w:r>
      <w:r>
        <w:rPr>
          <w:rFonts w:ascii="Arial" w:hAnsi="Arial" w:cs="Arial"/>
          <w:b w:val="0"/>
          <w:sz w:val="22"/>
          <w:szCs w:val="22"/>
        </w:rPr>
        <w:t>: new lesions or measurable lesions &gt;25% larger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sustained complete response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partial response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consequences for a cancer survivor?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Cancer prevalence in UK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2% of the population of the UK (1.2 million people) are alive having received a diagnosis of cancer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Mainly breast cancer (180,000)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Childhood cancer survivors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 in 600 children (often inherited risk)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 in 10 are cured (3 in 10 in 1960s)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 UK 55,000 young adults (16-40y) who are cancer survivors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 side effects</w:t>
      </w:r>
    </w:p>
    <w:p w:rsidR="009601BC" w:rsidRDefault="009601BC" w:rsidP="00884CE6">
      <w:pPr>
        <w:pStyle w:val="Heading2"/>
        <w:keepNext w:val="0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Late effects of surgery</w:t>
      </w:r>
    </w:p>
    <w:p w:rsidR="009601BC" w:rsidRDefault="009601BC" w:rsidP="00884CE6">
      <w:pPr>
        <w:pStyle w:val="Heading2"/>
        <w:keepNext w:val="0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Late effects of radiotherapy</w:t>
      </w:r>
    </w:p>
    <w:p w:rsidR="009601BC" w:rsidRDefault="009601BC" w:rsidP="00884CE6">
      <w:pPr>
        <w:pStyle w:val="Heading2"/>
        <w:keepNext w:val="0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Late effects of chemotherapy</w:t>
      </w:r>
    </w:p>
    <w:p w:rsidR="009601BC" w:rsidRDefault="009601BC" w:rsidP="00884CE6">
      <w:pPr>
        <w:pStyle w:val="Heading2"/>
        <w:keepNext w:val="0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Psychological consequences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Common psychological problems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Lazarus syndrome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</w:t>
      </w:r>
      <w:proofErr w:type="gramStart"/>
      <w:r>
        <w:rPr>
          <w:rFonts w:ascii="Arial" w:hAnsi="Arial" w:cs="Arial"/>
          <w:b w:val="0"/>
          <w:sz w:val="22"/>
          <w:szCs w:val="22"/>
        </w:rPr>
        <w:t>difficulty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with returning to normal life)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Damocles syndrome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</w:t>
      </w:r>
      <w:proofErr w:type="gramStart"/>
      <w:r>
        <w:rPr>
          <w:rFonts w:ascii="Arial" w:hAnsi="Arial" w:cs="Arial"/>
          <w:b w:val="0"/>
          <w:sz w:val="22"/>
          <w:szCs w:val="22"/>
        </w:rPr>
        <w:t>fear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of recurrence and terror of minor symptoms)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Survivor syndrome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</w:t>
      </w:r>
      <w:proofErr w:type="gramStart"/>
      <w:r>
        <w:rPr>
          <w:rFonts w:ascii="Arial" w:hAnsi="Arial" w:cs="Arial"/>
          <w:b w:val="0"/>
          <w:sz w:val="22"/>
          <w:szCs w:val="22"/>
        </w:rPr>
        <w:t>guilt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about surviving where others have died)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Conclusions 1- Biological basis of chemotherapy 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Molecular basis of chemotherapy – DNA and mitotic spindle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5 Classes of </w:t>
      </w:r>
      <w:proofErr w:type="spellStart"/>
      <w:r>
        <w:rPr>
          <w:rFonts w:ascii="Arial" w:hAnsi="Arial" w:cs="Arial"/>
          <w:b w:val="0"/>
          <w:sz w:val="22"/>
          <w:szCs w:val="22"/>
        </w:rPr>
        <w:t>cytotoxics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-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>
        <w:rPr>
          <w:rFonts w:ascii="Arial" w:hAnsi="Arial" w:cs="Arial"/>
          <w:b w:val="0"/>
          <w:sz w:val="22"/>
          <w:szCs w:val="22"/>
        </w:rPr>
        <w:t>Antimetabolites</w:t>
      </w:r>
      <w:proofErr w:type="spellEnd"/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>
        <w:rPr>
          <w:rFonts w:ascii="Arial" w:hAnsi="Arial" w:cs="Arial"/>
          <w:b w:val="0"/>
          <w:sz w:val="22"/>
          <w:szCs w:val="22"/>
        </w:rPr>
        <w:t>Alkylating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agents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Intercalating agents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>
        <w:rPr>
          <w:rFonts w:ascii="Arial" w:hAnsi="Arial" w:cs="Arial"/>
          <w:b w:val="0"/>
          <w:sz w:val="22"/>
          <w:szCs w:val="22"/>
        </w:rPr>
        <w:t>Topoisomerase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inhibitors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Spindle poisons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Conclusions 2- Biological basis of radiotherapy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High energy Ionising Radiation damages DNA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Ionisation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Delivery of radiotherapy</w:t>
      </w:r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External beam</w:t>
      </w:r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>
        <w:rPr>
          <w:rFonts w:ascii="Arial" w:hAnsi="Arial" w:cs="Arial"/>
          <w:b w:val="0"/>
          <w:sz w:val="22"/>
          <w:szCs w:val="22"/>
        </w:rPr>
        <w:t>Brachytherapy</w:t>
      </w:r>
      <w:proofErr w:type="spellEnd"/>
    </w:p>
    <w:p w:rsidR="009601BC" w:rsidRDefault="009601BC" w:rsidP="009601BC">
      <w:pPr>
        <w:pStyle w:val="Heading2"/>
        <w:keepNext w:val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Radio-isotopes</w:t>
      </w: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Conclusions 3- Biological basis of new treatments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Target 6 molecular mechanisms</w:t>
      </w:r>
    </w:p>
    <w:p w:rsidR="009601BC" w:rsidRDefault="009601BC" w:rsidP="009601BC">
      <w:pPr>
        <w:pStyle w:val="Heading2"/>
        <w:keepNext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-Nibs &amp; -</w:t>
      </w:r>
      <w:proofErr w:type="spellStart"/>
      <w:r>
        <w:rPr>
          <w:rFonts w:ascii="Arial" w:hAnsi="Arial" w:cs="Arial"/>
          <w:b w:val="0"/>
          <w:sz w:val="22"/>
          <w:szCs w:val="22"/>
        </w:rPr>
        <w:t>Mabs</w:t>
      </w:r>
      <w:proofErr w:type="spellEnd"/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b w:val="0"/>
          <w:sz w:val="22"/>
          <w:szCs w:val="22"/>
        </w:rPr>
      </w:pPr>
    </w:p>
    <w:p w:rsidR="009601BC" w:rsidRDefault="009601BC" w:rsidP="009601BC">
      <w:pPr>
        <w:pStyle w:val="Heading1"/>
        <w:keepNext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reading</w:t>
      </w:r>
    </w:p>
    <w:p w:rsidR="009601BC" w:rsidRDefault="009601BC" w:rsidP="00960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Bower, M. &amp; Waxman, J. Oncology, Blackwell Publishing</w:t>
      </w:r>
    </w:p>
    <w:p w:rsidR="009601BC" w:rsidRDefault="009601BC" w:rsidP="00960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8102D" w:rsidRPr="009601BC" w:rsidRDefault="00F8102D" w:rsidP="009601BC"/>
    <w:sectPr w:rsidR="00F8102D" w:rsidRPr="009601BC" w:rsidSect="008207F0">
      <w:footerReference w:type="default" r:id="rId7"/>
      <w:pgSz w:w="11906" w:h="16838" w:code="9"/>
      <w:pgMar w:top="1134" w:right="1298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E6" w:rsidRDefault="00884CE6" w:rsidP="008207F0">
      <w:r>
        <w:separator/>
      </w:r>
    </w:p>
  </w:endnote>
  <w:endnote w:type="continuationSeparator" w:id="0">
    <w:p w:rsidR="00884CE6" w:rsidRDefault="00884CE6" w:rsidP="0082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07F0" w:rsidRPr="008207F0" w:rsidRDefault="008207F0" w:rsidP="008207F0">
        <w:pPr>
          <w:pStyle w:val="Footer"/>
          <w:jc w:val="center"/>
          <w:rPr>
            <w:rFonts w:ascii="Arial" w:hAnsi="Arial" w:cs="Arial"/>
          </w:rPr>
        </w:pPr>
        <w:r w:rsidRPr="008207F0">
          <w:rPr>
            <w:rFonts w:ascii="Arial" w:hAnsi="Arial" w:cs="Arial"/>
          </w:rPr>
          <w:fldChar w:fldCharType="begin"/>
        </w:r>
        <w:r w:rsidRPr="008207F0">
          <w:rPr>
            <w:rFonts w:ascii="Arial" w:hAnsi="Arial" w:cs="Arial"/>
          </w:rPr>
          <w:instrText xml:space="preserve"> PAGE   \* MERGEFORMAT </w:instrText>
        </w:r>
        <w:r w:rsidRPr="008207F0">
          <w:rPr>
            <w:rFonts w:ascii="Arial" w:hAnsi="Arial" w:cs="Arial"/>
          </w:rPr>
          <w:fldChar w:fldCharType="separate"/>
        </w:r>
        <w:r w:rsidR="009601BC">
          <w:rPr>
            <w:rFonts w:ascii="Arial" w:hAnsi="Arial" w:cs="Arial"/>
            <w:noProof/>
          </w:rPr>
          <w:t>1</w:t>
        </w:r>
        <w:r w:rsidRPr="008207F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E6" w:rsidRDefault="00884CE6" w:rsidP="008207F0">
      <w:r>
        <w:separator/>
      </w:r>
    </w:p>
  </w:footnote>
  <w:footnote w:type="continuationSeparator" w:id="0">
    <w:p w:rsidR="00884CE6" w:rsidRDefault="00884CE6" w:rsidP="00820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4FB79EE"/>
    <w:multiLevelType w:val="hybridMultilevel"/>
    <w:tmpl w:val="D9BA5C02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9D2300"/>
    <w:multiLevelType w:val="hybridMultilevel"/>
    <w:tmpl w:val="B36849BA"/>
    <w:lvl w:ilvl="0" w:tplc="0554C1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F0"/>
    <w:rsid w:val="000638DB"/>
    <w:rsid w:val="003A71B6"/>
    <w:rsid w:val="008207F0"/>
    <w:rsid w:val="0087226D"/>
    <w:rsid w:val="00884CE6"/>
    <w:rsid w:val="009601BC"/>
    <w:rsid w:val="00A10221"/>
    <w:rsid w:val="00A27A28"/>
    <w:rsid w:val="00A53696"/>
    <w:rsid w:val="00AC2326"/>
    <w:rsid w:val="00B57A48"/>
    <w:rsid w:val="00C2471C"/>
    <w:rsid w:val="00D471CF"/>
    <w:rsid w:val="00D57689"/>
    <w:rsid w:val="00E676AD"/>
    <w:rsid w:val="00F8102D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696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369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D57689"/>
    <w:pPr>
      <w:keepNext/>
      <w:tabs>
        <w:tab w:val="left" w:pos="1418"/>
        <w:tab w:val="left" w:pos="2410"/>
        <w:tab w:val="left" w:pos="6521"/>
      </w:tabs>
      <w:jc w:val="center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696"/>
    <w:pPr>
      <w:keepNext/>
      <w:tabs>
        <w:tab w:val="left" w:pos="567"/>
      </w:tabs>
      <w:outlineLvl w:val="3"/>
    </w:pPr>
    <w:rPr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689"/>
    <w:pPr>
      <w:keepNext/>
      <w:jc w:val="center"/>
      <w:outlineLvl w:val="4"/>
    </w:pPr>
    <w:rPr>
      <w:rFonts w:ascii="Arial" w:hAnsi="Arial" w:cs="Arial"/>
      <w:b/>
      <w:sz w:val="22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7689"/>
    <w:pPr>
      <w:keepNext/>
      <w:tabs>
        <w:tab w:val="left" w:pos="1276"/>
        <w:tab w:val="left" w:pos="2268"/>
        <w:tab w:val="left" w:pos="2835"/>
      </w:tabs>
      <w:jc w:val="center"/>
      <w:outlineLvl w:val="5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7689"/>
    <w:pPr>
      <w:keepNext/>
      <w:tabs>
        <w:tab w:val="left" w:pos="1276"/>
        <w:tab w:val="left" w:pos="1843"/>
        <w:tab w:val="left" w:pos="2268"/>
        <w:tab w:val="left" w:pos="2694"/>
        <w:tab w:val="left" w:pos="2835"/>
      </w:tabs>
      <w:jc w:val="both"/>
      <w:outlineLvl w:val="6"/>
    </w:pPr>
    <w:rPr>
      <w:rFonts w:ascii="Arial" w:hAnsi="Arial" w:cs="Arial"/>
      <w:b/>
      <w:bCs/>
      <w:sz w:val="22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7689"/>
    <w:pPr>
      <w:keepNext/>
      <w:jc w:val="both"/>
      <w:outlineLvl w:val="7"/>
    </w:pPr>
    <w:rPr>
      <w:b/>
      <w:bCs/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7689"/>
    <w:pPr>
      <w:keepNext/>
      <w:jc w:val="both"/>
      <w:outlineLvl w:val="8"/>
    </w:pPr>
    <w:rPr>
      <w:rFonts w:ascii="Arial" w:hAnsi="Arial" w:cs="Arial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F0"/>
  </w:style>
  <w:style w:type="paragraph" w:styleId="Footer">
    <w:name w:val="footer"/>
    <w:basedOn w:val="Normal"/>
    <w:link w:val="Foot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F0"/>
  </w:style>
  <w:style w:type="character" w:styleId="Hyperlink">
    <w:name w:val="Hyperlink"/>
    <w:basedOn w:val="DefaultParagraphFont"/>
    <w:uiPriority w:val="99"/>
    <w:rsid w:val="008207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A53696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53696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369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A53696"/>
    <w:pPr>
      <w:jc w:val="center"/>
    </w:pPr>
    <w:rPr>
      <w:b/>
      <w:bCs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A5369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57689"/>
    <w:rPr>
      <w:rFonts w:ascii="Arial" w:eastAsia="Times New Roman" w:hAnsi="Arial" w:cs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576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D57689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7689"/>
    <w:rPr>
      <w:rFonts w:ascii="Times New Roman" w:eastAsia="Times New Roman" w:hAnsi="Times New Roman" w:cs="Times New Roman"/>
      <w:b/>
      <w:bCs/>
      <w:i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D57689"/>
    <w:rPr>
      <w:rFonts w:ascii="Arial" w:eastAsia="Times New Roman" w:hAnsi="Arial" w:cs="Arial"/>
      <w:b/>
      <w:sz w:val="20"/>
      <w:szCs w:val="24"/>
    </w:rPr>
  </w:style>
  <w:style w:type="paragraph" w:customStyle="1" w:styleId="wfxRecipient">
    <w:name w:val="wfxRecipient"/>
    <w:basedOn w:val="Normal"/>
    <w:uiPriority w:val="99"/>
    <w:rsid w:val="00D57689"/>
    <w:rPr>
      <w:rFonts w:ascii="Arial" w:hAnsi="Arial"/>
      <w:sz w:val="24"/>
      <w:lang w:val="en-GB"/>
    </w:rPr>
  </w:style>
  <w:style w:type="paragraph" w:customStyle="1" w:styleId="1stindent">
    <w:name w:val="1st indent"/>
    <w:basedOn w:val="Normal"/>
    <w:uiPriority w:val="99"/>
    <w:rsid w:val="00D57689"/>
    <w:pPr>
      <w:spacing w:before="120"/>
      <w:ind w:left="720" w:hanging="360"/>
    </w:pPr>
    <w:rPr>
      <w:rFonts w:ascii="Arial" w:hAnsi="Arial"/>
      <w:lang w:val="en-GB"/>
    </w:rPr>
  </w:style>
  <w:style w:type="paragraph" w:customStyle="1" w:styleId="2ndindent">
    <w:name w:val="2nd indent"/>
    <w:basedOn w:val="Normal"/>
    <w:uiPriority w:val="99"/>
    <w:rsid w:val="00D57689"/>
    <w:pPr>
      <w:spacing w:before="120"/>
      <w:ind w:left="1080" w:hanging="360"/>
    </w:pPr>
    <w:rPr>
      <w:rFonts w:ascii="Arial" w:hAnsi="Arial"/>
      <w:lang w:val="en-GB"/>
    </w:rPr>
  </w:style>
  <w:style w:type="paragraph" w:customStyle="1" w:styleId="p1">
    <w:name w:val="p1"/>
    <w:basedOn w:val="Normal"/>
    <w:uiPriority w:val="99"/>
    <w:rsid w:val="00D57689"/>
    <w:pPr>
      <w:tabs>
        <w:tab w:val="left" w:pos="720"/>
      </w:tabs>
      <w:autoSpaceDE w:val="0"/>
      <w:autoSpaceDN w:val="0"/>
      <w:spacing w:line="360" w:lineRule="auto"/>
      <w:jc w:val="both"/>
    </w:pPr>
    <w:rPr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57689"/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7689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D5768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68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7689"/>
    <w:pPr>
      <w:tabs>
        <w:tab w:val="left" w:pos="567"/>
        <w:tab w:val="left" w:pos="7655"/>
      </w:tabs>
    </w:pPr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5768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57689"/>
    <w:pPr>
      <w:jc w:val="center"/>
    </w:pPr>
    <w:rPr>
      <w:b/>
      <w:bCs/>
      <w:sz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5768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Subtitle">
    <w:name w:val="Subtitle"/>
    <w:basedOn w:val="Normal"/>
    <w:link w:val="SubtitleChar"/>
    <w:uiPriority w:val="99"/>
    <w:qFormat/>
    <w:rsid w:val="00D57689"/>
    <w:pPr>
      <w:jc w:val="center"/>
    </w:pPr>
    <w:rPr>
      <w:b/>
      <w:bCs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D57689"/>
    <w:pPr>
      <w:tabs>
        <w:tab w:val="right" w:pos="9072"/>
      </w:tabs>
      <w:ind w:right="567"/>
    </w:pPr>
    <w:rPr>
      <w:sz w:val="36"/>
      <w:szCs w:val="36"/>
      <w:lang w:val="en-GB"/>
    </w:rPr>
  </w:style>
  <w:style w:type="character" w:customStyle="1" w:styleId="BodyText3Char">
    <w:name w:val="Body Text 3 Char"/>
    <w:basedOn w:val="DefaultParagraphFont"/>
    <w:link w:val="BodyText3"/>
    <w:rsid w:val="00D57689"/>
    <w:rPr>
      <w:rFonts w:ascii="Times New Roman" w:eastAsia="Times New Roman" w:hAnsi="Times New Roman" w:cs="Times New Roman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D57689"/>
    <w:pPr>
      <w:ind w:firstLine="27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7689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D5768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5768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5768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5768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7689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57689"/>
    <w:rPr>
      <w:rFonts w:ascii="Consolas" w:eastAsia="Times New Roman" w:hAnsi="Consolas" w:cs="Times New Roman"/>
      <w:sz w:val="21"/>
      <w:szCs w:val="21"/>
    </w:rPr>
  </w:style>
  <w:style w:type="character" w:customStyle="1" w:styleId="CharChar7">
    <w:name w:val="Char Char7"/>
    <w:basedOn w:val="DefaultParagraphFont"/>
    <w:uiPriority w:val="99"/>
    <w:rsid w:val="00D57689"/>
    <w:rPr>
      <w:rFonts w:cs="Times New Roman"/>
      <w:b/>
      <w:bCs/>
      <w:sz w:val="24"/>
      <w:lang w:eastAsia="en-US"/>
    </w:rPr>
  </w:style>
  <w:style w:type="paragraph" w:styleId="NoSpacing">
    <w:name w:val="No Spacing"/>
    <w:uiPriority w:val="1"/>
    <w:qFormat/>
    <w:rsid w:val="00D57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57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1506</Words>
  <Characters>8585</Characters>
  <Application>Microsoft Office Word</Application>
  <DocSecurity>0</DocSecurity>
  <Lines>71</Lines>
  <Paragraphs>20</Paragraphs>
  <ScaleCrop>false</ScaleCrop>
  <Company>Imperial College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Barrett</dc:creator>
  <cp:keywords/>
  <dc:description/>
  <cp:lastModifiedBy>Michael C Barrett</cp:lastModifiedBy>
  <cp:revision>2</cp:revision>
  <dcterms:created xsi:type="dcterms:W3CDTF">2012-01-20T21:45:00Z</dcterms:created>
  <dcterms:modified xsi:type="dcterms:W3CDTF">2012-01-20T21:45:00Z</dcterms:modified>
</cp:coreProperties>
</file>