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D1" w:rsidRPr="00FA24A5" w:rsidRDefault="00701DD1" w:rsidP="0097755F">
      <w:pPr>
        <w:rPr>
          <w:rFonts w:ascii="Arial" w:hAnsi="Arial" w:cs="Arial"/>
          <w:b/>
          <w:szCs w:val="24"/>
        </w:rPr>
      </w:pPr>
      <w:r w:rsidRPr="00FA24A5">
        <w:rPr>
          <w:rFonts w:ascii="Arial" w:hAnsi="Arial" w:cs="Arial"/>
          <w:b/>
          <w:szCs w:val="24"/>
        </w:rPr>
        <w:t xml:space="preserve">The cell cycle and cancer; liver as an exemplar </w:t>
      </w:r>
      <w:r w:rsidRPr="00FA24A5">
        <w:rPr>
          <w:rFonts w:ascii="Arial" w:hAnsi="Arial" w:cs="Arial"/>
          <w:b/>
          <w:color w:val="FF0000"/>
          <w:szCs w:val="24"/>
        </w:rPr>
        <w:t>– take home messages</w:t>
      </w:r>
    </w:p>
    <w:p w:rsidR="00701DD1" w:rsidRDefault="00701DD1" w:rsidP="0097755F">
      <w:pPr>
        <w:rPr>
          <w:rFonts w:ascii="Arial" w:hAnsi="Arial" w:cs="Arial"/>
          <w:b/>
          <w:sz w:val="22"/>
          <w:szCs w:val="22"/>
        </w:rPr>
      </w:pPr>
    </w:p>
    <w:p w:rsidR="00701DD1" w:rsidRPr="00FA24A5" w:rsidRDefault="00701DD1" w:rsidP="0097755F">
      <w:pPr>
        <w:rPr>
          <w:rFonts w:ascii="Arial" w:hAnsi="Arial" w:cs="Arial"/>
          <w:sz w:val="22"/>
          <w:szCs w:val="22"/>
        </w:rPr>
      </w:pPr>
      <w:r w:rsidRPr="00FA24A5">
        <w:rPr>
          <w:rFonts w:ascii="Arial" w:hAnsi="Arial" w:cs="Arial"/>
          <w:sz w:val="22"/>
          <w:szCs w:val="22"/>
        </w:rPr>
        <w:t>Professor Tony Magee (t.magee@imperial.ac.uk), Molecular Medicine Section, NHLI</w:t>
      </w:r>
    </w:p>
    <w:p w:rsidR="00701DD1" w:rsidRPr="00952235" w:rsidRDefault="00701DD1" w:rsidP="0097755F">
      <w:pPr>
        <w:rPr>
          <w:rFonts w:ascii="Arial" w:hAnsi="Arial" w:cs="Arial"/>
          <w:sz w:val="22"/>
          <w:szCs w:val="22"/>
        </w:rPr>
      </w:pPr>
    </w:p>
    <w:p w:rsidR="00701DD1" w:rsidRPr="00A1353B" w:rsidRDefault="00701DD1" w:rsidP="0097755F">
      <w:pPr>
        <w:rPr>
          <w:rFonts w:ascii="Arial" w:hAnsi="Arial" w:cs="Arial"/>
          <w:b/>
          <w:sz w:val="22"/>
          <w:szCs w:val="22"/>
        </w:rPr>
      </w:pPr>
    </w:p>
    <w:p w:rsidR="00701DD1" w:rsidRPr="00A5384C" w:rsidRDefault="00701DD1" w:rsidP="00A1353B">
      <w:pPr>
        <w:rPr>
          <w:rFonts w:ascii="Arial" w:hAnsi="Arial" w:cs="Arial"/>
          <w:b/>
          <w:i/>
          <w:sz w:val="22"/>
          <w:szCs w:val="22"/>
        </w:rPr>
      </w:pPr>
      <w:r w:rsidRPr="00A5384C">
        <w:rPr>
          <w:rFonts w:ascii="Arial" w:hAnsi="Arial" w:cs="Arial"/>
          <w:b/>
          <w:i/>
          <w:sz w:val="22"/>
          <w:szCs w:val="22"/>
        </w:rPr>
        <w:t>Question: How do tyrosine kinase-mediated signals trigger cell cycle entry from Go in mammalian cells, e.g. regenerating liver?</w:t>
      </w:r>
    </w:p>
    <w:p w:rsidR="00701DD1" w:rsidRDefault="00701DD1" w:rsidP="0097755F">
      <w:pPr>
        <w:rPr>
          <w:rFonts w:ascii="Arial" w:hAnsi="Arial" w:cs="Arial"/>
          <w:b/>
          <w:sz w:val="22"/>
          <w:szCs w:val="22"/>
        </w:rPr>
      </w:pPr>
    </w:p>
    <w:p w:rsidR="00701DD1" w:rsidRPr="00132A41" w:rsidRDefault="00701DD1" w:rsidP="0097755F">
      <w:pPr>
        <w:rPr>
          <w:rFonts w:ascii="Arial" w:hAnsi="Arial" w:cs="Arial"/>
          <w:sz w:val="22"/>
          <w:szCs w:val="22"/>
        </w:rPr>
      </w:pPr>
      <w:r w:rsidRPr="00132A41">
        <w:rPr>
          <w:rFonts w:ascii="Arial" w:hAnsi="Arial" w:cs="Arial"/>
          <w:color w:val="FF0000"/>
          <w:sz w:val="22"/>
          <w:szCs w:val="22"/>
        </w:rPr>
        <w:t>Growth factors stimulate entry from Go into the G1 phase of the cell cycle via tyrosine kinase receptors, the Ras/Raf/ERK MAP kinase pathway, it’s action to stimulate the production of Myc which triggers cyclin D production, activation of Cdk4/6 and entry into G1.</w:t>
      </w:r>
    </w:p>
    <w:p w:rsidR="00701DD1" w:rsidRDefault="00701DD1" w:rsidP="0097755F">
      <w:pPr>
        <w:rPr>
          <w:rFonts w:ascii="Arial" w:hAnsi="Arial" w:cs="Arial"/>
          <w:sz w:val="22"/>
          <w:szCs w:val="22"/>
        </w:rPr>
      </w:pPr>
    </w:p>
    <w:p w:rsidR="00701DD1" w:rsidRPr="00952235" w:rsidRDefault="00701DD1" w:rsidP="0097755F">
      <w:pPr>
        <w:rPr>
          <w:rFonts w:ascii="Arial" w:hAnsi="Arial" w:cs="Arial"/>
          <w:sz w:val="22"/>
          <w:szCs w:val="22"/>
        </w:rPr>
      </w:pPr>
    </w:p>
    <w:p w:rsidR="00701DD1" w:rsidRPr="00A5384C" w:rsidRDefault="00701DD1" w:rsidP="00A1353B">
      <w:pPr>
        <w:rPr>
          <w:rFonts w:ascii="Arial" w:hAnsi="Arial" w:cs="Arial"/>
          <w:b/>
          <w:i/>
          <w:sz w:val="22"/>
          <w:szCs w:val="22"/>
        </w:rPr>
      </w:pPr>
      <w:r w:rsidRPr="00A5384C">
        <w:rPr>
          <w:rFonts w:ascii="Arial" w:hAnsi="Arial" w:cs="Arial"/>
          <w:b/>
          <w:i/>
          <w:sz w:val="22"/>
          <w:szCs w:val="22"/>
        </w:rPr>
        <w:t>Question: How is the cyclical activation of the Cdks via pRb proteins achieved?</w:t>
      </w:r>
    </w:p>
    <w:p w:rsidR="00701DD1" w:rsidRPr="00952235" w:rsidRDefault="00701DD1" w:rsidP="0097755F">
      <w:pPr>
        <w:rPr>
          <w:rFonts w:ascii="Arial" w:hAnsi="Arial" w:cs="Arial"/>
          <w:b/>
          <w:i/>
          <w:sz w:val="22"/>
          <w:szCs w:val="22"/>
        </w:rPr>
      </w:pPr>
      <w:r>
        <w:rPr>
          <w:rFonts w:ascii="Arial" w:hAnsi="Arial" w:cs="Arial"/>
          <w:b/>
          <w:i/>
          <w:sz w:val="22"/>
          <w:szCs w:val="22"/>
        </w:rPr>
        <w:t xml:space="preserve">(Supplementary questions: </w:t>
      </w:r>
      <w:r w:rsidRPr="00952235">
        <w:rPr>
          <w:rFonts w:ascii="Arial" w:hAnsi="Arial" w:cs="Arial"/>
          <w:b/>
          <w:i/>
          <w:sz w:val="22"/>
          <w:szCs w:val="22"/>
        </w:rPr>
        <w:t>Which Cdks are active in different stages of the cell cycle?</w:t>
      </w:r>
    </w:p>
    <w:p w:rsidR="00701DD1" w:rsidRPr="00952235" w:rsidRDefault="00701DD1" w:rsidP="0097755F">
      <w:pPr>
        <w:rPr>
          <w:rFonts w:ascii="Arial" w:hAnsi="Arial" w:cs="Arial"/>
          <w:b/>
          <w:sz w:val="22"/>
          <w:szCs w:val="22"/>
        </w:rPr>
      </w:pPr>
      <w:r w:rsidRPr="00952235">
        <w:rPr>
          <w:rFonts w:ascii="Arial" w:hAnsi="Arial" w:cs="Arial"/>
          <w:b/>
          <w:i/>
          <w:sz w:val="22"/>
          <w:szCs w:val="22"/>
        </w:rPr>
        <w:t>What sort of targets to Cdks have?</w:t>
      </w:r>
      <w:r>
        <w:rPr>
          <w:rFonts w:ascii="Arial" w:hAnsi="Arial" w:cs="Arial"/>
          <w:b/>
          <w:i/>
          <w:sz w:val="22"/>
          <w:szCs w:val="22"/>
        </w:rPr>
        <w:t>)</w:t>
      </w:r>
    </w:p>
    <w:p w:rsidR="00701DD1" w:rsidRDefault="00701DD1" w:rsidP="0097755F">
      <w:pPr>
        <w:rPr>
          <w:rFonts w:ascii="Arial" w:hAnsi="Arial" w:cs="Arial"/>
          <w:color w:val="FF0000"/>
          <w:sz w:val="22"/>
          <w:szCs w:val="22"/>
        </w:rPr>
      </w:pPr>
    </w:p>
    <w:p w:rsidR="00701DD1" w:rsidRDefault="00701DD1" w:rsidP="0097755F">
      <w:pPr>
        <w:rPr>
          <w:rFonts w:ascii="Arial" w:hAnsi="Arial" w:cs="Arial"/>
          <w:color w:val="FF0000"/>
          <w:sz w:val="22"/>
          <w:szCs w:val="22"/>
        </w:rPr>
      </w:pPr>
      <w:r>
        <w:rPr>
          <w:rFonts w:ascii="Arial" w:hAnsi="Arial" w:cs="Arial"/>
          <w:color w:val="FF0000"/>
          <w:sz w:val="22"/>
          <w:szCs w:val="22"/>
        </w:rPr>
        <w:t>C</w:t>
      </w:r>
      <w:r w:rsidRPr="00014917">
        <w:rPr>
          <w:rFonts w:ascii="Arial" w:hAnsi="Arial" w:cs="Arial"/>
          <w:color w:val="FF0000"/>
          <w:sz w:val="22"/>
          <w:szCs w:val="22"/>
        </w:rPr>
        <w:t xml:space="preserve">yclical activation of Cdks </w:t>
      </w:r>
      <w:r>
        <w:rPr>
          <w:rFonts w:ascii="Arial" w:hAnsi="Arial" w:cs="Arial"/>
          <w:color w:val="FF0000"/>
          <w:sz w:val="22"/>
          <w:szCs w:val="22"/>
        </w:rPr>
        <w:t xml:space="preserve">occurs </w:t>
      </w:r>
      <w:r w:rsidRPr="00014917">
        <w:rPr>
          <w:rFonts w:ascii="Arial" w:hAnsi="Arial" w:cs="Arial"/>
          <w:color w:val="FF0000"/>
          <w:sz w:val="22"/>
          <w:szCs w:val="22"/>
        </w:rPr>
        <w:t xml:space="preserve">by cyclin production and destruction.  </w:t>
      </w:r>
      <w:r>
        <w:rPr>
          <w:rFonts w:ascii="Arial" w:hAnsi="Arial" w:cs="Arial"/>
          <w:color w:val="FF0000"/>
          <w:sz w:val="22"/>
          <w:szCs w:val="22"/>
        </w:rPr>
        <w:t>Each Cdk/cyclin complex stimulates the production of the next cyclin in the cycle, thus ensuring forward progression.  Different cyclin/Cdk complexes act at different stages of the cell cycle.  Positive phosphorylation by CAK kinase and dephosphorylation of the negative regulatory site by Cdc25 phosphatase are required for Cdk activation.</w:t>
      </w:r>
    </w:p>
    <w:p w:rsidR="00701DD1" w:rsidRDefault="00701DD1" w:rsidP="00A1353B">
      <w:pPr>
        <w:rPr>
          <w:rFonts w:ascii="Arial" w:hAnsi="Arial" w:cs="Arial"/>
          <w:color w:val="FF0000"/>
          <w:sz w:val="22"/>
          <w:szCs w:val="22"/>
        </w:rPr>
      </w:pPr>
    </w:p>
    <w:p w:rsidR="00701DD1" w:rsidRPr="004A63C1" w:rsidRDefault="00701DD1" w:rsidP="00A1353B">
      <w:pPr>
        <w:rPr>
          <w:rFonts w:ascii="Arial" w:hAnsi="Arial" w:cs="Arial"/>
          <w:color w:val="FF0000"/>
          <w:sz w:val="22"/>
          <w:szCs w:val="22"/>
        </w:rPr>
      </w:pPr>
      <w:r>
        <w:rPr>
          <w:rFonts w:ascii="Arial" w:hAnsi="Arial" w:cs="Arial"/>
          <w:color w:val="FF0000"/>
          <w:sz w:val="22"/>
          <w:szCs w:val="22"/>
        </w:rPr>
        <w:t>pRb forms inactive complexes with transcription factors of the E2F family.  Cdks progressively hyperphosphorylate pRb causing the release of active DP/E2F transcription factors from pRb, thus providing one impetus to the transcription of genes needed for cell cycle progression.</w:t>
      </w:r>
    </w:p>
    <w:p w:rsidR="00701DD1" w:rsidRDefault="00701DD1" w:rsidP="0097755F">
      <w:pPr>
        <w:rPr>
          <w:rFonts w:ascii="Arial" w:hAnsi="Arial" w:cs="Arial"/>
          <w:color w:val="FF0000"/>
          <w:sz w:val="22"/>
          <w:szCs w:val="22"/>
        </w:rPr>
      </w:pPr>
    </w:p>
    <w:p w:rsidR="00701DD1" w:rsidRDefault="00701DD1" w:rsidP="0097755F">
      <w:pPr>
        <w:rPr>
          <w:rFonts w:ascii="Arial" w:hAnsi="Arial" w:cs="Arial"/>
          <w:color w:val="FF0000"/>
          <w:sz w:val="22"/>
          <w:szCs w:val="22"/>
        </w:rPr>
      </w:pPr>
      <w:r>
        <w:rPr>
          <w:rFonts w:ascii="Arial" w:hAnsi="Arial" w:cs="Arial"/>
          <w:color w:val="FF0000"/>
          <w:sz w:val="22"/>
          <w:szCs w:val="22"/>
        </w:rPr>
        <w:t>Typical Cdk targets are proteins involved in DNA replication, nuclear breakdown and protein synthesis.</w:t>
      </w:r>
    </w:p>
    <w:p w:rsidR="00701DD1" w:rsidRDefault="00701DD1" w:rsidP="0097755F">
      <w:pPr>
        <w:rPr>
          <w:rFonts w:ascii="Arial" w:hAnsi="Arial" w:cs="Arial"/>
          <w:iCs/>
          <w:szCs w:val="24"/>
        </w:rPr>
      </w:pPr>
    </w:p>
    <w:p w:rsidR="00701DD1" w:rsidRPr="00A1353B" w:rsidRDefault="00701DD1" w:rsidP="0097755F">
      <w:pPr>
        <w:rPr>
          <w:rFonts w:ascii="Arial" w:hAnsi="Arial" w:cs="Arial"/>
          <w:iCs/>
          <w:szCs w:val="24"/>
        </w:rPr>
      </w:pPr>
    </w:p>
    <w:p w:rsidR="00701DD1" w:rsidRPr="008B7AEC" w:rsidRDefault="00701DD1" w:rsidP="00A1353B">
      <w:pPr>
        <w:rPr>
          <w:rFonts w:ascii="Arial" w:hAnsi="Arial" w:cs="Arial"/>
          <w:b/>
          <w:sz w:val="22"/>
          <w:szCs w:val="22"/>
        </w:rPr>
      </w:pPr>
      <w:r w:rsidRPr="00A5384C">
        <w:rPr>
          <w:rFonts w:ascii="Arial" w:hAnsi="Arial" w:cs="Arial"/>
          <w:b/>
          <w:i/>
          <w:sz w:val="22"/>
          <w:szCs w:val="22"/>
        </w:rPr>
        <w:t>Question: How do</w:t>
      </w:r>
      <w:r>
        <w:rPr>
          <w:rFonts w:ascii="Arial" w:hAnsi="Arial" w:cs="Arial"/>
          <w:b/>
          <w:i/>
          <w:sz w:val="22"/>
          <w:szCs w:val="22"/>
        </w:rPr>
        <w:t xml:space="preserve">es activation of the PI-3-kinase pathway occur and how does it affect the </w:t>
      </w:r>
      <w:r w:rsidRPr="00A5384C">
        <w:rPr>
          <w:rFonts w:ascii="Arial" w:hAnsi="Arial" w:cs="Arial"/>
          <w:b/>
          <w:i/>
          <w:sz w:val="22"/>
          <w:szCs w:val="22"/>
        </w:rPr>
        <w:t>cell cycle?</w:t>
      </w:r>
    </w:p>
    <w:p w:rsidR="00701DD1" w:rsidRDefault="00701DD1" w:rsidP="00A1353B">
      <w:pPr>
        <w:rPr>
          <w:rFonts w:ascii="Arial" w:hAnsi="Arial" w:cs="Arial"/>
          <w:color w:val="FF0000"/>
          <w:sz w:val="22"/>
          <w:szCs w:val="22"/>
        </w:rPr>
      </w:pPr>
    </w:p>
    <w:p w:rsidR="00701DD1" w:rsidRPr="00C00DFD" w:rsidRDefault="00701DD1" w:rsidP="00A1353B">
      <w:pPr>
        <w:rPr>
          <w:rFonts w:ascii="Arial" w:hAnsi="Arial" w:cs="Arial"/>
          <w:color w:val="FF0000"/>
          <w:sz w:val="22"/>
          <w:szCs w:val="22"/>
        </w:rPr>
      </w:pPr>
      <w:r>
        <w:rPr>
          <w:rFonts w:ascii="Arial" w:hAnsi="Arial" w:cs="Arial"/>
          <w:color w:val="FF0000"/>
          <w:sz w:val="22"/>
          <w:szCs w:val="22"/>
        </w:rPr>
        <w:t xml:space="preserve">PI-3’-kinase phosphorylates PIP2 to PIP3 </w:t>
      </w:r>
      <w:r w:rsidRPr="00C00DFD">
        <w:rPr>
          <w:rFonts w:ascii="Arial" w:hAnsi="Arial" w:cs="Arial"/>
          <w:color w:val="FF0000"/>
          <w:sz w:val="22"/>
          <w:szCs w:val="22"/>
        </w:rPr>
        <w:t xml:space="preserve">thus activating </w:t>
      </w:r>
      <w:r>
        <w:rPr>
          <w:rFonts w:ascii="Arial" w:hAnsi="Arial" w:cs="Arial"/>
          <w:color w:val="FF0000"/>
          <w:sz w:val="22"/>
          <w:szCs w:val="22"/>
        </w:rPr>
        <w:t>PDK1 and Akt/PKB.  The PIP3 phosphatase PTEN opposes this.</w:t>
      </w:r>
    </w:p>
    <w:p w:rsidR="00701DD1" w:rsidRDefault="00701DD1" w:rsidP="00A1353B">
      <w:pPr>
        <w:rPr>
          <w:rFonts w:ascii="Arial" w:hAnsi="Arial" w:cs="Arial"/>
          <w:b/>
          <w:bCs/>
          <w:i/>
          <w:iCs/>
          <w:sz w:val="22"/>
          <w:szCs w:val="22"/>
        </w:rPr>
      </w:pPr>
      <w:r>
        <w:rPr>
          <w:rFonts w:ascii="Arial" w:hAnsi="Arial" w:cs="Arial"/>
          <w:b/>
          <w:bCs/>
          <w:i/>
          <w:iCs/>
          <w:sz w:val="22"/>
          <w:szCs w:val="22"/>
        </w:rPr>
        <w:t xml:space="preserve">(Supplementary question: </w:t>
      </w:r>
      <w:r w:rsidRPr="00952235">
        <w:rPr>
          <w:rFonts w:ascii="Arial" w:hAnsi="Arial" w:cs="Arial"/>
          <w:b/>
          <w:bCs/>
          <w:i/>
          <w:iCs/>
          <w:sz w:val="22"/>
          <w:szCs w:val="22"/>
        </w:rPr>
        <w:t>Overexpression of Akt has an anti-apoptotic effect in many cell types – why?</w:t>
      </w:r>
    </w:p>
    <w:p w:rsidR="00701DD1" w:rsidRPr="00C00DFD" w:rsidRDefault="00701DD1" w:rsidP="00A1353B">
      <w:pPr>
        <w:rPr>
          <w:rFonts w:ascii="Arial" w:hAnsi="Arial" w:cs="Arial"/>
          <w:bCs/>
          <w:iCs/>
          <w:color w:val="FF0000"/>
          <w:sz w:val="22"/>
          <w:szCs w:val="22"/>
        </w:rPr>
      </w:pPr>
      <w:r w:rsidRPr="00C00DFD">
        <w:rPr>
          <w:rFonts w:ascii="Arial" w:hAnsi="Arial" w:cs="Arial"/>
          <w:color w:val="FF0000"/>
          <w:sz w:val="22"/>
          <w:szCs w:val="22"/>
        </w:rPr>
        <w:t xml:space="preserve">Akt phosphorylates </w:t>
      </w:r>
      <w:r w:rsidRPr="00A6116C">
        <w:rPr>
          <w:rFonts w:ascii="Arial" w:hAnsi="Arial" w:cs="Arial"/>
          <w:color w:val="FF0000"/>
          <w:sz w:val="22"/>
          <w:szCs w:val="22"/>
        </w:rPr>
        <w:t>FOXO transcription factors</w:t>
      </w:r>
      <w:r w:rsidRPr="00C00DFD">
        <w:rPr>
          <w:rFonts w:ascii="Arial" w:hAnsi="Arial" w:cs="Arial"/>
          <w:bCs/>
          <w:iCs/>
          <w:color w:val="FF0000"/>
          <w:sz w:val="22"/>
          <w:szCs w:val="22"/>
        </w:rPr>
        <w:t xml:space="preserve"> which results in their exit from the nucleus blocking transcription of the negative cell cycle regulators p27Kip and apoptotic protein Fas ligand.</w:t>
      </w:r>
    </w:p>
    <w:p w:rsidR="00701DD1" w:rsidRPr="00C00DFD" w:rsidRDefault="00701DD1" w:rsidP="00A1353B">
      <w:pPr>
        <w:rPr>
          <w:rFonts w:ascii="Arial" w:hAnsi="Arial" w:cs="Arial"/>
          <w:bCs/>
          <w:iCs/>
          <w:color w:val="FF0000"/>
          <w:sz w:val="22"/>
          <w:szCs w:val="22"/>
        </w:rPr>
      </w:pPr>
      <w:r w:rsidRPr="00A6116C">
        <w:rPr>
          <w:rFonts w:ascii="Arial" w:hAnsi="Arial" w:cs="Arial"/>
          <w:bCs/>
          <w:iCs/>
          <w:color w:val="FF0000"/>
          <w:sz w:val="22"/>
          <w:szCs w:val="22"/>
        </w:rPr>
        <w:t>Bad</w:t>
      </w:r>
      <w:r w:rsidRPr="00C00DFD">
        <w:rPr>
          <w:rFonts w:ascii="Arial" w:hAnsi="Arial" w:cs="Arial"/>
          <w:bCs/>
          <w:iCs/>
          <w:color w:val="FF0000"/>
          <w:sz w:val="22"/>
          <w:szCs w:val="22"/>
        </w:rPr>
        <w:t xml:space="preserve"> binds and inactivates anti-apoptotic regulators Bcl-2 and </w:t>
      </w:r>
      <w:r>
        <w:rPr>
          <w:rFonts w:ascii="Arial" w:hAnsi="Arial" w:cs="Arial"/>
          <w:bCs/>
          <w:iCs/>
          <w:color w:val="FF0000"/>
          <w:sz w:val="22"/>
          <w:szCs w:val="22"/>
        </w:rPr>
        <w:t>Bcl-XL. Akt phosphorylates Bad</w:t>
      </w:r>
      <w:r w:rsidRPr="00C00DFD">
        <w:rPr>
          <w:rFonts w:ascii="Arial" w:hAnsi="Arial" w:cs="Arial"/>
          <w:bCs/>
          <w:iCs/>
          <w:color w:val="FF0000"/>
          <w:sz w:val="22"/>
          <w:szCs w:val="22"/>
        </w:rPr>
        <w:t xml:space="preserve"> to prevent this association.</w:t>
      </w:r>
    </w:p>
    <w:p w:rsidR="00701DD1" w:rsidRDefault="00701DD1" w:rsidP="00A1353B">
      <w:pPr>
        <w:rPr>
          <w:rFonts w:ascii="Arial" w:hAnsi="Arial" w:cs="Arial"/>
          <w:bCs/>
          <w:iCs/>
          <w:color w:val="FF0000"/>
          <w:sz w:val="22"/>
          <w:szCs w:val="22"/>
        </w:rPr>
      </w:pPr>
      <w:r w:rsidRPr="00A6116C">
        <w:rPr>
          <w:rFonts w:ascii="Arial" w:hAnsi="Arial" w:cs="Arial"/>
          <w:bCs/>
          <w:iCs/>
          <w:color w:val="FF0000"/>
          <w:sz w:val="22"/>
          <w:szCs w:val="22"/>
        </w:rPr>
        <w:t>Caspase 9</w:t>
      </w:r>
      <w:r w:rsidRPr="00C00DFD">
        <w:rPr>
          <w:rFonts w:ascii="Arial" w:hAnsi="Arial" w:cs="Arial"/>
          <w:bCs/>
          <w:iCs/>
          <w:color w:val="FF0000"/>
          <w:sz w:val="22"/>
          <w:szCs w:val="22"/>
        </w:rPr>
        <w:t xml:space="preserve"> is a key protease in apoptosis - it is phosphorylated and inhibited by Akt.</w:t>
      </w:r>
      <w:r>
        <w:rPr>
          <w:rFonts w:ascii="Arial" w:hAnsi="Arial" w:cs="Arial"/>
          <w:bCs/>
          <w:iCs/>
          <w:color w:val="FF0000"/>
          <w:sz w:val="22"/>
          <w:szCs w:val="22"/>
        </w:rPr>
        <w:t>)</w:t>
      </w:r>
    </w:p>
    <w:p w:rsidR="00701DD1" w:rsidRDefault="00701DD1" w:rsidP="00A1353B">
      <w:pPr>
        <w:rPr>
          <w:rFonts w:ascii="Arial" w:hAnsi="Arial" w:cs="Arial"/>
          <w:sz w:val="22"/>
          <w:szCs w:val="22"/>
        </w:rPr>
      </w:pPr>
    </w:p>
    <w:p w:rsidR="00701DD1" w:rsidRPr="00131D34" w:rsidRDefault="00701DD1" w:rsidP="00A1353B">
      <w:pPr>
        <w:rPr>
          <w:rFonts w:ascii="Arial" w:hAnsi="Arial" w:cs="Arial"/>
          <w:b/>
          <w:sz w:val="22"/>
          <w:szCs w:val="22"/>
        </w:rPr>
      </w:pPr>
    </w:p>
    <w:p w:rsidR="00701DD1" w:rsidRPr="00A5384C" w:rsidRDefault="00701DD1" w:rsidP="00A1353B">
      <w:pPr>
        <w:rPr>
          <w:rFonts w:ascii="Arial" w:hAnsi="Arial" w:cs="Arial"/>
          <w:b/>
          <w:i/>
          <w:sz w:val="22"/>
          <w:szCs w:val="22"/>
        </w:rPr>
      </w:pPr>
      <w:r w:rsidRPr="00A5384C">
        <w:rPr>
          <w:rFonts w:ascii="Arial" w:hAnsi="Arial" w:cs="Arial"/>
          <w:b/>
          <w:i/>
          <w:sz w:val="22"/>
          <w:szCs w:val="22"/>
        </w:rPr>
        <w:t>Question: How do cell cycle inhibitors such as Cip/Kip and INK4 control Cdk activity?</w:t>
      </w:r>
    </w:p>
    <w:p w:rsidR="00701DD1" w:rsidRPr="00A1353B" w:rsidRDefault="00701DD1" w:rsidP="0097755F">
      <w:pPr>
        <w:rPr>
          <w:rFonts w:ascii="Arial" w:hAnsi="Arial" w:cs="Arial"/>
          <w:iCs/>
          <w:szCs w:val="24"/>
        </w:rPr>
      </w:pPr>
    </w:p>
    <w:p w:rsidR="00701DD1" w:rsidRPr="00C77082" w:rsidRDefault="00701DD1" w:rsidP="0097755F">
      <w:pPr>
        <w:rPr>
          <w:rFonts w:ascii="Arial" w:hAnsi="Arial" w:cs="Arial"/>
          <w:color w:val="FF0000"/>
          <w:sz w:val="22"/>
          <w:szCs w:val="22"/>
        </w:rPr>
      </w:pPr>
      <w:r w:rsidRPr="00C77082">
        <w:rPr>
          <w:rFonts w:ascii="Arial" w:hAnsi="Arial" w:cs="Arial"/>
          <w:color w:val="FF0000"/>
          <w:sz w:val="22"/>
          <w:szCs w:val="22"/>
        </w:rPr>
        <w:t xml:space="preserve">Cip/Kip and INK4 Cdk inhibitors </w:t>
      </w:r>
      <w:r>
        <w:rPr>
          <w:rFonts w:ascii="Arial" w:hAnsi="Arial" w:cs="Arial"/>
          <w:color w:val="FF0000"/>
          <w:sz w:val="22"/>
          <w:szCs w:val="22"/>
        </w:rPr>
        <w:t>regulate</w:t>
      </w:r>
      <w:r w:rsidRPr="00C77082">
        <w:rPr>
          <w:rFonts w:ascii="Arial" w:hAnsi="Arial" w:cs="Arial"/>
          <w:color w:val="FF0000"/>
          <w:sz w:val="22"/>
          <w:szCs w:val="22"/>
        </w:rPr>
        <w:t xml:space="preserve"> the cell cycle. </w:t>
      </w:r>
      <w:r>
        <w:rPr>
          <w:rFonts w:ascii="Arial" w:hAnsi="Arial" w:cs="Arial"/>
          <w:color w:val="FF0000"/>
          <w:sz w:val="22"/>
          <w:szCs w:val="22"/>
        </w:rPr>
        <w:t xml:space="preserve"> </w:t>
      </w:r>
      <w:r w:rsidRPr="00C77082">
        <w:rPr>
          <w:rFonts w:ascii="Arial" w:hAnsi="Arial" w:cs="Arial"/>
          <w:color w:val="FF0000"/>
          <w:sz w:val="22"/>
          <w:szCs w:val="22"/>
        </w:rPr>
        <w:t>The INK4 family inhibit Cdk4/6 in G1.  On the other hand, p27Kip</w:t>
      </w:r>
      <w:r>
        <w:rPr>
          <w:rFonts w:ascii="Arial" w:hAnsi="Arial" w:cs="Arial"/>
          <w:color w:val="FF0000"/>
          <w:sz w:val="22"/>
          <w:szCs w:val="22"/>
        </w:rPr>
        <w:t>1</w:t>
      </w:r>
      <w:r w:rsidRPr="00C77082">
        <w:rPr>
          <w:rFonts w:ascii="Arial" w:hAnsi="Arial" w:cs="Arial"/>
          <w:color w:val="FF0000"/>
          <w:sz w:val="22"/>
          <w:szCs w:val="22"/>
        </w:rPr>
        <w:t xml:space="preserve"> complexes with cyclinD-Cdk4 are active and promote cell cycle progression when unphosphorylated but are inactivated by phosphorylation promoted by GSK3b, which is itself inhibited by Akt/PKB – thus PI-3’-kinase promotes cell cycle progression by inactivating GSK3b thus maintaining active cyclinD-Cdk4.</w:t>
      </w:r>
    </w:p>
    <w:p w:rsidR="00701DD1" w:rsidRDefault="00701DD1" w:rsidP="0097755F">
      <w:pPr>
        <w:rPr>
          <w:rFonts w:ascii="Arial" w:hAnsi="Arial" w:cs="Arial"/>
          <w:b/>
          <w:color w:val="FF0000"/>
          <w:sz w:val="22"/>
          <w:szCs w:val="22"/>
        </w:rPr>
      </w:pPr>
    </w:p>
    <w:p w:rsidR="00FA24A5" w:rsidRDefault="00FA24A5">
      <w:pPr>
        <w:rPr>
          <w:rFonts w:ascii="Arial" w:hAnsi="Arial" w:cs="Arial"/>
          <w:b/>
          <w:color w:val="FF0000"/>
          <w:sz w:val="22"/>
          <w:szCs w:val="22"/>
        </w:rPr>
      </w:pPr>
      <w:r>
        <w:rPr>
          <w:rFonts w:ascii="Arial" w:hAnsi="Arial" w:cs="Arial"/>
          <w:b/>
          <w:color w:val="FF0000"/>
          <w:sz w:val="22"/>
          <w:szCs w:val="22"/>
        </w:rPr>
        <w:br w:type="page"/>
      </w:r>
    </w:p>
    <w:p w:rsidR="00701DD1" w:rsidRDefault="00701DD1" w:rsidP="0097755F">
      <w:pPr>
        <w:rPr>
          <w:rFonts w:ascii="Arial" w:hAnsi="Arial" w:cs="Arial"/>
          <w:b/>
          <w:color w:val="FF0000"/>
          <w:sz w:val="22"/>
          <w:szCs w:val="22"/>
        </w:rPr>
      </w:pPr>
    </w:p>
    <w:p w:rsidR="00701DD1" w:rsidRDefault="00701DD1" w:rsidP="00B009D1">
      <w:pPr>
        <w:rPr>
          <w:rFonts w:ascii="Arial" w:hAnsi="Arial" w:cs="Arial"/>
          <w:b/>
          <w:i/>
          <w:sz w:val="22"/>
          <w:szCs w:val="22"/>
        </w:rPr>
      </w:pPr>
      <w:r w:rsidRPr="00A5384C">
        <w:rPr>
          <w:rFonts w:ascii="Arial" w:hAnsi="Arial" w:cs="Arial"/>
          <w:b/>
          <w:i/>
          <w:sz w:val="22"/>
          <w:szCs w:val="22"/>
        </w:rPr>
        <w:t>Question: How do cells check for DNA damage and what do they do if they detect it?</w:t>
      </w:r>
    </w:p>
    <w:p w:rsidR="00701DD1" w:rsidRDefault="00701DD1" w:rsidP="00B009D1">
      <w:pPr>
        <w:rPr>
          <w:rFonts w:ascii="Arial" w:hAnsi="Arial" w:cs="Arial"/>
          <w:b/>
          <w:i/>
          <w:sz w:val="22"/>
          <w:szCs w:val="22"/>
        </w:rPr>
      </w:pPr>
    </w:p>
    <w:p w:rsidR="00701DD1" w:rsidRPr="00B009D1" w:rsidRDefault="00701DD1" w:rsidP="00B009D1">
      <w:pPr>
        <w:rPr>
          <w:rFonts w:ascii="Arial" w:hAnsi="Arial" w:cs="Arial"/>
          <w:b/>
          <w:i/>
          <w:sz w:val="22"/>
          <w:szCs w:val="22"/>
        </w:rPr>
      </w:pPr>
      <w:r w:rsidRPr="00B009D1">
        <w:rPr>
          <w:rFonts w:ascii="Arial" w:hAnsi="Arial" w:cs="Arial"/>
          <w:bCs/>
          <w:color w:val="FF0000"/>
          <w:sz w:val="22"/>
          <w:szCs w:val="22"/>
        </w:rPr>
        <w:t>p53</w:t>
      </w:r>
      <w:r w:rsidRPr="00B009D1">
        <w:rPr>
          <w:rFonts w:ascii="Arial" w:hAnsi="Arial" w:cs="Arial"/>
          <w:color w:val="FF0000"/>
          <w:sz w:val="22"/>
          <w:szCs w:val="22"/>
        </w:rPr>
        <w:t xml:space="preserve"> is a tumor suppressor protein that regulates the cell cycle and conserves genomic stability by preventing mutation.</w:t>
      </w:r>
    </w:p>
    <w:p w:rsidR="00701DD1" w:rsidRDefault="00701DD1" w:rsidP="008B7AEC">
      <w:pPr>
        <w:numPr>
          <w:ilvl w:val="0"/>
          <w:numId w:val="18"/>
        </w:numPr>
        <w:spacing w:before="100" w:beforeAutospacing="1" w:after="100" w:afterAutospacing="1"/>
        <w:rPr>
          <w:rFonts w:ascii="Arial" w:hAnsi="Arial" w:cs="Arial"/>
          <w:color w:val="FF0000"/>
          <w:sz w:val="22"/>
          <w:szCs w:val="22"/>
          <w:lang w:eastAsia="en-GB"/>
        </w:rPr>
      </w:pPr>
      <w:r w:rsidRPr="00B009D1">
        <w:rPr>
          <w:rFonts w:ascii="Arial" w:hAnsi="Arial" w:cs="Arial"/>
          <w:color w:val="FF0000"/>
          <w:sz w:val="22"/>
          <w:szCs w:val="22"/>
          <w:lang w:eastAsia="en-GB"/>
        </w:rPr>
        <w:t>It can activate DNA repair proteins when DNA has sustained damage.</w:t>
      </w:r>
    </w:p>
    <w:p w:rsidR="00701DD1" w:rsidRPr="00B009D1" w:rsidRDefault="00701DD1" w:rsidP="008B7AEC">
      <w:pPr>
        <w:numPr>
          <w:ilvl w:val="0"/>
          <w:numId w:val="18"/>
        </w:numPr>
        <w:spacing w:before="100" w:beforeAutospacing="1" w:after="100" w:afterAutospacing="1"/>
        <w:rPr>
          <w:rFonts w:ascii="Arial" w:hAnsi="Arial" w:cs="Arial"/>
          <w:color w:val="FF0000"/>
          <w:sz w:val="22"/>
          <w:szCs w:val="22"/>
          <w:lang w:eastAsia="en-GB"/>
        </w:rPr>
      </w:pPr>
      <w:r w:rsidRPr="00B009D1">
        <w:rPr>
          <w:rFonts w:ascii="Arial" w:hAnsi="Arial" w:cs="Arial"/>
          <w:color w:val="FF0000"/>
          <w:sz w:val="22"/>
          <w:szCs w:val="22"/>
          <w:lang w:eastAsia="en-GB"/>
        </w:rPr>
        <w:t>It can induce growth arrest by holding the cell cycle at the G</w:t>
      </w:r>
      <w:r w:rsidRPr="00B009D1">
        <w:rPr>
          <w:rFonts w:ascii="Arial" w:hAnsi="Arial" w:cs="Arial"/>
          <w:color w:val="FF0000"/>
          <w:sz w:val="22"/>
          <w:szCs w:val="22"/>
          <w:vertAlign w:val="subscript"/>
          <w:lang w:eastAsia="en-GB"/>
        </w:rPr>
        <w:t>1</w:t>
      </w:r>
      <w:r w:rsidRPr="00B009D1">
        <w:rPr>
          <w:rFonts w:ascii="Arial" w:hAnsi="Arial" w:cs="Arial"/>
          <w:color w:val="FF0000"/>
          <w:sz w:val="22"/>
          <w:szCs w:val="22"/>
          <w:lang w:eastAsia="en-GB"/>
        </w:rPr>
        <w:t>/S regulation point on DNA damage recognition (if it holds the cell here for long enough, the DNA repair proteins will have time to fix the damage and the cell will be allowed to continue the cell cycle).</w:t>
      </w:r>
    </w:p>
    <w:p w:rsidR="00701DD1" w:rsidRDefault="00701DD1" w:rsidP="00B009D1">
      <w:pPr>
        <w:numPr>
          <w:ilvl w:val="0"/>
          <w:numId w:val="18"/>
        </w:numPr>
        <w:spacing w:before="100" w:beforeAutospacing="1" w:after="100" w:afterAutospacing="1"/>
        <w:rPr>
          <w:rFonts w:ascii="Arial" w:hAnsi="Arial" w:cs="Arial"/>
          <w:color w:val="FF0000"/>
          <w:sz w:val="22"/>
          <w:szCs w:val="22"/>
        </w:rPr>
      </w:pPr>
      <w:r w:rsidRPr="00B009D1">
        <w:rPr>
          <w:rFonts w:ascii="Arial" w:hAnsi="Arial" w:cs="Arial"/>
          <w:color w:val="FF0000"/>
          <w:sz w:val="22"/>
          <w:szCs w:val="22"/>
          <w:lang w:eastAsia="en-GB"/>
        </w:rPr>
        <w:t>It can initiate apoptosis if DNA damage proves to be irreparable.</w:t>
      </w:r>
    </w:p>
    <w:p w:rsidR="00701DD1" w:rsidRPr="00B009D1" w:rsidRDefault="00701DD1" w:rsidP="00B009D1">
      <w:pPr>
        <w:spacing w:before="100" w:beforeAutospacing="1" w:after="100" w:afterAutospacing="1"/>
        <w:rPr>
          <w:rFonts w:ascii="Arial" w:hAnsi="Arial" w:cs="Arial"/>
          <w:color w:val="FF0000"/>
          <w:sz w:val="22"/>
          <w:szCs w:val="22"/>
        </w:rPr>
      </w:pPr>
      <w:r w:rsidRPr="00B009D1">
        <w:rPr>
          <w:rFonts w:ascii="Arial" w:hAnsi="Arial" w:cs="Arial"/>
          <w:color w:val="FF0000"/>
          <w:sz w:val="22"/>
          <w:szCs w:val="22"/>
        </w:rPr>
        <w:t xml:space="preserve">p53 becomes activated in response to stress such as DNA damage, causing it to be stabilised and accumulate, as well becoming phosphorylated and activated as a transcription regulator. </w:t>
      </w:r>
      <w:r>
        <w:rPr>
          <w:rFonts w:ascii="Arial" w:hAnsi="Arial" w:cs="Arial"/>
          <w:color w:val="FF0000"/>
          <w:sz w:val="22"/>
          <w:szCs w:val="22"/>
        </w:rPr>
        <w:t xml:space="preserve"> </w:t>
      </w:r>
      <w:r w:rsidRPr="00B009D1">
        <w:rPr>
          <w:rFonts w:ascii="Arial" w:hAnsi="Arial" w:cs="Arial"/>
          <w:color w:val="FF0000"/>
          <w:sz w:val="22"/>
          <w:szCs w:val="22"/>
        </w:rPr>
        <w:t>Kinases that can activate p53 include MAP kinases and ATR</w:t>
      </w:r>
      <w:r>
        <w:rPr>
          <w:rFonts w:ascii="Arial" w:hAnsi="Arial" w:cs="Arial"/>
          <w:color w:val="FF0000"/>
          <w:sz w:val="22"/>
          <w:szCs w:val="22"/>
        </w:rPr>
        <w:t xml:space="preserve">, ATM </w:t>
      </w:r>
      <w:r w:rsidRPr="00B009D1">
        <w:rPr>
          <w:rFonts w:ascii="Arial" w:hAnsi="Arial" w:cs="Arial"/>
          <w:color w:val="FF0000"/>
          <w:sz w:val="22"/>
          <w:szCs w:val="22"/>
        </w:rPr>
        <w:t xml:space="preserve">which are recruited and activated by DNA damage e.g. double-strand breaks. </w:t>
      </w:r>
      <w:r>
        <w:rPr>
          <w:rFonts w:ascii="Arial" w:hAnsi="Arial" w:cs="Arial"/>
          <w:color w:val="FF0000"/>
          <w:sz w:val="22"/>
          <w:szCs w:val="22"/>
        </w:rPr>
        <w:t xml:space="preserve"> </w:t>
      </w:r>
      <w:r w:rsidRPr="00B009D1">
        <w:rPr>
          <w:rFonts w:ascii="Arial" w:hAnsi="Arial" w:cs="Arial"/>
          <w:color w:val="FF0000"/>
          <w:sz w:val="22"/>
          <w:szCs w:val="22"/>
        </w:rPr>
        <w:t>Activation of p53 leads to the activation of a number of genes whose products trigger cell-cycle arrest, apoptosis, or DNA repair.</w:t>
      </w:r>
    </w:p>
    <w:p w:rsidR="00701DD1" w:rsidRPr="008B7AEC" w:rsidRDefault="00701DD1" w:rsidP="0097755F">
      <w:pPr>
        <w:rPr>
          <w:rFonts w:ascii="Arial" w:hAnsi="Arial" w:cs="Arial"/>
          <w:b/>
          <w:color w:val="FF0000"/>
          <w:sz w:val="22"/>
          <w:szCs w:val="22"/>
        </w:rPr>
      </w:pPr>
    </w:p>
    <w:p w:rsidR="00701DD1" w:rsidRPr="00B83575" w:rsidRDefault="00701DD1" w:rsidP="0097755F">
      <w:pPr>
        <w:rPr>
          <w:rFonts w:ascii="Arial" w:hAnsi="Arial" w:cs="Arial"/>
          <w:b/>
          <w:color w:val="FF0000"/>
          <w:sz w:val="22"/>
          <w:szCs w:val="22"/>
        </w:rPr>
      </w:pPr>
    </w:p>
    <w:p w:rsidR="00701DD1" w:rsidRDefault="00701DD1" w:rsidP="00A1353B">
      <w:pPr>
        <w:rPr>
          <w:rFonts w:ascii="Arial" w:hAnsi="Arial" w:cs="Arial"/>
          <w:b/>
          <w:i/>
          <w:sz w:val="22"/>
          <w:szCs w:val="22"/>
        </w:rPr>
      </w:pPr>
      <w:r w:rsidRPr="00A5384C">
        <w:rPr>
          <w:rFonts w:ascii="Arial" w:hAnsi="Arial" w:cs="Arial"/>
          <w:b/>
          <w:i/>
          <w:iCs/>
          <w:sz w:val="22"/>
          <w:szCs w:val="22"/>
        </w:rPr>
        <w:t>Question: Give examples of proteins controlling the cell cycle that are commonly mutated in cancers.</w:t>
      </w:r>
    </w:p>
    <w:p w:rsidR="00701DD1" w:rsidRPr="00952235" w:rsidRDefault="00701DD1" w:rsidP="0097755F">
      <w:pPr>
        <w:rPr>
          <w:rFonts w:ascii="Arial" w:hAnsi="Arial" w:cs="Arial"/>
          <w:b/>
          <w:i/>
          <w:iCs/>
          <w:sz w:val="22"/>
          <w:szCs w:val="22"/>
        </w:rPr>
      </w:pPr>
      <w:r>
        <w:rPr>
          <w:rFonts w:ascii="Arial" w:hAnsi="Arial" w:cs="Arial"/>
          <w:b/>
          <w:i/>
          <w:iCs/>
          <w:sz w:val="22"/>
          <w:szCs w:val="22"/>
        </w:rPr>
        <w:t xml:space="preserve">(Supplementary questions: </w:t>
      </w:r>
      <w:r w:rsidRPr="00952235">
        <w:rPr>
          <w:rFonts w:ascii="Arial" w:hAnsi="Arial" w:cs="Arial"/>
          <w:b/>
          <w:i/>
          <w:iCs/>
          <w:sz w:val="22"/>
          <w:szCs w:val="22"/>
        </w:rPr>
        <w:t>Why does their mutation lead to a growth advantage?</w:t>
      </w:r>
    </w:p>
    <w:p w:rsidR="00701DD1" w:rsidRDefault="00701DD1" w:rsidP="00952235">
      <w:pPr>
        <w:rPr>
          <w:rFonts w:ascii="Arial" w:hAnsi="Arial" w:cs="Arial"/>
          <w:b/>
          <w:i/>
          <w:iCs/>
          <w:sz w:val="22"/>
          <w:szCs w:val="22"/>
        </w:rPr>
      </w:pPr>
      <w:r w:rsidRPr="00243C86">
        <w:rPr>
          <w:rFonts w:ascii="Arial" w:hAnsi="Arial" w:cs="Arial"/>
          <w:b/>
          <w:i/>
          <w:iCs/>
          <w:sz w:val="22"/>
          <w:szCs w:val="22"/>
        </w:rPr>
        <w:t>Which proteins regulating the cell cycle might be good drug targets?</w:t>
      </w:r>
      <w:r>
        <w:rPr>
          <w:rFonts w:ascii="Arial" w:hAnsi="Arial" w:cs="Arial"/>
          <w:b/>
          <w:i/>
          <w:iCs/>
          <w:sz w:val="22"/>
          <w:szCs w:val="22"/>
        </w:rPr>
        <w:t>)</w:t>
      </w:r>
    </w:p>
    <w:p w:rsidR="00701DD1" w:rsidRDefault="00701DD1" w:rsidP="00952235">
      <w:pPr>
        <w:rPr>
          <w:rFonts w:ascii="Arial" w:hAnsi="Arial" w:cs="Arial"/>
          <w:b/>
          <w:i/>
          <w:iCs/>
          <w:sz w:val="22"/>
          <w:szCs w:val="22"/>
        </w:rPr>
      </w:pPr>
    </w:p>
    <w:p w:rsidR="00701DD1" w:rsidRPr="008429C5" w:rsidRDefault="00701DD1" w:rsidP="008429C5">
      <w:pPr>
        <w:rPr>
          <w:rFonts w:ascii="Arial" w:hAnsi="Arial" w:cs="Arial"/>
          <w:bCs/>
          <w:iCs/>
          <w:color w:val="FF0000"/>
          <w:sz w:val="22"/>
          <w:szCs w:val="22"/>
        </w:rPr>
      </w:pPr>
      <w:r w:rsidRPr="008429C5">
        <w:rPr>
          <w:rFonts w:ascii="Arial" w:hAnsi="Arial" w:cs="Arial"/>
          <w:bCs/>
          <w:iCs/>
          <w:color w:val="FF0000"/>
          <w:sz w:val="22"/>
          <w:szCs w:val="22"/>
        </w:rPr>
        <w:t>Oncogenes</w:t>
      </w:r>
      <w:r>
        <w:rPr>
          <w:rFonts w:ascii="Arial" w:hAnsi="Arial" w:cs="Arial"/>
          <w:bCs/>
          <w:iCs/>
          <w:color w:val="FF0000"/>
          <w:sz w:val="22"/>
          <w:szCs w:val="22"/>
        </w:rPr>
        <w:t>:</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EGFR/HER2, mutationally activated or overexpressed in many breast cancers</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Ras, mutationally activated in many cancers (&gt;15%)</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CyclinD1, overexpressed in 50% of breast cancers</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B-Raf, mutationally activated in melanomas;</w:t>
      </w:r>
      <w:r w:rsidRPr="008429C5">
        <w:rPr>
          <w:rFonts w:ascii="Arial" w:hAnsi="Arial" w:cs="Arial"/>
          <w:bCs/>
          <w:iCs/>
          <w:color w:val="FF0000"/>
          <w:sz w:val="22"/>
          <w:szCs w:val="22"/>
          <w:lang w:val="en-US"/>
        </w:rPr>
        <w:t xml:space="preserve"> v-Raf (deletion of regulatory domain)</w:t>
      </w:r>
    </w:p>
    <w:p w:rsidR="00701DD1" w:rsidRPr="008429C5" w:rsidRDefault="00701DD1" w:rsidP="00766DDE">
      <w:pPr>
        <w:numPr>
          <w:ilvl w:val="0"/>
          <w:numId w:val="2"/>
        </w:numPr>
        <w:rPr>
          <w:rFonts w:ascii="Arial" w:hAnsi="Arial" w:cs="Arial"/>
          <w:iCs/>
          <w:color w:val="FF0000"/>
          <w:sz w:val="22"/>
          <w:szCs w:val="22"/>
        </w:rPr>
      </w:pPr>
      <w:r w:rsidRPr="008429C5">
        <w:rPr>
          <w:rFonts w:ascii="Arial" w:hAnsi="Arial" w:cs="Arial"/>
          <w:iCs/>
          <w:color w:val="FF0000"/>
          <w:sz w:val="22"/>
          <w:szCs w:val="22"/>
        </w:rPr>
        <w:t>c-Myc, overexpressed in many tumours</w:t>
      </w:r>
    </w:p>
    <w:p w:rsidR="00701DD1" w:rsidRDefault="00701DD1" w:rsidP="008429C5">
      <w:pPr>
        <w:rPr>
          <w:rFonts w:ascii="Arial" w:hAnsi="Arial" w:cs="Arial"/>
          <w:b/>
          <w:bCs/>
          <w:iCs/>
          <w:szCs w:val="24"/>
        </w:rPr>
      </w:pPr>
    </w:p>
    <w:p w:rsidR="00701DD1" w:rsidRDefault="00701DD1" w:rsidP="008429C5">
      <w:pPr>
        <w:rPr>
          <w:rFonts w:ascii="Arial" w:hAnsi="Arial" w:cs="Arial"/>
          <w:bCs/>
          <w:iCs/>
          <w:color w:val="FF0000"/>
          <w:sz w:val="22"/>
          <w:szCs w:val="22"/>
        </w:rPr>
      </w:pPr>
      <w:r w:rsidRPr="008429C5">
        <w:rPr>
          <w:rFonts w:ascii="Arial" w:hAnsi="Arial" w:cs="Arial"/>
          <w:bCs/>
          <w:iCs/>
          <w:color w:val="FF0000"/>
          <w:sz w:val="22"/>
          <w:szCs w:val="22"/>
        </w:rPr>
        <w:t>Tumour suppressors:</w:t>
      </w:r>
    </w:p>
    <w:p w:rsidR="00701DD1" w:rsidRDefault="00701DD1" w:rsidP="00766DDE">
      <w:pPr>
        <w:numPr>
          <w:ilvl w:val="0"/>
          <w:numId w:val="16"/>
        </w:numPr>
        <w:rPr>
          <w:rFonts w:ascii="Arial" w:hAnsi="Arial" w:cs="Arial"/>
          <w:bCs/>
          <w:iCs/>
          <w:color w:val="FF0000"/>
          <w:sz w:val="22"/>
          <w:szCs w:val="22"/>
        </w:rPr>
      </w:pPr>
      <w:r>
        <w:rPr>
          <w:rFonts w:ascii="Arial" w:hAnsi="Arial" w:cs="Arial"/>
          <w:bCs/>
          <w:iCs/>
          <w:color w:val="FF0000"/>
          <w:sz w:val="22"/>
          <w:szCs w:val="22"/>
        </w:rPr>
        <w:t>p53 – mutated in ~50% of human cancers</w:t>
      </w:r>
    </w:p>
    <w:p w:rsidR="00701DD1" w:rsidRDefault="00701DD1" w:rsidP="00766DDE">
      <w:pPr>
        <w:numPr>
          <w:ilvl w:val="0"/>
          <w:numId w:val="16"/>
        </w:numPr>
        <w:rPr>
          <w:rFonts w:ascii="Arial" w:hAnsi="Arial" w:cs="Arial"/>
          <w:bCs/>
          <w:iCs/>
          <w:color w:val="FF0000"/>
          <w:sz w:val="22"/>
          <w:szCs w:val="22"/>
        </w:rPr>
      </w:pPr>
      <w:r w:rsidRPr="008429C5">
        <w:rPr>
          <w:rFonts w:ascii="Arial" w:hAnsi="Arial" w:cs="Arial"/>
          <w:bCs/>
          <w:iCs/>
          <w:color w:val="FF0000"/>
          <w:sz w:val="22"/>
          <w:szCs w:val="22"/>
        </w:rPr>
        <w:t xml:space="preserve">PTEN </w:t>
      </w:r>
      <w:r>
        <w:rPr>
          <w:rFonts w:ascii="Arial" w:hAnsi="Arial" w:cs="Arial"/>
          <w:bCs/>
          <w:iCs/>
          <w:color w:val="FF0000"/>
          <w:sz w:val="22"/>
          <w:szCs w:val="22"/>
        </w:rPr>
        <w:t>(</w:t>
      </w:r>
      <w:r w:rsidRPr="008429C5">
        <w:rPr>
          <w:rFonts w:ascii="Arial" w:hAnsi="Arial" w:cs="Arial"/>
          <w:bCs/>
          <w:iCs/>
          <w:color w:val="FF0000"/>
          <w:sz w:val="22"/>
          <w:szCs w:val="22"/>
        </w:rPr>
        <w:t>Phosphatase and tensin homologue deleted on Chr ten</w:t>
      </w:r>
      <w:r>
        <w:rPr>
          <w:rFonts w:ascii="Arial" w:hAnsi="Arial" w:cs="Arial"/>
          <w:bCs/>
          <w:iCs/>
          <w:color w:val="FF0000"/>
          <w:sz w:val="22"/>
          <w:szCs w:val="22"/>
        </w:rPr>
        <w:t xml:space="preserve">) - </w:t>
      </w:r>
      <w:r w:rsidRPr="008429C5">
        <w:rPr>
          <w:rFonts w:ascii="Arial" w:hAnsi="Arial" w:cs="Arial"/>
          <w:bCs/>
          <w:iCs/>
          <w:color w:val="FF0000"/>
          <w:sz w:val="22"/>
          <w:szCs w:val="22"/>
        </w:rPr>
        <w:t>dephosphorylate</w:t>
      </w:r>
      <w:r>
        <w:rPr>
          <w:rFonts w:ascii="Arial" w:hAnsi="Arial" w:cs="Arial"/>
          <w:bCs/>
          <w:iCs/>
          <w:color w:val="FF0000"/>
          <w:sz w:val="22"/>
          <w:szCs w:val="22"/>
        </w:rPr>
        <w:t>s</w:t>
      </w:r>
      <w:r w:rsidRPr="008429C5">
        <w:rPr>
          <w:rFonts w:ascii="Arial" w:hAnsi="Arial" w:cs="Arial"/>
          <w:bCs/>
          <w:iCs/>
          <w:color w:val="FF0000"/>
          <w:sz w:val="22"/>
          <w:szCs w:val="22"/>
        </w:rPr>
        <w:t xml:space="preserve"> phosphoinositides at 3</w:t>
      </w:r>
      <w:r>
        <w:rPr>
          <w:rFonts w:ascii="Arial" w:hAnsi="Arial" w:cs="Arial"/>
          <w:bCs/>
          <w:iCs/>
          <w:color w:val="FF0000"/>
          <w:sz w:val="22"/>
          <w:szCs w:val="22"/>
        </w:rPr>
        <w:t>’</w:t>
      </w:r>
      <w:r w:rsidRPr="008429C5">
        <w:rPr>
          <w:rFonts w:ascii="Arial" w:hAnsi="Arial" w:cs="Arial"/>
          <w:bCs/>
          <w:iCs/>
          <w:color w:val="FF0000"/>
          <w:sz w:val="22"/>
          <w:szCs w:val="22"/>
        </w:rPr>
        <w:t xml:space="preserve">-position </w:t>
      </w:r>
      <w:r>
        <w:rPr>
          <w:rFonts w:ascii="Arial" w:hAnsi="Arial" w:cs="Arial"/>
          <w:bCs/>
          <w:iCs/>
          <w:color w:val="FF0000"/>
          <w:sz w:val="22"/>
          <w:szCs w:val="22"/>
        </w:rPr>
        <w:t>- l</w:t>
      </w:r>
      <w:r w:rsidRPr="008429C5">
        <w:rPr>
          <w:rFonts w:ascii="Arial" w:hAnsi="Arial" w:cs="Arial"/>
          <w:bCs/>
          <w:iCs/>
          <w:color w:val="FF0000"/>
          <w:sz w:val="22"/>
          <w:szCs w:val="22"/>
        </w:rPr>
        <w:t xml:space="preserve">oss of PTEN activates </w:t>
      </w:r>
      <w:r>
        <w:rPr>
          <w:rFonts w:ascii="Arial" w:hAnsi="Arial" w:cs="Arial"/>
          <w:bCs/>
          <w:iCs/>
          <w:color w:val="FF0000"/>
          <w:sz w:val="22"/>
          <w:szCs w:val="22"/>
        </w:rPr>
        <w:t>the PKB/</w:t>
      </w:r>
      <w:r w:rsidRPr="008429C5">
        <w:rPr>
          <w:rFonts w:ascii="Arial" w:hAnsi="Arial" w:cs="Arial"/>
          <w:bCs/>
          <w:iCs/>
          <w:color w:val="FF0000"/>
          <w:sz w:val="22"/>
          <w:szCs w:val="22"/>
        </w:rPr>
        <w:t>Akt</w:t>
      </w:r>
      <w:r>
        <w:rPr>
          <w:rFonts w:ascii="Arial" w:hAnsi="Arial" w:cs="Arial"/>
          <w:bCs/>
          <w:iCs/>
          <w:color w:val="FF0000"/>
          <w:sz w:val="22"/>
          <w:szCs w:val="22"/>
        </w:rPr>
        <w:t xml:space="preserve"> pathway, promotes cell survival.</w:t>
      </w:r>
    </w:p>
    <w:p w:rsidR="00701DD1" w:rsidRPr="008429C5" w:rsidRDefault="00701DD1" w:rsidP="00665D92">
      <w:pPr>
        <w:ind w:left="720"/>
        <w:rPr>
          <w:rFonts w:ascii="Arial" w:hAnsi="Arial" w:cs="Arial"/>
          <w:bCs/>
          <w:iCs/>
          <w:color w:val="FF0000"/>
          <w:sz w:val="22"/>
          <w:szCs w:val="22"/>
        </w:rPr>
      </w:pPr>
      <w:r>
        <w:rPr>
          <w:rFonts w:ascii="Arial" w:hAnsi="Arial" w:cs="Arial"/>
          <w:bCs/>
          <w:iCs/>
          <w:color w:val="FF0000"/>
          <w:sz w:val="22"/>
          <w:szCs w:val="22"/>
        </w:rPr>
        <w:t>- m</w:t>
      </w:r>
      <w:r w:rsidRPr="008429C5">
        <w:rPr>
          <w:rFonts w:ascii="Arial" w:hAnsi="Arial" w:cs="Arial"/>
          <w:bCs/>
          <w:iCs/>
          <w:color w:val="FF0000"/>
          <w:sz w:val="22"/>
          <w:szCs w:val="22"/>
        </w:rPr>
        <w:t>utated in multiple</w:t>
      </w:r>
      <w:r>
        <w:rPr>
          <w:rFonts w:ascii="Arial" w:hAnsi="Arial" w:cs="Arial"/>
          <w:bCs/>
          <w:iCs/>
          <w:color w:val="FF0000"/>
          <w:sz w:val="22"/>
          <w:szCs w:val="22"/>
        </w:rPr>
        <w:t xml:space="preserve"> advanced cancers - frequency</w:t>
      </w:r>
      <w:r w:rsidRPr="008429C5">
        <w:rPr>
          <w:rFonts w:ascii="Arial" w:hAnsi="Arial" w:cs="Arial"/>
          <w:bCs/>
          <w:iCs/>
          <w:color w:val="FF0000"/>
          <w:sz w:val="22"/>
          <w:szCs w:val="22"/>
        </w:rPr>
        <w:t xml:space="preserve"> similar to p53</w:t>
      </w:r>
      <w:r>
        <w:rPr>
          <w:rFonts w:ascii="Arial" w:hAnsi="Arial" w:cs="Arial"/>
          <w:bCs/>
          <w:iCs/>
          <w:color w:val="FF0000"/>
          <w:sz w:val="22"/>
          <w:szCs w:val="22"/>
        </w:rPr>
        <w:t xml:space="preserve">.  </w:t>
      </w:r>
      <w:r w:rsidRPr="008429C5">
        <w:rPr>
          <w:rFonts w:ascii="Arial" w:hAnsi="Arial" w:cs="Arial"/>
          <w:bCs/>
          <w:iCs/>
          <w:color w:val="FF0000"/>
          <w:sz w:val="22"/>
          <w:szCs w:val="22"/>
        </w:rPr>
        <w:t>Deletion in chromosomal region 10q22-25 observed in many cancers:</w:t>
      </w:r>
      <w:r>
        <w:rPr>
          <w:rFonts w:ascii="Arial" w:hAnsi="Arial" w:cs="Arial"/>
          <w:bCs/>
          <w:iCs/>
          <w:color w:val="FF0000"/>
          <w:sz w:val="22"/>
          <w:szCs w:val="22"/>
        </w:rPr>
        <w:t xml:space="preserve"> </w:t>
      </w:r>
      <w:r w:rsidRPr="00766DDE">
        <w:rPr>
          <w:rFonts w:ascii="Arial" w:hAnsi="Arial" w:cs="Arial"/>
          <w:bCs/>
          <w:iCs/>
          <w:color w:val="FF0000"/>
          <w:sz w:val="22"/>
          <w:szCs w:val="22"/>
        </w:rPr>
        <w:t>prostate</w:t>
      </w:r>
      <w:r>
        <w:rPr>
          <w:rFonts w:ascii="Arial" w:hAnsi="Arial" w:cs="Arial"/>
          <w:bCs/>
          <w:iCs/>
          <w:color w:val="FF0000"/>
          <w:sz w:val="22"/>
          <w:szCs w:val="22"/>
        </w:rPr>
        <w:t xml:space="preserve">, renal, </w:t>
      </w:r>
      <w:r w:rsidRPr="00766DDE">
        <w:rPr>
          <w:rFonts w:ascii="Arial" w:hAnsi="Arial" w:cs="Arial"/>
          <w:bCs/>
          <w:iCs/>
          <w:color w:val="FF0000"/>
          <w:sz w:val="22"/>
          <w:szCs w:val="22"/>
        </w:rPr>
        <w:t>endometrial</w:t>
      </w:r>
      <w:r>
        <w:rPr>
          <w:rFonts w:ascii="Arial" w:hAnsi="Arial" w:cs="Arial"/>
          <w:bCs/>
          <w:iCs/>
          <w:color w:val="FF0000"/>
          <w:sz w:val="22"/>
          <w:szCs w:val="22"/>
        </w:rPr>
        <w:t xml:space="preserve">, </w:t>
      </w:r>
      <w:r w:rsidRPr="00766DDE">
        <w:rPr>
          <w:rFonts w:ascii="Arial" w:hAnsi="Arial" w:cs="Arial"/>
          <w:bCs/>
          <w:iCs/>
          <w:color w:val="FF0000"/>
          <w:sz w:val="22"/>
          <w:szCs w:val="22"/>
        </w:rPr>
        <w:t>melanoma</w:t>
      </w:r>
      <w:r>
        <w:rPr>
          <w:rFonts w:ascii="Arial" w:hAnsi="Arial" w:cs="Arial"/>
          <w:bCs/>
          <w:iCs/>
          <w:color w:val="FF0000"/>
          <w:sz w:val="22"/>
          <w:szCs w:val="22"/>
        </w:rPr>
        <w:t>,</w:t>
      </w:r>
      <w:r w:rsidRPr="00766DDE">
        <w:rPr>
          <w:rFonts w:ascii="Arial" w:hAnsi="Arial" w:cs="Arial"/>
          <w:bCs/>
          <w:iCs/>
          <w:color w:val="FF0000"/>
          <w:sz w:val="22"/>
          <w:szCs w:val="22"/>
        </w:rPr>
        <w:t xml:space="preserve"> glioma</w:t>
      </w:r>
      <w:r>
        <w:rPr>
          <w:rFonts w:ascii="Arial" w:hAnsi="Arial" w:cs="Arial"/>
          <w:bCs/>
          <w:iCs/>
          <w:color w:val="FF0000"/>
          <w:sz w:val="22"/>
          <w:szCs w:val="22"/>
        </w:rPr>
        <w:t>,</w:t>
      </w:r>
      <w:r w:rsidRPr="00766DDE">
        <w:rPr>
          <w:rFonts w:ascii="Arial" w:hAnsi="Arial" w:cs="Arial"/>
          <w:bCs/>
          <w:iCs/>
          <w:color w:val="FF0000"/>
          <w:sz w:val="22"/>
          <w:szCs w:val="22"/>
        </w:rPr>
        <w:t xml:space="preserve"> meningioma</w:t>
      </w:r>
    </w:p>
    <w:p w:rsidR="00701DD1" w:rsidRPr="008429C5" w:rsidRDefault="00701DD1" w:rsidP="00766DDE">
      <w:pPr>
        <w:numPr>
          <w:ilvl w:val="0"/>
          <w:numId w:val="16"/>
        </w:numPr>
        <w:rPr>
          <w:rFonts w:ascii="Arial" w:hAnsi="Arial" w:cs="Arial"/>
          <w:iCs/>
          <w:color w:val="FF0000"/>
          <w:sz w:val="22"/>
          <w:szCs w:val="22"/>
        </w:rPr>
      </w:pPr>
      <w:r>
        <w:rPr>
          <w:rFonts w:ascii="Arial" w:hAnsi="Arial" w:cs="Arial"/>
          <w:iCs/>
          <w:color w:val="FF0000"/>
          <w:sz w:val="22"/>
          <w:szCs w:val="22"/>
        </w:rPr>
        <w:t>p</w:t>
      </w:r>
      <w:r w:rsidRPr="008429C5">
        <w:rPr>
          <w:rFonts w:ascii="Arial" w:hAnsi="Arial" w:cs="Arial"/>
          <w:iCs/>
          <w:color w:val="FF0000"/>
          <w:sz w:val="22"/>
          <w:szCs w:val="22"/>
        </w:rPr>
        <w:t>Rb, inactivated in many cancers</w:t>
      </w:r>
    </w:p>
    <w:p w:rsidR="00701DD1" w:rsidRDefault="00701DD1" w:rsidP="00BB6C2B">
      <w:pPr>
        <w:numPr>
          <w:ilvl w:val="0"/>
          <w:numId w:val="16"/>
        </w:numPr>
        <w:rPr>
          <w:rFonts w:ascii="Arial" w:hAnsi="Arial" w:cs="Arial"/>
          <w:iCs/>
          <w:color w:val="FF0000"/>
          <w:sz w:val="22"/>
          <w:szCs w:val="22"/>
        </w:rPr>
      </w:pPr>
      <w:r w:rsidRPr="008429C5">
        <w:rPr>
          <w:rFonts w:ascii="Arial" w:hAnsi="Arial" w:cs="Arial"/>
          <w:iCs/>
          <w:color w:val="FF0000"/>
          <w:sz w:val="22"/>
          <w:szCs w:val="22"/>
        </w:rPr>
        <w:t>p27KIP1, underexpression correlates with poor prognosis in many malignancies</w:t>
      </w:r>
    </w:p>
    <w:p w:rsidR="00701DD1" w:rsidRDefault="00701DD1" w:rsidP="00BB6C2B">
      <w:pPr>
        <w:ind w:left="360"/>
        <w:rPr>
          <w:rFonts w:ascii="Arial" w:hAnsi="Arial" w:cs="Arial"/>
          <w:iCs/>
          <w:color w:val="FF0000"/>
          <w:sz w:val="22"/>
          <w:szCs w:val="22"/>
        </w:rPr>
      </w:pPr>
    </w:p>
    <w:p w:rsidR="00701DD1" w:rsidRDefault="00701DD1" w:rsidP="00BB6C2B">
      <w:pPr>
        <w:rPr>
          <w:rFonts w:ascii="Arial" w:hAnsi="Arial" w:cs="Arial"/>
          <w:color w:val="FF0000"/>
          <w:sz w:val="22"/>
          <w:szCs w:val="22"/>
        </w:rPr>
      </w:pPr>
      <w:r>
        <w:rPr>
          <w:rFonts w:ascii="Arial" w:hAnsi="Arial" w:cs="Arial"/>
          <w:color w:val="FF0000"/>
          <w:sz w:val="22"/>
          <w:szCs w:val="22"/>
        </w:rPr>
        <w:t>Good drug targets:</w:t>
      </w:r>
    </w:p>
    <w:p w:rsidR="00701DD1" w:rsidRDefault="00701DD1" w:rsidP="00BB6C2B">
      <w:pPr>
        <w:numPr>
          <w:ilvl w:val="0"/>
          <w:numId w:val="17"/>
        </w:numPr>
        <w:rPr>
          <w:rFonts w:ascii="Arial" w:hAnsi="Arial" w:cs="Arial"/>
          <w:color w:val="FF0000"/>
          <w:sz w:val="22"/>
          <w:szCs w:val="22"/>
        </w:rPr>
      </w:pPr>
      <w:r>
        <w:rPr>
          <w:rFonts w:ascii="Arial" w:hAnsi="Arial" w:cs="Arial"/>
          <w:color w:val="FF0000"/>
          <w:sz w:val="22"/>
          <w:szCs w:val="22"/>
        </w:rPr>
        <w:t>Cell surface proteins, e.g. growth factor receptor antagonists (antibodies such as Herceptin which inhibits HER2)</w:t>
      </w:r>
    </w:p>
    <w:p w:rsidR="00701DD1" w:rsidRDefault="00701DD1" w:rsidP="00BB6C2B">
      <w:pPr>
        <w:numPr>
          <w:ilvl w:val="0"/>
          <w:numId w:val="17"/>
        </w:numPr>
        <w:rPr>
          <w:rFonts w:ascii="Arial" w:hAnsi="Arial" w:cs="Arial"/>
          <w:color w:val="FF0000"/>
          <w:sz w:val="22"/>
          <w:szCs w:val="22"/>
        </w:rPr>
      </w:pPr>
      <w:r>
        <w:rPr>
          <w:rFonts w:ascii="Arial" w:hAnsi="Arial" w:cs="Arial"/>
          <w:color w:val="FF0000"/>
          <w:sz w:val="22"/>
          <w:szCs w:val="22"/>
        </w:rPr>
        <w:t>Enzymes, e.g. kinase inhibitors</w:t>
      </w:r>
    </w:p>
    <w:p w:rsidR="00701DD1" w:rsidRPr="00BB6C2B" w:rsidRDefault="00701DD1" w:rsidP="00BB6C2B">
      <w:pPr>
        <w:numPr>
          <w:ilvl w:val="0"/>
          <w:numId w:val="17"/>
        </w:numPr>
        <w:rPr>
          <w:rFonts w:ascii="Arial" w:hAnsi="Arial" w:cs="Arial"/>
          <w:color w:val="FF0000"/>
          <w:sz w:val="22"/>
          <w:szCs w:val="22"/>
        </w:rPr>
      </w:pPr>
      <w:r w:rsidRPr="003D4E75">
        <w:rPr>
          <w:rFonts w:ascii="Arial" w:hAnsi="Arial" w:cs="Arial"/>
          <w:color w:val="FF0000"/>
          <w:sz w:val="22"/>
          <w:szCs w:val="22"/>
        </w:rPr>
        <w:t>Post-translational modifications, e.g. inhibitors of Ras lipid modification</w:t>
      </w:r>
      <w:r>
        <w:rPr>
          <w:rFonts w:ascii="Arial" w:hAnsi="Arial" w:cs="Arial"/>
          <w:color w:val="FF0000"/>
          <w:sz w:val="22"/>
          <w:szCs w:val="22"/>
        </w:rPr>
        <w:t xml:space="preserve"> which attaches it to the plasma membrane</w:t>
      </w:r>
    </w:p>
    <w:sectPr w:rsidR="00701DD1" w:rsidRPr="00BB6C2B" w:rsidSect="00FA24A5">
      <w:footerReference w:type="even" r:id="rId7"/>
      <w:footerReference w:type="default" r:id="rId8"/>
      <w:pgSz w:w="11906" w:h="16838" w:code="9"/>
      <w:pgMar w:top="1134"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5C" w:rsidRDefault="00326D5C">
      <w:r>
        <w:separator/>
      </w:r>
    </w:p>
  </w:endnote>
  <w:endnote w:type="continuationSeparator" w:id="0">
    <w:p w:rsidR="00326D5C" w:rsidRDefault="00326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D1" w:rsidRDefault="007E6016">
    <w:pPr>
      <w:pStyle w:val="Footer"/>
      <w:framePr w:wrap="around" w:vAnchor="text" w:hAnchor="margin" w:xAlign="right" w:y="1"/>
      <w:rPr>
        <w:rStyle w:val="PageNumber"/>
      </w:rPr>
    </w:pPr>
    <w:r>
      <w:rPr>
        <w:rStyle w:val="PageNumber"/>
      </w:rPr>
      <w:fldChar w:fldCharType="begin"/>
    </w:r>
    <w:r w:rsidR="00701DD1">
      <w:rPr>
        <w:rStyle w:val="PageNumber"/>
      </w:rPr>
      <w:instrText xml:space="preserve">PAGE  </w:instrText>
    </w:r>
    <w:r>
      <w:rPr>
        <w:rStyle w:val="PageNumber"/>
      </w:rPr>
      <w:fldChar w:fldCharType="end"/>
    </w:r>
  </w:p>
  <w:p w:rsidR="00701DD1" w:rsidRDefault="00701D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D1" w:rsidRPr="00FA24A5" w:rsidRDefault="007E6016">
    <w:pPr>
      <w:pStyle w:val="Footer"/>
      <w:framePr w:wrap="around" w:vAnchor="text" w:hAnchor="margin" w:xAlign="right" w:y="1"/>
      <w:rPr>
        <w:rStyle w:val="PageNumber"/>
        <w:rFonts w:ascii="Arial" w:hAnsi="Arial" w:cs="Arial"/>
        <w:sz w:val="20"/>
      </w:rPr>
    </w:pPr>
    <w:r w:rsidRPr="00FA24A5">
      <w:rPr>
        <w:rStyle w:val="PageNumber"/>
        <w:rFonts w:ascii="Arial" w:hAnsi="Arial" w:cs="Arial"/>
        <w:sz w:val="20"/>
      </w:rPr>
      <w:fldChar w:fldCharType="begin"/>
    </w:r>
    <w:r w:rsidR="00701DD1" w:rsidRPr="00FA24A5">
      <w:rPr>
        <w:rStyle w:val="PageNumber"/>
        <w:rFonts w:ascii="Arial" w:hAnsi="Arial" w:cs="Arial"/>
        <w:sz w:val="20"/>
      </w:rPr>
      <w:instrText xml:space="preserve">PAGE  </w:instrText>
    </w:r>
    <w:r w:rsidRPr="00FA24A5">
      <w:rPr>
        <w:rStyle w:val="PageNumber"/>
        <w:rFonts w:ascii="Arial" w:hAnsi="Arial" w:cs="Arial"/>
        <w:sz w:val="20"/>
      </w:rPr>
      <w:fldChar w:fldCharType="separate"/>
    </w:r>
    <w:r w:rsidR="00FA24A5">
      <w:rPr>
        <w:rStyle w:val="PageNumber"/>
        <w:rFonts w:ascii="Arial" w:hAnsi="Arial" w:cs="Arial"/>
        <w:noProof/>
        <w:sz w:val="20"/>
      </w:rPr>
      <w:t>1</w:t>
    </w:r>
    <w:r w:rsidRPr="00FA24A5">
      <w:rPr>
        <w:rStyle w:val="PageNumber"/>
        <w:rFonts w:ascii="Arial" w:hAnsi="Arial" w:cs="Arial"/>
        <w:sz w:val="20"/>
      </w:rPr>
      <w:fldChar w:fldCharType="end"/>
    </w:r>
  </w:p>
  <w:p w:rsidR="00701DD1" w:rsidRDefault="00701D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5C" w:rsidRDefault="00326D5C">
      <w:r>
        <w:separator/>
      </w:r>
    </w:p>
  </w:footnote>
  <w:footnote w:type="continuationSeparator" w:id="0">
    <w:p w:rsidR="00326D5C" w:rsidRDefault="00326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1C4"/>
    <w:multiLevelType w:val="hybridMultilevel"/>
    <w:tmpl w:val="01C2A8B0"/>
    <w:lvl w:ilvl="0" w:tplc="ECFAF9FA">
      <w:start w:val="1"/>
      <w:numFmt w:val="bullet"/>
      <w:lvlText w:val="•"/>
      <w:lvlJc w:val="left"/>
      <w:pPr>
        <w:tabs>
          <w:tab w:val="num" w:pos="720"/>
        </w:tabs>
        <w:ind w:left="720" w:hanging="360"/>
      </w:pPr>
      <w:rPr>
        <w:rFonts w:ascii="Times New Roman" w:hAnsi="Times New Roman" w:hint="default"/>
      </w:rPr>
    </w:lvl>
    <w:lvl w:ilvl="1" w:tplc="99D04256" w:tentative="1">
      <w:start w:val="1"/>
      <w:numFmt w:val="bullet"/>
      <w:lvlText w:val="•"/>
      <w:lvlJc w:val="left"/>
      <w:pPr>
        <w:tabs>
          <w:tab w:val="num" w:pos="1440"/>
        </w:tabs>
        <w:ind w:left="1440" w:hanging="360"/>
      </w:pPr>
      <w:rPr>
        <w:rFonts w:ascii="Times New Roman" w:hAnsi="Times New Roman" w:hint="default"/>
      </w:rPr>
    </w:lvl>
    <w:lvl w:ilvl="2" w:tplc="295654D6" w:tentative="1">
      <w:start w:val="1"/>
      <w:numFmt w:val="bullet"/>
      <w:lvlText w:val="•"/>
      <w:lvlJc w:val="left"/>
      <w:pPr>
        <w:tabs>
          <w:tab w:val="num" w:pos="2160"/>
        </w:tabs>
        <w:ind w:left="2160" w:hanging="360"/>
      </w:pPr>
      <w:rPr>
        <w:rFonts w:ascii="Times New Roman" w:hAnsi="Times New Roman" w:hint="default"/>
      </w:rPr>
    </w:lvl>
    <w:lvl w:ilvl="3" w:tplc="FB0A6F5A" w:tentative="1">
      <w:start w:val="1"/>
      <w:numFmt w:val="bullet"/>
      <w:lvlText w:val="•"/>
      <w:lvlJc w:val="left"/>
      <w:pPr>
        <w:tabs>
          <w:tab w:val="num" w:pos="2880"/>
        </w:tabs>
        <w:ind w:left="2880" w:hanging="360"/>
      </w:pPr>
      <w:rPr>
        <w:rFonts w:ascii="Times New Roman" w:hAnsi="Times New Roman" w:hint="default"/>
      </w:rPr>
    </w:lvl>
    <w:lvl w:ilvl="4" w:tplc="5CA0DB82" w:tentative="1">
      <w:start w:val="1"/>
      <w:numFmt w:val="bullet"/>
      <w:lvlText w:val="•"/>
      <w:lvlJc w:val="left"/>
      <w:pPr>
        <w:tabs>
          <w:tab w:val="num" w:pos="3600"/>
        </w:tabs>
        <w:ind w:left="3600" w:hanging="360"/>
      </w:pPr>
      <w:rPr>
        <w:rFonts w:ascii="Times New Roman" w:hAnsi="Times New Roman" w:hint="default"/>
      </w:rPr>
    </w:lvl>
    <w:lvl w:ilvl="5" w:tplc="B1A8068C" w:tentative="1">
      <w:start w:val="1"/>
      <w:numFmt w:val="bullet"/>
      <w:lvlText w:val="•"/>
      <w:lvlJc w:val="left"/>
      <w:pPr>
        <w:tabs>
          <w:tab w:val="num" w:pos="4320"/>
        </w:tabs>
        <w:ind w:left="4320" w:hanging="360"/>
      </w:pPr>
      <w:rPr>
        <w:rFonts w:ascii="Times New Roman" w:hAnsi="Times New Roman" w:hint="default"/>
      </w:rPr>
    </w:lvl>
    <w:lvl w:ilvl="6" w:tplc="69046024" w:tentative="1">
      <w:start w:val="1"/>
      <w:numFmt w:val="bullet"/>
      <w:lvlText w:val="•"/>
      <w:lvlJc w:val="left"/>
      <w:pPr>
        <w:tabs>
          <w:tab w:val="num" w:pos="5040"/>
        </w:tabs>
        <w:ind w:left="5040" w:hanging="360"/>
      </w:pPr>
      <w:rPr>
        <w:rFonts w:ascii="Times New Roman" w:hAnsi="Times New Roman" w:hint="default"/>
      </w:rPr>
    </w:lvl>
    <w:lvl w:ilvl="7" w:tplc="B1C66BDE" w:tentative="1">
      <w:start w:val="1"/>
      <w:numFmt w:val="bullet"/>
      <w:lvlText w:val="•"/>
      <w:lvlJc w:val="left"/>
      <w:pPr>
        <w:tabs>
          <w:tab w:val="num" w:pos="5760"/>
        </w:tabs>
        <w:ind w:left="5760" w:hanging="360"/>
      </w:pPr>
      <w:rPr>
        <w:rFonts w:ascii="Times New Roman" w:hAnsi="Times New Roman" w:hint="default"/>
      </w:rPr>
    </w:lvl>
    <w:lvl w:ilvl="8" w:tplc="B8CCEE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E0C8B"/>
    <w:multiLevelType w:val="hybridMultilevel"/>
    <w:tmpl w:val="B636E192"/>
    <w:lvl w:ilvl="0" w:tplc="565A1A8E">
      <w:start w:val="1"/>
      <w:numFmt w:val="bullet"/>
      <w:lvlText w:val=""/>
      <w:lvlJc w:val="left"/>
      <w:pPr>
        <w:tabs>
          <w:tab w:val="num" w:pos="720"/>
        </w:tabs>
        <w:ind w:left="720" w:hanging="360"/>
      </w:pPr>
      <w:rPr>
        <w:rFonts w:ascii="Wingdings" w:hAnsi="Wingdings" w:hint="default"/>
      </w:rPr>
    </w:lvl>
    <w:lvl w:ilvl="1" w:tplc="2068BE1C" w:tentative="1">
      <w:start w:val="1"/>
      <w:numFmt w:val="bullet"/>
      <w:lvlText w:val=""/>
      <w:lvlJc w:val="left"/>
      <w:pPr>
        <w:tabs>
          <w:tab w:val="num" w:pos="1440"/>
        </w:tabs>
        <w:ind w:left="1440" w:hanging="360"/>
      </w:pPr>
      <w:rPr>
        <w:rFonts w:ascii="Wingdings" w:hAnsi="Wingdings" w:hint="default"/>
      </w:rPr>
    </w:lvl>
    <w:lvl w:ilvl="2" w:tplc="C138228E" w:tentative="1">
      <w:start w:val="1"/>
      <w:numFmt w:val="bullet"/>
      <w:lvlText w:val=""/>
      <w:lvlJc w:val="left"/>
      <w:pPr>
        <w:tabs>
          <w:tab w:val="num" w:pos="2160"/>
        </w:tabs>
        <w:ind w:left="2160" w:hanging="360"/>
      </w:pPr>
      <w:rPr>
        <w:rFonts w:ascii="Wingdings" w:hAnsi="Wingdings" w:hint="default"/>
      </w:rPr>
    </w:lvl>
    <w:lvl w:ilvl="3" w:tplc="0C5204C8" w:tentative="1">
      <w:start w:val="1"/>
      <w:numFmt w:val="bullet"/>
      <w:lvlText w:val=""/>
      <w:lvlJc w:val="left"/>
      <w:pPr>
        <w:tabs>
          <w:tab w:val="num" w:pos="2880"/>
        </w:tabs>
        <w:ind w:left="2880" w:hanging="360"/>
      </w:pPr>
      <w:rPr>
        <w:rFonts w:ascii="Wingdings" w:hAnsi="Wingdings" w:hint="default"/>
      </w:rPr>
    </w:lvl>
    <w:lvl w:ilvl="4" w:tplc="DF2A0284" w:tentative="1">
      <w:start w:val="1"/>
      <w:numFmt w:val="bullet"/>
      <w:lvlText w:val=""/>
      <w:lvlJc w:val="left"/>
      <w:pPr>
        <w:tabs>
          <w:tab w:val="num" w:pos="3600"/>
        </w:tabs>
        <w:ind w:left="3600" w:hanging="360"/>
      </w:pPr>
      <w:rPr>
        <w:rFonts w:ascii="Wingdings" w:hAnsi="Wingdings" w:hint="default"/>
      </w:rPr>
    </w:lvl>
    <w:lvl w:ilvl="5" w:tplc="CB8C3460" w:tentative="1">
      <w:start w:val="1"/>
      <w:numFmt w:val="bullet"/>
      <w:lvlText w:val=""/>
      <w:lvlJc w:val="left"/>
      <w:pPr>
        <w:tabs>
          <w:tab w:val="num" w:pos="4320"/>
        </w:tabs>
        <w:ind w:left="4320" w:hanging="360"/>
      </w:pPr>
      <w:rPr>
        <w:rFonts w:ascii="Wingdings" w:hAnsi="Wingdings" w:hint="default"/>
      </w:rPr>
    </w:lvl>
    <w:lvl w:ilvl="6" w:tplc="C70A666C" w:tentative="1">
      <w:start w:val="1"/>
      <w:numFmt w:val="bullet"/>
      <w:lvlText w:val=""/>
      <w:lvlJc w:val="left"/>
      <w:pPr>
        <w:tabs>
          <w:tab w:val="num" w:pos="5040"/>
        </w:tabs>
        <w:ind w:left="5040" w:hanging="360"/>
      </w:pPr>
      <w:rPr>
        <w:rFonts w:ascii="Wingdings" w:hAnsi="Wingdings" w:hint="default"/>
      </w:rPr>
    </w:lvl>
    <w:lvl w:ilvl="7" w:tplc="AE00A4B8" w:tentative="1">
      <w:start w:val="1"/>
      <w:numFmt w:val="bullet"/>
      <w:lvlText w:val=""/>
      <w:lvlJc w:val="left"/>
      <w:pPr>
        <w:tabs>
          <w:tab w:val="num" w:pos="5760"/>
        </w:tabs>
        <w:ind w:left="5760" w:hanging="360"/>
      </w:pPr>
      <w:rPr>
        <w:rFonts w:ascii="Wingdings" w:hAnsi="Wingdings" w:hint="default"/>
      </w:rPr>
    </w:lvl>
    <w:lvl w:ilvl="8" w:tplc="CD5AA268" w:tentative="1">
      <w:start w:val="1"/>
      <w:numFmt w:val="bullet"/>
      <w:lvlText w:val=""/>
      <w:lvlJc w:val="left"/>
      <w:pPr>
        <w:tabs>
          <w:tab w:val="num" w:pos="6480"/>
        </w:tabs>
        <w:ind w:left="6480" w:hanging="360"/>
      </w:pPr>
      <w:rPr>
        <w:rFonts w:ascii="Wingdings" w:hAnsi="Wingdings" w:hint="default"/>
      </w:rPr>
    </w:lvl>
  </w:abstractNum>
  <w:abstractNum w:abstractNumId="2">
    <w:nsid w:val="18F40ADA"/>
    <w:multiLevelType w:val="hybridMultilevel"/>
    <w:tmpl w:val="1108D3FC"/>
    <w:lvl w:ilvl="0" w:tplc="F8940706">
      <w:start w:val="1"/>
      <w:numFmt w:val="bullet"/>
      <w:lvlText w:val=""/>
      <w:lvlJc w:val="left"/>
      <w:pPr>
        <w:tabs>
          <w:tab w:val="num" w:pos="720"/>
        </w:tabs>
        <w:ind w:left="720" w:hanging="360"/>
      </w:pPr>
      <w:rPr>
        <w:rFonts w:ascii="Wingdings" w:hAnsi="Wingdings" w:hint="default"/>
      </w:rPr>
    </w:lvl>
    <w:lvl w:ilvl="1" w:tplc="CFF2219A" w:tentative="1">
      <w:start w:val="1"/>
      <w:numFmt w:val="bullet"/>
      <w:lvlText w:val=""/>
      <w:lvlJc w:val="left"/>
      <w:pPr>
        <w:tabs>
          <w:tab w:val="num" w:pos="1440"/>
        </w:tabs>
        <w:ind w:left="1440" w:hanging="360"/>
      </w:pPr>
      <w:rPr>
        <w:rFonts w:ascii="Wingdings" w:hAnsi="Wingdings" w:hint="default"/>
      </w:rPr>
    </w:lvl>
    <w:lvl w:ilvl="2" w:tplc="8EBC5FBC" w:tentative="1">
      <w:start w:val="1"/>
      <w:numFmt w:val="bullet"/>
      <w:lvlText w:val=""/>
      <w:lvlJc w:val="left"/>
      <w:pPr>
        <w:tabs>
          <w:tab w:val="num" w:pos="2160"/>
        </w:tabs>
        <w:ind w:left="2160" w:hanging="360"/>
      </w:pPr>
      <w:rPr>
        <w:rFonts w:ascii="Wingdings" w:hAnsi="Wingdings" w:hint="default"/>
      </w:rPr>
    </w:lvl>
    <w:lvl w:ilvl="3" w:tplc="36585E5A" w:tentative="1">
      <w:start w:val="1"/>
      <w:numFmt w:val="bullet"/>
      <w:lvlText w:val=""/>
      <w:lvlJc w:val="left"/>
      <w:pPr>
        <w:tabs>
          <w:tab w:val="num" w:pos="2880"/>
        </w:tabs>
        <w:ind w:left="2880" w:hanging="360"/>
      </w:pPr>
      <w:rPr>
        <w:rFonts w:ascii="Wingdings" w:hAnsi="Wingdings" w:hint="default"/>
      </w:rPr>
    </w:lvl>
    <w:lvl w:ilvl="4" w:tplc="15BE77A0" w:tentative="1">
      <w:start w:val="1"/>
      <w:numFmt w:val="bullet"/>
      <w:lvlText w:val=""/>
      <w:lvlJc w:val="left"/>
      <w:pPr>
        <w:tabs>
          <w:tab w:val="num" w:pos="3600"/>
        </w:tabs>
        <w:ind w:left="3600" w:hanging="360"/>
      </w:pPr>
      <w:rPr>
        <w:rFonts w:ascii="Wingdings" w:hAnsi="Wingdings" w:hint="default"/>
      </w:rPr>
    </w:lvl>
    <w:lvl w:ilvl="5" w:tplc="C9F2F024" w:tentative="1">
      <w:start w:val="1"/>
      <w:numFmt w:val="bullet"/>
      <w:lvlText w:val=""/>
      <w:lvlJc w:val="left"/>
      <w:pPr>
        <w:tabs>
          <w:tab w:val="num" w:pos="4320"/>
        </w:tabs>
        <w:ind w:left="4320" w:hanging="360"/>
      </w:pPr>
      <w:rPr>
        <w:rFonts w:ascii="Wingdings" w:hAnsi="Wingdings" w:hint="default"/>
      </w:rPr>
    </w:lvl>
    <w:lvl w:ilvl="6" w:tplc="592AF3A2" w:tentative="1">
      <w:start w:val="1"/>
      <w:numFmt w:val="bullet"/>
      <w:lvlText w:val=""/>
      <w:lvlJc w:val="left"/>
      <w:pPr>
        <w:tabs>
          <w:tab w:val="num" w:pos="5040"/>
        </w:tabs>
        <w:ind w:left="5040" w:hanging="360"/>
      </w:pPr>
      <w:rPr>
        <w:rFonts w:ascii="Wingdings" w:hAnsi="Wingdings" w:hint="default"/>
      </w:rPr>
    </w:lvl>
    <w:lvl w:ilvl="7" w:tplc="2138A794" w:tentative="1">
      <w:start w:val="1"/>
      <w:numFmt w:val="bullet"/>
      <w:lvlText w:val=""/>
      <w:lvlJc w:val="left"/>
      <w:pPr>
        <w:tabs>
          <w:tab w:val="num" w:pos="5760"/>
        </w:tabs>
        <w:ind w:left="5760" w:hanging="360"/>
      </w:pPr>
      <w:rPr>
        <w:rFonts w:ascii="Wingdings" w:hAnsi="Wingdings" w:hint="default"/>
      </w:rPr>
    </w:lvl>
    <w:lvl w:ilvl="8" w:tplc="573C32FA" w:tentative="1">
      <w:start w:val="1"/>
      <w:numFmt w:val="bullet"/>
      <w:lvlText w:val=""/>
      <w:lvlJc w:val="left"/>
      <w:pPr>
        <w:tabs>
          <w:tab w:val="num" w:pos="6480"/>
        </w:tabs>
        <w:ind w:left="6480" w:hanging="360"/>
      </w:pPr>
      <w:rPr>
        <w:rFonts w:ascii="Wingdings" w:hAnsi="Wingdings" w:hint="default"/>
      </w:rPr>
    </w:lvl>
  </w:abstractNum>
  <w:abstractNum w:abstractNumId="3">
    <w:nsid w:val="1A486CAF"/>
    <w:multiLevelType w:val="hybridMultilevel"/>
    <w:tmpl w:val="7518AC38"/>
    <w:lvl w:ilvl="0" w:tplc="522485A8">
      <w:start w:val="1"/>
      <w:numFmt w:val="bullet"/>
      <w:lvlText w:val="•"/>
      <w:lvlJc w:val="left"/>
      <w:pPr>
        <w:tabs>
          <w:tab w:val="num" w:pos="720"/>
        </w:tabs>
        <w:ind w:left="720" w:hanging="360"/>
      </w:pPr>
      <w:rPr>
        <w:rFonts w:ascii="Times New Roman" w:hAnsi="Times New Roman" w:hint="default"/>
      </w:rPr>
    </w:lvl>
    <w:lvl w:ilvl="1" w:tplc="E81068CA" w:tentative="1">
      <w:start w:val="1"/>
      <w:numFmt w:val="bullet"/>
      <w:lvlText w:val="•"/>
      <w:lvlJc w:val="left"/>
      <w:pPr>
        <w:tabs>
          <w:tab w:val="num" w:pos="1440"/>
        </w:tabs>
        <w:ind w:left="1440" w:hanging="360"/>
      </w:pPr>
      <w:rPr>
        <w:rFonts w:ascii="Times New Roman" w:hAnsi="Times New Roman" w:hint="default"/>
      </w:rPr>
    </w:lvl>
    <w:lvl w:ilvl="2" w:tplc="8174E79A" w:tentative="1">
      <w:start w:val="1"/>
      <w:numFmt w:val="bullet"/>
      <w:lvlText w:val="•"/>
      <w:lvlJc w:val="left"/>
      <w:pPr>
        <w:tabs>
          <w:tab w:val="num" w:pos="2160"/>
        </w:tabs>
        <w:ind w:left="2160" w:hanging="360"/>
      </w:pPr>
      <w:rPr>
        <w:rFonts w:ascii="Times New Roman" w:hAnsi="Times New Roman" w:hint="default"/>
      </w:rPr>
    </w:lvl>
    <w:lvl w:ilvl="3" w:tplc="7D92CBD8" w:tentative="1">
      <w:start w:val="1"/>
      <w:numFmt w:val="bullet"/>
      <w:lvlText w:val="•"/>
      <w:lvlJc w:val="left"/>
      <w:pPr>
        <w:tabs>
          <w:tab w:val="num" w:pos="2880"/>
        </w:tabs>
        <w:ind w:left="2880" w:hanging="360"/>
      </w:pPr>
      <w:rPr>
        <w:rFonts w:ascii="Times New Roman" w:hAnsi="Times New Roman" w:hint="default"/>
      </w:rPr>
    </w:lvl>
    <w:lvl w:ilvl="4" w:tplc="D97AC31C" w:tentative="1">
      <w:start w:val="1"/>
      <w:numFmt w:val="bullet"/>
      <w:lvlText w:val="•"/>
      <w:lvlJc w:val="left"/>
      <w:pPr>
        <w:tabs>
          <w:tab w:val="num" w:pos="3600"/>
        </w:tabs>
        <w:ind w:left="3600" w:hanging="360"/>
      </w:pPr>
      <w:rPr>
        <w:rFonts w:ascii="Times New Roman" w:hAnsi="Times New Roman" w:hint="default"/>
      </w:rPr>
    </w:lvl>
    <w:lvl w:ilvl="5" w:tplc="8584850E" w:tentative="1">
      <w:start w:val="1"/>
      <w:numFmt w:val="bullet"/>
      <w:lvlText w:val="•"/>
      <w:lvlJc w:val="left"/>
      <w:pPr>
        <w:tabs>
          <w:tab w:val="num" w:pos="4320"/>
        </w:tabs>
        <w:ind w:left="4320" w:hanging="360"/>
      </w:pPr>
      <w:rPr>
        <w:rFonts w:ascii="Times New Roman" w:hAnsi="Times New Roman" w:hint="default"/>
      </w:rPr>
    </w:lvl>
    <w:lvl w:ilvl="6" w:tplc="EAEABA6C" w:tentative="1">
      <w:start w:val="1"/>
      <w:numFmt w:val="bullet"/>
      <w:lvlText w:val="•"/>
      <w:lvlJc w:val="left"/>
      <w:pPr>
        <w:tabs>
          <w:tab w:val="num" w:pos="5040"/>
        </w:tabs>
        <w:ind w:left="5040" w:hanging="360"/>
      </w:pPr>
      <w:rPr>
        <w:rFonts w:ascii="Times New Roman" w:hAnsi="Times New Roman" w:hint="default"/>
      </w:rPr>
    </w:lvl>
    <w:lvl w:ilvl="7" w:tplc="7756B5F2" w:tentative="1">
      <w:start w:val="1"/>
      <w:numFmt w:val="bullet"/>
      <w:lvlText w:val="•"/>
      <w:lvlJc w:val="left"/>
      <w:pPr>
        <w:tabs>
          <w:tab w:val="num" w:pos="5760"/>
        </w:tabs>
        <w:ind w:left="5760" w:hanging="360"/>
      </w:pPr>
      <w:rPr>
        <w:rFonts w:ascii="Times New Roman" w:hAnsi="Times New Roman" w:hint="default"/>
      </w:rPr>
    </w:lvl>
    <w:lvl w:ilvl="8" w:tplc="97D65F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15762A"/>
    <w:multiLevelType w:val="multilevel"/>
    <w:tmpl w:val="D3D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65C75"/>
    <w:multiLevelType w:val="hybridMultilevel"/>
    <w:tmpl w:val="910CD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6F17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9696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583D3D"/>
    <w:multiLevelType w:val="hybridMultilevel"/>
    <w:tmpl w:val="8B0A76EE"/>
    <w:lvl w:ilvl="0" w:tplc="1144BB9E">
      <w:start w:val="1"/>
      <w:numFmt w:val="bullet"/>
      <w:lvlText w:val=""/>
      <w:lvlJc w:val="left"/>
      <w:pPr>
        <w:tabs>
          <w:tab w:val="num" w:pos="720"/>
        </w:tabs>
        <w:ind w:left="720" w:hanging="360"/>
      </w:pPr>
      <w:rPr>
        <w:rFonts w:ascii="Wingdings" w:hAnsi="Wingdings" w:hint="default"/>
      </w:rPr>
    </w:lvl>
    <w:lvl w:ilvl="1" w:tplc="4BC427C0" w:tentative="1">
      <w:start w:val="1"/>
      <w:numFmt w:val="bullet"/>
      <w:lvlText w:val=""/>
      <w:lvlJc w:val="left"/>
      <w:pPr>
        <w:tabs>
          <w:tab w:val="num" w:pos="1440"/>
        </w:tabs>
        <w:ind w:left="1440" w:hanging="360"/>
      </w:pPr>
      <w:rPr>
        <w:rFonts w:ascii="Wingdings" w:hAnsi="Wingdings" w:hint="default"/>
      </w:rPr>
    </w:lvl>
    <w:lvl w:ilvl="2" w:tplc="67045C30" w:tentative="1">
      <w:start w:val="1"/>
      <w:numFmt w:val="bullet"/>
      <w:lvlText w:val=""/>
      <w:lvlJc w:val="left"/>
      <w:pPr>
        <w:tabs>
          <w:tab w:val="num" w:pos="2160"/>
        </w:tabs>
        <w:ind w:left="2160" w:hanging="360"/>
      </w:pPr>
      <w:rPr>
        <w:rFonts w:ascii="Wingdings" w:hAnsi="Wingdings" w:hint="default"/>
      </w:rPr>
    </w:lvl>
    <w:lvl w:ilvl="3" w:tplc="20C475CC" w:tentative="1">
      <w:start w:val="1"/>
      <w:numFmt w:val="bullet"/>
      <w:lvlText w:val=""/>
      <w:lvlJc w:val="left"/>
      <w:pPr>
        <w:tabs>
          <w:tab w:val="num" w:pos="2880"/>
        </w:tabs>
        <w:ind w:left="2880" w:hanging="360"/>
      </w:pPr>
      <w:rPr>
        <w:rFonts w:ascii="Wingdings" w:hAnsi="Wingdings" w:hint="default"/>
      </w:rPr>
    </w:lvl>
    <w:lvl w:ilvl="4" w:tplc="A522B88E" w:tentative="1">
      <w:start w:val="1"/>
      <w:numFmt w:val="bullet"/>
      <w:lvlText w:val=""/>
      <w:lvlJc w:val="left"/>
      <w:pPr>
        <w:tabs>
          <w:tab w:val="num" w:pos="3600"/>
        </w:tabs>
        <w:ind w:left="3600" w:hanging="360"/>
      </w:pPr>
      <w:rPr>
        <w:rFonts w:ascii="Wingdings" w:hAnsi="Wingdings" w:hint="default"/>
      </w:rPr>
    </w:lvl>
    <w:lvl w:ilvl="5" w:tplc="A85C524C" w:tentative="1">
      <w:start w:val="1"/>
      <w:numFmt w:val="bullet"/>
      <w:lvlText w:val=""/>
      <w:lvlJc w:val="left"/>
      <w:pPr>
        <w:tabs>
          <w:tab w:val="num" w:pos="4320"/>
        </w:tabs>
        <w:ind w:left="4320" w:hanging="360"/>
      </w:pPr>
      <w:rPr>
        <w:rFonts w:ascii="Wingdings" w:hAnsi="Wingdings" w:hint="default"/>
      </w:rPr>
    </w:lvl>
    <w:lvl w:ilvl="6" w:tplc="861A136C" w:tentative="1">
      <w:start w:val="1"/>
      <w:numFmt w:val="bullet"/>
      <w:lvlText w:val=""/>
      <w:lvlJc w:val="left"/>
      <w:pPr>
        <w:tabs>
          <w:tab w:val="num" w:pos="5040"/>
        </w:tabs>
        <w:ind w:left="5040" w:hanging="360"/>
      </w:pPr>
      <w:rPr>
        <w:rFonts w:ascii="Wingdings" w:hAnsi="Wingdings" w:hint="default"/>
      </w:rPr>
    </w:lvl>
    <w:lvl w:ilvl="7" w:tplc="8F0A19EE" w:tentative="1">
      <w:start w:val="1"/>
      <w:numFmt w:val="bullet"/>
      <w:lvlText w:val=""/>
      <w:lvlJc w:val="left"/>
      <w:pPr>
        <w:tabs>
          <w:tab w:val="num" w:pos="5760"/>
        </w:tabs>
        <w:ind w:left="5760" w:hanging="360"/>
      </w:pPr>
      <w:rPr>
        <w:rFonts w:ascii="Wingdings" w:hAnsi="Wingdings" w:hint="default"/>
      </w:rPr>
    </w:lvl>
    <w:lvl w:ilvl="8" w:tplc="43B03C60" w:tentative="1">
      <w:start w:val="1"/>
      <w:numFmt w:val="bullet"/>
      <w:lvlText w:val=""/>
      <w:lvlJc w:val="left"/>
      <w:pPr>
        <w:tabs>
          <w:tab w:val="num" w:pos="6480"/>
        </w:tabs>
        <w:ind w:left="6480" w:hanging="360"/>
      </w:pPr>
      <w:rPr>
        <w:rFonts w:ascii="Wingdings" w:hAnsi="Wingdings" w:hint="default"/>
      </w:rPr>
    </w:lvl>
  </w:abstractNum>
  <w:abstractNum w:abstractNumId="9">
    <w:nsid w:val="425039E2"/>
    <w:multiLevelType w:val="hybridMultilevel"/>
    <w:tmpl w:val="9C7E0210"/>
    <w:lvl w:ilvl="0" w:tplc="5A9EFBDA">
      <w:start w:val="1"/>
      <w:numFmt w:val="bullet"/>
      <w:lvlText w:val="•"/>
      <w:lvlJc w:val="left"/>
      <w:pPr>
        <w:tabs>
          <w:tab w:val="num" w:pos="720"/>
        </w:tabs>
        <w:ind w:left="720" w:hanging="360"/>
      </w:pPr>
      <w:rPr>
        <w:rFonts w:ascii="Times New Roman" w:hAnsi="Times New Roman" w:hint="default"/>
      </w:rPr>
    </w:lvl>
    <w:lvl w:ilvl="1" w:tplc="8DD0ECB6" w:tentative="1">
      <w:start w:val="1"/>
      <w:numFmt w:val="bullet"/>
      <w:lvlText w:val="•"/>
      <w:lvlJc w:val="left"/>
      <w:pPr>
        <w:tabs>
          <w:tab w:val="num" w:pos="1440"/>
        </w:tabs>
        <w:ind w:left="1440" w:hanging="360"/>
      </w:pPr>
      <w:rPr>
        <w:rFonts w:ascii="Times New Roman" w:hAnsi="Times New Roman" w:hint="default"/>
      </w:rPr>
    </w:lvl>
    <w:lvl w:ilvl="2" w:tplc="A0DA7C84" w:tentative="1">
      <w:start w:val="1"/>
      <w:numFmt w:val="bullet"/>
      <w:lvlText w:val="•"/>
      <w:lvlJc w:val="left"/>
      <w:pPr>
        <w:tabs>
          <w:tab w:val="num" w:pos="2160"/>
        </w:tabs>
        <w:ind w:left="2160" w:hanging="360"/>
      </w:pPr>
      <w:rPr>
        <w:rFonts w:ascii="Times New Roman" w:hAnsi="Times New Roman" w:hint="default"/>
      </w:rPr>
    </w:lvl>
    <w:lvl w:ilvl="3" w:tplc="53C073EE" w:tentative="1">
      <w:start w:val="1"/>
      <w:numFmt w:val="bullet"/>
      <w:lvlText w:val="•"/>
      <w:lvlJc w:val="left"/>
      <w:pPr>
        <w:tabs>
          <w:tab w:val="num" w:pos="2880"/>
        </w:tabs>
        <w:ind w:left="2880" w:hanging="360"/>
      </w:pPr>
      <w:rPr>
        <w:rFonts w:ascii="Times New Roman" w:hAnsi="Times New Roman" w:hint="default"/>
      </w:rPr>
    </w:lvl>
    <w:lvl w:ilvl="4" w:tplc="D598CD64" w:tentative="1">
      <w:start w:val="1"/>
      <w:numFmt w:val="bullet"/>
      <w:lvlText w:val="•"/>
      <w:lvlJc w:val="left"/>
      <w:pPr>
        <w:tabs>
          <w:tab w:val="num" w:pos="3600"/>
        </w:tabs>
        <w:ind w:left="3600" w:hanging="360"/>
      </w:pPr>
      <w:rPr>
        <w:rFonts w:ascii="Times New Roman" w:hAnsi="Times New Roman" w:hint="default"/>
      </w:rPr>
    </w:lvl>
    <w:lvl w:ilvl="5" w:tplc="18BC4E7A" w:tentative="1">
      <w:start w:val="1"/>
      <w:numFmt w:val="bullet"/>
      <w:lvlText w:val="•"/>
      <w:lvlJc w:val="left"/>
      <w:pPr>
        <w:tabs>
          <w:tab w:val="num" w:pos="4320"/>
        </w:tabs>
        <w:ind w:left="4320" w:hanging="360"/>
      </w:pPr>
      <w:rPr>
        <w:rFonts w:ascii="Times New Roman" w:hAnsi="Times New Roman" w:hint="default"/>
      </w:rPr>
    </w:lvl>
    <w:lvl w:ilvl="6" w:tplc="FDE848A2" w:tentative="1">
      <w:start w:val="1"/>
      <w:numFmt w:val="bullet"/>
      <w:lvlText w:val="•"/>
      <w:lvlJc w:val="left"/>
      <w:pPr>
        <w:tabs>
          <w:tab w:val="num" w:pos="5040"/>
        </w:tabs>
        <w:ind w:left="5040" w:hanging="360"/>
      </w:pPr>
      <w:rPr>
        <w:rFonts w:ascii="Times New Roman" w:hAnsi="Times New Roman" w:hint="default"/>
      </w:rPr>
    </w:lvl>
    <w:lvl w:ilvl="7" w:tplc="CF244BF4" w:tentative="1">
      <w:start w:val="1"/>
      <w:numFmt w:val="bullet"/>
      <w:lvlText w:val="•"/>
      <w:lvlJc w:val="left"/>
      <w:pPr>
        <w:tabs>
          <w:tab w:val="num" w:pos="5760"/>
        </w:tabs>
        <w:ind w:left="5760" w:hanging="360"/>
      </w:pPr>
      <w:rPr>
        <w:rFonts w:ascii="Times New Roman" w:hAnsi="Times New Roman" w:hint="default"/>
      </w:rPr>
    </w:lvl>
    <w:lvl w:ilvl="8" w:tplc="251AC4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C41F05"/>
    <w:multiLevelType w:val="hybridMultilevel"/>
    <w:tmpl w:val="596E4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2418B3"/>
    <w:multiLevelType w:val="hybridMultilevel"/>
    <w:tmpl w:val="74B0F8B0"/>
    <w:lvl w:ilvl="0" w:tplc="F9F823B2">
      <w:start w:val="1"/>
      <w:numFmt w:val="bullet"/>
      <w:lvlText w:val=""/>
      <w:lvlJc w:val="left"/>
      <w:pPr>
        <w:tabs>
          <w:tab w:val="num" w:pos="720"/>
        </w:tabs>
        <w:ind w:left="720" w:hanging="360"/>
      </w:pPr>
      <w:rPr>
        <w:rFonts w:ascii="Wingdings" w:hAnsi="Wingdings" w:hint="default"/>
      </w:rPr>
    </w:lvl>
    <w:lvl w:ilvl="1" w:tplc="DEB45C9E" w:tentative="1">
      <w:start w:val="1"/>
      <w:numFmt w:val="bullet"/>
      <w:lvlText w:val=""/>
      <w:lvlJc w:val="left"/>
      <w:pPr>
        <w:tabs>
          <w:tab w:val="num" w:pos="1440"/>
        </w:tabs>
        <w:ind w:left="1440" w:hanging="360"/>
      </w:pPr>
      <w:rPr>
        <w:rFonts w:ascii="Wingdings" w:hAnsi="Wingdings" w:hint="default"/>
      </w:rPr>
    </w:lvl>
    <w:lvl w:ilvl="2" w:tplc="6D746ABE" w:tentative="1">
      <w:start w:val="1"/>
      <w:numFmt w:val="bullet"/>
      <w:lvlText w:val=""/>
      <w:lvlJc w:val="left"/>
      <w:pPr>
        <w:tabs>
          <w:tab w:val="num" w:pos="2160"/>
        </w:tabs>
        <w:ind w:left="2160" w:hanging="360"/>
      </w:pPr>
      <w:rPr>
        <w:rFonts w:ascii="Wingdings" w:hAnsi="Wingdings" w:hint="default"/>
      </w:rPr>
    </w:lvl>
    <w:lvl w:ilvl="3" w:tplc="98F0B7E8" w:tentative="1">
      <w:start w:val="1"/>
      <w:numFmt w:val="bullet"/>
      <w:lvlText w:val=""/>
      <w:lvlJc w:val="left"/>
      <w:pPr>
        <w:tabs>
          <w:tab w:val="num" w:pos="2880"/>
        </w:tabs>
        <w:ind w:left="2880" w:hanging="360"/>
      </w:pPr>
      <w:rPr>
        <w:rFonts w:ascii="Wingdings" w:hAnsi="Wingdings" w:hint="default"/>
      </w:rPr>
    </w:lvl>
    <w:lvl w:ilvl="4" w:tplc="C07276D2" w:tentative="1">
      <w:start w:val="1"/>
      <w:numFmt w:val="bullet"/>
      <w:lvlText w:val=""/>
      <w:lvlJc w:val="left"/>
      <w:pPr>
        <w:tabs>
          <w:tab w:val="num" w:pos="3600"/>
        </w:tabs>
        <w:ind w:left="3600" w:hanging="360"/>
      </w:pPr>
      <w:rPr>
        <w:rFonts w:ascii="Wingdings" w:hAnsi="Wingdings" w:hint="default"/>
      </w:rPr>
    </w:lvl>
    <w:lvl w:ilvl="5" w:tplc="CC8479EA" w:tentative="1">
      <w:start w:val="1"/>
      <w:numFmt w:val="bullet"/>
      <w:lvlText w:val=""/>
      <w:lvlJc w:val="left"/>
      <w:pPr>
        <w:tabs>
          <w:tab w:val="num" w:pos="4320"/>
        </w:tabs>
        <w:ind w:left="4320" w:hanging="360"/>
      </w:pPr>
      <w:rPr>
        <w:rFonts w:ascii="Wingdings" w:hAnsi="Wingdings" w:hint="default"/>
      </w:rPr>
    </w:lvl>
    <w:lvl w:ilvl="6" w:tplc="9AFE7CB6" w:tentative="1">
      <w:start w:val="1"/>
      <w:numFmt w:val="bullet"/>
      <w:lvlText w:val=""/>
      <w:lvlJc w:val="left"/>
      <w:pPr>
        <w:tabs>
          <w:tab w:val="num" w:pos="5040"/>
        </w:tabs>
        <w:ind w:left="5040" w:hanging="360"/>
      </w:pPr>
      <w:rPr>
        <w:rFonts w:ascii="Wingdings" w:hAnsi="Wingdings" w:hint="default"/>
      </w:rPr>
    </w:lvl>
    <w:lvl w:ilvl="7" w:tplc="F0BCE736" w:tentative="1">
      <w:start w:val="1"/>
      <w:numFmt w:val="bullet"/>
      <w:lvlText w:val=""/>
      <w:lvlJc w:val="left"/>
      <w:pPr>
        <w:tabs>
          <w:tab w:val="num" w:pos="5760"/>
        </w:tabs>
        <w:ind w:left="5760" w:hanging="360"/>
      </w:pPr>
      <w:rPr>
        <w:rFonts w:ascii="Wingdings" w:hAnsi="Wingdings" w:hint="default"/>
      </w:rPr>
    </w:lvl>
    <w:lvl w:ilvl="8" w:tplc="B2A873E6" w:tentative="1">
      <w:start w:val="1"/>
      <w:numFmt w:val="bullet"/>
      <w:lvlText w:val=""/>
      <w:lvlJc w:val="left"/>
      <w:pPr>
        <w:tabs>
          <w:tab w:val="num" w:pos="6480"/>
        </w:tabs>
        <w:ind w:left="6480" w:hanging="360"/>
      </w:pPr>
      <w:rPr>
        <w:rFonts w:ascii="Wingdings" w:hAnsi="Wingdings" w:hint="default"/>
      </w:rPr>
    </w:lvl>
  </w:abstractNum>
  <w:abstractNum w:abstractNumId="12">
    <w:nsid w:val="5885359D"/>
    <w:multiLevelType w:val="hybridMultilevel"/>
    <w:tmpl w:val="0B0C0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9A2121"/>
    <w:multiLevelType w:val="hybridMultilevel"/>
    <w:tmpl w:val="BA54D912"/>
    <w:lvl w:ilvl="0" w:tplc="1AB84F88">
      <w:start w:val="1"/>
      <w:numFmt w:val="bullet"/>
      <w:lvlText w:val="•"/>
      <w:lvlJc w:val="left"/>
      <w:pPr>
        <w:tabs>
          <w:tab w:val="num" w:pos="720"/>
        </w:tabs>
        <w:ind w:left="720" w:hanging="360"/>
      </w:pPr>
      <w:rPr>
        <w:rFonts w:ascii="Times New Roman" w:hAnsi="Times New Roman" w:hint="default"/>
      </w:rPr>
    </w:lvl>
    <w:lvl w:ilvl="1" w:tplc="ABB6E272" w:tentative="1">
      <w:start w:val="1"/>
      <w:numFmt w:val="bullet"/>
      <w:lvlText w:val="•"/>
      <w:lvlJc w:val="left"/>
      <w:pPr>
        <w:tabs>
          <w:tab w:val="num" w:pos="1440"/>
        </w:tabs>
        <w:ind w:left="1440" w:hanging="360"/>
      </w:pPr>
      <w:rPr>
        <w:rFonts w:ascii="Times New Roman" w:hAnsi="Times New Roman" w:hint="default"/>
      </w:rPr>
    </w:lvl>
    <w:lvl w:ilvl="2" w:tplc="C96021B4" w:tentative="1">
      <w:start w:val="1"/>
      <w:numFmt w:val="bullet"/>
      <w:lvlText w:val="•"/>
      <w:lvlJc w:val="left"/>
      <w:pPr>
        <w:tabs>
          <w:tab w:val="num" w:pos="2160"/>
        </w:tabs>
        <w:ind w:left="2160" w:hanging="360"/>
      </w:pPr>
      <w:rPr>
        <w:rFonts w:ascii="Times New Roman" w:hAnsi="Times New Roman" w:hint="default"/>
      </w:rPr>
    </w:lvl>
    <w:lvl w:ilvl="3" w:tplc="6DE20442" w:tentative="1">
      <w:start w:val="1"/>
      <w:numFmt w:val="bullet"/>
      <w:lvlText w:val="•"/>
      <w:lvlJc w:val="left"/>
      <w:pPr>
        <w:tabs>
          <w:tab w:val="num" w:pos="2880"/>
        </w:tabs>
        <w:ind w:left="2880" w:hanging="360"/>
      </w:pPr>
      <w:rPr>
        <w:rFonts w:ascii="Times New Roman" w:hAnsi="Times New Roman" w:hint="default"/>
      </w:rPr>
    </w:lvl>
    <w:lvl w:ilvl="4" w:tplc="C3AC3E54" w:tentative="1">
      <w:start w:val="1"/>
      <w:numFmt w:val="bullet"/>
      <w:lvlText w:val="•"/>
      <w:lvlJc w:val="left"/>
      <w:pPr>
        <w:tabs>
          <w:tab w:val="num" w:pos="3600"/>
        </w:tabs>
        <w:ind w:left="3600" w:hanging="360"/>
      </w:pPr>
      <w:rPr>
        <w:rFonts w:ascii="Times New Roman" w:hAnsi="Times New Roman" w:hint="default"/>
      </w:rPr>
    </w:lvl>
    <w:lvl w:ilvl="5" w:tplc="667864AE" w:tentative="1">
      <w:start w:val="1"/>
      <w:numFmt w:val="bullet"/>
      <w:lvlText w:val="•"/>
      <w:lvlJc w:val="left"/>
      <w:pPr>
        <w:tabs>
          <w:tab w:val="num" w:pos="4320"/>
        </w:tabs>
        <w:ind w:left="4320" w:hanging="360"/>
      </w:pPr>
      <w:rPr>
        <w:rFonts w:ascii="Times New Roman" w:hAnsi="Times New Roman" w:hint="default"/>
      </w:rPr>
    </w:lvl>
    <w:lvl w:ilvl="6" w:tplc="D8E461EC" w:tentative="1">
      <w:start w:val="1"/>
      <w:numFmt w:val="bullet"/>
      <w:lvlText w:val="•"/>
      <w:lvlJc w:val="left"/>
      <w:pPr>
        <w:tabs>
          <w:tab w:val="num" w:pos="5040"/>
        </w:tabs>
        <w:ind w:left="5040" w:hanging="360"/>
      </w:pPr>
      <w:rPr>
        <w:rFonts w:ascii="Times New Roman" w:hAnsi="Times New Roman" w:hint="default"/>
      </w:rPr>
    </w:lvl>
    <w:lvl w:ilvl="7" w:tplc="FE28E556" w:tentative="1">
      <w:start w:val="1"/>
      <w:numFmt w:val="bullet"/>
      <w:lvlText w:val="•"/>
      <w:lvlJc w:val="left"/>
      <w:pPr>
        <w:tabs>
          <w:tab w:val="num" w:pos="5760"/>
        </w:tabs>
        <w:ind w:left="5760" w:hanging="360"/>
      </w:pPr>
      <w:rPr>
        <w:rFonts w:ascii="Times New Roman" w:hAnsi="Times New Roman" w:hint="default"/>
      </w:rPr>
    </w:lvl>
    <w:lvl w:ilvl="8" w:tplc="CDCCBE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CF6FFA"/>
    <w:multiLevelType w:val="multilevel"/>
    <w:tmpl w:val="13EA5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66FF9"/>
    <w:multiLevelType w:val="singleLevel"/>
    <w:tmpl w:val="ED34862C"/>
    <w:lvl w:ilvl="0">
      <w:start w:val="1"/>
      <w:numFmt w:val="lowerRoman"/>
      <w:lvlText w:val="(%1)"/>
      <w:lvlJc w:val="left"/>
      <w:pPr>
        <w:tabs>
          <w:tab w:val="num" w:pos="720"/>
        </w:tabs>
        <w:ind w:left="720" w:hanging="720"/>
      </w:pPr>
      <w:rPr>
        <w:rFonts w:cs="Times New Roman" w:hint="default"/>
      </w:rPr>
    </w:lvl>
  </w:abstractNum>
  <w:abstractNum w:abstractNumId="16">
    <w:nsid w:val="717201DB"/>
    <w:multiLevelType w:val="hybridMultilevel"/>
    <w:tmpl w:val="9B4A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1B5157"/>
    <w:multiLevelType w:val="hybridMultilevel"/>
    <w:tmpl w:val="909E7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5"/>
  </w:num>
  <w:num w:numId="7">
    <w:abstractNumId w:val="16"/>
  </w:num>
  <w:num w:numId="8">
    <w:abstractNumId w:val="13"/>
  </w:num>
  <w:num w:numId="9">
    <w:abstractNumId w:val="9"/>
  </w:num>
  <w:num w:numId="10">
    <w:abstractNumId w:val="8"/>
  </w:num>
  <w:num w:numId="11">
    <w:abstractNumId w:val="2"/>
  </w:num>
  <w:num w:numId="12">
    <w:abstractNumId w:val="11"/>
  </w:num>
  <w:num w:numId="13">
    <w:abstractNumId w:val="1"/>
  </w:num>
  <w:num w:numId="14">
    <w:abstractNumId w:val="14"/>
  </w:num>
  <w:num w:numId="15">
    <w:abstractNumId w:val="10"/>
  </w:num>
  <w:num w:numId="16">
    <w:abstractNumId w:val="12"/>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627C"/>
    <w:rsid w:val="00014917"/>
    <w:rsid w:val="000709B0"/>
    <w:rsid w:val="000B43F5"/>
    <w:rsid w:val="00131D34"/>
    <w:rsid w:val="00132A41"/>
    <w:rsid w:val="0013675C"/>
    <w:rsid w:val="001377DE"/>
    <w:rsid w:val="00243C86"/>
    <w:rsid w:val="00245B2F"/>
    <w:rsid w:val="00267E83"/>
    <w:rsid w:val="002901D3"/>
    <w:rsid w:val="00293692"/>
    <w:rsid w:val="00326D5C"/>
    <w:rsid w:val="00353D0B"/>
    <w:rsid w:val="003544A4"/>
    <w:rsid w:val="003C19BD"/>
    <w:rsid w:val="003D30AF"/>
    <w:rsid w:val="003D4E75"/>
    <w:rsid w:val="003D7D41"/>
    <w:rsid w:val="003E0704"/>
    <w:rsid w:val="003F3BD4"/>
    <w:rsid w:val="004064AC"/>
    <w:rsid w:val="004148F9"/>
    <w:rsid w:val="004155F2"/>
    <w:rsid w:val="004259AA"/>
    <w:rsid w:val="004751D7"/>
    <w:rsid w:val="004A63C1"/>
    <w:rsid w:val="00500A53"/>
    <w:rsid w:val="00521BCC"/>
    <w:rsid w:val="00532B3A"/>
    <w:rsid w:val="0055308B"/>
    <w:rsid w:val="00582F27"/>
    <w:rsid w:val="005A51CD"/>
    <w:rsid w:val="005B7C89"/>
    <w:rsid w:val="005F394B"/>
    <w:rsid w:val="00665D92"/>
    <w:rsid w:val="0067277C"/>
    <w:rsid w:val="006A28E9"/>
    <w:rsid w:val="00701DD1"/>
    <w:rsid w:val="0072579D"/>
    <w:rsid w:val="00742A19"/>
    <w:rsid w:val="00766DDE"/>
    <w:rsid w:val="007C2EBC"/>
    <w:rsid w:val="007E6016"/>
    <w:rsid w:val="007F61C5"/>
    <w:rsid w:val="00811219"/>
    <w:rsid w:val="008429C5"/>
    <w:rsid w:val="008B7AEC"/>
    <w:rsid w:val="008C058B"/>
    <w:rsid w:val="0093202D"/>
    <w:rsid w:val="00952235"/>
    <w:rsid w:val="0097755F"/>
    <w:rsid w:val="0099582E"/>
    <w:rsid w:val="00A02EB4"/>
    <w:rsid w:val="00A1353B"/>
    <w:rsid w:val="00A16A9F"/>
    <w:rsid w:val="00A33B2F"/>
    <w:rsid w:val="00A5384C"/>
    <w:rsid w:val="00A6116C"/>
    <w:rsid w:val="00AC1B8C"/>
    <w:rsid w:val="00B009D1"/>
    <w:rsid w:val="00B31D17"/>
    <w:rsid w:val="00B83575"/>
    <w:rsid w:val="00BB0E62"/>
    <w:rsid w:val="00BB6C2B"/>
    <w:rsid w:val="00C00DFD"/>
    <w:rsid w:val="00C311DF"/>
    <w:rsid w:val="00C32FFB"/>
    <w:rsid w:val="00C4422E"/>
    <w:rsid w:val="00C77082"/>
    <w:rsid w:val="00CC1314"/>
    <w:rsid w:val="00D172B8"/>
    <w:rsid w:val="00D3036B"/>
    <w:rsid w:val="00D83B0A"/>
    <w:rsid w:val="00D8470B"/>
    <w:rsid w:val="00DA1891"/>
    <w:rsid w:val="00DA1E34"/>
    <w:rsid w:val="00DC34FA"/>
    <w:rsid w:val="00E2627C"/>
    <w:rsid w:val="00E34DE8"/>
    <w:rsid w:val="00E64E19"/>
    <w:rsid w:val="00E97A05"/>
    <w:rsid w:val="00EB75B7"/>
    <w:rsid w:val="00EE3371"/>
    <w:rsid w:val="00EF0950"/>
    <w:rsid w:val="00EF2B02"/>
    <w:rsid w:val="00F15444"/>
    <w:rsid w:val="00F44D4C"/>
    <w:rsid w:val="00F55493"/>
    <w:rsid w:val="00F74CD1"/>
    <w:rsid w:val="00F950CC"/>
    <w:rsid w:val="00FA24A5"/>
    <w:rsid w:val="00FB660D"/>
    <w:rsid w:val="00FE3465"/>
    <w:rsid w:val="00FF760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BC"/>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2EBC"/>
    <w:pPr>
      <w:spacing w:before="100" w:beforeAutospacing="1" w:after="100" w:afterAutospacing="1"/>
    </w:pPr>
    <w:rPr>
      <w:rFonts w:ascii="Arial Unicode MS" w:eastAsia="Arial Unicode MS" w:hAnsi="Arial Unicode MS"/>
      <w:color w:val="000000"/>
      <w:lang w:val="en-US"/>
    </w:rPr>
  </w:style>
  <w:style w:type="paragraph" w:styleId="Footer">
    <w:name w:val="footer"/>
    <w:basedOn w:val="Normal"/>
    <w:link w:val="FooterChar"/>
    <w:uiPriority w:val="99"/>
    <w:rsid w:val="007C2EBC"/>
    <w:pPr>
      <w:tabs>
        <w:tab w:val="center" w:pos="4320"/>
        <w:tab w:val="right" w:pos="8640"/>
      </w:tabs>
    </w:pPr>
  </w:style>
  <w:style w:type="character" w:customStyle="1" w:styleId="FooterChar">
    <w:name w:val="Footer Char"/>
    <w:basedOn w:val="DefaultParagraphFont"/>
    <w:link w:val="Footer"/>
    <w:uiPriority w:val="99"/>
    <w:semiHidden/>
    <w:locked/>
    <w:rsid w:val="0055308B"/>
    <w:rPr>
      <w:rFonts w:cs="Times New Roman"/>
      <w:sz w:val="20"/>
      <w:szCs w:val="20"/>
      <w:lang w:eastAsia="en-US"/>
    </w:rPr>
  </w:style>
  <w:style w:type="character" w:styleId="PageNumber">
    <w:name w:val="page number"/>
    <w:basedOn w:val="DefaultParagraphFont"/>
    <w:uiPriority w:val="99"/>
    <w:rsid w:val="007C2EBC"/>
    <w:rPr>
      <w:rFonts w:cs="Times New Roman"/>
    </w:rPr>
  </w:style>
  <w:style w:type="character" w:customStyle="1" w:styleId="volume">
    <w:name w:val="volume"/>
    <w:basedOn w:val="DefaultParagraphFont"/>
    <w:uiPriority w:val="99"/>
    <w:rsid w:val="00AC1B8C"/>
    <w:rPr>
      <w:rFonts w:cs="Times New Roman"/>
    </w:rPr>
  </w:style>
  <w:style w:type="character" w:customStyle="1" w:styleId="issue">
    <w:name w:val="issue"/>
    <w:basedOn w:val="DefaultParagraphFont"/>
    <w:uiPriority w:val="99"/>
    <w:rsid w:val="00AC1B8C"/>
    <w:rPr>
      <w:rFonts w:cs="Times New Roman"/>
    </w:rPr>
  </w:style>
  <w:style w:type="character" w:customStyle="1" w:styleId="pages">
    <w:name w:val="pages"/>
    <w:basedOn w:val="DefaultParagraphFont"/>
    <w:uiPriority w:val="99"/>
    <w:rsid w:val="00AC1B8C"/>
    <w:rPr>
      <w:rFonts w:cs="Times New Roman"/>
    </w:rPr>
  </w:style>
  <w:style w:type="character" w:styleId="Hyperlink">
    <w:name w:val="Hyperlink"/>
    <w:basedOn w:val="DefaultParagraphFont"/>
    <w:uiPriority w:val="99"/>
    <w:rsid w:val="008B7AEC"/>
    <w:rPr>
      <w:rFonts w:cs="Times New Roman"/>
      <w:color w:val="0000FF"/>
      <w:u w:val="single"/>
    </w:rPr>
  </w:style>
  <w:style w:type="character" w:styleId="FollowedHyperlink">
    <w:name w:val="FollowedHyperlink"/>
    <w:basedOn w:val="DefaultParagraphFont"/>
    <w:uiPriority w:val="99"/>
    <w:rsid w:val="00F74CD1"/>
    <w:rPr>
      <w:rFonts w:cs="Times New Roman"/>
      <w:color w:val="800080"/>
      <w:u w:val="single"/>
    </w:rPr>
  </w:style>
  <w:style w:type="paragraph" w:styleId="Header">
    <w:name w:val="header"/>
    <w:basedOn w:val="Normal"/>
    <w:link w:val="HeaderChar"/>
    <w:uiPriority w:val="99"/>
    <w:semiHidden/>
    <w:unhideWhenUsed/>
    <w:rsid w:val="00FA24A5"/>
    <w:pPr>
      <w:tabs>
        <w:tab w:val="center" w:pos="4513"/>
        <w:tab w:val="right" w:pos="9026"/>
      </w:tabs>
    </w:pPr>
  </w:style>
  <w:style w:type="character" w:customStyle="1" w:styleId="HeaderChar">
    <w:name w:val="Header Char"/>
    <w:basedOn w:val="DefaultParagraphFont"/>
    <w:link w:val="Header"/>
    <w:uiPriority w:val="99"/>
    <w:semiHidden/>
    <w:rsid w:val="00FA24A5"/>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873733734">
      <w:marLeft w:val="0"/>
      <w:marRight w:val="0"/>
      <w:marTop w:val="0"/>
      <w:marBottom w:val="0"/>
      <w:divBdr>
        <w:top w:val="none" w:sz="0" w:space="0" w:color="auto"/>
        <w:left w:val="none" w:sz="0" w:space="0" w:color="auto"/>
        <w:bottom w:val="none" w:sz="0" w:space="0" w:color="auto"/>
        <w:right w:val="none" w:sz="0" w:space="0" w:color="auto"/>
      </w:divBdr>
      <w:divsChild>
        <w:div w:id="873733785">
          <w:marLeft w:val="0"/>
          <w:marRight w:val="0"/>
          <w:marTop w:val="0"/>
          <w:marBottom w:val="0"/>
          <w:divBdr>
            <w:top w:val="none" w:sz="0" w:space="0" w:color="auto"/>
            <w:left w:val="none" w:sz="0" w:space="0" w:color="auto"/>
            <w:bottom w:val="none" w:sz="0" w:space="0" w:color="auto"/>
            <w:right w:val="none" w:sz="0" w:space="0" w:color="auto"/>
          </w:divBdr>
          <w:divsChild>
            <w:div w:id="873733763">
              <w:marLeft w:val="0"/>
              <w:marRight w:val="0"/>
              <w:marTop w:val="0"/>
              <w:marBottom w:val="0"/>
              <w:divBdr>
                <w:top w:val="none" w:sz="0" w:space="0" w:color="auto"/>
                <w:left w:val="none" w:sz="0" w:space="0" w:color="auto"/>
                <w:bottom w:val="none" w:sz="0" w:space="0" w:color="auto"/>
                <w:right w:val="none" w:sz="0" w:space="0" w:color="auto"/>
              </w:divBdr>
            </w:div>
            <w:div w:id="873733797">
              <w:marLeft w:val="0"/>
              <w:marRight w:val="0"/>
              <w:marTop w:val="0"/>
              <w:marBottom w:val="0"/>
              <w:divBdr>
                <w:top w:val="none" w:sz="0" w:space="0" w:color="auto"/>
                <w:left w:val="none" w:sz="0" w:space="0" w:color="auto"/>
                <w:bottom w:val="none" w:sz="0" w:space="0" w:color="auto"/>
                <w:right w:val="none" w:sz="0" w:space="0" w:color="auto"/>
              </w:divBdr>
            </w:div>
            <w:div w:id="873733809">
              <w:marLeft w:val="0"/>
              <w:marRight w:val="0"/>
              <w:marTop w:val="0"/>
              <w:marBottom w:val="0"/>
              <w:divBdr>
                <w:top w:val="none" w:sz="0" w:space="0" w:color="auto"/>
                <w:left w:val="none" w:sz="0" w:space="0" w:color="auto"/>
                <w:bottom w:val="none" w:sz="0" w:space="0" w:color="auto"/>
                <w:right w:val="none" w:sz="0" w:space="0" w:color="auto"/>
              </w:divBdr>
            </w:div>
            <w:div w:id="8737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36">
      <w:marLeft w:val="0"/>
      <w:marRight w:val="0"/>
      <w:marTop w:val="0"/>
      <w:marBottom w:val="0"/>
      <w:divBdr>
        <w:top w:val="none" w:sz="0" w:space="0" w:color="auto"/>
        <w:left w:val="none" w:sz="0" w:space="0" w:color="auto"/>
        <w:bottom w:val="none" w:sz="0" w:space="0" w:color="auto"/>
        <w:right w:val="none" w:sz="0" w:space="0" w:color="auto"/>
      </w:divBdr>
      <w:divsChild>
        <w:div w:id="873733764">
          <w:marLeft w:val="0"/>
          <w:marRight w:val="0"/>
          <w:marTop w:val="0"/>
          <w:marBottom w:val="0"/>
          <w:divBdr>
            <w:top w:val="none" w:sz="0" w:space="0" w:color="auto"/>
            <w:left w:val="none" w:sz="0" w:space="0" w:color="auto"/>
            <w:bottom w:val="none" w:sz="0" w:space="0" w:color="auto"/>
            <w:right w:val="none" w:sz="0" w:space="0" w:color="auto"/>
          </w:divBdr>
          <w:divsChild>
            <w:div w:id="8737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37">
      <w:marLeft w:val="0"/>
      <w:marRight w:val="0"/>
      <w:marTop w:val="0"/>
      <w:marBottom w:val="0"/>
      <w:divBdr>
        <w:top w:val="none" w:sz="0" w:space="0" w:color="auto"/>
        <w:left w:val="none" w:sz="0" w:space="0" w:color="auto"/>
        <w:bottom w:val="none" w:sz="0" w:space="0" w:color="auto"/>
        <w:right w:val="none" w:sz="0" w:space="0" w:color="auto"/>
      </w:divBdr>
      <w:divsChild>
        <w:div w:id="873733792">
          <w:marLeft w:val="0"/>
          <w:marRight w:val="0"/>
          <w:marTop w:val="0"/>
          <w:marBottom w:val="0"/>
          <w:divBdr>
            <w:top w:val="none" w:sz="0" w:space="0" w:color="auto"/>
            <w:left w:val="none" w:sz="0" w:space="0" w:color="auto"/>
            <w:bottom w:val="none" w:sz="0" w:space="0" w:color="auto"/>
            <w:right w:val="none" w:sz="0" w:space="0" w:color="auto"/>
          </w:divBdr>
          <w:divsChild>
            <w:div w:id="873733753">
              <w:marLeft w:val="0"/>
              <w:marRight w:val="0"/>
              <w:marTop w:val="0"/>
              <w:marBottom w:val="0"/>
              <w:divBdr>
                <w:top w:val="none" w:sz="0" w:space="0" w:color="auto"/>
                <w:left w:val="none" w:sz="0" w:space="0" w:color="auto"/>
                <w:bottom w:val="none" w:sz="0" w:space="0" w:color="auto"/>
                <w:right w:val="none" w:sz="0" w:space="0" w:color="auto"/>
              </w:divBdr>
            </w:div>
            <w:div w:id="873733775">
              <w:marLeft w:val="0"/>
              <w:marRight w:val="0"/>
              <w:marTop w:val="0"/>
              <w:marBottom w:val="0"/>
              <w:divBdr>
                <w:top w:val="none" w:sz="0" w:space="0" w:color="auto"/>
                <w:left w:val="none" w:sz="0" w:space="0" w:color="auto"/>
                <w:bottom w:val="none" w:sz="0" w:space="0" w:color="auto"/>
                <w:right w:val="none" w:sz="0" w:space="0" w:color="auto"/>
              </w:divBdr>
            </w:div>
            <w:div w:id="873733790">
              <w:marLeft w:val="0"/>
              <w:marRight w:val="0"/>
              <w:marTop w:val="0"/>
              <w:marBottom w:val="0"/>
              <w:divBdr>
                <w:top w:val="none" w:sz="0" w:space="0" w:color="auto"/>
                <w:left w:val="none" w:sz="0" w:space="0" w:color="auto"/>
                <w:bottom w:val="none" w:sz="0" w:space="0" w:color="auto"/>
                <w:right w:val="none" w:sz="0" w:space="0" w:color="auto"/>
              </w:divBdr>
            </w:div>
            <w:div w:id="873733793">
              <w:marLeft w:val="0"/>
              <w:marRight w:val="0"/>
              <w:marTop w:val="0"/>
              <w:marBottom w:val="0"/>
              <w:divBdr>
                <w:top w:val="none" w:sz="0" w:space="0" w:color="auto"/>
                <w:left w:val="none" w:sz="0" w:space="0" w:color="auto"/>
                <w:bottom w:val="none" w:sz="0" w:space="0" w:color="auto"/>
                <w:right w:val="none" w:sz="0" w:space="0" w:color="auto"/>
              </w:divBdr>
            </w:div>
            <w:div w:id="873733799">
              <w:marLeft w:val="0"/>
              <w:marRight w:val="0"/>
              <w:marTop w:val="0"/>
              <w:marBottom w:val="0"/>
              <w:divBdr>
                <w:top w:val="none" w:sz="0" w:space="0" w:color="auto"/>
                <w:left w:val="none" w:sz="0" w:space="0" w:color="auto"/>
                <w:bottom w:val="none" w:sz="0" w:space="0" w:color="auto"/>
                <w:right w:val="none" w:sz="0" w:space="0" w:color="auto"/>
              </w:divBdr>
            </w:div>
            <w:div w:id="873733806">
              <w:marLeft w:val="0"/>
              <w:marRight w:val="0"/>
              <w:marTop w:val="0"/>
              <w:marBottom w:val="0"/>
              <w:divBdr>
                <w:top w:val="none" w:sz="0" w:space="0" w:color="auto"/>
                <w:left w:val="none" w:sz="0" w:space="0" w:color="auto"/>
                <w:bottom w:val="none" w:sz="0" w:space="0" w:color="auto"/>
                <w:right w:val="none" w:sz="0" w:space="0" w:color="auto"/>
              </w:divBdr>
            </w:div>
            <w:div w:id="873733807">
              <w:marLeft w:val="0"/>
              <w:marRight w:val="0"/>
              <w:marTop w:val="0"/>
              <w:marBottom w:val="0"/>
              <w:divBdr>
                <w:top w:val="none" w:sz="0" w:space="0" w:color="auto"/>
                <w:left w:val="none" w:sz="0" w:space="0" w:color="auto"/>
                <w:bottom w:val="none" w:sz="0" w:space="0" w:color="auto"/>
                <w:right w:val="none" w:sz="0" w:space="0" w:color="auto"/>
              </w:divBdr>
            </w:div>
            <w:div w:id="873733813">
              <w:marLeft w:val="0"/>
              <w:marRight w:val="0"/>
              <w:marTop w:val="0"/>
              <w:marBottom w:val="0"/>
              <w:divBdr>
                <w:top w:val="none" w:sz="0" w:space="0" w:color="auto"/>
                <w:left w:val="none" w:sz="0" w:space="0" w:color="auto"/>
                <w:bottom w:val="none" w:sz="0" w:space="0" w:color="auto"/>
                <w:right w:val="none" w:sz="0" w:space="0" w:color="auto"/>
              </w:divBdr>
            </w:div>
            <w:div w:id="873733816">
              <w:marLeft w:val="0"/>
              <w:marRight w:val="0"/>
              <w:marTop w:val="0"/>
              <w:marBottom w:val="0"/>
              <w:divBdr>
                <w:top w:val="none" w:sz="0" w:space="0" w:color="auto"/>
                <w:left w:val="none" w:sz="0" w:space="0" w:color="auto"/>
                <w:bottom w:val="none" w:sz="0" w:space="0" w:color="auto"/>
                <w:right w:val="none" w:sz="0" w:space="0" w:color="auto"/>
              </w:divBdr>
            </w:div>
            <w:div w:id="8737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41">
      <w:marLeft w:val="0"/>
      <w:marRight w:val="0"/>
      <w:marTop w:val="0"/>
      <w:marBottom w:val="0"/>
      <w:divBdr>
        <w:top w:val="none" w:sz="0" w:space="0" w:color="auto"/>
        <w:left w:val="none" w:sz="0" w:space="0" w:color="auto"/>
        <w:bottom w:val="none" w:sz="0" w:space="0" w:color="auto"/>
        <w:right w:val="none" w:sz="0" w:space="0" w:color="auto"/>
      </w:divBdr>
      <w:divsChild>
        <w:div w:id="873733824">
          <w:marLeft w:val="0"/>
          <w:marRight w:val="0"/>
          <w:marTop w:val="0"/>
          <w:marBottom w:val="0"/>
          <w:divBdr>
            <w:top w:val="none" w:sz="0" w:space="0" w:color="auto"/>
            <w:left w:val="none" w:sz="0" w:space="0" w:color="auto"/>
            <w:bottom w:val="none" w:sz="0" w:space="0" w:color="auto"/>
            <w:right w:val="none" w:sz="0" w:space="0" w:color="auto"/>
          </w:divBdr>
          <w:divsChild>
            <w:div w:id="873733738">
              <w:marLeft w:val="0"/>
              <w:marRight w:val="0"/>
              <w:marTop w:val="0"/>
              <w:marBottom w:val="0"/>
              <w:divBdr>
                <w:top w:val="none" w:sz="0" w:space="0" w:color="auto"/>
                <w:left w:val="none" w:sz="0" w:space="0" w:color="auto"/>
                <w:bottom w:val="none" w:sz="0" w:space="0" w:color="auto"/>
                <w:right w:val="none" w:sz="0" w:space="0" w:color="auto"/>
              </w:divBdr>
            </w:div>
            <w:div w:id="873733768">
              <w:marLeft w:val="0"/>
              <w:marRight w:val="0"/>
              <w:marTop w:val="0"/>
              <w:marBottom w:val="0"/>
              <w:divBdr>
                <w:top w:val="none" w:sz="0" w:space="0" w:color="auto"/>
                <w:left w:val="none" w:sz="0" w:space="0" w:color="auto"/>
                <w:bottom w:val="none" w:sz="0" w:space="0" w:color="auto"/>
                <w:right w:val="none" w:sz="0" w:space="0" w:color="auto"/>
              </w:divBdr>
            </w:div>
            <w:div w:id="873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43">
      <w:marLeft w:val="0"/>
      <w:marRight w:val="0"/>
      <w:marTop w:val="0"/>
      <w:marBottom w:val="0"/>
      <w:divBdr>
        <w:top w:val="none" w:sz="0" w:space="0" w:color="auto"/>
        <w:left w:val="none" w:sz="0" w:space="0" w:color="auto"/>
        <w:bottom w:val="none" w:sz="0" w:space="0" w:color="auto"/>
        <w:right w:val="none" w:sz="0" w:space="0" w:color="auto"/>
      </w:divBdr>
      <w:divsChild>
        <w:div w:id="873733808">
          <w:marLeft w:val="0"/>
          <w:marRight w:val="0"/>
          <w:marTop w:val="0"/>
          <w:marBottom w:val="0"/>
          <w:divBdr>
            <w:top w:val="none" w:sz="0" w:space="0" w:color="auto"/>
            <w:left w:val="none" w:sz="0" w:space="0" w:color="auto"/>
            <w:bottom w:val="none" w:sz="0" w:space="0" w:color="auto"/>
            <w:right w:val="none" w:sz="0" w:space="0" w:color="auto"/>
          </w:divBdr>
        </w:div>
      </w:divsChild>
    </w:div>
    <w:div w:id="873733746">
      <w:marLeft w:val="0"/>
      <w:marRight w:val="0"/>
      <w:marTop w:val="0"/>
      <w:marBottom w:val="0"/>
      <w:divBdr>
        <w:top w:val="none" w:sz="0" w:space="0" w:color="auto"/>
        <w:left w:val="none" w:sz="0" w:space="0" w:color="auto"/>
        <w:bottom w:val="none" w:sz="0" w:space="0" w:color="auto"/>
        <w:right w:val="none" w:sz="0" w:space="0" w:color="auto"/>
      </w:divBdr>
      <w:divsChild>
        <w:div w:id="873733811">
          <w:marLeft w:val="0"/>
          <w:marRight w:val="0"/>
          <w:marTop w:val="0"/>
          <w:marBottom w:val="0"/>
          <w:divBdr>
            <w:top w:val="none" w:sz="0" w:space="0" w:color="auto"/>
            <w:left w:val="none" w:sz="0" w:space="0" w:color="auto"/>
            <w:bottom w:val="none" w:sz="0" w:space="0" w:color="auto"/>
            <w:right w:val="none" w:sz="0" w:space="0" w:color="auto"/>
          </w:divBdr>
          <w:divsChild>
            <w:div w:id="8737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60">
      <w:marLeft w:val="0"/>
      <w:marRight w:val="0"/>
      <w:marTop w:val="0"/>
      <w:marBottom w:val="0"/>
      <w:divBdr>
        <w:top w:val="none" w:sz="0" w:space="0" w:color="auto"/>
        <w:left w:val="none" w:sz="0" w:space="0" w:color="auto"/>
        <w:bottom w:val="none" w:sz="0" w:space="0" w:color="auto"/>
        <w:right w:val="none" w:sz="0" w:space="0" w:color="auto"/>
      </w:divBdr>
      <w:divsChild>
        <w:div w:id="873733740">
          <w:marLeft w:val="0"/>
          <w:marRight w:val="0"/>
          <w:marTop w:val="0"/>
          <w:marBottom w:val="0"/>
          <w:divBdr>
            <w:top w:val="none" w:sz="0" w:space="0" w:color="auto"/>
            <w:left w:val="none" w:sz="0" w:space="0" w:color="auto"/>
            <w:bottom w:val="none" w:sz="0" w:space="0" w:color="auto"/>
            <w:right w:val="none" w:sz="0" w:space="0" w:color="auto"/>
          </w:divBdr>
          <w:divsChild>
            <w:div w:id="873733744">
              <w:marLeft w:val="0"/>
              <w:marRight w:val="0"/>
              <w:marTop w:val="0"/>
              <w:marBottom w:val="0"/>
              <w:divBdr>
                <w:top w:val="none" w:sz="0" w:space="0" w:color="auto"/>
                <w:left w:val="none" w:sz="0" w:space="0" w:color="auto"/>
                <w:bottom w:val="none" w:sz="0" w:space="0" w:color="auto"/>
                <w:right w:val="none" w:sz="0" w:space="0" w:color="auto"/>
              </w:divBdr>
            </w:div>
            <w:div w:id="873733752">
              <w:marLeft w:val="0"/>
              <w:marRight w:val="0"/>
              <w:marTop w:val="0"/>
              <w:marBottom w:val="0"/>
              <w:divBdr>
                <w:top w:val="none" w:sz="0" w:space="0" w:color="auto"/>
                <w:left w:val="none" w:sz="0" w:space="0" w:color="auto"/>
                <w:bottom w:val="none" w:sz="0" w:space="0" w:color="auto"/>
                <w:right w:val="none" w:sz="0" w:space="0" w:color="auto"/>
              </w:divBdr>
            </w:div>
            <w:div w:id="873733756">
              <w:marLeft w:val="0"/>
              <w:marRight w:val="0"/>
              <w:marTop w:val="0"/>
              <w:marBottom w:val="0"/>
              <w:divBdr>
                <w:top w:val="none" w:sz="0" w:space="0" w:color="auto"/>
                <w:left w:val="none" w:sz="0" w:space="0" w:color="auto"/>
                <w:bottom w:val="none" w:sz="0" w:space="0" w:color="auto"/>
                <w:right w:val="none" w:sz="0" w:space="0" w:color="auto"/>
              </w:divBdr>
            </w:div>
            <w:div w:id="873733776">
              <w:marLeft w:val="0"/>
              <w:marRight w:val="0"/>
              <w:marTop w:val="0"/>
              <w:marBottom w:val="0"/>
              <w:divBdr>
                <w:top w:val="none" w:sz="0" w:space="0" w:color="auto"/>
                <w:left w:val="none" w:sz="0" w:space="0" w:color="auto"/>
                <w:bottom w:val="none" w:sz="0" w:space="0" w:color="auto"/>
                <w:right w:val="none" w:sz="0" w:space="0" w:color="auto"/>
              </w:divBdr>
            </w:div>
            <w:div w:id="873733789">
              <w:marLeft w:val="0"/>
              <w:marRight w:val="0"/>
              <w:marTop w:val="0"/>
              <w:marBottom w:val="0"/>
              <w:divBdr>
                <w:top w:val="none" w:sz="0" w:space="0" w:color="auto"/>
                <w:left w:val="none" w:sz="0" w:space="0" w:color="auto"/>
                <w:bottom w:val="none" w:sz="0" w:space="0" w:color="auto"/>
                <w:right w:val="none" w:sz="0" w:space="0" w:color="auto"/>
              </w:divBdr>
            </w:div>
            <w:div w:id="873733795">
              <w:marLeft w:val="0"/>
              <w:marRight w:val="0"/>
              <w:marTop w:val="0"/>
              <w:marBottom w:val="0"/>
              <w:divBdr>
                <w:top w:val="none" w:sz="0" w:space="0" w:color="auto"/>
                <w:left w:val="none" w:sz="0" w:space="0" w:color="auto"/>
                <w:bottom w:val="none" w:sz="0" w:space="0" w:color="auto"/>
                <w:right w:val="none" w:sz="0" w:space="0" w:color="auto"/>
              </w:divBdr>
            </w:div>
            <w:div w:id="873733798">
              <w:marLeft w:val="0"/>
              <w:marRight w:val="0"/>
              <w:marTop w:val="0"/>
              <w:marBottom w:val="0"/>
              <w:divBdr>
                <w:top w:val="none" w:sz="0" w:space="0" w:color="auto"/>
                <w:left w:val="none" w:sz="0" w:space="0" w:color="auto"/>
                <w:bottom w:val="none" w:sz="0" w:space="0" w:color="auto"/>
                <w:right w:val="none" w:sz="0" w:space="0" w:color="auto"/>
              </w:divBdr>
            </w:div>
            <w:div w:id="873733812">
              <w:marLeft w:val="0"/>
              <w:marRight w:val="0"/>
              <w:marTop w:val="0"/>
              <w:marBottom w:val="0"/>
              <w:divBdr>
                <w:top w:val="none" w:sz="0" w:space="0" w:color="auto"/>
                <w:left w:val="none" w:sz="0" w:space="0" w:color="auto"/>
                <w:bottom w:val="none" w:sz="0" w:space="0" w:color="auto"/>
                <w:right w:val="none" w:sz="0" w:space="0" w:color="auto"/>
              </w:divBdr>
            </w:div>
            <w:div w:id="8737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61">
      <w:marLeft w:val="0"/>
      <w:marRight w:val="0"/>
      <w:marTop w:val="0"/>
      <w:marBottom w:val="0"/>
      <w:divBdr>
        <w:top w:val="none" w:sz="0" w:space="0" w:color="auto"/>
        <w:left w:val="none" w:sz="0" w:space="0" w:color="auto"/>
        <w:bottom w:val="none" w:sz="0" w:space="0" w:color="auto"/>
        <w:right w:val="none" w:sz="0" w:space="0" w:color="auto"/>
      </w:divBdr>
      <w:divsChild>
        <w:div w:id="873733783">
          <w:marLeft w:val="0"/>
          <w:marRight w:val="0"/>
          <w:marTop w:val="0"/>
          <w:marBottom w:val="0"/>
          <w:divBdr>
            <w:top w:val="none" w:sz="0" w:space="0" w:color="auto"/>
            <w:left w:val="none" w:sz="0" w:space="0" w:color="auto"/>
            <w:bottom w:val="none" w:sz="0" w:space="0" w:color="auto"/>
            <w:right w:val="none" w:sz="0" w:space="0" w:color="auto"/>
          </w:divBdr>
        </w:div>
      </w:divsChild>
    </w:div>
    <w:div w:id="873733771">
      <w:marLeft w:val="0"/>
      <w:marRight w:val="0"/>
      <w:marTop w:val="0"/>
      <w:marBottom w:val="0"/>
      <w:divBdr>
        <w:top w:val="none" w:sz="0" w:space="0" w:color="auto"/>
        <w:left w:val="none" w:sz="0" w:space="0" w:color="auto"/>
        <w:bottom w:val="none" w:sz="0" w:space="0" w:color="auto"/>
        <w:right w:val="none" w:sz="0" w:space="0" w:color="auto"/>
      </w:divBdr>
      <w:divsChild>
        <w:div w:id="873733823">
          <w:marLeft w:val="0"/>
          <w:marRight w:val="0"/>
          <w:marTop w:val="0"/>
          <w:marBottom w:val="0"/>
          <w:divBdr>
            <w:top w:val="none" w:sz="0" w:space="0" w:color="auto"/>
            <w:left w:val="none" w:sz="0" w:space="0" w:color="auto"/>
            <w:bottom w:val="none" w:sz="0" w:space="0" w:color="auto"/>
            <w:right w:val="none" w:sz="0" w:space="0" w:color="auto"/>
          </w:divBdr>
          <w:divsChild>
            <w:div w:id="873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82">
      <w:marLeft w:val="0"/>
      <w:marRight w:val="0"/>
      <w:marTop w:val="0"/>
      <w:marBottom w:val="0"/>
      <w:divBdr>
        <w:top w:val="none" w:sz="0" w:space="0" w:color="auto"/>
        <w:left w:val="none" w:sz="0" w:space="0" w:color="auto"/>
        <w:bottom w:val="none" w:sz="0" w:space="0" w:color="auto"/>
        <w:right w:val="none" w:sz="0" w:space="0" w:color="auto"/>
      </w:divBdr>
      <w:divsChild>
        <w:div w:id="873733794">
          <w:marLeft w:val="0"/>
          <w:marRight w:val="0"/>
          <w:marTop w:val="0"/>
          <w:marBottom w:val="0"/>
          <w:divBdr>
            <w:top w:val="none" w:sz="0" w:space="0" w:color="auto"/>
            <w:left w:val="none" w:sz="0" w:space="0" w:color="auto"/>
            <w:bottom w:val="none" w:sz="0" w:space="0" w:color="auto"/>
            <w:right w:val="none" w:sz="0" w:space="0" w:color="auto"/>
          </w:divBdr>
          <w:divsChild>
            <w:div w:id="873733773">
              <w:marLeft w:val="0"/>
              <w:marRight w:val="0"/>
              <w:marTop w:val="0"/>
              <w:marBottom w:val="0"/>
              <w:divBdr>
                <w:top w:val="none" w:sz="0" w:space="0" w:color="auto"/>
                <w:left w:val="none" w:sz="0" w:space="0" w:color="auto"/>
                <w:bottom w:val="none" w:sz="0" w:space="0" w:color="auto"/>
                <w:right w:val="none" w:sz="0" w:space="0" w:color="auto"/>
              </w:divBdr>
            </w:div>
            <w:div w:id="873733796">
              <w:marLeft w:val="0"/>
              <w:marRight w:val="0"/>
              <w:marTop w:val="0"/>
              <w:marBottom w:val="0"/>
              <w:divBdr>
                <w:top w:val="none" w:sz="0" w:space="0" w:color="auto"/>
                <w:left w:val="none" w:sz="0" w:space="0" w:color="auto"/>
                <w:bottom w:val="none" w:sz="0" w:space="0" w:color="auto"/>
                <w:right w:val="none" w:sz="0" w:space="0" w:color="auto"/>
              </w:divBdr>
            </w:div>
            <w:div w:id="8737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88">
      <w:marLeft w:val="0"/>
      <w:marRight w:val="0"/>
      <w:marTop w:val="0"/>
      <w:marBottom w:val="0"/>
      <w:divBdr>
        <w:top w:val="none" w:sz="0" w:space="0" w:color="auto"/>
        <w:left w:val="none" w:sz="0" w:space="0" w:color="auto"/>
        <w:bottom w:val="none" w:sz="0" w:space="0" w:color="auto"/>
        <w:right w:val="none" w:sz="0" w:space="0" w:color="auto"/>
      </w:divBdr>
      <w:divsChild>
        <w:div w:id="873733825">
          <w:marLeft w:val="0"/>
          <w:marRight w:val="0"/>
          <w:marTop w:val="0"/>
          <w:marBottom w:val="0"/>
          <w:divBdr>
            <w:top w:val="none" w:sz="0" w:space="0" w:color="auto"/>
            <w:left w:val="none" w:sz="0" w:space="0" w:color="auto"/>
            <w:bottom w:val="none" w:sz="0" w:space="0" w:color="auto"/>
            <w:right w:val="none" w:sz="0" w:space="0" w:color="auto"/>
          </w:divBdr>
          <w:divsChild>
            <w:div w:id="873733739">
              <w:marLeft w:val="0"/>
              <w:marRight w:val="0"/>
              <w:marTop w:val="0"/>
              <w:marBottom w:val="0"/>
              <w:divBdr>
                <w:top w:val="none" w:sz="0" w:space="0" w:color="auto"/>
                <w:left w:val="none" w:sz="0" w:space="0" w:color="auto"/>
                <w:bottom w:val="none" w:sz="0" w:space="0" w:color="auto"/>
                <w:right w:val="none" w:sz="0" w:space="0" w:color="auto"/>
              </w:divBdr>
            </w:div>
            <w:div w:id="873733747">
              <w:marLeft w:val="0"/>
              <w:marRight w:val="0"/>
              <w:marTop w:val="0"/>
              <w:marBottom w:val="0"/>
              <w:divBdr>
                <w:top w:val="none" w:sz="0" w:space="0" w:color="auto"/>
                <w:left w:val="none" w:sz="0" w:space="0" w:color="auto"/>
                <w:bottom w:val="none" w:sz="0" w:space="0" w:color="auto"/>
                <w:right w:val="none" w:sz="0" w:space="0" w:color="auto"/>
              </w:divBdr>
            </w:div>
            <w:div w:id="873733749">
              <w:marLeft w:val="0"/>
              <w:marRight w:val="0"/>
              <w:marTop w:val="0"/>
              <w:marBottom w:val="0"/>
              <w:divBdr>
                <w:top w:val="none" w:sz="0" w:space="0" w:color="auto"/>
                <w:left w:val="none" w:sz="0" w:space="0" w:color="auto"/>
                <w:bottom w:val="none" w:sz="0" w:space="0" w:color="auto"/>
                <w:right w:val="none" w:sz="0" w:space="0" w:color="auto"/>
              </w:divBdr>
            </w:div>
            <w:div w:id="873733755">
              <w:marLeft w:val="0"/>
              <w:marRight w:val="0"/>
              <w:marTop w:val="0"/>
              <w:marBottom w:val="0"/>
              <w:divBdr>
                <w:top w:val="none" w:sz="0" w:space="0" w:color="auto"/>
                <w:left w:val="none" w:sz="0" w:space="0" w:color="auto"/>
                <w:bottom w:val="none" w:sz="0" w:space="0" w:color="auto"/>
                <w:right w:val="none" w:sz="0" w:space="0" w:color="auto"/>
              </w:divBdr>
            </w:div>
            <w:div w:id="873733758">
              <w:marLeft w:val="0"/>
              <w:marRight w:val="0"/>
              <w:marTop w:val="0"/>
              <w:marBottom w:val="0"/>
              <w:divBdr>
                <w:top w:val="none" w:sz="0" w:space="0" w:color="auto"/>
                <w:left w:val="none" w:sz="0" w:space="0" w:color="auto"/>
                <w:bottom w:val="none" w:sz="0" w:space="0" w:color="auto"/>
                <w:right w:val="none" w:sz="0" w:space="0" w:color="auto"/>
              </w:divBdr>
            </w:div>
            <w:div w:id="873733762">
              <w:marLeft w:val="0"/>
              <w:marRight w:val="0"/>
              <w:marTop w:val="0"/>
              <w:marBottom w:val="0"/>
              <w:divBdr>
                <w:top w:val="none" w:sz="0" w:space="0" w:color="auto"/>
                <w:left w:val="none" w:sz="0" w:space="0" w:color="auto"/>
                <w:bottom w:val="none" w:sz="0" w:space="0" w:color="auto"/>
                <w:right w:val="none" w:sz="0" w:space="0" w:color="auto"/>
              </w:divBdr>
            </w:div>
            <w:div w:id="873733765">
              <w:marLeft w:val="0"/>
              <w:marRight w:val="0"/>
              <w:marTop w:val="0"/>
              <w:marBottom w:val="0"/>
              <w:divBdr>
                <w:top w:val="none" w:sz="0" w:space="0" w:color="auto"/>
                <w:left w:val="none" w:sz="0" w:space="0" w:color="auto"/>
                <w:bottom w:val="none" w:sz="0" w:space="0" w:color="auto"/>
                <w:right w:val="none" w:sz="0" w:space="0" w:color="auto"/>
              </w:divBdr>
            </w:div>
            <w:div w:id="873733766">
              <w:marLeft w:val="0"/>
              <w:marRight w:val="0"/>
              <w:marTop w:val="0"/>
              <w:marBottom w:val="0"/>
              <w:divBdr>
                <w:top w:val="none" w:sz="0" w:space="0" w:color="auto"/>
                <w:left w:val="none" w:sz="0" w:space="0" w:color="auto"/>
                <w:bottom w:val="none" w:sz="0" w:space="0" w:color="auto"/>
                <w:right w:val="none" w:sz="0" w:space="0" w:color="auto"/>
              </w:divBdr>
            </w:div>
            <w:div w:id="873733767">
              <w:marLeft w:val="0"/>
              <w:marRight w:val="0"/>
              <w:marTop w:val="0"/>
              <w:marBottom w:val="0"/>
              <w:divBdr>
                <w:top w:val="none" w:sz="0" w:space="0" w:color="auto"/>
                <w:left w:val="none" w:sz="0" w:space="0" w:color="auto"/>
                <w:bottom w:val="none" w:sz="0" w:space="0" w:color="auto"/>
                <w:right w:val="none" w:sz="0" w:space="0" w:color="auto"/>
              </w:divBdr>
            </w:div>
            <w:div w:id="873733780">
              <w:marLeft w:val="0"/>
              <w:marRight w:val="0"/>
              <w:marTop w:val="0"/>
              <w:marBottom w:val="0"/>
              <w:divBdr>
                <w:top w:val="none" w:sz="0" w:space="0" w:color="auto"/>
                <w:left w:val="none" w:sz="0" w:space="0" w:color="auto"/>
                <w:bottom w:val="none" w:sz="0" w:space="0" w:color="auto"/>
                <w:right w:val="none" w:sz="0" w:space="0" w:color="auto"/>
              </w:divBdr>
            </w:div>
            <w:div w:id="8737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00">
      <w:marLeft w:val="0"/>
      <w:marRight w:val="0"/>
      <w:marTop w:val="0"/>
      <w:marBottom w:val="0"/>
      <w:divBdr>
        <w:top w:val="none" w:sz="0" w:space="0" w:color="auto"/>
        <w:left w:val="none" w:sz="0" w:space="0" w:color="auto"/>
        <w:bottom w:val="none" w:sz="0" w:space="0" w:color="auto"/>
        <w:right w:val="none" w:sz="0" w:space="0" w:color="auto"/>
      </w:divBdr>
      <w:divsChild>
        <w:div w:id="873733819">
          <w:marLeft w:val="0"/>
          <w:marRight w:val="0"/>
          <w:marTop w:val="0"/>
          <w:marBottom w:val="0"/>
          <w:divBdr>
            <w:top w:val="none" w:sz="0" w:space="0" w:color="auto"/>
            <w:left w:val="none" w:sz="0" w:space="0" w:color="auto"/>
            <w:bottom w:val="none" w:sz="0" w:space="0" w:color="auto"/>
            <w:right w:val="none" w:sz="0" w:space="0" w:color="auto"/>
          </w:divBdr>
          <w:divsChild>
            <w:div w:id="873733735">
              <w:marLeft w:val="0"/>
              <w:marRight w:val="0"/>
              <w:marTop w:val="0"/>
              <w:marBottom w:val="0"/>
              <w:divBdr>
                <w:top w:val="none" w:sz="0" w:space="0" w:color="auto"/>
                <w:left w:val="none" w:sz="0" w:space="0" w:color="auto"/>
                <w:bottom w:val="none" w:sz="0" w:space="0" w:color="auto"/>
                <w:right w:val="none" w:sz="0" w:space="0" w:color="auto"/>
              </w:divBdr>
            </w:div>
            <w:div w:id="873733748">
              <w:marLeft w:val="0"/>
              <w:marRight w:val="0"/>
              <w:marTop w:val="0"/>
              <w:marBottom w:val="0"/>
              <w:divBdr>
                <w:top w:val="none" w:sz="0" w:space="0" w:color="auto"/>
                <w:left w:val="none" w:sz="0" w:space="0" w:color="auto"/>
                <w:bottom w:val="none" w:sz="0" w:space="0" w:color="auto"/>
                <w:right w:val="none" w:sz="0" w:space="0" w:color="auto"/>
              </w:divBdr>
            </w:div>
            <w:div w:id="873733750">
              <w:marLeft w:val="0"/>
              <w:marRight w:val="0"/>
              <w:marTop w:val="0"/>
              <w:marBottom w:val="0"/>
              <w:divBdr>
                <w:top w:val="none" w:sz="0" w:space="0" w:color="auto"/>
                <w:left w:val="none" w:sz="0" w:space="0" w:color="auto"/>
                <w:bottom w:val="none" w:sz="0" w:space="0" w:color="auto"/>
                <w:right w:val="none" w:sz="0" w:space="0" w:color="auto"/>
              </w:divBdr>
            </w:div>
            <w:div w:id="873733759">
              <w:marLeft w:val="0"/>
              <w:marRight w:val="0"/>
              <w:marTop w:val="0"/>
              <w:marBottom w:val="0"/>
              <w:divBdr>
                <w:top w:val="none" w:sz="0" w:space="0" w:color="auto"/>
                <w:left w:val="none" w:sz="0" w:space="0" w:color="auto"/>
                <w:bottom w:val="none" w:sz="0" w:space="0" w:color="auto"/>
                <w:right w:val="none" w:sz="0" w:space="0" w:color="auto"/>
              </w:divBdr>
            </w:div>
            <w:div w:id="873733787">
              <w:marLeft w:val="0"/>
              <w:marRight w:val="0"/>
              <w:marTop w:val="0"/>
              <w:marBottom w:val="0"/>
              <w:divBdr>
                <w:top w:val="none" w:sz="0" w:space="0" w:color="auto"/>
                <w:left w:val="none" w:sz="0" w:space="0" w:color="auto"/>
                <w:bottom w:val="none" w:sz="0" w:space="0" w:color="auto"/>
                <w:right w:val="none" w:sz="0" w:space="0" w:color="auto"/>
              </w:divBdr>
            </w:div>
            <w:div w:id="873733802">
              <w:marLeft w:val="0"/>
              <w:marRight w:val="0"/>
              <w:marTop w:val="0"/>
              <w:marBottom w:val="0"/>
              <w:divBdr>
                <w:top w:val="none" w:sz="0" w:space="0" w:color="auto"/>
                <w:left w:val="none" w:sz="0" w:space="0" w:color="auto"/>
                <w:bottom w:val="none" w:sz="0" w:space="0" w:color="auto"/>
                <w:right w:val="none" w:sz="0" w:space="0" w:color="auto"/>
              </w:divBdr>
            </w:div>
            <w:div w:id="873733804">
              <w:marLeft w:val="0"/>
              <w:marRight w:val="0"/>
              <w:marTop w:val="0"/>
              <w:marBottom w:val="0"/>
              <w:divBdr>
                <w:top w:val="none" w:sz="0" w:space="0" w:color="auto"/>
                <w:left w:val="none" w:sz="0" w:space="0" w:color="auto"/>
                <w:bottom w:val="none" w:sz="0" w:space="0" w:color="auto"/>
                <w:right w:val="none" w:sz="0" w:space="0" w:color="auto"/>
              </w:divBdr>
            </w:div>
            <w:div w:id="873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03">
      <w:marLeft w:val="0"/>
      <w:marRight w:val="0"/>
      <w:marTop w:val="0"/>
      <w:marBottom w:val="0"/>
      <w:divBdr>
        <w:top w:val="none" w:sz="0" w:space="0" w:color="auto"/>
        <w:left w:val="none" w:sz="0" w:space="0" w:color="auto"/>
        <w:bottom w:val="none" w:sz="0" w:space="0" w:color="auto"/>
        <w:right w:val="none" w:sz="0" w:space="0" w:color="auto"/>
      </w:divBdr>
      <w:divsChild>
        <w:div w:id="873733778">
          <w:marLeft w:val="0"/>
          <w:marRight w:val="0"/>
          <w:marTop w:val="0"/>
          <w:marBottom w:val="0"/>
          <w:divBdr>
            <w:top w:val="none" w:sz="0" w:space="0" w:color="auto"/>
            <w:left w:val="none" w:sz="0" w:space="0" w:color="auto"/>
            <w:bottom w:val="none" w:sz="0" w:space="0" w:color="auto"/>
            <w:right w:val="none" w:sz="0" w:space="0" w:color="auto"/>
          </w:divBdr>
          <w:divsChild>
            <w:div w:id="873733751">
              <w:marLeft w:val="0"/>
              <w:marRight w:val="0"/>
              <w:marTop w:val="0"/>
              <w:marBottom w:val="0"/>
              <w:divBdr>
                <w:top w:val="none" w:sz="0" w:space="0" w:color="auto"/>
                <w:left w:val="none" w:sz="0" w:space="0" w:color="auto"/>
                <w:bottom w:val="none" w:sz="0" w:space="0" w:color="auto"/>
                <w:right w:val="none" w:sz="0" w:space="0" w:color="auto"/>
              </w:divBdr>
            </w:div>
            <w:div w:id="873733769">
              <w:marLeft w:val="0"/>
              <w:marRight w:val="0"/>
              <w:marTop w:val="0"/>
              <w:marBottom w:val="0"/>
              <w:divBdr>
                <w:top w:val="none" w:sz="0" w:space="0" w:color="auto"/>
                <w:left w:val="none" w:sz="0" w:space="0" w:color="auto"/>
                <w:bottom w:val="none" w:sz="0" w:space="0" w:color="auto"/>
                <w:right w:val="none" w:sz="0" w:space="0" w:color="auto"/>
              </w:divBdr>
            </w:div>
            <w:div w:id="873733779">
              <w:marLeft w:val="0"/>
              <w:marRight w:val="0"/>
              <w:marTop w:val="0"/>
              <w:marBottom w:val="0"/>
              <w:divBdr>
                <w:top w:val="none" w:sz="0" w:space="0" w:color="auto"/>
                <w:left w:val="none" w:sz="0" w:space="0" w:color="auto"/>
                <w:bottom w:val="none" w:sz="0" w:space="0" w:color="auto"/>
                <w:right w:val="none" w:sz="0" w:space="0" w:color="auto"/>
              </w:divBdr>
            </w:div>
            <w:div w:id="8737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05">
      <w:marLeft w:val="0"/>
      <w:marRight w:val="0"/>
      <w:marTop w:val="0"/>
      <w:marBottom w:val="0"/>
      <w:divBdr>
        <w:top w:val="none" w:sz="0" w:space="0" w:color="auto"/>
        <w:left w:val="none" w:sz="0" w:space="0" w:color="auto"/>
        <w:bottom w:val="none" w:sz="0" w:space="0" w:color="auto"/>
        <w:right w:val="none" w:sz="0" w:space="0" w:color="auto"/>
      </w:divBdr>
      <w:divsChild>
        <w:div w:id="873733770">
          <w:marLeft w:val="0"/>
          <w:marRight w:val="0"/>
          <w:marTop w:val="0"/>
          <w:marBottom w:val="0"/>
          <w:divBdr>
            <w:top w:val="none" w:sz="0" w:space="0" w:color="auto"/>
            <w:left w:val="none" w:sz="0" w:space="0" w:color="auto"/>
            <w:bottom w:val="none" w:sz="0" w:space="0" w:color="auto"/>
            <w:right w:val="none" w:sz="0" w:space="0" w:color="auto"/>
          </w:divBdr>
          <w:divsChild>
            <w:div w:id="873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15">
      <w:marLeft w:val="0"/>
      <w:marRight w:val="0"/>
      <w:marTop w:val="0"/>
      <w:marBottom w:val="0"/>
      <w:divBdr>
        <w:top w:val="none" w:sz="0" w:space="0" w:color="auto"/>
        <w:left w:val="none" w:sz="0" w:space="0" w:color="auto"/>
        <w:bottom w:val="none" w:sz="0" w:space="0" w:color="auto"/>
        <w:right w:val="none" w:sz="0" w:space="0" w:color="auto"/>
      </w:divBdr>
      <w:divsChild>
        <w:div w:id="873733784">
          <w:marLeft w:val="0"/>
          <w:marRight w:val="0"/>
          <w:marTop w:val="0"/>
          <w:marBottom w:val="0"/>
          <w:divBdr>
            <w:top w:val="none" w:sz="0" w:space="0" w:color="auto"/>
            <w:left w:val="none" w:sz="0" w:space="0" w:color="auto"/>
            <w:bottom w:val="none" w:sz="0" w:space="0" w:color="auto"/>
            <w:right w:val="none" w:sz="0" w:space="0" w:color="auto"/>
          </w:divBdr>
          <w:divsChild>
            <w:div w:id="8737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21">
      <w:marLeft w:val="0"/>
      <w:marRight w:val="0"/>
      <w:marTop w:val="0"/>
      <w:marBottom w:val="0"/>
      <w:divBdr>
        <w:top w:val="none" w:sz="0" w:space="0" w:color="auto"/>
        <w:left w:val="none" w:sz="0" w:space="0" w:color="auto"/>
        <w:bottom w:val="none" w:sz="0" w:space="0" w:color="auto"/>
        <w:right w:val="none" w:sz="0" w:space="0" w:color="auto"/>
      </w:divBdr>
      <w:divsChild>
        <w:div w:id="873733742">
          <w:marLeft w:val="0"/>
          <w:marRight w:val="0"/>
          <w:marTop w:val="0"/>
          <w:marBottom w:val="0"/>
          <w:divBdr>
            <w:top w:val="none" w:sz="0" w:space="0" w:color="auto"/>
            <w:left w:val="none" w:sz="0" w:space="0" w:color="auto"/>
            <w:bottom w:val="none" w:sz="0" w:space="0" w:color="auto"/>
            <w:right w:val="none" w:sz="0" w:space="0" w:color="auto"/>
          </w:divBdr>
          <w:divsChild>
            <w:div w:id="873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28">
      <w:marLeft w:val="0"/>
      <w:marRight w:val="0"/>
      <w:marTop w:val="0"/>
      <w:marBottom w:val="0"/>
      <w:divBdr>
        <w:top w:val="none" w:sz="0" w:space="0" w:color="auto"/>
        <w:left w:val="none" w:sz="0" w:space="0" w:color="auto"/>
        <w:bottom w:val="none" w:sz="0" w:space="0" w:color="auto"/>
        <w:right w:val="none" w:sz="0" w:space="0" w:color="auto"/>
      </w:divBdr>
      <w:divsChild>
        <w:div w:id="873733757">
          <w:marLeft w:val="0"/>
          <w:marRight w:val="0"/>
          <w:marTop w:val="0"/>
          <w:marBottom w:val="0"/>
          <w:divBdr>
            <w:top w:val="none" w:sz="0" w:space="0" w:color="auto"/>
            <w:left w:val="none" w:sz="0" w:space="0" w:color="auto"/>
            <w:bottom w:val="none" w:sz="0" w:space="0" w:color="auto"/>
            <w:right w:val="none" w:sz="0" w:space="0" w:color="auto"/>
          </w:divBdr>
          <w:divsChild>
            <w:div w:id="873733774">
              <w:marLeft w:val="0"/>
              <w:marRight w:val="0"/>
              <w:marTop w:val="0"/>
              <w:marBottom w:val="0"/>
              <w:divBdr>
                <w:top w:val="none" w:sz="0" w:space="0" w:color="auto"/>
                <w:left w:val="none" w:sz="0" w:space="0" w:color="auto"/>
                <w:bottom w:val="none" w:sz="0" w:space="0" w:color="auto"/>
                <w:right w:val="none" w:sz="0" w:space="0" w:color="auto"/>
              </w:divBdr>
            </w:div>
            <w:div w:id="873733818">
              <w:marLeft w:val="0"/>
              <w:marRight w:val="0"/>
              <w:marTop w:val="0"/>
              <w:marBottom w:val="0"/>
              <w:divBdr>
                <w:top w:val="none" w:sz="0" w:space="0" w:color="auto"/>
                <w:left w:val="none" w:sz="0" w:space="0" w:color="auto"/>
                <w:bottom w:val="none" w:sz="0" w:space="0" w:color="auto"/>
                <w:right w:val="none" w:sz="0" w:space="0" w:color="auto"/>
              </w:divBdr>
            </w:div>
            <w:div w:id="8737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30">
      <w:marLeft w:val="0"/>
      <w:marRight w:val="0"/>
      <w:marTop w:val="0"/>
      <w:marBottom w:val="0"/>
      <w:divBdr>
        <w:top w:val="none" w:sz="0" w:space="0" w:color="auto"/>
        <w:left w:val="none" w:sz="0" w:space="0" w:color="auto"/>
        <w:bottom w:val="none" w:sz="0" w:space="0" w:color="auto"/>
        <w:right w:val="none" w:sz="0" w:space="0" w:color="auto"/>
      </w:divBdr>
      <w:divsChild>
        <w:div w:id="873733754">
          <w:marLeft w:val="0"/>
          <w:marRight w:val="0"/>
          <w:marTop w:val="0"/>
          <w:marBottom w:val="0"/>
          <w:divBdr>
            <w:top w:val="none" w:sz="0" w:space="0" w:color="auto"/>
            <w:left w:val="none" w:sz="0" w:space="0" w:color="auto"/>
            <w:bottom w:val="none" w:sz="0" w:space="0" w:color="auto"/>
            <w:right w:val="none" w:sz="0" w:space="0" w:color="auto"/>
          </w:divBdr>
          <w:divsChild>
            <w:div w:id="873733777">
              <w:marLeft w:val="0"/>
              <w:marRight w:val="0"/>
              <w:marTop w:val="0"/>
              <w:marBottom w:val="0"/>
              <w:divBdr>
                <w:top w:val="none" w:sz="0" w:space="0" w:color="auto"/>
                <w:left w:val="none" w:sz="0" w:space="0" w:color="auto"/>
                <w:bottom w:val="none" w:sz="0" w:space="0" w:color="auto"/>
                <w:right w:val="none" w:sz="0" w:space="0" w:color="auto"/>
              </w:divBdr>
            </w:div>
            <w:div w:id="873733801">
              <w:marLeft w:val="0"/>
              <w:marRight w:val="0"/>
              <w:marTop w:val="0"/>
              <w:marBottom w:val="0"/>
              <w:divBdr>
                <w:top w:val="none" w:sz="0" w:space="0" w:color="auto"/>
                <w:left w:val="none" w:sz="0" w:space="0" w:color="auto"/>
                <w:bottom w:val="none" w:sz="0" w:space="0" w:color="auto"/>
                <w:right w:val="none" w:sz="0" w:space="0" w:color="auto"/>
              </w:divBdr>
            </w:div>
            <w:div w:id="873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4453</Characters>
  <Application>Microsoft Office Word</Application>
  <DocSecurity>0</DocSecurity>
  <Lines>37</Lines>
  <Paragraphs>10</Paragraphs>
  <ScaleCrop>false</ScaleCrop>
  <Company>Imperial College</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 tutorial – Cell division and differentiation </dc:title>
  <dc:subject/>
  <dc:creator>jpb30</dc:creator>
  <cp:keywords/>
  <dc:description/>
  <cp:lastModifiedBy>nshiel</cp:lastModifiedBy>
  <cp:revision>2</cp:revision>
  <cp:lastPrinted>2000-04-18T11:03:00Z</cp:lastPrinted>
  <dcterms:created xsi:type="dcterms:W3CDTF">2012-03-05T13:32:00Z</dcterms:created>
  <dcterms:modified xsi:type="dcterms:W3CDTF">2012-03-05T13:32:00Z</dcterms:modified>
</cp:coreProperties>
</file>