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8B" w:rsidRPr="0026610B" w:rsidRDefault="001A6B9B" w:rsidP="0026610B">
      <w:pPr>
        <w:jc w:val="right"/>
      </w:pPr>
      <w:r>
        <w:rPr>
          <w:noProof/>
          <w:lang w:val="en-GB" w:eastAsia="zh-CN"/>
        </w:rPr>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1809750" cy="476250"/>
            <wp:effectExtent l="1905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93108B" w:rsidRPr="0026610B">
            <w:rPr>
              <w:rFonts w:ascii="Arial" w:hAnsi="Arial"/>
              <w:sz w:val="40"/>
            </w:rPr>
            <w:t>School</w:t>
          </w:r>
        </w:smartTag>
        <w:r w:rsidR="0093108B" w:rsidRPr="0026610B">
          <w:rPr>
            <w:rFonts w:ascii="Arial" w:hAnsi="Arial"/>
            <w:sz w:val="40"/>
          </w:rPr>
          <w:t xml:space="preserve"> of </w:t>
        </w:r>
        <w:smartTag w:uri="urn:schemas-microsoft-com:office:smarttags" w:element="PlaceName">
          <w:r w:rsidR="0093108B" w:rsidRPr="0026610B">
            <w:rPr>
              <w:rFonts w:ascii="Arial" w:hAnsi="Arial"/>
              <w:sz w:val="40"/>
            </w:rPr>
            <w:t>Medicine</w:t>
          </w:r>
        </w:smartTag>
      </w:smartTag>
    </w:p>
    <w:p w:rsidR="0093108B" w:rsidRDefault="0093108B"/>
    <w:p w:rsidR="0026610B" w:rsidRDefault="0026610B"/>
    <w:p w:rsidR="0093108B" w:rsidRPr="0026610B" w:rsidRDefault="0026610B" w:rsidP="0026610B">
      <w:pPr>
        <w:jc w:val="center"/>
        <w:rPr>
          <w:b/>
          <w:bCs/>
          <w:sz w:val="28"/>
        </w:rPr>
      </w:pPr>
      <w:r>
        <w:rPr>
          <w:rFonts w:ascii="Arial" w:hAnsi="Arial"/>
          <w:b/>
          <w:bCs/>
          <w:sz w:val="48"/>
        </w:rPr>
        <w:t xml:space="preserve">Year </w:t>
      </w:r>
      <w:r w:rsidR="0038154C">
        <w:rPr>
          <w:rFonts w:ascii="Arial" w:hAnsi="Arial"/>
          <w:b/>
          <w:bCs/>
          <w:sz w:val="48"/>
        </w:rPr>
        <w:t>1</w:t>
      </w:r>
      <w:r>
        <w:rPr>
          <w:rFonts w:ascii="Arial" w:hAnsi="Arial"/>
          <w:b/>
          <w:bCs/>
          <w:sz w:val="48"/>
        </w:rPr>
        <w:t xml:space="preserve"> – </w:t>
      </w:r>
      <w:r w:rsidR="00BD5D3E">
        <w:rPr>
          <w:rFonts w:ascii="Arial" w:hAnsi="Arial"/>
          <w:b/>
          <w:bCs/>
          <w:iCs/>
          <w:sz w:val="48"/>
        </w:rPr>
        <w:t>2012</w:t>
      </w:r>
      <w:r>
        <w:rPr>
          <w:rFonts w:ascii="Arial" w:hAnsi="Arial"/>
          <w:b/>
          <w:bCs/>
          <w:iCs/>
          <w:sz w:val="48"/>
        </w:rPr>
        <w:t>/</w:t>
      </w:r>
      <w:r w:rsidR="00BD5D3E">
        <w:rPr>
          <w:rFonts w:ascii="Arial" w:hAnsi="Arial"/>
          <w:b/>
          <w:bCs/>
          <w:iCs/>
          <w:sz w:val="48"/>
        </w:rPr>
        <w:t>13</w:t>
      </w:r>
      <w:r w:rsidR="0093108B">
        <w:rPr>
          <w:rFonts w:ascii="Arial" w:hAnsi="Arial"/>
          <w:b/>
          <w:bCs/>
          <w:sz w:val="48"/>
        </w:rPr>
        <w:br/>
      </w:r>
    </w:p>
    <w:p w:rsidR="009F21B2" w:rsidRPr="005E4946" w:rsidRDefault="009F21B2" w:rsidP="009F21B2">
      <w:pPr>
        <w:jc w:val="center"/>
        <w:rPr>
          <w:rFonts w:ascii="Arial" w:hAnsi="Arial" w:cs="Arial"/>
          <w:b/>
          <w:sz w:val="44"/>
          <w:szCs w:val="44"/>
        </w:rPr>
      </w:pPr>
      <w:r w:rsidRPr="005E4946">
        <w:rPr>
          <w:rFonts w:ascii="Arial" w:hAnsi="Arial" w:cs="Arial"/>
          <w:b/>
          <w:sz w:val="44"/>
          <w:szCs w:val="44"/>
        </w:rPr>
        <w:t>Molecules Cells and Disease</w:t>
      </w:r>
    </w:p>
    <w:p w:rsidR="00AD64DC" w:rsidRDefault="00AD64DC" w:rsidP="00C61FB3">
      <w:pPr>
        <w:ind w:right="26"/>
        <w:jc w:val="center"/>
        <w:rPr>
          <w:rFonts w:ascii="Arial" w:hAnsi="Arial" w:cs="Arial"/>
          <w:b/>
          <w:sz w:val="36"/>
          <w:szCs w:val="36"/>
        </w:rPr>
      </w:pPr>
    </w:p>
    <w:p w:rsidR="005E4946" w:rsidRPr="00F42D9C" w:rsidRDefault="005E4946" w:rsidP="00C61FB3">
      <w:pPr>
        <w:ind w:right="26"/>
        <w:jc w:val="center"/>
        <w:rPr>
          <w:rFonts w:ascii="Arial" w:hAnsi="Arial" w:cs="Arial"/>
          <w:b/>
          <w:sz w:val="48"/>
          <w:szCs w:val="48"/>
        </w:rPr>
      </w:pPr>
      <w:r w:rsidRPr="00F42D9C">
        <w:rPr>
          <w:rFonts w:ascii="Arial" w:hAnsi="Arial" w:cs="Arial"/>
          <w:b/>
          <w:sz w:val="48"/>
          <w:szCs w:val="48"/>
        </w:rPr>
        <w:t>Lecture notes volume</w:t>
      </w:r>
      <w:r w:rsidR="003B7B88">
        <w:rPr>
          <w:rFonts w:ascii="Arial" w:hAnsi="Arial" w:cs="Arial"/>
          <w:b/>
          <w:sz w:val="48"/>
          <w:szCs w:val="48"/>
        </w:rPr>
        <w:t xml:space="preserve"> 2</w:t>
      </w:r>
      <w:r w:rsidR="00AD64DC" w:rsidRPr="00F42D9C">
        <w:rPr>
          <w:rFonts w:ascii="Arial" w:hAnsi="Arial" w:cs="Arial"/>
          <w:b/>
          <w:sz w:val="48"/>
          <w:szCs w:val="48"/>
        </w:rPr>
        <w:t xml:space="preserve"> </w:t>
      </w:r>
    </w:p>
    <w:p w:rsidR="00C61FB3" w:rsidRDefault="00BD5D3E" w:rsidP="00C61FB3">
      <w:pPr>
        <w:ind w:right="26"/>
        <w:jc w:val="center"/>
        <w:rPr>
          <w:rFonts w:ascii="Arial" w:hAnsi="Arial" w:cs="Arial"/>
          <w:b/>
          <w:sz w:val="36"/>
          <w:szCs w:val="36"/>
        </w:rPr>
      </w:pPr>
      <w:r>
        <w:rPr>
          <w:rFonts w:ascii="Arial" w:hAnsi="Arial" w:cs="Arial"/>
          <w:b/>
          <w:sz w:val="36"/>
          <w:szCs w:val="36"/>
        </w:rPr>
        <w:t>Nov 6</w:t>
      </w:r>
      <w:r w:rsidR="005E4946">
        <w:rPr>
          <w:rFonts w:ascii="Arial" w:hAnsi="Arial" w:cs="Arial"/>
          <w:b/>
          <w:sz w:val="36"/>
          <w:szCs w:val="36"/>
        </w:rPr>
        <w:t xml:space="preserve"> </w:t>
      </w:r>
      <w:r w:rsidR="00AD64DC">
        <w:rPr>
          <w:rFonts w:ascii="Arial" w:hAnsi="Arial" w:cs="Arial"/>
          <w:b/>
          <w:sz w:val="36"/>
          <w:szCs w:val="36"/>
        </w:rPr>
        <w:t>-</w:t>
      </w:r>
      <w:r w:rsidR="005E4946">
        <w:rPr>
          <w:rFonts w:ascii="Arial" w:hAnsi="Arial" w:cs="Arial"/>
          <w:b/>
          <w:sz w:val="36"/>
          <w:szCs w:val="36"/>
        </w:rPr>
        <w:t xml:space="preserve"> </w:t>
      </w:r>
      <w:r>
        <w:rPr>
          <w:rFonts w:ascii="Arial" w:hAnsi="Arial" w:cs="Arial"/>
          <w:b/>
          <w:sz w:val="36"/>
          <w:szCs w:val="36"/>
        </w:rPr>
        <w:t>Dec 11</w:t>
      </w:r>
      <w:r w:rsidR="005E4946">
        <w:rPr>
          <w:rFonts w:ascii="Arial" w:hAnsi="Arial" w:cs="Arial"/>
          <w:b/>
          <w:sz w:val="36"/>
          <w:szCs w:val="36"/>
        </w:rPr>
        <w:t>,</w:t>
      </w:r>
      <w:r>
        <w:rPr>
          <w:rFonts w:ascii="Arial" w:hAnsi="Arial" w:cs="Arial"/>
          <w:b/>
          <w:sz w:val="36"/>
          <w:szCs w:val="36"/>
        </w:rPr>
        <w:t xml:space="preserve"> 2012</w:t>
      </w: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01F6E" w:rsidP="00ED4E0D">
      <w:pPr>
        <w:pStyle w:val="CommentText"/>
        <w:ind w:right="-24"/>
        <w:jc w:val="center"/>
        <w:rPr>
          <w:rFonts w:ascii="Arial" w:hAnsi="Arial" w:cs="Arial"/>
          <w:i/>
        </w:rPr>
      </w:pPr>
      <w:r>
        <w:rPr>
          <w:rFonts w:ascii="Arial" w:hAnsi="Arial" w:cs="Arial"/>
          <w:i/>
          <w:noProof/>
          <w:lang w:eastAsia="en-GB"/>
        </w:rPr>
        <w:pict>
          <v:group id="_x0000_s2239" style="position:absolute;left:0;text-align:left;margin-left:143.3pt;margin-top:5.2pt;width:145.9pt;height:342.9pt;z-index:251709952" coordorigin="4244,1335" coordsize="4125,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5117;top:1335;width:2010;height:2595">
              <v:imagedata r:id="rId8" o:title="Flavin_mononucleotide"/>
            </v:shape>
            <v:shape id="_x0000_s2241" type="#_x0000_t75" style="position:absolute;left:4244;top:4035;width:4065;height:2640">
              <v:imagedata r:id="rId9" o:title="Red_White_Blood_cells"/>
            </v:shape>
            <v:shape id="_x0000_s2242" type="#_x0000_t75" style="position:absolute;left:4244;top:6750;width:4125;height:2790">
              <v:imagedata r:id="rId10" o:title="Reumatoidalne_zapalenie_stawow_01"/>
            </v:shape>
          </v:group>
        </w:pict>
      </w: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5E4946" w:rsidRDefault="005E4946" w:rsidP="005E4946">
      <w:pPr>
        <w:pStyle w:val="CommentText"/>
        <w:ind w:right="93"/>
        <w:rPr>
          <w:rFonts w:ascii="Arial" w:hAnsi="Arial" w:cs="Arial"/>
          <w:i/>
        </w:rPr>
      </w:pPr>
    </w:p>
    <w:p w:rsidR="002F145C" w:rsidRPr="007D30A2" w:rsidRDefault="00E01F6E" w:rsidP="005E4946">
      <w:pPr>
        <w:pStyle w:val="CommentText"/>
        <w:ind w:left="5040" w:right="93" w:firstLine="720"/>
        <w:rPr>
          <w:rFonts w:ascii="Arial" w:hAnsi="Arial" w:cs="Arial"/>
          <w:lang w:val="en-US"/>
        </w:rPr>
      </w:pPr>
      <w:hyperlink r:id="rId11" w:history="1">
        <w:r w:rsidR="007D30A2" w:rsidRPr="007D30A2">
          <w:rPr>
            <w:rStyle w:val="Hyperlink"/>
            <w:rFonts w:ascii="Arial" w:hAnsi="Arial" w:cs="Arial"/>
          </w:rPr>
          <w:t>http://commons.wikimedia.org/wiki</w:t>
        </w:r>
      </w:hyperlink>
    </w:p>
    <w:p w:rsidR="002F145C" w:rsidRDefault="002F145C" w:rsidP="002F145C">
      <w:pPr>
        <w:tabs>
          <w:tab w:val="left" w:pos="1985"/>
        </w:tabs>
        <w:rPr>
          <w:rFonts w:ascii="Arial" w:hAnsi="Arial" w:cs="Arial"/>
          <w:sz w:val="28"/>
          <w:szCs w:val="28"/>
        </w:rPr>
      </w:pPr>
      <w:r>
        <w:rPr>
          <w:rFonts w:ascii="Arial" w:hAnsi="Arial" w:cs="Arial"/>
          <w:bCs/>
          <w:iCs/>
          <w:sz w:val="28"/>
          <w:szCs w:val="28"/>
          <w:lang w:val="en-GB"/>
        </w:rPr>
        <w:t>T</w:t>
      </w:r>
      <w:r>
        <w:rPr>
          <w:rFonts w:ascii="Arial" w:hAnsi="Arial" w:cs="Arial"/>
          <w:bCs/>
          <w:iCs/>
          <w:sz w:val="28"/>
          <w:szCs w:val="28"/>
        </w:rPr>
        <w:t>heme</w:t>
      </w:r>
      <w:r w:rsidR="0093108B" w:rsidRPr="0026610B">
        <w:rPr>
          <w:rFonts w:ascii="Arial" w:hAnsi="Arial" w:cs="Arial"/>
          <w:bCs/>
          <w:iCs/>
          <w:sz w:val="28"/>
          <w:szCs w:val="28"/>
        </w:rPr>
        <w:t xml:space="preserve"> Leader:</w:t>
      </w:r>
      <w:r w:rsidR="007E3CF6">
        <w:rPr>
          <w:rFonts w:ascii="Arial" w:hAnsi="Arial" w:cs="Arial"/>
          <w:bCs/>
          <w:iCs/>
          <w:sz w:val="28"/>
          <w:szCs w:val="28"/>
        </w:rPr>
        <w:t xml:space="preserve"> </w:t>
      </w:r>
      <w:r w:rsidR="00F71C2C">
        <w:rPr>
          <w:rFonts w:ascii="Arial" w:hAnsi="Arial" w:cs="Arial"/>
          <w:b/>
          <w:bCs/>
          <w:iCs/>
          <w:sz w:val="28"/>
          <w:szCs w:val="28"/>
        </w:rPr>
        <w:t>Dr.</w:t>
      </w:r>
      <w:r w:rsidR="007E3CF6" w:rsidRPr="007E3CF6">
        <w:rPr>
          <w:rFonts w:ascii="Arial" w:hAnsi="Arial" w:cs="Arial"/>
          <w:b/>
          <w:bCs/>
          <w:iCs/>
          <w:sz w:val="28"/>
          <w:szCs w:val="28"/>
        </w:rPr>
        <w:t xml:space="preserve"> Keith Gould</w:t>
      </w:r>
      <w:r w:rsidR="0093108B" w:rsidRPr="0026610B">
        <w:rPr>
          <w:rFonts w:ascii="Arial" w:hAnsi="Arial" w:cs="Arial"/>
          <w:b/>
          <w:bCs/>
          <w:sz w:val="28"/>
          <w:szCs w:val="28"/>
        </w:rPr>
        <w:br/>
      </w:r>
      <w:r w:rsidR="0026610B">
        <w:rPr>
          <w:rFonts w:ascii="Arial" w:hAnsi="Arial" w:cs="Arial"/>
          <w:sz w:val="28"/>
          <w:szCs w:val="28"/>
        </w:rPr>
        <w:t>tel:</w:t>
      </w:r>
      <w:r w:rsidR="0026610B">
        <w:rPr>
          <w:rFonts w:ascii="Arial" w:hAnsi="Arial" w:cs="Arial"/>
          <w:sz w:val="28"/>
          <w:szCs w:val="28"/>
        </w:rPr>
        <w:tab/>
      </w:r>
      <w:r>
        <w:rPr>
          <w:rFonts w:ascii="Arial" w:hAnsi="Arial" w:cs="Arial"/>
          <w:sz w:val="28"/>
          <w:szCs w:val="28"/>
        </w:rPr>
        <w:t>020 7594 3724</w:t>
      </w:r>
      <w:r w:rsidR="0026610B">
        <w:rPr>
          <w:rFonts w:ascii="Arial" w:hAnsi="Arial" w:cs="Arial"/>
          <w:sz w:val="28"/>
          <w:szCs w:val="28"/>
        </w:rPr>
        <w:br/>
        <w:t>email:</w:t>
      </w:r>
      <w:r w:rsidR="0026610B">
        <w:rPr>
          <w:rFonts w:ascii="Arial" w:hAnsi="Arial" w:cs="Arial"/>
          <w:sz w:val="28"/>
          <w:szCs w:val="28"/>
        </w:rPr>
        <w:tab/>
      </w:r>
      <w:r w:rsidR="007E3CF6">
        <w:rPr>
          <w:rFonts w:ascii="Arial" w:hAnsi="Arial" w:cs="Arial"/>
          <w:sz w:val="28"/>
          <w:szCs w:val="28"/>
        </w:rPr>
        <w:t>k.gould@imperial.ac.uk</w:t>
      </w:r>
      <w:r w:rsidR="0012782A">
        <w:rPr>
          <w:rFonts w:ascii="Arial" w:hAnsi="Arial" w:cs="Arial"/>
          <w:sz w:val="28"/>
          <w:szCs w:val="28"/>
        </w:rPr>
        <w:br/>
      </w:r>
    </w:p>
    <w:p w:rsidR="0093108B" w:rsidRPr="00ED4E0D" w:rsidRDefault="002F145C" w:rsidP="00ED4E0D">
      <w:pPr>
        <w:tabs>
          <w:tab w:val="left" w:pos="1985"/>
        </w:tabs>
        <w:rPr>
          <w:rFonts w:ascii="Arial" w:hAnsi="Arial" w:cs="Arial"/>
          <w:sz w:val="28"/>
          <w:szCs w:val="28"/>
        </w:rPr>
      </w:pPr>
      <w:r>
        <w:rPr>
          <w:rFonts w:ascii="Arial" w:hAnsi="Arial" w:cs="Arial"/>
          <w:sz w:val="28"/>
          <w:szCs w:val="28"/>
        </w:rPr>
        <w:t>Deputy:</w:t>
      </w:r>
      <w:r>
        <w:rPr>
          <w:rFonts w:ascii="Arial" w:hAnsi="Arial" w:cs="Arial"/>
          <w:sz w:val="28"/>
          <w:szCs w:val="28"/>
        </w:rPr>
        <w:tab/>
      </w:r>
      <w:r>
        <w:rPr>
          <w:rFonts w:ascii="Arial" w:hAnsi="Arial" w:cs="Arial"/>
          <w:b/>
          <w:sz w:val="28"/>
          <w:szCs w:val="28"/>
        </w:rPr>
        <w:t>Dr</w:t>
      </w:r>
      <w:r w:rsidR="00F71C2C">
        <w:rPr>
          <w:rFonts w:ascii="Arial" w:hAnsi="Arial" w:cs="Arial"/>
          <w:b/>
          <w:sz w:val="28"/>
          <w:szCs w:val="28"/>
        </w:rPr>
        <w:t>.</w:t>
      </w:r>
      <w:r>
        <w:rPr>
          <w:rFonts w:ascii="Arial" w:hAnsi="Arial" w:cs="Arial"/>
          <w:b/>
          <w:sz w:val="28"/>
          <w:szCs w:val="28"/>
        </w:rPr>
        <w:t xml:space="preserve"> James P</w:t>
      </w:r>
      <w:r w:rsidRPr="002F145C">
        <w:rPr>
          <w:rFonts w:ascii="Arial" w:hAnsi="Arial" w:cs="Arial"/>
          <w:b/>
          <w:sz w:val="28"/>
          <w:szCs w:val="28"/>
        </w:rPr>
        <w:t>ease</w:t>
      </w:r>
      <w:r>
        <w:rPr>
          <w:rFonts w:ascii="Arial" w:hAnsi="Arial" w:cs="Arial"/>
          <w:sz w:val="28"/>
          <w:szCs w:val="28"/>
        </w:rPr>
        <w:br/>
        <w:t xml:space="preserve">tel: </w:t>
      </w:r>
      <w:r>
        <w:rPr>
          <w:rFonts w:ascii="Arial" w:hAnsi="Arial" w:cs="Arial"/>
          <w:sz w:val="28"/>
          <w:szCs w:val="28"/>
        </w:rPr>
        <w:tab/>
        <w:t>020 7594 3162</w:t>
      </w:r>
      <w:r>
        <w:rPr>
          <w:rFonts w:ascii="Arial" w:hAnsi="Arial" w:cs="Arial"/>
          <w:sz w:val="28"/>
          <w:szCs w:val="28"/>
        </w:rPr>
        <w:br/>
        <w:t>email:</w:t>
      </w:r>
      <w:r>
        <w:rPr>
          <w:rFonts w:ascii="Arial" w:hAnsi="Arial" w:cs="Arial"/>
          <w:sz w:val="28"/>
          <w:szCs w:val="28"/>
        </w:rPr>
        <w:tab/>
        <w:t>j.pease@imperial.ac.uk</w:t>
      </w:r>
    </w:p>
    <w:p w:rsidR="0026610B" w:rsidRDefault="0093108B">
      <w:pPr>
        <w:pStyle w:val="NormalWeb"/>
        <w:rPr>
          <w:rFonts w:ascii="Arial" w:hAnsi="Arial" w:cs="Arial"/>
          <w:sz w:val="32"/>
        </w:rPr>
      </w:pPr>
      <w:r>
        <w:rPr>
          <w:rFonts w:ascii="Arial" w:hAnsi="Arial" w:cs="Arial"/>
          <w:sz w:val="32"/>
        </w:rPr>
        <w:t>http</w:t>
      </w:r>
      <w:r w:rsidR="00441A70">
        <w:rPr>
          <w:rFonts w:ascii="Arial" w:hAnsi="Arial" w:cs="Arial"/>
          <w:sz w:val="32"/>
        </w:rPr>
        <w:t>s</w:t>
      </w:r>
      <w:r>
        <w:rPr>
          <w:rFonts w:ascii="Arial" w:hAnsi="Arial" w:cs="Arial"/>
          <w:sz w:val="32"/>
        </w:rPr>
        <w:t>://education.med.imperial.ac.uk</w:t>
      </w:r>
    </w:p>
    <w:p w:rsidR="007B1615" w:rsidRDefault="007B1615">
      <w:pPr>
        <w:pStyle w:val="NormalWeb"/>
        <w:rPr>
          <w:rFonts w:ascii="Arial" w:hAnsi="Arial" w:cs="Arial"/>
          <w:sz w:val="32"/>
        </w:rPr>
      </w:pPr>
    </w:p>
    <w:p w:rsidR="007B1615" w:rsidRPr="007B1615" w:rsidRDefault="007B1615">
      <w:pPr>
        <w:pStyle w:val="NormalWeb"/>
        <w:rPr>
          <w:rFonts w:ascii="Arial" w:hAnsi="Arial" w:cs="Arial"/>
          <w:sz w:val="32"/>
        </w:rPr>
        <w:sectPr w:rsidR="007B1615" w:rsidRPr="007B1615" w:rsidSect="0093108B">
          <w:footerReference w:type="even" r:id="rId12"/>
          <w:footerReference w:type="default" r:id="rId13"/>
          <w:footerReference w:type="first" r:id="rId14"/>
          <w:type w:val="continuous"/>
          <w:pgSz w:w="11907" w:h="16840" w:code="9"/>
          <w:pgMar w:top="1134" w:right="1299" w:bottom="1134" w:left="1701" w:header="720" w:footer="709" w:gutter="0"/>
          <w:pgNumType w:start="1"/>
          <w:cols w:space="720"/>
          <w:docGrid w:linePitch="212"/>
        </w:sectPr>
      </w:pPr>
    </w:p>
    <w:p w:rsidR="0020679F" w:rsidRPr="007B1615" w:rsidRDefault="0020679F" w:rsidP="0020679F">
      <w:pPr>
        <w:jc w:val="center"/>
        <w:rPr>
          <w:rFonts w:ascii="Arial" w:hAnsi="Arial" w:cs="Arial"/>
          <w:b/>
          <w:sz w:val="36"/>
          <w:szCs w:val="36"/>
        </w:rPr>
      </w:pPr>
      <w:r>
        <w:rPr>
          <w:rFonts w:ascii="Arial" w:hAnsi="Arial" w:cs="Arial"/>
          <w:b/>
          <w:sz w:val="32"/>
        </w:rPr>
        <w:lastRenderedPageBreak/>
        <w:t>MCD Year 1 Lecture notes – volume 2</w:t>
      </w:r>
    </w:p>
    <w:p w:rsidR="0020679F" w:rsidRDefault="0020679F" w:rsidP="0020679F">
      <w:pPr>
        <w:rPr>
          <w:rFonts w:ascii="Arial" w:hAnsi="Arial" w:cs="Arial"/>
          <w:sz w:val="22"/>
          <w:szCs w:val="22"/>
        </w:rPr>
      </w:pPr>
    </w:p>
    <w:p w:rsidR="0020679F" w:rsidRDefault="0020679F" w:rsidP="0020679F">
      <w:pPr>
        <w:rPr>
          <w:rFonts w:ascii="Arial" w:hAnsi="Arial" w:cs="Arial"/>
          <w:sz w:val="22"/>
          <w:szCs w:val="22"/>
        </w:rPr>
      </w:pPr>
      <w:r>
        <w:rPr>
          <w:rFonts w:ascii="Arial" w:hAnsi="Arial" w:cs="Arial"/>
          <w:sz w:val="22"/>
          <w:szCs w:val="22"/>
        </w:rPr>
        <w:t xml:space="preserve">This volume contains notes for lectures given from </w:t>
      </w:r>
      <w:r w:rsidR="007548D9">
        <w:rPr>
          <w:rFonts w:ascii="Arial" w:hAnsi="Arial" w:cs="Arial"/>
          <w:sz w:val="22"/>
          <w:szCs w:val="22"/>
        </w:rPr>
        <w:t>6</w:t>
      </w:r>
      <w:r w:rsidRPr="009574A7">
        <w:rPr>
          <w:rFonts w:ascii="Arial" w:hAnsi="Arial" w:cs="Arial"/>
          <w:sz w:val="22"/>
          <w:szCs w:val="22"/>
          <w:vertAlign w:val="superscript"/>
        </w:rPr>
        <w:t>th</w:t>
      </w:r>
      <w:r>
        <w:rPr>
          <w:rFonts w:ascii="Arial" w:hAnsi="Arial" w:cs="Arial"/>
          <w:sz w:val="22"/>
          <w:szCs w:val="22"/>
        </w:rPr>
        <w:t xml:space="preserve"> November to 1</w:t>
      </w:r>
      <w:r w:rsidR="007548D9">
        <w:rPr>
          <w:rFonts w:ascii="Arial" w:hAnsi="Arial" w:cs="Arial"/>
          <w:sz w:val="22"/>
          <w:szCs w:val="22"/>
        </w:rPr>
        <w:t>1</w:t>
      </w:r>
      <w:r w:rsidRPr="009574A7">
        <w:rPr>
          <w:rFonts w:ascii="Arial" w:hAnsi="Arial" w:cs="Arial"/>
          <w:sz w:val="22"/>
          <w:szCs w:val="22"/>
          <w:vertAlign w:val="superscript"/>
        </w:rPr>
        <w:t>th</w:t>
      </w:r>
      <w:r w:rsidR="007548D9">
        <w:rPr>
          <w:rFonts w:ascii="Arial" w:hAnsi="Arial" w:cs="Arial"/>
          <w:sz w:val="22"/>
          <w:szCs w:val="22"/>
        </w:rPr>
        <w:t xml:space="preserve"> December 2012</w:t>
      </w:r>
      <w:r>
        <w:rPr>
          <w:rFonts w:ascii="Arial" w:hAnsi="Arial" w:cs="Arial"/>
          <w:sz w:val="22"/>
          <w:szCs w:val="22"/>
        </w:rPr>
        <w:t>. They are provided in the order of presentation and are so printed that you can disassemble this book and reassemble notes in Course order to assist with revision, if you wish.</w:t>
      </w:r>
    </w:p>
    <w:p w:rsidR="0020679F" w:rsidRDefault="0020679F" w:rsidP="0020679F">
      <w:pPr>
        <w:rPr>
          <w:rFonts w:ascii="Arial" w:hAnsi="Arial" w:cs="Arial"/>
          <w:b/>
          <w:sz w:val="21"/>
          <w:szCs w:val="21"/>
        </w:rPr>
      </w:pPr>
    </w:p>
    <w:p w:rsidR="0020679F" w:rsidRPr="00AB2FA9" w:rsidRDefault="0020679F" w:rsidP="0020679F">
      <w:pPr>
        <w:rPr>
          <w:rFonts w:ascii="Arial" w:hAnsi="Arial" w:cs="Arial"/>
          <w:b/>
          <w:sz w:val="21"/>
          <w:szCs w:val="21"/>
          <w:u w:val="single"/>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00F21C54">
        <w:rPr>
          <w:rFonts w:ascii="Arial" w:hAnsi="Arial" w:cs="Arial"/>
          <w:b/>
          <w:sz w:val="21"/>
          <w:szCs w:val="21"/>
        </w:rPr>
        <w:t xml:space="preserve">  </w:t>
      </w:r>
      <w:r w:rsidRPr="00AB2FA9">
        <w:rPr>
          <w:rFonts w:ascii="Arial" w:hAnsi="Arial" w:cs="Arial"/>
          <w:b/>
          <w:sz w:val="21"/>
          <w:szCs w:val="21"/>
          <w:u w:val="single"/>
        </w:rPr>
        <w:t xml:space="preserve"> Page</w:t>
      </w:r>
    </w:p>
    <w:p w:rsidR="0020679F" w:rsidRDefault="0020679F" w:rsidP="0020679F">
      <w:pPr>
        <w:spacing w:line="360" w:lineRule="auto"/>
        <w:rPr>
          <w:rFonts w:ascii="Arial" w:hAnsi="Arial" w:cs="Arial"/>
          <w:b/>
          <w:sz w:val="21"/>
          <w:szCs w:val="21"/>
        </w:rPr>
      </w:pPr>
      <w:r>
        <w:rPr>
          <w:rFonts w:ascii="Arial" w:hAnsi="Arial" w:cs="Arial"/>
          <w:b/>
          <w:sz w:val="21"/>
          <w:szCs w:val="21"/>
        </w:rPr>
        <w:t xml:space="preserve">SOLE </w:t>
      </w:r>
      <w:r w:rsidR="0031679E">
        <w:rPr>
          <w:rFonts w:ascii="Arial" w:hAnsi="Arial" w:cs="Arial"/>
          <w:b/>
          <w:sz w:val="21"/>
          <w:szCs w:val="21"/>
        </w:rPr>
        <w:t>feedback</w:t>
      </w:r>
    </w:p>
    <w:p w:rsidR="007548D9" w:rsidRDefault="007548D9" w:rsidP="0020679F">
      <w:pPr>
        <w:spacing w:line="360" w:lineRule="auto"/>
        <w:rPr>
          <w:rFonts w:ascii="Arial" w:hAnsi="Arial" w:cs="Arial"/>
          <w:b/>
          <w:sz w:val="21"/>
          <w:szCs w:val="21"/>
        </w:rPr>
      </w:pPr>
    </w:p>
    <w:p w:rsidR="0020679F" w:rsidRDefault="0020679F" w:rsidP="0020679F">
      <w:pPr>
        <w:spacing w:line="360" w:lineRule="auto"/>
        <w:rPr>
          <w:rFonts w:ascii="Arial" w:hAnsi="Arial" w:cs="Arial"/>
          <w:sz w:val="21"/>
          <w:szCs w:val="21"/>
        </w:rPr>
      </w:pPr>
      <w:r>
        <w:rPr>
          <w:rFonts w:ascii="Arial" w:hAnsi="Arial" w:cs="Arial"/>
          <w:b/>
          <w:sz w:val="21"/>
          <w:szCs w:val="21"/>
        </w:rPr>
        <w:t xml:space="preserve">Tissues 3: </w:t>
      </w:r>
      <w:r>
        <w:rPr>
          <w:rFonts w:ascii="Arial" w:hAnsi="Arial" w:cs="Arial"/>
          <w:sz w:val="21"/>
          <w:szCs w:val="21"/>
        </w:rPr>
        <w:t>Extracellular matrix bi</w:t>
      </w:r>
      <w:r w:rsidR="00904171">
        <w:rPr>
          <w:rFonts w:ascii="Arial" w:hAnsi="Arial" w:cs="Arial"/>
          <w:sz w:val="21"/>
          <w:szCs w:val="21"/>
        </w:rPr>
        <w:t>ology I</w:t>
      </w:r>
      <w:r w:rsidR="00904171">
        <w:rPr>
          <w:rFonts w:ascii="Arial" w:hAnsi="Arial" w:cs="Arial"/>
          <w:sz w:val="21"/>
          <w:szCs w:val="21"/>
        </w:rPr>
        <w:tab/>
      </w:r>
      <w:r w:rsidR="00904171">
        <w:rPr>
          <w:rFonts w:ascii="Arial" w:hAnsi="Arial" w:cs="Arial"/>
          <w:sz w:val="21"/>
          <w:szCs w:val="21"/>
        </w:rPr>
        <w:tab/>
      </w:r>
      <w:r w:rsidR="00904171">
        <w:rPr>
          <w:rFonts w:ascii="Arial" w:hAnsi="Arial" w:cs="Arial"/>
          <w:sz w:val="21"/>
          <w:szCs w:val="21"/>
        </w:rPr>
        <w:tab/>
      </w:r>
      <w:r w:rsidR="00904171">
        <w:rPr>
          <w:rFonts w:ascii="Arial" w:hAnsi="Arial" w:cs="Arial"/>
          <w:sz w:val="21"/>
          <w:szCs w:val="21"/>
        </w:rPr>
        <w:tab/>
        <w:t>Birgit Leitinger</w:t>
      </w:r>
      <w:r w:rsidR="00904171">
        <w:rPr>
          <w:rFonts w:ascii="Arial" w:hAnsi="Arial" w:cs="Arial"/>
          <w:sz w:val="21"/>
          <w:szCs w:val="21"/>
        </w:rPr>
        <w:tab/>
      </w:r>
      <w:r w:rsidR="00904171">
        <w:rPr>
          <w:rFonts w:ascii="Arial" w:hAnsi="Arial" w:cs="Arial"/>
          <w:sz w:val="21"/>
          <w:szCs w:val="21"/>
        </w:rPr>
        <w:tab/>
        <w:t xml:space="preserve">  99</w:t>
      </w:r>
    </w:p>
    <w:p w:rsidR="007548D9" w:rsidRDefault="007548D9" w:rsidP="007548D9">
      <w:pPr>
        <w:spacing w:line="360" w:lineRule="auto"/>
        <w:rPr>
          <w:rFonts w:ascii="Arial" w:hAnsi="Arial" w:cs="Arial"/>
          <w:sz w:val="21"/>
          <w:szCs w:val="21"/>
        </w:rPr>
      </w:pPr>
      <w:r>
        <w:rPr>
          <w:rFonts w:ascii="Arial" w:hAnsi="Arial" w:cs="Arial"/>
          <w:b/>
          <w:sz w:val="21"/>
          <w:szCs w:val="21"/>
        </w:rPr>
        <w:t xml:space="preserve">Tissues 4: </w:t>
      </w:r>
      <w:r>
        <w:rPr>
          <w:rFonts w:ascii="Arial" w:hAnsi="Arial" w:cs="Arial"/>
          <w:sz w:val="21"/>
          <w:szCs w:val="21"/>
        </w:rPr>
        <w:t xml:space="preserve">Fluid compartments </w:t>
      </w:r>
      <w:r w:rsidR="00904171">
        <w:rPr>
          <w:rFonts w:ascii="Arial" w:hAnsi="Arial" w:cs="Arial"/>
          <w:sz w:val="21"/>
          <w:szCs w:val="21"/>
        </w:rPr>
        <w:t>of the body</w:t>
      </w:r>
      <w:r w:rsidR="00904171">
        <w:rPr>
          <w:rFonts w:ascii="Arial" w:hAnsi="Arial" w:cs="Arial"/>
          <w:sz w:val="21"/>
          <w:szCs w:val="21"/>
        </w:rPr>
        <w:tab/>
      </w:r>
      <w:r w:rsidR="00904171">
        <w:rPr>
          <w:rFonts w:ascii="Arial" w:hAnsi="Arial" w:cs="Arial"/>
          <w:sz w:val="21"/>
          <w:szCs w:val="21"/>
        </w:rPr>
        <w:tab/>
      </w:r>
      <w:r w:rsidR="00904171">
        <w:rPr>
          <w:rFonts w:ascii="Arial" w:hAnsi="Arial" w:cs="Arial"/>
          <w:sz w:val="21"/>
          <w:szCs w:val="21"/>
        </w:rPr>
        <w:tab/>
      </w:r>
      <w:r w:rsidR="00904171">
        <w:rPr>
          <w:rFonts w:ascii="Arial" w:hAnsi="Arial" w:cs="Arial"/>
          <w:sz w:val="21"/>
          <w:szCs w:val="21"/>
        </w:rPr>
        <w:tab/>
        <w:t xml:space="preserve">Peter Clark </w:t>
      </w:r>
      <w:r w:rsidR="00904171">
        <w:rPr>
          <w:rFonts w:ascii="Arial" w:hAnsi="Arial" w:cs="Arial"/>
          <w:sz w:val="21"/>
          <w:szCs w:val="21"/>
        </w:rPr>
        <w:tab/>
      </w:r>
      <w:r w:rsidR="00904171">
        <w:rPr>
          <w:rFonts w:ascii="Arial" w:hAnsi="Arial" w:cs="Arial"/>
          <w:sz w:val="21"/>
          <w:szCs w:val="21"/>
        </w:rPr>
        <w:tab/>
        <w:t>103</w:t>
      </w:r>
    </w:p>
    <w:p w:rsidR="0020679F" w:rsidRDefault="007548D9" w:rsidP="0020679F">
      <w:pPr>
        <w:spacing w:line="360" w:lineRule="auto"/>
        <w:rPr>
          <w:rFonts w:ascii="Arial" w:hAnsi="Arial" w:cs="Arial"/>
          <w:sz w:val="21"/>
          <w:szCs w:val="21"/>
        </w:rPr>
      </w:pPr>
      <w:r>
        <w:rPr>
          <w:rFonts w:ascii="Arial" w:hAnsi="Arial" w:cs="Arial"/>
          <w:b/>
          <w:sz w:val="21"/>
          <w:szCs w:val="21"/>
        </w:rPr>
        <w:t>Tissues 5</w:t>
      </w:r>
      <w:r w:rsidR="0020679F">
        <w:rPr>
          <w:rFonts w:ascii="Arial" w:hAnsi="Arial" w:cs="Arial"/>
          <w:b/>
          <w:sz w:val="21"/>
          <w:szCs w:val="21"/>
        </w:rPr>
        <w:t xml:space="preserve">: </w:t>
      </w:r>
      <w:r w:rsidR="0020679F">
        <w:rPr>
          <w:rFonts w:ascii="Arial" w:hAnsi="Arial" w:cs="Arial"/>
          <w:sz w:val="21"/>
          <w:szCs w:val="21"/>
        </w:rPr>
        <w:t>Extracellular matrix biology II</w:t>
      </w:r>
      <w:r w:rsidR="0020679F">
        <w:rPr>
          <w:rFonts w:ascii="Arial" w:hAnsi="Arial" w:cs="Arial"/>
          <w:sz w:val="21"/>
          <w:szCs w:val="21"/>
        </w:rPr>
        <w:tab/>
      </w:r>
      <w:r w:rsidR="0020679F">
        <w:rPr>
          <w:rFonts w:ascii="Arial" w:hAnsi="Arial" w:cs="Arial"/>
          <w:sz w:val="21"/>
          <w:szCs w:val="21"/>
        </w:rPr>
        <w:tab/>
      </w:r>
      <w:r w:rsidR="0020679F">
        <w:rPr>
          <w:rFonts w:ascii="Arial" w:hAnsi="Arial" w:cs="Arial"/>
          <w:sz w:val="21"/>
          <w:szCs w:val="21"/>
        </w:rPr>
        <w:tab/>
      </w:r>
      <w:r w:rsidR="0020679F">
        <w:rPr>
          <w:rFonts w:ascii="Arial" w:hAnsi="Arial" w:cs="Arial"/>
          <w:sz w:val="21"/>
          <w:szCs w:val="21"/>
        </w:rPr>
        <w:tab/>
        <w:t>Birg</w:t>
      </w:r>
      <w:r w:rsidR="002C4D7F">
        <w:rPr>
          <w:rFonts w:ascii="Arial" w:hAnsi="Arial" w:cs="Arial"/>
          <w:sz w:val="21"/>
          <w:szCs w:val="21"/>
        </w:rPr>
        <w:t>it Leitinger</w:t>
      </w:r>
      <w:r w:rsidR="002C4D7F">
        <w:rPr>
          <w:rFonts w:ascii="Arial" w:hAnsi="Arial" w:cs="Arial"/>
          <w:sz w:val="21"/>
          <w:szCs w:val="21"/>
        </w:rPr>
        <w:tab/>
      </w:r>
      <w:r w:rsidR="002C4D7F">
        <w:rPr>
          <w:rFonts w:ascii="Arial" w:hAnsi="Arial" w:cs="Arial"/>
          <w:sz w:val="21"/>
          <w:szCs w:val="21"/>
        </w:rPr>
        <w:tab/>
        <w:t>1</w:t>
      </w:r>
      <w:r w:rsidR="00035024">
        <w:rPr>
          <w:rFonts w:ascii="Arial" w:hAnsi="Arial" w:cs="Arial"/>
          <w:sz w:val="21"/>
          <w:szCs w:val="21"/>
        </w:rPr>
        <w:t>07</w:t>
      </w:r>
    </w:p>
    <w:p w:rsidR="00904171" w:rsidRDefault="00904171" w:rsidP="00904171">
      <w:pPr>
        <w:spacing w:line="360" w:lineRule="auto"/>
        <w:rPr>
          <w:rFonts w:ascii="Arial" w:hAnsi="Arial" w:cs="Arial"/>
          <w:sz w:val="21"/>
          <w:szCs w:val="21"/>
        </w:rPr>
      </w:pPr>
      <w:r>
        <w:rPr>
          <w:rFonts w:ascii="Arial" w:hAnsi="Arial" w:cs="Arial"/>
          <w:b/>
          <w:sz w:val="21"/>
          <w:szCs w:val="21"/>
        </w:rPr>
        <w:t xml:space="preserve">Genetics 7: </w:t>
      </w:r>
      <w:r>
        <w:rPr>
          <w:rFonts w:ascii="Arial" w:hAnsi="Arial" w:cs="Arial"/>
          <w:sz w:val="21"/>
          <w:szCs w:val="21"/>
        </w:rPr>
        <w:t>Complex genetic diseases – can genes mak</w:t>
      </w:r>
      <w:r w:rsidR="00B40292">
        <w:rPr>
          <w:rFonts w:ascii="Arial" w:hAnsi="Arial" w:cs="Arial"/>
          <w:sz w:val="21"/>
          <w:szCs w:val="21"/>
        </w:rPr>
        <w:t>e us fat?</w:t>
      </w:r>
      <w:r w:rsidR="00B40292">
        <w:rPr>
          <w:rFonts w:ascii="Arial" w:hAnsi="Arial" w:cs="Arial"/>
          <w:sz w:val="21"/>
          <w:szCs w:val="21"/>
        </w:rPr>
        <w:tab/>
        <w:t>Alexandra Blakemore</w:t>
      </w:r>
      <w:r w:rsidR="00B40292">
        <w:rPr>
          <w:rFonts w:ascii="Arial" w:hAnsi="Arial" w:cs="Arial"/>
          <w:sz w:val="21"/>
          <w:szCs w:val="21"/>
        </w:rPr>
        <w:tab/>
        <w:t>111</w:t>
      </w:r>
    </w:p>
    <w:p w:rsidR="007548D9" w:rsidRDefault="007548D9" w:rsidP="007548D9">
      <w:pPr>
        <w:spacing w:line="360" w:lineRule="auto"/>
        <w:rPr>
          <w:rFonts w:ascii="Arial" w:hAnsi="Arial" w:cs="Arial"/>
          <w:sz w:val="21"/>
          <w:szCs w:val="21"/>
        </w:rPr>
      </w:pPr>
      <w:r>
        <w:rPr>
          <w:rFonts w:ascii="Arial" w:hAnsi="Arial" w:cs="Arial"/>
          <w:b/>
          <w:sz w:val="21"/>
          <w:szCs w:val="21"/>
        </w:rPr>
        <w:t xml:space="preserve">Immunology 1: </w:t>
      </w:r>
      <w:r>
        <w:rPr>
          <w:rFonts w:ascii="Arial" w:hAnsi="Arial" w:cs="Arial"/>
          <w:sz w:val="21"/>
          <w:szCs w:val="21"/>
        </w:rPr>
        <w:t>Introduction to i</w:t>
      </w:r>
      <w:r w:rsidR="00B40292">
        <w:rPr>
          <w:rFonts w:ascii="Arial" w:hAnsi="Arial" w:cs="Arial"/>
          <w:sz w:val="21"/>
          <w:szCs w:val="21"/>
        </w:rPr>
        <w:t>mmunology</w:t>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t>Charles Bangham</w:t>
      </w:r>
      <w:r w:rsidR="00B40292">
        <w:rPr>
          <w:rFonts w:ascii="Arial" w:hAnsi="Arial" w:cs="Arial"/>
          <w:sz w:val="21"/>
          <w:szCs w:val="21"/>
        </w:rPr>
        <w:tab/>
        <w:t>113</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Immunology 2: </w:t>
      </w:r>
      <w:r>
        <w:rPr>
          <w:rFonts w:ascii="Arial" w:hAnsi="Arial" w:cs="Arial"/>
          <w:sz w:val="21"/>
          <w:szCs w:val="21"/>
        </w:rPr>
        <w:t>Immune cell</w:t>
      </w:r>
      <w:r w:rsidR="002C4D7F">
        <w:rPr>
          <w:rFonts w:ascii="Arial" w:hAnsi="Arial" w:cs="Arial"/>
          <w:sz w:val="21"/>
          <w:szCs w:val="21"/>
        </w:rPr>
        <w:t>s and organs</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Keith Gould</w:t>
      </w:r>
      <w:r w:rsidR="002C4D7F">
        <w:rPr>
          <w:rFonts w:ascii="Arial" w:hAnsi="Arial" w:cs="Arial"/>
          <w:sz w:val="21"/>
          <w:szCs w:val="21"/>
        </w:rPr>
        <w:tab/>
      </w:r>
      <w:r w:rsidR="002C4D7F">
        <w:rPr>
          <w:rFonts w:ascii="Arial" w:hAnsi="Arial" w:cs="Arial"/>
          <w:sz w:val="21"/>
          <w:szCs w:val="21"/>
        </w:rPr>
        <w:tab/>
        <w:t>1</w:t>
      </w:r>
      <w:r w:rsidR="00B40292">
        <w:rPr>
          <w:rFonts w:ascii="Arial" w:hAnsi="Arial" w:cs="Arial"/>
          <w:sz w:val="21"/>
          <w:szCs w:val="21"/>
        </w:rPr>
        <w:t>15</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Tissues 6: </w:t>
      </w:r>
      <w:r w:rsidR="007548D9">
        <w:rPr>
          <w:rFonts w:ascii="Arial" w:hAnsi="Arial" w:cs="Arial"/>
          <w:sz w:val="21"/>
          <w:szCs w:val="21"/>
        </w:rPr>
        <w:t>Nerve</w:t>
      </w:r>
      <w:r w:rsidR="007548D9">
        <w:rPr>
          <w:rFonts w:ascii="Arial" w:hAnsi="Arial" w:cs="Arial"/>
          <w:sz w:val="21"/>
          <w:szCs w:val="21"/>
        </w:rPr>
        <w:tab/>
      </w:r>
      <w:r w:rsidR="007548D9">
        <w:rPr>
          <w:rFonts w:ascii="Arial" w:hAnsi="Arial" w:cs="Arial"/>
          <w:sz w:val="21"/>
          <w:szCs w:val="21"/>
        </w:rPr>
        <w:tab/>
      </w:r>
      <w:r w:rsidR="007548D9">
        <w:rPr>
          <w:rFonts w:ascii="Arial" w:hAnsi="Arial" w:cs="Arial"/>
          <w:sz w:val="21"/>
          <w:szCs w:val="21"/>
        </w:rPr>
        <w:tab/>
      </w:r>
      <w:r w:rsidR="007548D9">
        <w:rPr>
          <w:rFonts w:ascii="Arial" w:hAnsi="Arial" w:cs="Arial"/>
          <w:sz w:val="21"/>
          <w:szCs w:val="21"/>
        </w:rPr>
        <w:tab/>
      </w:r>
      <w:r w:rsidR="007548D9">
        <w:rPr>
          <w:rFonts w:ascii="Arial" w:hAnsi="Arial" w:cs="Arial"/>
          <w:sz w:val="21"/>
          <w:szCs w:val="21"/>
        </w:rPr>
        <w:tab/>
      </w:r>
      <w:r w:rsidR="007548D9">
        <w:rPr>
          <w:rFonts w:ascii="Arial" w:hAnsi="Arial" w:cs="Arial"/>
          <w:sz w:val="21"/>
          <w:szCs w:val="21"/>
        </w:rPr>
        <w:tab/>
      </w:r>
      <w:r w:rsidR="007548D9">
        <w:rPr>
          <w:rFonts w:ascii="Arial" w:hAnsi="Arial" w:cs="Arial"/>
          <w:sz w:val="21"/>
          <w:szCs w:val="21"/>
        </w:rPr>
        <w:tab/>
        <w:t>Sohag Saleh</w:t>
      </w:r>
      <w:r w:rsidR="002C4D7F">
        <w:rPr>
          <w:rFonts w:ascii="Arial" w:hAnsi="Arial" w:cs="Arial"/>
          <w:sz w:val="21"/>
          <w:szCs w:val="21"/>
        </w:rPr>
        <w:tab/>
      </w:r>
      <w:r w:rsidR="002C4D7F">
        <w:rPr>
          <w:rFonts w:ascii="Arial" w:hAnsi="Arial" w:cs="Arial"/>
          <w:sz w:val="21"/>
          <w:szCs w:val="21"/>
        </w:rPr>
        <w:tab/>
        <w:t>1</w:t>
      </w:r>
      <w:r w:rsidR="001C2420">
        <w:rPr>
          <w:rFonts w:ascii="Arial" w:hAnsi="Arial" w:cs="Arial"/>
          <w:sz w:val="21"/>
          <w:szCs w:val="21"/>
        </w:rPr>
        <w:t>19</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Immunology 3: </w:t>
      </w:r>
      <w:r>
        <w:rPr>
          <w:rFonts w:ascii="Arial" w:hAnsi="Arial" w:cs="Arial"/>
          <w:sz w:val="21"/>
          <w:szCs w:val="21"/>
        </w:rPr>
        <w:t>Inna</w:t>
      </w:r>
      <w:r w:rsidR="002C4D7F">
        <w:rPr>
          <w:rFonts w:ascii="Arial" w:hAnsi="Arial" w:cs="Arial"/>
          <w:sz w:val="21"/>
          <w:szCs w:val="21"/>
        </w:rPr>
        <w:t>te immunity</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Keith Gould</w:t>
      </w:r>
      <w:r w:rsidR="002C4D7F">
        <w:rPr>
          <w:rFonts w:ascii="Arial" w:hAnsi="Arial" w:cs="Arial"/>
          <w:sz w:val="21"/>
          <w:szCs w:val="21"/>
        </w:rPr>
        <w:tab/>
      </w:r>
      <w:r w:rsidR="002C4D7F">
        <w:rPr>
          <w:rFonts w:ascii="Arial" w:hAnsi="Arial" w:cs="Arial"/>
          <w:sz w:val="21"/>
          <w:szCs w:val="21"/>
        </w:rPr>
        <w:tab/>
        <w:t>1</w:t>
      </w:r>
      <w:r w:rsidR="00B40292">
        <w:rPr>
          <w:rFonts w:ascii="Arial" w:hAnsi="Arial" w:cs="Arial"/>
          <w:sz w:val="21"/>
          <w:szCs w:val="21"/>
        </w:rPr>
        <w:t>23</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Tissues 7: </w:t>
      </w:r>
      <w:r>
        <w:rPr>
          <w:rFonts w:ascii="Arial" w:hAnsi="Arial" w:cs="Arial"/>
          <w:sz w:val="21"/>
          <w:szCs w:val="21"/>
        </w:rPr>
        <w:t>Muscle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7548D9">
        <w:rPr>
          <w:rFonts w:ascii="Arial" w:hAnsi="Arial" w:cs="Arial"/>
          <w:sz w:val="21"/>
          <w:szCs w:val="21"/>
        </w:rPr>
        <w:t>Sohag Saleh</w:t>
      </w:r>
      <w:r w:rsidR="002C4D7F">
        <w:rPr>
          <w:rFonts w:ascii="Arial" w:hAnsi="Arial" w:cs="Arial"/>
          <w:sz w:val="21"/>
          <w:szCs w:val="21"/>
        </w:rPr>
        <w:tab/>
      </w:r>
      <w:r w:rsidR="002C4D7F">
        <w:rPr>
          <w:rFonts w:ascii="Arial" w:hAnsi="Arial" w:cs="Arial"/>
          <w:sz w:val="21"/>
          <w:szCs w:val="21"/>
        </w:rPr>
        <w:tab/>
        <w:t>1</w:t>
      </w:r>
      <w:r w:rsidR="00B40292">
        <w:rPr>
          <w:rFonts w:ascii="Arial" w:hAnsi="Arial" w:cs="Arial"/>
          <w:sz w:val="21"/>
          <w:szCs w:val="21"/>
        </w:rPr>
        <w:t>27</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Tissues 8: </w:t>
      </w:r>
      <w:r>
        <w:rPr>
          <w:rFonts w:ascii="Arial" w:hAnsi="Arial" w:cs="Arial"/>
          <w:sz w:val="21"/>
          <w:szCs w:val="21"/>
        </w:rPr>
        <w:t>Signalling betw</w:t>
      </w:r>
      <w:r w:rsidR="002C4D7F">
        <w:rPr>
          <w:rFonts w:ascii="Arial" w:hAnsi="Arial" w:cs="Arial"/>
          <w:sz w:val="21"/>
          <w:szCs w:val="21"/>
        </w:rPr>
        <w:t>een cells I</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Sohag Saleh</w:t>
      </w:r>
      <w:r w:rsidR="002C4D7F">
        <w:rPr>
          <w:rFonts w:ascii="Arial" w:hAnsi="Arial" w:cs="Arial"/>
          <w:sz w:val="21"/>
          <w:szCs w:val="21"/>
        </w:rPr>
        <w:tab/>
      </w:r>
      <w:r w:rsidR="002C4D7F">
        <w:rPr>
          <w:rFonts w:ascii="Arial" w:hAnsi="Arial" w:cs="Arial"/>
          <w:sz w:val="21"/>
          <w:szCs w:val="21"/>
        </w:rPr>
        <w:tab/>
        <w:t>1</w:t>
      </w:r>
      <w:r w:rsidR="00B40292">
        <w:rPr>
          <w:rFonts w:ascii="Arial" w:hAnsi="Arial" w:cs="Arial"/>
          <w:sz w:val="21"/>
          <w:szCs w:val="21"/>
        </w:rPr>
        <w:t>31</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Immunology 4: </w:t>
      </w:r>
      <w:r w:rsidR="002C4D7F">
        <w:rPr>
          <w:rFonts w:ascii="Arial" w:hAnsi="Arial" w:cs="Arial"/>
          <w:sz w:val="21"/>
          <w:szCs w:val="21"/>
        </w:rPr>
        <w:t>Antibodies</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Keith Gould</w:t>
      </w:r>
      <w:r w:rsidR="002C4D7F">
        <w:rPr>
          <w:rFonts w:ascii="Arial" w:hAnsi="Arial" w:cs="Arial"/>
          <w:sz w:val="21"/>
          <w:szCs w:val="21"/>
        </w:rPr>
        <w:tab/>
      </w:r>
      <w:r w:rsidR="002C4D7F">
        <w:rPr>
          <w:rFonts w:ascii="Arial" w:hAnsi="Arial" w:cs="Arial"/>
          <w:sz w:val="21"/>
          <w:szCs w:val="21"/>
        </w:rPr>
        <w:tab/>
        <w:t>1</w:t>
      </w:r>
      <w:r w:rsidR="001C2420">
        <w:rPr>
          <w:rFonts w:ascii="Arial" w:hAnsi="Arial" w:cs="Arial"/>
          <w:sz w:val="21"/>
          <w:szCs w:val="21"/>
        </w:rPr>
        <w:t>35</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Immunology 5: </w:t>
      </w:r>
      <w:r>
        <w:rPr>
          <w:rFonts w:ascii="Arial" w:hAnsi="Arial" w:cs="Arial"/>
          <w:sz w:val="21"/>
          <w:szCs w:val="21"/>
        </w:rPr>
        <w:t>B-ly</w:t>
      </w:r>
      <w:r w:rsidR="002C4D7F">
        <w:rPr>
          <w:rFonts w:ascii="Arial" w:hAnsi="Arial" w:cs="Arial"/>
          <w:sz w:val="21"/>
          <w:szCs w:val="21"/>
        </w:rPr>
        <w:t>mphocytes</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Ingrid Muller</w:t>
      </w:r>
      <w:r w:rsidR="002C4D7F">
        <w:rPr>
          <w:rFonts w:ascii="Arial" w:hAnsi="Arial" w:cs="Arial"/>
          <w:sz w:val="21"/>
          <w:szCs w:val="21"/>
        </w:rPr>
        <w:tab/>
      </w:r>
      <w:r w:rsidR="002C4D7F">
        <w:rPr>
          <w:rFonts w:ascii="Arial" w:hAnsi="Arial" w:cs="Arial"/>
          <w:sz w:val="21"/>
          <w:szCs w:val="21"/>
        </w:rPr>
        <w:tab/>
        <w:t>1</w:t>
      </w:r>
      <w:r w:rsidR="001C2420">
        <w:rPr>
          <w:rFonts w:ascii="Arial" w:hAnsi="Arial" w:cs="Arial"/>
          <w:sz w:val="21"/>
          <w:szCs w:val="21"/>
        </w:rPr>
        <w:t>39</w:t>
      </w:r>
    </w:p>
    <w:p w:rsidR="007548D9" w:rsidRDefault="007548D9" w:rsidP="007548D9">
      <w:pPr>
        <w:spacing w:line="360" w:lineRule="auto"/>
        <w:rPr>
          <w:rFonts w:ascii="Arial" w:hAnsi="Arial" w:cs="Arial"/>
          <w:sz w:val="21"/>
          <w:szCs w:val="21"/>
        </w:rPr>
      </w:pPr>
      <w:r>
        <w:rPr>
          <w:rFonts w:ascii="Arial" w:hAnsi="Arial" w:cs="Arial"/>
          <w:b/>
          <w:sz w:val="21"/>
          <w:szCs w:val="21"/>
        </w:rPr>
        <w:t xml:space="preserve">Microbiology 1: </w:t>
      </w:r>
      <w:r>
        <w:rPr>
          <w:rFonts w:ascii="Arial" w:hAnsi="Arial" w:cs="Arial"/>
          <w:sz w:val="21"/>
          <w:szCs w:val="21"/>
        </w:rPr>
        <w:t xml:space="preserve">Bacterial </w:t>
      </w:r>
      <w:r w:rsidR="00B40292">
        <w:rPr>
          <w:rFonts w:ascii="Arial" w:hAnsi="Arial" w:cs="Arial"/>
          <w:sz w:val="21"/>
          <w:szCs w:val="21"/>
        </w:rPr>
        <w:t>properties</w:t>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t>David Holden</w:t>
      </w:r>
      <w:r w:rsidR="00B40292">
        <w:rPr>
          <w:rFonts w:ascii="Arial" w:hAnsi="Arial" w:cs="Arial"/>
          <w:sz w:val="21"/>
          <w:szCs w:val="21"/>
        </w:rPr>
        <w:tab/>
      </w:r>
      <w:r w:rsidR="00B40292">
        <w:rPr>
          <w:rFonts w:ascii="Arial" w:hAnsi="Arial" w:cs="Arial"/>
          <w:sz w:val="21"/>
          <w:szCs w:val="21"/>
        </w:rPr>
        <w:tab/>
        <w:t>141</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Immunology 6: </w:t>
      </w:r>
      <w:r>
        <w:rPr>
          <w:rFonts w:ascii="Arial" w:hAnsi="Arial" w:cs="Arial"/>
          <w:sz w:val="21"/>
          <w:szCs w:val="21"/>
        </w:rPr>
        <w:t>T-lymphocytes and antig</w:t>
      </w:r>
      <w:r w:rsidR="002C4D7F">
        <w:rPr>
          <w:rFonts w:ascii="Arial" w:hAnsi="Arial" w:cs="Arial"/>
          <w:sz w:val="21"/>
          <w:szCs w:val="21"/>
        </w:rPr>
        <w:t>en recognition</w:t>
      </w:r>
      <w:r w:rsidR="002C4D7F">
        <w:rPr>
          <w:rFonts w:ascii="Arial" w:hAnsi="Arial" w:cs="Arial"/>
          <w:sz w:val="21"/>
          <w:szCs w:val="21"/>
        </w:rPr>
        <w:tab/>
      </w:r>
      <w:r w:rsidR="002C4D7F">
        <w:rPr>
          <w:rFonts w:ascii="Arial" w:hAnsi="Arial" w:cs="Arial"/>
          <w:sz w:val="21"/>
          <w:szCs w:val="21"/>
        </w:rPr>
        <w:tab/>
        <w:t>Keith Gould</w:t>
      </w:r>
      <w:r w:rsidR="002C4D7F">
        <w:rPr>
          <w:rFonts w:ascii="Arial" w:hAnsi="Arial" w:cs="Arial"/>
          <w:sz w:val="21"/>
          <w:szCs w:val="21"/>
        </w:rPr>
        <w:tab/>
      </w:r>
      <w:r w:rsidR="002C4D7F">
        <w:rPr>
          <w:rFonts w:ascii="Arial" w:hAnsi="Arial" w:cs="Arial"/>
          <w:sz w:val="21"/>
          <w:szCs w:val="21"/>
        </w:rPr>
        <w:tab/>
        <w:t>1</w:t>
      </w:r>
      <w:r w:rsidR="00B40292">
        <w:rPr>
          <w:rFonts w:ascii="Arial" w:hAnsi="Arial" w:cs="Arial"/>
          <w:sz w:val="21"/>
          <w:szCs w:val="21"/>
        </w:rPr>
        <w:t>43</w:t>
      </w:r>
    </w:p>
    <w:p w:rsidR="00252A88" w:rsidRDefault="00252A88" w:rsidP="00252A88">
      <w:pPr>
        <w:spacing w:line="360" w:lineRule="auto"/>
        <w:rPr>
          <w:rFonts w:ascii="Arial" w:hAnsi="Arial" w:cs="Arial"/>
          <w:sz w:val="21"/>
          <w:szCs w:val="21"/>
        </w:rPr>
      </w:pPr>
      <w:r>
        <w:rPr>
          <w:rFonts w:ascii="Arial" w:hAnsi="Arial" w:cs="Arial"/>
          <w:b/>
          <w:sz w:val="21"/>
          <w:szCs w:val="21"/>
        </w:rPr>
        <w:t xml:space="preserve">Tissues 9: </w:t>
      </w:r>
      <w:r>
        <w:rPr>
          <w:rFonts w:ascii="Arial" w:hAnsi="Arial" w:cs="Arial"/>
          <w:sz w:val="21"/>
          <w:szCs w:val="21"/>
        </w:rPr>
        <w:t>Signalling betwe</w:t>
      </w:r>
      <w:r w:rsidR="00B40292">
        <w:rPr>
          <w:rFonts w:ascii="Arial" w:hAnsi="Arial" w:cs="Arial"/>
          <w:sz w:val="21"/>
          <w:szCs w:val="21"/>
        </w:rPr>
        <w:t>en cells II</w:t>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r>
      <w:r w:rsidR="00B40292">
        <w:rPr>
          <w:rFonts w:ascii="Arial" w:hAnsi="Arial" w:cs="Arial"/>
          <w:sz w:val="21"/>
          <w:szCs w:val="21"/>
        </w:rPr>
        <w:tab/>
        <w:t>Sohag Saleh</w:t>
      </w:r>
      <w:r w:rsidR="00B40292">
        <w:rPr>
          <w:rFonts w:ascii="Arial" w:hAnsi="Arial" w:cs="Arial"/>
          <w:sz w:val="21"/>
          <w:szCs w:val="21"/>
        </w:rPr>
        <w:tab/>
      </w:r>
      <w:r w:rsidR="00B40292">
        <w:rPr>
          <w:rFonts w:ascii="Arial" w:hAnsi="Arial" w:cs="Arial"/>
          <w:sz w:val="21"/>
          <w:szCs w:val="21"/>
        </w:rPr>
        <w:tab/>
        <w:t>147</w:t>
      </w:r>
    </w:p>
    <w:p w:rsidR="00C42FC5" w:rsidRDefault="00C42FC5" w:rsidP="00C42FC5">
      <w:pPr>
        <w:spacing w:line="360" w:lineRule="auto"/>
        <w:rPr>
          <w:rFonts w:ascii="Arial" w:hAnsi="Arial" w:cs="Arial"/>
          <w:sz w:val="21"/>
          <w:szCs w:val="21"/>
        </w:rPr>
      </w:pPr>
      <w:r>
        <w:rPr>
          <w:rFonts w:ascii="Arial" w:hAnsi="Arial" w:cs="Arial"/>
          <w:b/>
          <w:sz w:val="21"/>
          <w:szCs w:val="21"/>
        </w:rPr>
        <w:t xml:space="preserve">Immunology 7: </w:t>
      </w:r>
      <w:r>
        <w:rPr>
          <w:rFonts w:ascii="Arial" w:hAnsi="Arial" w:cs="Arial"/>
          <w:sz w:val="21"/>
          <w:szCs w:val="21"/>
        </w:rPr>
        <w:t>Effector T-l</w:t>
      </w:r>
      <w:r w:rsidR="00831DA4">
        <w:rPr>
          <w:rFonts w:ascii="Arial" w:hAnsi="Arial" w:cs="Arial"/>
          <w:sz w:val="21"/>
          <w:szCs w:val="21"/>
        </w:rPr>
        <w:t>ymphocytes</w:t>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t>Ingrid Muller</w:t>
      </w:r>
      <w:r w:rsidR="00831DA4">
        <w:rPr>
          <w:rFonts w:ascii="Arial" w:hAnsi="Arial" w:cs="Arial"/>
          <w:sz w:val="21"/>
          <w:szCs w:val="21"/>
        </w:rPr>
        <w:tab/>
      </w:r>
      <w:r w:rsidR="00831DA4">
        <w:rPr>
          <w:rFonts w:ascii="Arial" w:hAnsi="Arial" w:cs="Arial"/>
          <w:sz w:val="21"/>
          <w:szCs w:val="21"/>
        </w:rPr>
        <w:tab/>
        <w:t>153</w:t>
      </w:r>
    </w:p>
    <w:p w:rsidR="00252A88" w:rsidRDefault="00252A88" w:rsidP="00252A88">
      <w:pPr>
        <w:spacing w:line="360" w:lineRule="auto"/>
        <w:rPr>
          <w:rFonts w:ascii="Arial" w:hAnsi="Arial" w:cs="Arial"/>
          <w:sz w:val="21"/>
          <w:szCs w:val="21"/>
        </w:rPr>
      </w:pPr>
      <w:r>
        <w:rPr>
          <w:rFonts w:ascii="Arial" w:hAnsi="Arial" w:cs="Arial"/>
          <w:b/>
          <w:sz w:val="21"/>
          <w:szCs w:val="21"/>
        </w:rPr>
        <w:t xml:space="preserve">Immunology 8: </w:t>
      </w:r>
      <w:r>
        <w:rPr>
          <w:rFonts w:ascii="Arial" w:hAnsi="Arial" w:cs="Arial"/>
          <w:sz w:val="21"/>
          <w:szCs w:val="21"/>
        </w:rPr>
        <w:t>Regulation of lymphocyt</w:t>
      </w:r>
      <w:r w:rsidR="00831DA4">
        <w:rPr>
          <w:rFonts w:ascii="Arial" w:hAnsi="Arial" w:cs="Arial"/>
          <w:sz w:val="21"/>
          <w:szCs w:val="21"/>
        </w:rPr>
        <w:t>e responses</w:t>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t>Ingrid Muller</w:t>
      </w:r>
      <w:r w:rsidR="00831DA4">
        <w:rPr>
          <w:rFonts w:ascii="Arial" w:hAnsi="Arial" w:cs="Arial"/>
          <w:sz w:val="21"/>
          <w:szCs w:val="21"/>
        </w:rPr>
        <w:tab/>
      </w:r>
      <w:r w:rsidR="00831DA4">
        <w:rPr>
          <w:rFonts w:ascii="Arial" w:hAnsi="Arial" w:cs="Arial"/>
          <w:sz w:val="21"/>
          <w:szCs w:val="21"/>
        </w:rPr>
        <w:tab/>
        <w:t>155</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Microbiology 2: </w:t>
      </w:r>
      <w:r>
        <w:rPr>
          <w:rFonts w:ascii="Arial" w:hAnsi="Arial" w:cs="Arial"/>
          <w:sz w:val="21"/>
          <w:szCs w:val="21"/>
        </w:rPr>
        <w:t>Bacterial diseases</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2C4D7F">
        <w:rPr>
          <w:rFonts w:ascii="Arial" w:hAnsi="Arial" w:cs="Arial"/>
          <w:sz w:val="21"/>
          <w:szCs w:val="21"/>
        </w:rPr>
        <w:tab/>
        <w:t>Shiranee Sriskandan</w:t>
      </w:r>
      <w:r w:rsidR="002C4D7F">
        <w:rPr>
          <w:rFonts w:ascii="Arial" w:hAnsi="Arial" w:cs="Arial"/>
          <w:sz w:val="21"/>
          <w:szCs w:val="21"/>
        </w:rPr>
        <w:tab/>
        <w:t>1</w:t>
      </w:r>
      <w:r w:rsidR="001C2420">
        <w:rPr>
          <w:rFonts w:ascii="Arial" w:hAnsi="Arial" w:cs="Arial"/>
          <w:sz w:val="21"/>
          <w:szCs w:val="21"/>
        </w:rPr>
        <w:t>57</w:t>
      </w:r>
    </w:p>
    <w:p w:rsidR="0020679F" w:rsidRDefault="0020679F" w:rsidP="0020679F">
      <w:pPr>
        <w:spacing w:after="120"/>
        <w:rPr>
          <w:rFonts w:ascii="Arial" w:hAnsi="Arial" w:cs="Arial"/>
          <w:sz w:val="21"/>
          <w:szCs w:val="21"/>
        </w:rPr>
      </w:pPr>
      <w:r>
        <w:rPr>
          <w:rFonts w:ascii="Arial" w:hAnsi="Arial" w:cs="Arial"/>
          <w:b/>
          <w:sz w:val="21"/>
          <w:szCs w:val="21"/>
        </w:rPr>
        <w:t xml:space="preserve">Microbiology 3: </w:t>
      </w:r>
      <w:r>
        <w:rPr>
          <w:rFonts w:ascii="Arial" w:hAnsi="Arial" w:cs="Arial"/>
          <w:sz w:val="21"/>
          <w:szCs w:val="21"/>
        </w:rPr>
        <w:t xml:space="preserve">Hospital acquired infection and antibiotic                                                </w:t>
      </w:r>
      <w:r>
        <w:rPr>
          <w:rFonts w:ascii="Arial" w:hAnsi="Arial" w:cs="Arial"/>
          <w:sz w:val="21"/>
          <w:szCs w:val="21"/>
        </w:rPr>
        <w:tab/>
      </w:r>
      <w:r>
        <w:rPr>
          <w:rFonts w:ascii="Arial" w:hAnsi="Arial" w:cs="Arial"/>
          <w:sz w:val="21"/>
          <w:szCs w:val="21"/>
        </w:rPr>
        <w:tab/>
      </w:r>
      <w:r w:rsidR="00252A88">
        <w:rPr>
          <w:rFonts w:ascii="Arial" w:hAnsi="Arial" w:cs="Arial"/>
          <w:sz w:val="21"/>
          <w:szCs w:val="21"/>
        </w:rPr>
        <w:t xml:space="preserve">       </w:t>
      </w:r>
      <w:r w:rsidR="00F21C54">
        <w:rPr>
          <w:rFonts w:ascii="Arial" w:hAnsi="Arial" w:cs="Arial"/>
          <w:sz w:val="21"/>
          <w:szCs w:val="21"/>
        </w:rPr>
        <w:t>resistance</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F21C54">
        <w:rPr>
          <w:rFonts w:ascii="Arial" w:hAnsi="Arial" w:cs="Arial"/>
          <w:sz w:val="21"/>
          <w:szCs w:val="21"/>
        </w:rPr>
        <w:tab/>
      </w:r>
      <w:r w:rsidR="002C4D7F">
        <w:rPr>
          <w:rFonts w:ascii="Arial" w:hAnsi="Arial" w:cs="Arial"/>
          <w:sz w:val="21"/>
          <w:szCs w:val="21"/>
        </w:rPr>
        <w:t>Andrew Edwards</w:t>
      </w:r>
      <w:r w:rsidR="002C4D7F">
        <w:rPr>
          <w:rFonts w:ascii="Arial" w:hAnsi="Arial" w:cs="Arial"/>
          <w:sz w:val="21"/>
          <w:szCs w:val="21"/>
        </w:rPr>
        <w:tab/>
        <w:t>1</w:t>
      </w:r>
      <w:r w:rsidR="00831DA4">
        <w:rPr>
          <w:rFonts w:ascii="Arial" w:hAnsi="Arial" w:cs="Arial"/>
          <w:sz w:val="21"/>
          <w:szCs w:val="21"/>
        </w:rPr>
        <w:t>59</w:t>
      </w:r>
    </w:p>
    <w:p w:rsidR="00252A88" w:rsidRDefault="00252A88" w:rsidP="00252A88">
      <w:pPr>
        <w:spacing w:line="360" w:lineRule="auto"/>
        <w:rPr>
          <w:rFonts w:ascii="Arial" w:hAnsi="Arial" w:cs="Arial"/>
          <w:sz w:val="21"/>
          <w:szCs w:val="21"/>
        </w:rPr>
      </w:pPr>
      <w:r>
        <w:rPr>
          <w:rFonts w:ascii="Arial" w:hAnsi="Arial" w:cs="Arial"/>
          <w:b/>
          <w:sz w:val="21"/>
          <w:szCs w:val="21"/>
        </w:rPr>
        <w:t xml:space="preserve">Cell pathology 1: </w:t>
      </w:r>
      <w:r w:rsidR="00831DA4">
        <w:rPr>
          <w:rFonts w:ascii="Arial" w:hAnsi="Arial" w:cs="Arial"/>
          <w:sz w:val="21"/>
          <w:szCs w:val="21"/>
        </w:rPr>
        <w:t>Cell injury</w:t>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t>Rob Goldin</w:t>
      </w:r>
      <w:r w:rsidR="00831DA4">
        <w:rPr>
          <w:rFonts w:ascii="Arial" w:hAnsi="Arial" w:cs="Arial"/>
          <w:sz w:val="21"/>
          <w:szCs w:val="21"/>
        </w:rPr>
        <w:tab/>
      </w:r>
      <w:r w:rsidR="00831DA4">
        <w:rPr>
          <w:rFonts w:ascii="Arial" w:hAnsi="Arial" w:cs="Arial"/>
          <w:sz w:val="21"/>
          <w:szCs w:val="21"/>
        </w:rPr>
        <w:tab/>
        <w:t>161</w:t>
      </w:r>
    </w:p>
    <w:p w:rsidR="00252A88" w:rsidRDefault="00252A88" w:rsidP="00252A88">
      <w:pPr>
        <w:spacing w:line="360" w:lineRule="auto"/>
        <w:rPr>
          <w:rFonts w:ascii="Arial" w:hAnsi="Arial" w:cs="Arial"/>
          <w:sz w:val="21"/>
          <w:szCs w:val="21"/>
        </w:rPr>
      </w:pPr>
      <w:r>
        <w:rPr>
          <w:rFonts w:ascii="Arial" w:hAnsi="Arial" w:cs="Arial"/>
          <w:b/>
          <w:sz w:val="21"/>
          <w:szCs w:val="21"/>
        </w:rPr>
        <w:t xml:space="preserve">Immunology 9: </w:t>
      </w:r>
      <w:r>
        <w:rPr>
          <w:rFonts w:ascii="Arial" w:hAnsi="Arial" w:cs="Arial"/>
          <w:sz w:val="21"/>
          <w:szCs w:val="21"/>
        </w:rPr>
        <w:t>Host defence</w:t>
      </w:r>
      <w:r w:rsidR="00831DA4">
        <w:rPr>
          <w:rFonts w:ascii="Arial" w:hAnsi="Arial" w:cs="Arial"/>
          <w:sz w:val="21"/>
          <w:szCs w:val="21"/>
        </w:rPr>
        <w:t xml:space="preserve"> overview </w:t>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t>Peter Openshaw</w:t>
      </w:r>
      <w:r w:rsidR="00831DA4">
        <w:rPr>
          <w:rFonts w:ascii="Arial" w:hAnsi="Arial" w:cs="Arial"/>
          <w:sz w:val="21"/>
          <w:szCs w:val="21"/>
        </w:rPr>
        <w:tab/>
        <w:t>163</w:t>
      </w:r>
    </w:p>
    <w:p w:rsidR="0020679F" w:rsidRPr="003E1A63" w:rsidRDefault="0020679F" w:rsidP="0020679F">
      <w:pPr>
        <w:spacing w:line="360" w:lineRule="auto"/>
        <w:rPr>
          <w:rFonts w:ascii="Arial" w:hAnsi="Arial" w:cs="Arial"/>
          <w:sz w:val="21"/>
          <w:szCs w:val="21"/>
        </w:rPr>
      </w:pPr>
      <w:r>
        <w:rPr>
          <w:rFonts w:ascii="Arial" w:hAnsi="Arial" w:cs="Arial"/>
          <w:b/>
          <w:sz w:val="21"/>
          <w:szCs w:val="21"/>
        </w:rPr>
        <w:t xml:space="preserve">Microbiology 4: </w:t>
      </w:r>
      <w:r>
        <w:rPr>
          <w:rFonts w:ascii="Arial" w:hAnsi="Arial" w:cs="Arial"/>
          <w:sz w:val="21"/>
          <w:szCs w:val="21"/>
        </w:rPr>
        <w:t>Viral properties</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Wendy Barclay</w:t>
      </w:r>
      <w:r w:rsidR="00F21C54">
        <w:rPr>
          <w:rFonts w:ascii="Arial" w:hAnsi="Arial" w:cs="Arial"/>
          <w:sz w:val="21"/>
          <w:szCs w:val="21"/>
        </w:rPr>
        <w:tab/>
      </w:r>
      <w:r w:rsidR="00F21C54">
        <w:rPr>
          <w:rFonts w:ascii="Arial" w:hAnsi="Arial" w:cs="Arial"/>
          <w:sz w:val="21"/>
          <w:szCs w:val="21"/>
        </w:rPr>
        <w:tab/>
        <w:t>1</w:t>
      </w:r>
      <w:r w:rsidR="00831DA4">
        <w:rPr>
          <w:rFonts w:ascii="Arial" w:hAnsi="Arial" w:cs="Arial"/>
          <w:sz w:val="21"/>
          <w:szCs w:val="21"/>
        </w:rPr>
        <w:t>67</w:t>
      </w:r>
    </w:p>
    <w:p w:rsidR="0020679F" w:rsidRPr="003A21BB" w:rsidRDefault="0020679F" w:rsidP="0020679F">
      <w:pPr>
        <w:spacing w:line="360" w:lineRule="auto"/>
        <w:rPr>
          <w:rFonts w:ascii="Arial" w:hAnsi="Arial" w:cs="Arial"/>
          <w:sz w:val="21"/>
          <w:szCs w:val="21"/>
        </w:rPr>
      </w:pPr>
      <w:r>
        <w:rPr>
          <w:rFonts w:ascii="Arial" w:hAnsi="Arial" w:cs="Arial"/>
          <w:b/>
          <w:sz w:val="21"/>
          <w:szCs w:val="21"/>
        </w:rPr>
        <w:t xml:space="preserve">Microbiology 5: </w:t>
      </w:r>
      <w:r>
        <w:rPr>
          <w:rFonts w:ascii="Arial" w:hAnsi="Arial" w:cs="Arial"/>
          <w:sz w:val="21"/>
          <w:szCs w:val="21"/>
        </w:rPr>
        <w:t>Fungal in</w:t>
      </w:r>
      <w:r w:rsidR="00C42FC5">
        <w:rPr>
          <w:rFonts w:ascii="Arial" w:hAnsi="Arial" w:cs="Arial"/>
          <w:sz w:val="21"/>
          <w:szCs w:val="21"/>
        </w:rPr>
        <w:t>fection</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Elaine Bignell</w:t>
      </w:r>
      <w:r w:rsidR="002C4D7F">
        <w:rPr>
          <w:rFonts w:ascii="Arial" w:hAnsi="Arial" w:cs="Arial"/>
          <w:sz w:val="21"/>
          <w:szCs w:val="21"/>
        </w:rPr>
        <w:tab/>
      </w:r>
      <w:r w:rsidR="002C4D7F">
        <w:rPr>
          <w:rFonts w:ascii="Arial" w:hAnsi="Arial" w:cs="Arial"/>
          <w:sz w:val="21"/>
          <w:szCs w:val="21"/>
        </w:rPr>
        <w:tab/>
        <w:t>1</w:t>
      </w:r>
      <w:r w:rsidR="00831DA4">
        <w:rPr>
          <w:rFonts w:ascii="Arial" w:hAnsi="Arial" w:cs="Arial"/>
          <w:sz w:val="21"/>
          <w:szCs w:val="21"/>
        </w:rPr>
        <w:t>71</w:t>
      </w:r>
    </w:p>
    <w:p w:rsidR="0020679F" w:rsidRPr="003E1A63" w:rsidRDefault="0020679F" w:rsidP="0020679F">
      <w:pPr>
        <w:spacing w:line="360" w:lineRule="auto"/>
        <w:rPr>
          <w:rFonts w:ascii="Arial" w:hAnsi="Arial" w:cs="Arial"/>
          <w:sz w:val="21"/>
          <w:szCs w:val="21"/>
        </w:rPr>
      </w:pPr>
      <w:r>
        <w:rPr>
          <w:rFonts w:ascii="Arial" w:hAnsi="Arial" w:cs="Arial"/>
          <w:b/>
          <w:sz w:val="21"/>
          <w:szCs w:val="21"/>
        </w:rPr>
        <w:t xml:space="preserve">Microbiology 6: </w:t>
      </w:r>
      <w:r>
        <w:rPr>
          <w:rFonts w:ascii="Arial" w:hAnsi="Arial" w:cs="Arial"/>
          <w:sz w:val="21"/>
          <w:szCs w:val="21"/>
        </w:rPr>
        <w:t>Patterns of viral infection</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Wendy Barclay</w:t>
      </w:r>
      <w:r w:rsidR="00F21C54">
        <w:rPr>
          <w:rFonts w:ascii="Arial" w:hAnsi="Arial" w:cs="Arial"/>
          <w:sz w:val="21"/>
          <w:szCs w:val="21"/>
        </w:rPr>
        <w:tab/>
      </w:r>
      <w:r w:rsidR="00F21C54">
        <w:rPr>
          <w:rFonts w:ascii="Arial" w:hAnsi="Arial" w:cs="Arial"/>
          <w:sz w:val="21"/>
          <w:szCs w:val="21"/>
        </w:rPr>
        <w:tab/>
        <w:t>1</w:t>
      </w:r>
      <w:r w:rsidR="00831DA4">
        <w:rPr>
          <w:rFonts w:ascii="Arial" w:hAnsi="Arial" w:cs="Arial"/>
          <w:sz w:val="21"/>
          <w:szCs w:val="21"/>
        </w:rPr>
        <w:t>75</w:t>
      </w:r>
    </w:p>
    <w:p w:rsidR="00252A88" w:rsidRDefault="00252A88" w:rsidP="00252A88">
      <w:pPr>
        <w:spacing w:line="360" w:lineRule="auto"/>
        <w:rPr>
          <w:rFonts w:ascii="Arial" w:hAnsi="Arial" w:cs="Arial"/>
          <w:sz w:val="21"/>
          <w:szCs w:val="21"/>
        </w:rPr>
      </w:pPr>
      <w:r>
        <w:rPr>
          <w:rFonts w:ascii="Arial" w:hAnsi="Arial" w:cs="Arial"/>
          <w:b/>
          <w:sz w:val="21"/>
          <w:szCs w:val="21"/>
        </w:rPr>
        <w:t xml:space="preserve">Cell pathology 2: </w:t>
      </w:r>
      <w:r>
        <w:rPr>
          <w:rFonts w:ascii="Arial" w:hAnsi="Arial" w:cs="Arial"/>
          <w:sz w:val="21"/>
          <w:szCs w:val="21"/>
        </w:rPr>
        <w:t>Haemodynami</w:t>
      </w:r>
      <w:r w:rsidR="00831DA4">
        <w:rPr>
          <w:rFonts w:ascii="Arial" w:hAnsi="Arial" w:cs="Arial"/>
          <w:sz w:val="21"/>
          <w:szCs w:val="21"/>
        </w:rPr>
        <w:t>c disorders</w:t>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r>
      <w:r w:rsidR="00831DA4">
        <w:rPr>
          <w:rFonts w:ascii="Arial" w:hAnsi="Arial" w:cs="Arial"/>
          <w:sz w:val="21"/>
          <w:szCs w:val="21"/>
        </w:rPr>
        <w:tab/>
        <w:t>James Carton</w:t>
      </w:r>
      <w:r w:rsidR="00831DA4">
        <w:rPr>
          <w:rFonts w:ascii="Arial" w:hAnsi="Arial" w:cs="Arial"/>
          <w:sz w:val="21"/>
          <w:szCs w:val="21"/>
        </w:rPr>
        <w:tab/>
      </w:r>
      <w:r w:rsidR="00831DA4">
        <w:rPr>
          <w:rFonts w:ascii="Arial" w:hAnsi="Arial" w:cs="Arial"/>
          <w:sz w:val="21"/>
          <w:szCs w:val="21"/>
        </w:rPr>
        <w:tab/>
        <w:t>179</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Cell pathology 3: </w:t>
      </w:r>
      <w:r>
        <w:rPr>
          <w:rFonts w:ascii="Arial" w:hAnsi="Arial" w:cs="Arial"/>
          <w:sz w:val="21"/>
          <w:szCs w:val="21"/>
        </w:rPr>
        <w:t>In</w:t>
      </w:r>
      <w:r w:rsidR="002C4D7F">
        <w:rPr>
          <w:rFonts w:ascii="Arial" w:hAnsi="Arial" w:cs="Arial"/>
          <w:sz w:val="21"/>
          <w:szCs w:val="21"/>
        </w:rPr>
        <w:t>flammation</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Mary Thompson</w:t>
      </w:r>
      <w:r w:rsidR="002C4D7F">
        <w:rPr>
          <w:rFonts w:ascii="Arial" w:hAnsi="Arial" w:cs="Arial"/>
          <w:sz w:val="21"/>
          <w:szCs w:val="21"/>
        </w:rPr>
        <w:tab/>
        <w:t>1</w:t>
      </w:r>
      <w:r w:rsidR="00831DA4">
        <w:rPr>
          <w:rFonts w:ascii="Arial" w:hAnsi="Arial" w:cs="Arial"/>
          <w:sz w:val="21"/>
          <w:szCs w:val="21"/>
        </w:rPr>
        <w:t>81</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Cell pathology 4: </w:t>
      </w:r>
      <w:r w:rsidR="002C4D7F">
        <w:rPr>
          <w:rFonts w:ascii="Arial" w:hAnsi="Arial" w:cs="Arial"/>
          <w:sz w:val="21"/>
          <w:szCs w:val="21"/>
        </w:rPr>
        <w:t>The autopsy</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Mike Osborn</w:t>
      </w:r>
      <w:r w:rsidR="002C4D7F">
        <w:rPr>
          <w:rFonts w:ascii="Arial" w:hAnsi="Arial" w:cs="Arial"/>
          <w:sz w:val="21"/>
          <w:szCs w:val="21"/>
        </w:rPr>
        <w:tab/>
      </w:r>
      <w:r w:rsidR="002C4D7F">
        <w:rPr>
          <w:rFonts w:ascii="Arial" w:hAnsi="Arial" w:cs="Arial"/>
          <w:sz w:val="21"/>
          <w:szCs w:val="21"/>
        </w:rPr>
        <w:tab/>
        <w:t>1</w:t>
      </w:r>
      <w:r w:rsidR="00831DA4">
        <w:rPr>
          <w:rFonts w:ascii="Arial" w:hAnsi="Arial" w:cs="Arial"/>
          <w:sz w:val="21"/>
          <w:szCs w:val="21"/>
        </w:rPr>
        <w:t>87</w:t>
      </w:r>
    </w:p>
    <w:p w:rsidR="0020679F" w:rsidRPr="003A21BB" w:rsidRDefault="0020679F" w:rsidP="0020679F">
      <w:pPr>
        <w:spacing w:line="360" w:lineRule="auto"/>
        <w:rPr>
          <w:rFonts w:ascii="Arial" w:hAnsi="Arial" w:cs="Arial"/>
          <w:sz w:val="21"/>
          <w:szCs w:val="21"/>
        </w:rPr>
      </w:pPr>
      <w:r>
        <w:rPr>
          <w:rFonts w:ascii="Arial" w:hAnsi="Arial" w:cs="Arial"/>
          <w:b/>
          <w:sz w:val="21"/>
          <w:szCs w:val="21"/>
        </w:rPr>
        <w:t xml:space="preserve">Microbiology 7: </w:t>
      </w:r>
      <w:r>
        <w:rPr>
          <w:rFonts w:ascii="Arial" w:hAnsi="Arial" w:cs="Arial"/>
          <w:sz w:val="21"/>
          <w:szCs w:val="21"/>
        </w:rPr>
        <w:t>Prevention and treatment of viral disease</w:t>
      </w:r>
      <w:r>
        <w:rPr>
          <w:rFonts w:ascii="Arial" w:hAnsi="Arial" w:cs="Arial"/>
          <w:sz w:val="21"/>
          <w:szCs w:val="21"/>
        </w:rPr>
        <w:tab/>
      </w:r>
      <w:r>
        <w:rPr>
          <w:rFonts w:ascii="Arial" w:hAnsi="Arial" w:cs="Arial"/>
          <w:sz w:val="21"/>
          <w:szCs w:val="21"/>
        </w:rPr>
        <w:tab/>
        <w:t>Wendy Barclay</w:t>
      </w:r>
      <w:r w:rsidR="00F21C54">
        <w:rPr>
          <w:rFonts w:ascii="Arial" w:hAnsi="Arial" w:cs="Arial"/>
          <w:sz w:val="21"/>
          <w:szCs w:val="21"/>
        </w:rPr>
        <w:tab/>
      </w:r>
      <w:r w:rsidR="00F21C54">
        <w:rPr>
          <w:rFonts w:ascii="Arial" w:hAnsi="Arial" w:cs="Arial"/>
          <w:sz w:val="21"/>
          <w:szCs w:val="21"/>
        </w:rPr>
        <w:tab/>
        <w:t>1</w:t>
      </w:r>
      <w:r w:rsidR="00831DA4">
        <w:rPr>
          <w:rFonts w:ascii="Arial" w:hAnsi="Arial" w:cs="Arial"/>
          <w:sz w:val="21"/>
          <w:szCs w:val="21"/>
        </w:rPr>
        <w:t>91</w:t>
      </w:r>
    </w:p>
    <w:p w:rsidR="0020679F" w:rsidRDefault="0020679F" w:rsidP="0020679F">
      <w:pPr>
        <w:spacing w:after="120"/>
        <w:rPr>
          <w:rFonts w:ascii="Arial" w:hAnsi="Arial" w:cs="Arial"/>
          <w:sz w:val="21"/>
          <w:szCs w:val="21"/>
        </w:rPr>
      </w:pPr>
      <w:r>
        <w:rPr>
          <w:rFonts w:ascii="Arial" w:hAnsi="Arial" w:cs="Arial"/>
          <w:b/>
          <w:sz w:val="21"/>
          <w:szCs w:val="21"/>
        </w:rPr>
        <w:t xml:space="preserve">Cell pathology 5: </w:t>
      </w:r>
      <w:r>
        <w:rPr>
          <w:rFonts w:ascii="Arial" w:hAnsi="Arial" w:cs="Arial"/>
          <w:sz w:val="21"/>
          <w:szCs w:val="21"/>
        </w:rPr>
        <w:t>Ca</w:t>
      </w:r>
      <w:r w:rsidR="002C4D7F">
        <w:rPr>
          <w:rFonts w:ascii="Arial" w:hAnsi="Arial" w:cs="Arial"/>
          <w:sz w:val="21"/>
          <w:szCs w:val="21"/>
        </w:rPr>
        <w:t>ncer</w:t>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r>
      <w:r w:rsidR="002C4D7F">
        <w:rPr>
          <w:rFonts w:ascii="Arial" w:hAnsi="Arial" w:cs="Arial"/>
          <w:sz w:val="21"/>
          <w:szCs w:val="21"/>
        </w:rPr>
        <w:tab/>
        <w:t>Rathi Ramakrishnan</w:t>
      </w:r>
      <w:r w:rsidR="002C4D7F">
        <w:rPr>
          <w:rFonts w:ascii="Arial" w:hAnsi="Arial" w:cs="Arial"/>
          <w:sz w:val="21"/>
          <w:szCs w:val="21"/>
        </w:rPr>
        <w:tab/>
        <w:t>1</w:t>
      </w:r>
      <w:r w:rsidR="00831DA4">
        <w:rPr>
          <w:rFonts w:ascii="Arial" w:hAnsi="Arial" w:cs="Arial"/>
          <w:sz w:val="21"/>
          <w:szCs w:val="21"/>
        </w:rPr>
        <w:t>95</w:t>
      </w:r>
    </w:p>
    <w:p w:rsidR="0020679F" w:rsidRPr="003A21BB" w:rsidRDefault="0020679F" w:rsidP="0020679F">
      <w:pPr>
        <w:spacing w:line="360" w:lineRule="auto"/>
        <w:rPr>
          <w:rFonts w:ascii="Arial" w:hAnsi="Arial" w:cs="Arial"/>
          <w:sz w:val="21"/>
          <w:szCs w:val="21"/>
        </w:rPr>
      </w:pPr>
      <w:r>
        <w:rPr>
          <w:rFonts w:ascii="Arial" w:hAnsi="Arial" w:cs="Arial"/>
          <w:b/>
          <w:sz w:val="21"/>
          <w:szCs w:val="21"/>
        </w:rPr>
        <w:t xml:space="preserve">Microbiology 8: </w:t>
      </w:r>
      <w:r>
        <w:rPr>
          <w:rFonts w:ascii="Arial" w:hAnsi="Arial" w:cs="Arial"/>
          <w:sz w:val="21"/>
          <w:szCs w:val="21"/>
        </w:rPr>
        <w:t>Evolution and emergence of new viruses</w:t>
      </w:r>
      <w:r>
        <w:rPr>
          <w:rFonts w:ascii="Arial" w:hAnsi="Arial" w:cs="Arial"/>
          <w:sz w:val="21"/>
          <w:szCs w:val="21"/>
        </w:rPr>
        <w:tab/>
      </w:r>
      <w:r>
        <w:rPr>
          <w:rFonts w:ascii="Arial" w:hAnsi="Arial" w:cs="Arial"/>
          <w:sz w:val="21"/>
          <w:szCs w:val="21"/>
        </w:rPr>
        <w:tab/>
        <w:t>Wendy Barclay</w:t>
      </w:r>
      <w:r w:rsidR="00831DA4">
        <w:rPr>
          <w:rFonts w:ascii="Arial" w:hAnsi="Arial" w:cs="Arial"/>
          <w:sz w:val="21"/>
          <w:szCs w:val="21"/>
        </w:rPr>
        <w:tab/>
      </w:r>
      <w:r w:rsidR="00831DA4">
        <w:rPr>
          <w:rFonts w:ascii="Arial" w:hAnsi="Arial" w:cs="Arial"/>
          <w:sz w:val="21"/>
          <w:szCs w:val="21"/>
        </w:rPr>
        <w:tab/>
        <w:t>201</w:t>
      </w:r>
    </w:p>
    <w:p w:rsidR="0020679F" w:rsidRDefault="005B7617" w:rsidP="0020679F">
      <w:pPr>
        <w:spacing w:line="360" w:lineRule="auto"/>
        <w:rPr>
          <w:rFonts w:ascii="Arial" w:hAnsi="Arial" w:cs="Arial"/>
          <w:sz w:val="21"/>
          <w:szCs w:val="21"/>
        </w:rPr>
      </w:pPr>
      <w:r>
        <w:rPr>
          <w:rFonts w:ascii="Arial" w:hAnsi="Arial" w:cs="Arial"/>
          <w:b/>
          <w:sz w:val="21"/>
          <w:szCs w:val="21"/>
        </w:rPr>
        <w:t xml:space="preserve">Microbiology </w:t>
      </w:r>
      <w:r w:rsidR="0020679F">
        <w:rPr>
          <w:rFonts w:ascii="Arial" w:hAnsi="Arial" w:cs="Arial"/>
          <w:b/>
          <w:sz w:val="21"/>
          <w:szCs w:val="21"/>
        </w:rPr>
        <w:t xml:space="preserve">9: </w:t>
      </w:r>
      <w:r w:rsidR="0020679F">
        <w:rPr>
          <w:rFonts w:ascii="Arial" w:hAnsi="Arial" w:cs="Arial"/>
          <w:sz w:val="21"/>
          <w:szCs w:val="21"/>
        </w:rPr>
        <w:t xml:space="preserve">Defence and vaccination </w:t>
      </w:r>
      <w:r>
        <w:rPr>
          <w:rFonts w:ascii="Arial" w:hAnsi="Arial" w:cs="Arial"/>
          <w:sz w:val="21"/>
          <w:szCs w:val="21"/>
        </w:rPr>
        <w:t>ag</w:t>
      </w:r>
      <w:r w:rsidR="00831DA4">
        <w:rPr>
          <w:rFonts w:ascii="Arial" w:hAnsi="Arial" w:cs="Arial"/>
          <w:sz w:val="21"/>
          <w:szCs w:val="21"/>
        </w:rPr>
        <w:t>ainst bacteria</w:t>
      </w:r>
      <w:r w:rsidR="00831DA4">
        <w:rPr>
          <w:rFonts w:ascii="Arial" w:hAnsi="Arial" w:cs="Arial"/>
          <w:sz w:val="21"/>
          <w:szCs w:val="21"/>
        </w:rPr>
        <w:tab/>
      </w:r>
      <w:r w:rsidR="00831DA4">
        <w:rPr>
          <w:rFonts w:ascii="Arial" w:hAnsi="Arial" w:cs="Arial"/>
          <w:sz w:val="21"/>
          <w:szCs w:val="21"/>
        </w:rPr>
        <w:tab/>
        <w:t>Ian Feavers</w:t>
      </w:r>
      <w:r w:rsidR="00831DA4">
        <w:rPr>
          <w:rFonts w:ascii="Arial" w:hAnsi="Arial" w:cs="Arial"/>
          <w:sz w:val="21"/>
          <w:szCs w:val="21"/>
        </w:rPr>
        <w:tab/>
      </w:r>
      <w:r w:rsidR="00831DA4">
        <w:rPr>
          <w:rFonts w:ascii="Arial" w:hAnsi="Arial" w:cs="Arial"/>
          <w:sz w:val="21"/>
          <w:szCs w:val="21"/>
        </w:rPr>
        <w:tab/>
        <w:t>203</w:t>
      </w:r>
    </w:p>
    <w:p w:rsidR="0020679F" w:rsidRDefault="0020679F" w:rsidP="0020679F">
      <w:pPr>
        <w:spacing w:line="360" w:lineRule="auto"/>
        <w:rPr>
          <w:rFonts w:ascii="Arial" w:hAnsi="Arial" w:cs="Arial"/>
          <w:sz w:val="21"/>
          <w:szCs w:val="21"/>
        </w:rPr>
      </w:pPr>
      <w:r>
        <w:rPr>
          <w:rFonts w:ascii="Arial" w:hAnsi="Arial" w:cs="Arial"/>
          <w:b/>
          <w:sz w:val="21"/>
          <w:szCs w:val="21"/>
        </w:rPr>
        <w:t xml:space="preserve">Cell pathology 6: </w:t>
      </w:r>
      <w:r>
        <w:rPr>
          <w:rFonts w:ascii="Arial" w:hAnsi="Arial" w:cs="Arial"/>
          <w:sz w:val="21"/>
          <w:szCs w:val="21"/>
        </w:rPr>
        <w:t>Cell pathology c</w:t>
      </w:r>
      <w:r w:rsidR="00F52566">
        <w:rPr>
          <w:rFonts w:ascii="Arial" w:hAnsi="Arial" w:cs="Arial"/>
          <w:sz w:val="21"/>
          <w:szCs w:val="21"/>
        </w:rPr>
        <w:t>ase studies</w:t>
      </w:r>
      <w:r w:rsidR="00F52566">
        <w:rPr>
          <w:rFonts w:ascii="Arial" w:hAnsi="Arial" w:cs="Arial"/>
          <w:sz w:val="21"/>
          <w:szCs w:val="21"/>
        </w:rPr>
        <w:tab/>
      </w:r>
      <w:r w:rsidR="00F52566">
        <w:rPr>
          <w:rFonts w:ascii="Arial" w:hAnsi="Arial" w:cs="Arial"/>
          <w:sz w:val="21"/>
          <w:szCs w:val="21"/>
        </w:rPr>
        <w:tab/>
      </w:r>
      <w:r w:rsidR="00F52566">
        <w:rPr>
          <w:rFonts w:ascii="Arial" w:hAnsi="Arial" w:cs="Arial"/>
          <w:sz w:val="21"/>
          <w:szCs w:val="21"/>
        </w:rPr>
        <w:tab/>
      </w:r>
      <w:r w:rsidR="00F52566">
        <w:rPr>
          <w:rFonts w:ascii="Arial" w:hAnsi="Arial" w:cs="Arial"/>
          <w:sz w:val="21"/>
          <w:szCs w:val="21"/>
        </w:rPr>
        <w:tab/>
        <w:t>Rob Goldin</w:t>
      </w:r>
      <w:r w:rsidR="00F52566">
        <w:rPr>
          <w:rFonts w:ascii="Arial" w:hAnsi="Arial" w:cs="Arial"/>
          <w:sz w:val="21"/>
          <w:szCs w:val="21"/>
        </w:rPr>
        <w:tab/>
      </w:r>
      <w:r w:rsidR="00831DA4">
        <w:rPr>
          <w:rFonts w:ascii="Arial" w:hAnsi="Arial" w:cs="Arial"/>
          <w:sz w:val="21"/>
          <w:szCs w:val="21"/>
        </w:rPr>
        <w:tab/>
        <w:t>205</w:t>
      </w:r>
    </w:p>
    <w:p w:rsidR="00FF233A" w:rsidRDefault="00FF233A">
      <w:pPr>
        <w:rPr>
          <w:rFonts w:ascii="Arial" w:hAnsi="Arial" w:cs="Arial"/>
          <w:sz w:val="21"/>
          <w:szCs w:val="21"/>
        </w:rPr>
      </w:pPr>
      <w:r>
        <w:rPr>
          <w:rFonts w:ascii="Arial" w:hAnsi="Arial" w:cs="Arial"/>
          <w:sz w:val="21"/>
          <w:szCs w:val="21"/>
        </w:rPr>
        <w:lastRenderedPageBreak/>
        <w:br w:type="page"/>
      </w:r>
    </w:p>
    <w:p w:rsidR="006258FA" w:rsidRDefault="006258FA" w:rsidP="006258FA">
      <w:pPr>
        <w:jc w:val="center"/>
        <w:rPr>
          <w:rFonts w:ascii="Arial" w:hAnsi="Arial" w:cs="Arial"/>
          <w:b/>
          <w:bCs/>
          <w:sz w:val="24"/>
          <w:szCs w:val="24"/>
        </w:rPr>
      </w:pPr>
      <w:r>
        <w:rPr>
          <w:rFonts w:ascii="Arial" w:hAnsi="Arial" w:cs="Arial"/>
          <w:b/>
          <w:bCs/>
          <w:sz w:val="24"/>
          <w:szCs w:val="24"/>
        </w:rPr>
        <w:lastRenderedPageBreak/>
        <w:t>SOLE FEEDBACK – Molecules, Cells and Disease</w:t>
      </w:r>
    </w:p>
    <w:p w:rsidR="006258FA" w:rsidRDefault="006258FA" w:rsidP="006258FA">
      <w:pPr>
        <w:jc w:val="both"/>
        <w:rPr>
          <w:rFonts w:ascii="Arial" w:hAnsi="Arial" w:cs="Arial"/>
        </w:rPr>
      </w:pPr>
    </w:p>
    <w:p w:rsidR="006258FA" w:rsidRDefault="006258FA" w:rsidP="006258FA">
      <w:pPr>
        <w:jc w:val="both"/>
        <w:rPr>
          <w:rFonts w:ascii="Arial" w:hAnsi="Arial" w:cs="Arial"/>
        </w:rPr>
      </w:pPr>
      <w:r>
        <w:rPr>
          <w:rFonts w:ascii="Arial" w:hAnsi="Arial" w:cs="Arial"/>
        </w:rPr>
        <w:t>The following pages provide you with templates on which you can record your thoughts as the course proceeds. At the end of the course you can enter your views onto SOLE.</w:t>
      </w:r>
    </w:p>
    <w:p w:rsidR="006258FA" w:rsidRDefault="006258FA" w:rsidP="006258FA">
      <w:pPr>
        <w:jc w:val="both"/>
        <w:rPr>
          <w:rFonts w:ascii="Arial" w:hAnsi="Arial" w:cs="Arial"/>
        </w:rPr>
      </w:pPr>
    </w:p>
    <w:p w:rsidR="006258FA" w:rsidRDefault="006258FA" w:rsidP="006258FA">
      <w:pPr>
        <w:jc w:val="both"/>
        <w:rPr>
          <w:rFonts w:ascii="Arial" w:hAnsi="Arial" w:cs="Arial"/>
          <w:b/>
          <w:bCs/>
        </w:rPr>
      </w:pPr>
      <w:r>
        <w:rPr>
          <w:rFonts w:ascii="Arial" w:hAnsi="Arial" w:cs="Arial"/>
          <w:b/>
          <w:bCs/>
        </w:rPr>
        <w:t>Please answer all questions by selecting the response which best reflects your view.</w:t>
      </w:r>
    </w:p>
    <w:p w:rsidR="006258FA" w:rsidRDefault="006258FA" w:rsidP="006258FA">
      <w:pPr>
        <w:jc w:val="both"/>
        <w:rPr>
          <w:rFonts w:ascii="Arial" w:hAnsi="Arial" w:cs="Arial"/>
        </w:rPr>
      </w:pPr>
    </w:p>
    <w:tbl>
      <w:tblPr>
        <w:tblW w:w="0" w:type="auto"/>
        <w:jc w:val="center"/>
        <w:tblInd w:w="-2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6"/>
        <w:gridCol w:w="1027"/>
        <w:gridCol w:w="1027"/>
        <w:gridCol w:w="1028"/>
        <w:gridCol w:w="1149"/>
        <w:gridCol w:w="1369"/>
      </w:tblGrid>
      <w:tr w:rsidR="006258FA" w:rsidTr="006258FA">
        <w:trPr>
          <w:trHeight w:val="684"/>
          <w:jc w:val="center"/>
        </w:trPr>
        <w:tc>
          <w:tcPr>
            <w:tcW w:w="3476" w:type="dxa"/>
            <w:tcBorders>
              <w:top w:val="nil"/>
              <w:left w:val="nil"/>
              <w:bottom w:val="single" w:sz="12" w:space="0" w:color="000000"/>
              <w:right w:val="single" w:sz="12" w:space="0" w:color="000000"/>
            </w:tcBorders>
            <w:vAlign w:val="center"/>
          </w:tcPr>
          <w:p w:rsidR="006258FA" w:rsidRDefault="006258FA">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hideMark/>
          </w:tcPr>
          <w:p w:rsidR="006258FA" w:rsidRDefault="006258FA">
            <w:pPr>
              <w:jc w:val="center"/>
              <w:rPr>
                <w:rFonts w:ascii="Arial" w:hAnsi="Arial" w:cs="Arial"/>
                <w:sz w:val="22"/>
                <w:szCs w:val="22"/>
              </w:rPr>
            </w:pPr>
            <w:r>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22"/>
                <w:szCs w:val="22"/>
              </w:rPr>
            </w:pPr>
            <w:r>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22"/>
                <w:szCs w:val="22"/>
              </w:rPr>
            </w:pPr>
            <w:r>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22"/>
                <w:szCs w:val="22"/>
              </w:rPr>
            </w:pPr>
            <w:r>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hideMark/>
          </w:tcPr>
          <w:p w:rsidR="006258FA" w:rsidRDefault="006258FA">
            <w:pPr>
              <w:jc w:val="center"/>
              <w:rPr>
                <w:rFonts w:ascii="Arial" w:hAnsi="Arial" w:cs="Arial"/>
                <w:sz w:val="22"/>
                <w:szCs w:val="22"/>
              </w:rPr>
            </w:pPr>
            <w:r>
              <w:rPr>
                <w:rFonts w:ascii="Arial" w:hAnsi="Arial" w:cs="Arial"/>
                <w:sz w:val="22"/>
                <w:szCs w:val="22"/>
              </w:rPr>
              <w:t>Strongly Disagree</w:t>
            </w:r>
          </w:p>
        </w:tc>
      </w:tr>
      <w:tr w:rsidR="006258FA" w:rsidTr="006258FA">
        <w:trPr>
          <w:trHeight w:val="355"/>
          <w:jc w:val="center"/>
        </w:trPr>
        <w:tc>
          <w:tcPr>
            <w:tcW w:w="3476" w:type="dxa"/>
            <w:tcBorders>
              <w:top w:val="single" w:sz="12" w:space="0" w:color="000000"/>
              <w:left w:val="single" w:sz="12" w:space="0" w:color="000000"/>
              <w:bottom w:val="single" w:sz="4" w:space="0" w:color="000000"/>
              <w:right w:val="single" w:sz="12" w:space="0" w:color="000000"/>
            </w:tcBorders>
            <w:hideMark/>
          </w:tcPr>
          <w:p w:rsidR="006258FA" w:rsidRDefault="006258FA">
            <w:pPr>
              <w:spacing w:before="120" w:after="120"/>
              <w:rPr>
                <w:rFonts w:ascii="Arial" w:hAnsi="Arial" w:cs="Arial"/>
                <w:sz w:val="22"/>
                <w:szCs w:val="22"/>
              </w:rPr>
            </w:pPr>
            <w:r>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7"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8"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149"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369" w:type="dxa"/>
            <w:tcBorders>
              <w:top w:val="single" w:sz="12"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6258FA">
        <w:trPr>
          <w:trHeight w:val="380"/>
          <w:jc w:val="center"/>
        </w:trPr>
        <w:tc>
          <w:tcPr>
            <w:tcW w:w="3476" w:type="dxa"/>
            <w:tcBorders>
              <w:top w:val="single" w:sz="4" w:space="0" w:color="000000"/>
              <w:left w:val="single" w:sz="12" w:space="0" w:color="000000"/>
              <w:bottom w:val="single" w:sz="4" w:space="0" w:color="000000"/>
              <w:right w:val="single" w:sz="12" w:space="0" w:color="000000"/>
            </w:tcBorders>
            <w:hideMark/>
          </w:tcPr>
          <w:p w:rsidR="006258FA" w:rsidRDefault="006258FA">
            <w:pPr>
              <w:spacing w:before="120" w:after="120"/>
              <w:rPr>
                <w:rFonts w:ascii="Arial" w:hAnsi="Arial" w:cs="Arial"/>
                <w:sz w:val="22"/>
                <w:szCs w:val="22"/>
              </w:rPr>
            </w:pPr>
            <w:r>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8"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149"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369"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6258FA">
        <w:trPr>
          <w:trHeight w:val="380"/>
          <w:jc w:val="center"/>
        </w:trPr>
        <w:tc>
          <w:tcPr>
            <w:tcW w:w="3476" w:type="dxa"/>
            <w:tcBorders>
              <w:top w:val="single" w:sz="4" w:space="0" w:color="000000"/>
              <w:left w:val="single" w:sz="12" w:space="0" w:color="000000"/>
              <w:bottom w:val="single" w:sz="4" w:space="0" w:color="000000"/>
              <w:right w:val="single" w:sz="12" w:space="0" w:color="000000"/>
            </w:tcBorders>
            <w:hideMark/>
          </w:tcPr>
          <w:p w:rsidR="006258FA" w:rsidRDefault="006258FA">
            <w:pPr>
              <w:spacing w:before="120" w:after="120"/>
              <w:rPr>
                <w:rFonts w:ascii="Arial" w:hAnsi="Arial" w:cs="Arial"/>
                <w:sz w:val="22"/>
                <w:szCs w:val="22"/>
              </w:rPr>
            </w:pPr>
            <w:r>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8"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149"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369"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6258FA">
        <w:trPr>
          <w:trHeight w:val="380"/>
          <w:jc w:val="center"/>
        </w:trPr>
        <w:tc>
          <w:tcPr>
            <w:tcW w:w="3476" w:type="dxa"/>
            <w:tcBorders>
              <w:top w:val="single" w:sz="4" w:space="0" w:color="000000"/>
              <w:left w:val="single" w:sz="12" w:space="0" w:color="000000"/>
              <w:bottom w:val="single" w:sz="4" w:space="0" w:color="000000"/>
              <w:right w:val="single" w:sz="12" w:space="0" w:color="000000"/>
            </w:tcBorders>
            <w:hideMark/>
          </w:tcPr>
          <w:p w:rsidR="006258FA" w:rsidRDefault="006258FA">
            <w:pPr>
              <w:spacing w:before="120" w:after="120"/>
              <w:rPr>
                <w:rFonts w:ascii="Arial" w:hAnsi="Arial" w:cs="Arial"/>
                <w:sz w:val="22"/>
                <w:szCs w:val="22"/>
              </w:rPr>
            </w:pPr>
            <w:r>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28"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149"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369"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bl>
    <w:p w:rsidR="006258FA" w:rsidRDefault="006258FA" w:rsidP="006258FA">
      <w:pPr>
        <w:rPr>
          <w:rFonts w:ascii="Arial" w:hAnsi="Arial" w:cs="Arial"/>
          <w:sz w:val="22"/>
          <w:szCs w:val="22"/>
        </w:rPr>
      </w:pPr>
    </w:p>
    <w:p w:rsidR="006258FA" w:rsidRDefault="006258FA" w:rsidP="006258FA">
      <w:pPr>
        <w:rPr>
          <w:rFonts w:ascii="Arial" w:hAnsi="Arial" w:cs="Arial"/>
          <w:sz w:val="22"/>
          <w:szCs w:val="22"/>
        </w:rPr>
      </w:pPr>
    </w:p>
    <w:p w:rsidR="006258FA" w:rsidRDefault="006258FA" w:rsidP="006258FA">
      <w:pPr>
        <w:spacing w:after="120"/>
        <w:rPr>
          <w:rFonts w:ascii="Arial" w:hAnsi="Arial" w:cs="Arial"/>
        </w:rPr>
      </w:pPr>
      <w:r>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3"/>
      </w:tblGrid>
      <w:tr w:rsidR="006258FA" w:rsidTr="006258FA">
        <w:trPr>
          <w:jc w:val="center"/>
        </w:trPr>
        <w:tc>
          <w:tcPr>
            <w:tcW w:w="9003" w:type="dxa"/>
            <w:tcBorders>
              <w:top w:val="single" w:sz="4" w:space="0" w:color="000000"/>
              <w:left w:val="single" w:sz="4" w:space="0" w:color="000000"/>
              <w:bottom w:val="single" w:sz="4" w:space="0" w:color="000000"/>
              <w:right w:val="single" w:sz="4" w:space="0" w:color="000000"/>
            </w:tcBorders>
          </w:tcPr>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sz w:val="22"/>
                <w:szCs w:val="22"/>
              </w:rPr>
            </w:pPr>
          </w:p>
          <w:p w:rsidR="006258FA" w:rsidRDefault="006258FA">
            <w:pPr>
              <w:rPr>
                <w:rFonts w:ascii="Arial" w:hAnsi="Arial" w:cs="Arial"/>
                <w:b/>
                <w:bCs/>
              </w:rPr>
            </w:pPr>
          </w:p>
        </w:tc>
      </w:tr>
    </w:tbl>
    <w:p w:rsidR="00D03B33" w:rsidRDefault="00D03B33" w:rsidP="006258FA">
      <w:pPr>
        <w:rPr>
          <w:rFonts w:ascii="Arial" w:hAnsi="Arial" w:cs="Arial"/>
          <w:b/>
          <w:bCs/>
        </w:rPr>
      </w:pPr>
    </w:p>
    <w:p w:rsidR="00D03B33" w:rsidRDefault="00D03B33">
      <w:pPr>
        <w:rPr>
          <w:rFonts w:ascii="Arial" w:hAnsi="Arial" w:cs="Arial"/>
          <w:b/>
          <w:bCs/>
        </w:rPr>
      </w:pPr>
      <w:r>
        <w:rPr>
          <w:rFonts w:ascii="Arial" w:hAnsi="Arial" w:cs="Arial"/>
          <w:b/>
          <w:bCs/>
        </w:rPr>
        <w:br w:type="page"/>
      </w:r>
    </w:p>
    <w:p w:rsidR="00D03B33" w:rsidRDefault="00D03B33">
      <w:pPr>
        <w:rPr>
          <w:rFonts w:ascii="Arial" w:hAnsi="Arial" w:cs="Arial"/>
          <w:b/>
          <w:bCs/>
        </w:rPr>
      </w:pPr>
      <w:r>
        <w:rPr>
          <w:rFonts w:ascii="Arial" w:hAnsi="Arial" w:cs="Arial"/>
          <w:b/>
          <w:bCs/>
        </w:rPr>
        <w:lastRenderedPageBreak/>
        <w:br w:type="page"/>
      </w:r>
    </w:p>
    <w:p w:rsidR="006258FA" w:rsidRDefault="006258FA" w:rsidP="006258FA">
      <w:pPr>
        <w:rPr>
          <w:rFonts w:ascii="Arial" w:hAnsi="Arial" w:cs="Arial"/>
          <w:b/>
          <w:bCs/>
        </w:rPr>
        <w:sectPr w:rsidR="006258FA">
          <w:pgSz w:w="11906" w:h="16838"/>
          <w:pgMar w:top="1355" w:right="1418" w:bottom="1134" w:left="1134" w:header="709" w:footer="709" w:gutter="0"/>
          <w:pgNumType w:start="1"/>
          <w:cols w:space="720"/>
        </w:sectPr>
      </w:pPr>
    </w:p>
    <w:p w:rsidR="006258FA" w:rsidRDefault="006258FA" w:rsidP="006258FA">
      <w:pPr>
        <w:jc w:val="center"/>
        <w:rPr>
          <w:rFonts w:ascii="Arial" w:hAnsi="Arial" w:cs="Arial"/>
          <w:b/>
          <w:bCs/>
        </w:rPr>
      </w:pPr>
      <w:r>
        <w:rPr>
          <w:rFonts w:ascii="Arial" w:hAnsi="Arial" w:cs="Arial"/>
          <w:b/>
          <w:bCs/>
        </w:rPr>
        <w:lastRenderedPageBreak/>
        <w:t>SOLE FEEDBACK - INDIVIDUAL LECTURERS</w:t>
      </w:r>
    </w:p>
    <w:p w:rsidR="006258FA" w:rsidRDefault="006258FA" w:rsidP="006258FA">
      <w:pPr>
        <w:jc w:val="center"/>
        <w:rPr>
          <w:rFonts w:ascii="Arial" w:hAnsi="Arial" w:cs="Arial"/>
          <w:b/>
          <w:bCs/>
        </w:rPr>
      </w:pPr>
    </w:p>
    <w:p w:rsidR="006258FA" w:rsidRDefault="006258FA" w:rsidP="006258FA">
      <w:pPr>
        <w:rPr>
          <w:rFonts w:ascii="Arial" w:hAnsi="Arial" w:cs="Arial"/>
        </w:rPr>
      </w:pPr>
      <w:r>
        <w:rPr>
          <w:rFonts w:ascii="Arial" w:hAnsi="Arial" w:cs="Arial"/>
        </w:rPr>
        <w:t xml:space="preserve">Please note that for SOLE, a Lecturer’s name will only appear once. This template gives you the opportunity to record your comments about </w:t>
      </w:r>
      <w:r>
        <w:rPr>
          <w:rFonts w:ascii="Arial" w:hAnsi="Arial" w:cs="Arial"/>
          <w:u w:val="single"/>
        </w:rPr>
        <w:t>each</w:t>
      </w:r>
      <w:r>
        <w:rPr>
          <w:rFonts w:ascii="Arial" w:hAnsi="Arial" w:cs="Arial"/>
        </w:rPr>
        <w:t xml:space="preserve"> lecture in the order of delivery.</w:t>
      </w:r>
    </w:p>
    <w:p w:rsidR="006258FA" w:rsidRDefault="006258FA" w:rsidP="006258FA">
      <w:pPr>
        <w:rPr>
          <w:rFonts w:ascii="Arial" w:hAnsi="Arial" w:cs="Arial"/>
          <w:b/>
          <w:bCs/>
        </w:rPr>
      </w:pPr>
    </w:p>
    <w:p w:rsidR="006258FA" w:rsidRDefault="006258FA" w:rsidP="006258FA">
      <w:pPr>
        <w:rPr>
          <w:rFonts w:ascii="Arial" w:hAnsi="Arial" w:cs="Arial"/>
          <w:b/>
          <w:bCs/>
        </w:rPr>
      </w:pPr>
      <w:r>
        <w:rPr>
          <w:rFonts w:ascii="Arial" w:hAnsi="Arial" w:cs="Arial"/>
          <w:b/>
          <w:bCs/>
        </w:rPr>
        <w:t>On the following section, you have an opportunity to record any comments and constructive feedback you have for each lecturer.</w:t>
      </w:r>
    </w:p>
    <w:p w:rsidR="006258FA" w:rsidRDefault="006258FA" w:rsidP="006258FA">
      <w:pPr>
        <w:rPr>
          <w:rFonts w:ascii="Arial" w:hAnsi="Arial" w:cs="Arial"/>
          <w:b/>
          <w:bCs/>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0"/>
        <w:gridCol w:w="877"/>
        <w:gridCol w:w="697"/>
        <w:gridCol w:w="797"/>
        <w:gridCol w:w="937"/>
        <w:gridCol w:w="937"/>
        <w:gridCol w:w="877"/>
        <w:gridCol w:w="697"/>
        <w:gridCol w:w="797"/>
        <w:gridCol w:w="937"/>
        <w:gridCol w:w="937"/>
        <w:gridCol w:w="877"/>
        <w:gridCol w:w="697"/>
        <w:gridCol w:w="797"/>
        <w:gridCol w:w="937"/>
        <w:gridCol w:w="1081"/>
      </w:tblGrid>
      <w:tr w:rsidR="006258FA" w:rsidTr="00A674F4">
        <w:trPr>
          <w:trHeight w:val="684"/>
          <w:tblHeader/>
        </w:trPr>
        <w:tc>
          <w:tcPr>
            <w:tcW w:w="1830" w:type="dxa"/>
            <w:tcBorders>
              <w:top w:val="nil"/>
              <w:left w:val="nil"/>
              <w:bottom w:val="single" w:sz="12" w:space="0" w:color="000000"/>
              <w:right w:val="single" w:sz="12" w:space="0" w:color="000000"/>
            </w:tcBorders>
          </w:tcPr>
          <w:p w:rsidR="006258FA" w:rsidRDefault="006258FA">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hideMark/>
          </w:tcPr>
          <w:p w:rsidR="006258FA" w:rsidRDefault="006258FA">
            <w:pPr>
              <w:jc w:val="center"/>
              <w:rPr>
                <w:rFonts w:ascii="Arial" w:hAnsi="Arial" w:cs="Arial"/>
                <w:b/>
                <w:sz w:val="18"/>
                <w:szCs w:val="18"/>
              </w:rPr>
            </w:pPr>
            <w:r>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hideMark/>
          </w:tcPr>
          <w:p w:rsidR="006258FA" w:rsidRDefault="006258FA">
            <w:pPr>
              <w:jc w:val="center"/>
              <w:rPr>
                <w:rFonts w:ascii="Arial" w:hAnsi="Arial" w:cs="Arial"/>
                <w:b/>
                <w:sz w:val="18"/>
                <w:szCs w:val="18"/>
              </w:rPr>
            </w:pPr>
            <w:r>
              <w:rPr>
                <w:rFonts w:ascii="Arial" w:hAnsi="Arial" w:cs="Arial"/>
                <w:b/>
                <w:color w:val="000000"/>
                <w:sz w:val="18"/>
                <w:szCs w:val="18"/>
                <w:lang w:eastAsia="en-GB"/>
              </w:rPr>
              <w:t>The lecturer explains concepts clearly</w:t>
            </w:r>
          </w:p>
        </w:tc>
        <w:tc>
          <w:tcPr>
            <w:tcW w:w="4389" w:type="dxa"/>
            <w:gridSpan w:val="5"/>
            <w:tcBorders>
              <w:top w:val="single" w:sz="12" w:space="0" w:color="000000"/>
              <w:left w:val="single" w:sz="12" w:space="0" w:color="000000"/>
              <w:bottom w:val="single" w:sz="12" w:space="0" w:color="000000"/>
              <w:right w:val="single" w:sz="12" w:space="0" w:color="000000"/>
            </w:tcBorders>
            <w:vAlign w:val="center"/>
            <w:hideMark/>
          </w:tcPr>
          <w:p w:rsidR="006258FA" w:rsidRDefault="006258FA">
            <w:pPr>
              <w:jc w:val="center"/>
              <w:rPr>
                <w:rFonts w:ascii="Arial" w:hAnsi="Arial" w:cs="Arial"/>
                <w:b/>
                <w:sz w:val="18"/>
                <w:szCs w:val="18"/>
              </w:rPr>
            </w:pPr>
            <w:r>
              <w:rPr>
                <w:rFonts w:ascii="Arial" w:hAnsi="Arial" w:cs="Arial"/>
                <w:b/>
                <w:color w:val="000000"/>
                <w:sz w:val="18"/>
                <w:szCs w:val="18"/>
                <w:lang w:eastAsia="en-GB"/>
              </w:rPr>
              <w:t>The lecturer engages well with the students</w:t>
            </w:r>
          </w:p>
        </w:tc>
      </w:tr>
      <w:tr w:rsidR="006258FA" w:rsidTr="00A674F4">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hideMark/>
          </w:tcPr>
          <w:p w:rsidR="006258FA" w:rsidRDefault="006258FA">
            <w:pPr>
              <w:jc w:val="center"/>
              <w:rPr>
                <w:rFonts w:ascii="Arial" w:hAnsi="Arial" w:cs="Arial"/>
                <w:b/>
                <w:sz w:val="18"/>
                <w:szCs w:val="18"/>
              </w:rPr>
            </w:pPr>
            <w:r>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hideMark/>
          </w:tcPr>
          <w:p w:rsidR="006258FA" w:rsidRDefault="006258FA">
            <w:pPr>
              <w:jc w:val="center"/>
              <w:rPr>
                <w:rFonts w:ascii="Arial" w:hAnsi="Arial" w:cs="Arial"/>
                <w:sz w:val="18"/>
                <w:szCs w:val="18"/>
              </w:rPr>
            </w:pPr>
            <w:r>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hideMark/>
          </w:tcPr>
          <w:p w:rsidR="006258FA" w:rsidRDefault="006258FA">
            <w:pPr>
              <w:jc w:val="center"/>
              <w:rPr>
                <w:rFonts w:ascii="Arial" w:hAnsi="Arial" w:cs="Arial"/>
                <w:sz w:val="18"/>
                <w:szCs w:val="18"/>
              </w:rPr>
            </w:pPr>
            <w:r>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hideMark/>
          </w:tcPr>
          <w:p w:rsidR="006258FA" w:rsidRDefault="006258FA">
            <w:pPr>
              <w:jc w:val="center"/>
              <w:rPr>
                <w:rFonts w:ascii="Arial" w:hAnsi="Arial" w:cs="Arial"/>
                <w:sz w:val="18"/>
                <w:szCs w:val="18"/>
              </w:rPr>
            </w:pPr>
            <w:r>
              <w:rPr>
                <w:rFonts w:ascii="Arial" w:hAnsi="Arial" w:cs="Arial"/>
                <w:sz w:val="18"/>
                <w:szCs w:val="18"/>
              </w:rPr>
              <w:t>Disagree</w:t>
            </w:r>
          </w:p>
        </w:tc>
        <w:tc>
          <w:tcPr>
            <w:tcW w:w="1081" w:type="dxa"/>
            <w:tcBorders>
              <w:top w:val="single" w:sz="12" w:space="0" w:color="000000"/>
              <w:left w:val="nil"/>
              <w:bottom w:val="single" w:sz="12" w:space="0" w:color="000000"/>
              <w:right w:val="single" w:sz="12" w:space="0" w:color="000000"/>
            </w:tcBorders>
            <w:vAlign w:val="center"/>
            <w:hideMark/>
          </w:tcPr>
          <w:p w:rsidR="006258FA" w:rsidRDefault="006258FA">
            <w:pPr>
              <w:jc w:val="center"/>
              <w:rPr>
                <w:rFonts w:ascii="Arial" w:hAnsi="Arial" w:cs="Arial"/>
                <w:sz w:val="18"/>
                <w:szCs w:val="18"/>
              </w:rPr>
            </w:pPr>
            <w:r>
              <w:rPr>
                <w:rFonts w:ascii="Arial" w:hAnsi="Arial" w:cs="Arial"/>
                <w:sz w:val="18"/>
                <w:szCs w:val="18"/>
              </w:rPr>
              <w:t>Strongly Disagree</w:t>
            </w:r>
          </w:p>
        </w:tc>
      </w:tr>
      <w:tr w:rsidR="006258FA" w:rsidTr="00A674F4">
        <w:trPr>
          <w:trHeight w:val="355"/>
        </w:trPr>
        <w:tc>
          <w:tcPr>
            <w:tcW w:w="1830" w:type="dxa"/>
            <w:tcBorders>
              <w:top w:val="single" w:sz="12" w:space="0" w:color="000000"/>
              <w:left w:val="single" w:sz="12" w:space="0" w:color="000000"/>
              <w:bottom w:val="single" w:sz="4" w:space="0" w:color="000000"/>
              <w:right w:val="single" w:sz="12" w:space="0" w:color="000000"/>
            </w:tcBorders>
            <w:hideMark/>
          </w:tcPr>
          <w:p w:rsidR="00C505C3" w:rsidRDefault="00C505C3" w:rsidP="00C505C3">
            <w:pPr>
              <w:rPr>
                <w:rFonts w:ascii="Arial" w:hAnsi="Arial" w:cs="Arial"/>
                <w:sz w:val="18"/>
                <w:szCs w:val="18"/>
              </w:rPr>
            </w:pPr>
            <w:r>
              <w:rPr>
                <w:rFonts w:ascii="Arial" w:hAnsi="Arial" w:cs="Arial"/>
                <w:sz w:val="18"/>
                <w:szCs w:val="18"/>
              </w:rPr>
              <w:t>Birgit Leitinger</w:t>
            </w:r>
          </w:p>
          <w:p w:rsidR="006258FA" w:rsidRDefault="00C505C3" w:rsidP="00C505C3">
            <w:pPr>
              <w:rPr>
                <w:rFonts w:ascii="Arial" w:hAnsi="Arial" w:cs="Arial"/>
                <w:sz w:val="18"/>
                <w:szCs w:val="18"/>
              </w:rPr>
            </w:pPr>
            <w:r>
              <w:rPr>
                <w:rFonts w:ascii="Arial" w:hAnsi="Arial" w:cs="Arial"/>
                <w:sz w:val="18"/>
                <w:szCs w:val="18"/>
              </w:rPr>
              <w:t>Tissues 3: Extracellular matrix biology I</w:t>
            </w:r>
          </w:p>
        </w:tc>
        <w:tc>
          <w:tcPr>
            <w:tcW w:w="877" w:type="dxa"/>
            <w:tcBorders>
              <w:top w:val="single" w:sz="12"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12"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12"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12"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12"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12"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12"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12"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505C3" w:rsidRPr="00361206" w:rsidRDefault="00C505C3" w:rsidP="00C505C3">
            <w:pPr>
              <w:rPr>
                <w:rFonts w:ascii="Arial" w:hAnsi="Arial" w:cs="Arial"/>
                <w:sz w:val="18"/>
                <w:szCs w:val="18"/>
              </w:rPr>
            </w:pPr>
            <w:r>
              <w:rPr>
                <w:rFonts w:ascii="Arial" w:hAnsi="Arial" w:cs="Arial"/>
                <w:sz w:val="18"/>
                <w:szCs w:val="18"/>
              </w:rPr>
              <w:t>Peter Clark</w:t>
            </w:r>
          </w:p>
          <w:p w:rsidR="006258FA" w:rsidRDefault="00C505C3">
            <w:pPr>
              <w:rPr>
                <w:rFonts w:ascii="Arial" w:hAnsi="Arial" w:cs="Arial"/>
                <w:sz w:val="18"/>
                <w:szCs w:val="18"/>
              </w:rPr>
            </w:pPr>
            <w:r w:rsidRPr="00361206">
              <w:rPr>
                <w:rFonts w:ascii="Arial" w:hAnsi="Arial" w:cs="Arial"/>
                <w:sz w:val="18"/>
                <w:szCs w:val="18"/>
              </w:rPr>
              <w:t>T</w:t>
            </w:r>
            <w:r>
              <w:rPr>
                <w:rFonts w:ascii="Arial" w:hAnsi="Arial" w:cs="Arial"/>
                <w:sz w:val="18"/>
                <w:szCs w:val="18"/>
              </w:rPr>
              <w:t>issues 4: Fluid compartments of</w:t>
            </w:r>
            <w:r w:rsidRPr="00361206">
              <w:rPr>
                <w:rFonts w:ascii="Arial" w:hAnsi="Arial" w:cs="Arial"/>
                <w:sz w:val="18"/>
                <w:szCs w:val="18"/>
              </w:rPr>
              <w:t xml:space="preserve"> the body</w:t>
            </w: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E402F6" w:rsidRPr="00361206" w:rsidRDefault="00E402F6" w:rsidP="00E402F6">
            <w:pPr>
              <w:rPr>
                <w:rFonts w:ascii="Arial" w:hAnsi="Arial" w:cs="Arial"/>
                <w:sz w:val="18"/>
                <w:szCs w:val="18"/>
              </w:rPr>
            </w:pPr>
            <w:r w:rsidRPr="00361206">
              <w:rPr>
                <w:rFonts w:ascii="Arial" w:hAnsi="Arial" w:cs="Arial"/>
                <w:sz w:val="18"/>
                <w:szCs w:val="18"/>
              </w:rPr>
              <w:t>Birgit Leitinger</w:t>
            </w:r>
          </w:p>
          <w:p w:rsidR="006258FA" w:rsidRDefault="00E402F6" w:rsidP="00E402F6">
            <w:pPr>
              <w:rPr>
                <w:rFonts w:ascii="Arial" w:hAnsi="Arial" w:cs="Arial"/>
                <w:sz w:val="18"/>
                <w:szCs w:val="18"/>
              </w:rPr>
            </w:pPr>
            <w:r>
              <w:rPr>
                <w:rFonts w:ascii="Arial" w:hAnsi="Arial" w:cs="Arial"/>
                <w:sz w:val="18"/>
                <w:szCs w:val="18"/>
              </w:rPr>
              <w:t>Tissues 5</w:t>
            </w:r>
            <w:r w:rsidRPr="00361206">
              <w:rPr>
                <w:rFonts w:ascii="Arial" w:hAnsi="Arial" w:cs="Arial"/>
                <w:sz w:val="18"/>
                <w:szCs w:val="18"/>
              </w:rPr>
              <w:t>: Extracellular matrix biology II</w:t>
            </w: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E402F6" w:rsidRPr="00361206" w:rsidRDefault="00E402F6" w:rsidP="00E402F6">
            <w:pPr>
              <w:rPr>
                <w:rFonts w:ascii="Arial" w:hAnsi="Arial" w:cs="Arial"/>
                <w:sz w:val="18"/>
                <w:szCs w:val="18"/>
              </w:rPr>
            </w:pPr>
            <w:r>
              <w:rPr>
                <w:rFonts w:ascii="Arial" w:hAnsi="Arial" w:cs="Arial"/>
                <w:sz w:val="18"/>
                <w:szCs w:val="18"/>
              </w:rPr>
              <w:t>Alexandra Blakemore</w:t>
            </w:r>
          </w:p>
          <w:p w:rsidR="006258FA" w:rsidRDefault="00E402F6">
            <w:pPr>
              <w:rPr>
                <w:rFonts w:ascii="Arial" w:hAnsi="Arial" w:cs="Arial"/>
                <w:sz w:val="18"/>
                <w:szCs w:val="18"/>
              </w:rPr>
            </w:pPr>
            <w:r>
              <w:rPr>
                <w:rFonts w:ascii="Arial" w:hAnsi="Arial" w:cs="Arial"/>
                <w:sz w:val="18"/>
                <w:szCs w:val="18"/>
              </w:rPr>
              <w:t>Genetics 7: Complex genetic diseases – can genes make us fat?</w:t>
            </w: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5A1D10" w:rsidRPr="00361206" w:rsidRDefault="00C505C3" w:rsidP="005A1D10">
            <w:pPr>
              <w:rPr>
                <w:rFonts w:ascii="Arial" w:hAnsi="Arial" w:cs="Arial"/>
                <w:sz w:val="18"/>
                <w:szCs w:val="18"/>
              </w:rPr>
            </w:pPr>
            <w:r>
              <w:rPr>
                <w:rFonts w:ascii="Arial" w:hAnsi="Arial" w:cs="Arial"/>
                <w:sz w:val="18"/>
                <w:szCs w:val="18"/>
              </w:rPr>
              <w:t>Charles Bangham</w:t>
            </w:r>
          </w:p>
          <w:p w:rsidR="005A1D10" w:rsidRDefault="00C505C3" w:rsidP="005A1D10">
            <w:pPr>
              <w:rPr>
                <w:rFonts w:ascii="Arial" w:hAnsi="Arial" w:cs="Arial"/>
                <w:sz w:val="18"/>
                <w:szCs w:val="18"/>
              </w:rPr>
            </w:pPr>
            <w:r>
              <w:rPr>
                <w:rFonts w:ascii="Arial" w:hAnsi="Arial" w:cs="Arial"/>
                <w:sz w:val="18"/>
                <w:szCs w:val="18"/>
              </w:rPr>
              <w:t>Immunology 1</w:t>
            </w:r>
            <w:r w:rsidR="00DB5CD6">
              <w:rPr>
                <w:rFonts w:ascii="Arial" w:hAnsi="Arial" w:cs="Arial"/>
                <w:sz w:val="18"/>
                <w:szCs w:val="18"/>
              </w:rPr>
              <w:t>: Introduction to immunology</w:t>
            </w:r>
          </w:p>
          <w:p w:rsidR="00DB5CD6" w:rsidRDefault="00DB5CD6" w:rsidP="005A1D10">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505C3" w:rsidRPr="00361206" w:rsidRDefault="00C505C3" w:rsidP="00C505C3">
            <w:pPr>
              <w:rPr>
                <w:rFonts w:ascii="Arial" w:hAnsi="Arial" w:cs="Arial"/>
                <w:sz w:val="18"/>
                <w:szCs w:val="18"/>
              </w:rPr>
            </w:pPr>
            <w:r>
              <w:rPr>
                <w:rFonts w:ascii="Arial" w:hAnsi="Arial" w:cs="Arial"/>
                <w:sz w:val="18"/>
                <w:szCs w:val="18"/>
              </w:rPr>
              <w:t>Keith Gould</w:t>
            </w:r>
          </w:p>
          <w:p w:rsidR="005A1D10" w:rsidRDefault="00C505C3" w:rsidP="00C505C3">
            <w:pPr>
              <w:rPr>
                <w:rFonts w:ascii="Arial" w:hAnsi="Arial" w:cs="Arial"/>
                <w:sz w:val="18"/>
                <w:szCs w:val="18"/>
              </w:rPr>
            </w:pPr>
            <w:r>
              <w:rPr>
                <w:rFonts w:ascii="Arial" w:hAnsi="Arial" w:cs="Arial"/>
                <w:sz w:val="18"/>
                <w:szCs w:val="18"/>
              </w:rPr>
              <w:t>Immunology 2: Immune cells and</w:t>
            </w:r>
            <w:r w:rsidRPr="00361206">
              <w:rPr>
                <w:rFonts w:ascii="Arial" w:hAnsi="Arial" w:cs="Arial"/>
                <w:sz w:val="18"/>
                <w:szCs w:val="18"/>
              </w:rPr>
              <w:t xml:space="preserve"> organs</w:t>
            </w:r>
          </w:p>
          <w:p w:rsidR="00DB5CD6" w:rsidRDefault="00DB5CD6" w:rsidP="00C505C3">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156520" w:rsidRPr="00361206" w:rsidRDefault="00DB5CD6" w:rsidP="00156520">
            <w:pPr>
              <w:rPr>
                <w:rFonts w:ascii="Arial" w:hAnsi="Arial" w:cs="Arial"/>
                <w:sz w:val="18"/>
                <w:szCs w:val="18"/>
              </w:rPr>
            </w:pPr>
            <w:r>
              <w:rPr>
                <w:rFonts w:ascii="Arial" w:hAnsi="Arial" w:cs="Arial"/>
                <w:sz w:val="18"/>
                <w:szCs w:val="18"/>
              </w:rPr>
              <w:lastRenderedPageBreak/>
              <w:t>Sohag Saleh</w:t>
            </w:r>
          </w:p>
          <w:p w:rsidR="00DB5CD6" w:rsidRDefault="00156520">
            <w:pPr>
              <w:rPr>
                <w:rFonts w:ascii="Arial" w:hAnsi="Arial" w:cs="Arial"/>
                <w:sz w:val="18"/>
                <w:szCs w:val="18"/>
              </w:rPr>
            </w:pPr>
            <w:r w:rsidRPr="00361206">
              <w:rPr>
                <w:rFonts w:ascii="Arial" w:hAnsi="Arial" w:cs="Arial"/>
                <w:sz w:val="18"/>
                <w:szCs w:val="18"/>
              </w:rPr>
              <w:t>Tissue</w:t>
            </w:r>
            <w:r>
              <w:rPr>
                <w:rFonts w:ascii="Arial" w:hAnsi="Arial" w:cs="Arial"/>
                <w:sz w:val="18"/>
                <w:szCs w:val="18"/>
              </w:rPr>
              <w:t xml:space="preserve">s 6: </w:t>
            </w:r>
            <w:r w:rsidRPr="00361206">
              <w:rPr>
                <w:rFonts w:ascii="Arial" w:hAnsi="Arial" w:cs="Arial"/>
                <w:sz w:val="18"/>
                <w:szCs w:val="18"/>
              </w:rPr>
              <w:t xml:space="preserve"> </w:t>
            </w:r>
          </w:p>
          <w:p w:rsidR="00DB5CD6" w:rsidRDefault="00156520">
            <w:pPr>
              <w:rPr>
                <w:rFonts w:ascii="Arial" w:hAnsi="Arial" w:cs="Arial"/>
                <w:sz w:val="18"/>
                <w:szCs w:val="18"/>
              </w:rPr>
            </w:pPr>
            <w:r w:rsidRPr="00361206">
              <w:rPr>
                <w:rFonts w:ascii="Arial" w:hAnsi="Arial" w:cs="Arial"/>
                <w:sz w:val="18"/>
                <w:szCs w:val="18"/>
              </w:rPr>
              <w:t>Nerve</w:t>
            </w: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6258FA" w:rsidTr="00A674F4">
        <w:trPr>
          <w:trHeight w:val="800"/>
        </w:trPr>
        <w:tc>
          <w:tcPr>
            <w:tcW w:w="1830" w:type="dxa"/>
            <w:tcBorders>
              <w:top w:val="single" w:sz="4" w:space="0" w:color="000000"/>
              <w:left w:val="single" w:sz="12" w:space="0" w:color="000000"/>
              <w:bottom w:val="single" w:sz="4" w:space="0" w:color="000000"/>
              <w:right w:val="single" w:sz="12" w:space="0" w:color="000000"/>
            </w:tcBorders>
            <w:hideMark/>
          </w:tcPr>
          <w:p w:rsidR="00156520" w:rsidRPr="00361206" w:rsidRDefault="00156520" w:rsidP="00156520">
            <w:pPr>
              <w:rPr>
                <w:rFonts w:ascii="Arial" w:hAnsi="Arial" w:cs="Arial"/>
                <w:sz w:val="18"/>
                <w:szCs w:val="18"/>
              </w:rPr>
            </w:pPr>
            <w:r w:rsidRPr="00361206">
              <w:rPr>
                <w:rFonts w:ascii="Arial" w:hAnsi="Arial" w:cs="Arial"/>
                <w:sz w:val="18"/>
                <w:szCs w:val="18"/>
              </w:rPr>
              <w:t>Keith Gould</w:t>
            </w:r>
          </w:p>
          <w:p w:rsidR="00DB5CD6" w:rsidRDefault="00156520">
            <w:pPr>
              <w:rPr>
                <w:rFonts w:ascii="Arial" w:hAnsi="Arial" w:cs="Arial"/>
                <w:sz w:val="18"/>
                <w:szCs w:val="18"/>
              </w:rPr>
            </w:pPr>
            <w:r w:rsidRPr="00361206">
              <w:rPr>
                <w:rFonts w:ascii="Arial" w:hAnsi="Arial" w:cs="Arial"/>
                <w:sz w:val="18"/>
                <w:szCs w:val="18"/>
              </w:rPr>
              <w:t>Immunol</w:t>
            </w:r>
            <w:r>
              <w:rPr>
                <w:rFonts w:ascii="Arial" w:hAnsi="Arial" w:cs="Arial"/>
                <w:sz w:val="18"/>
                <w:szCs w:val="18"/>
              </w:rPr>
              <w:t>o</w:t>
            </w:r>
            <w:r w:rsidRPr="00361206">
              <w:rPr>
                <w:rFonts w:ascii="Arial" w:hAnsi="Arial" w:cs="Arial"/>
                <w:sz w:val="18"/>
                <w:szCs w:val="18"/>
              </w:rPr>
              <w:t>gy 3: Innate immunity</w:t>
            </w:r>
          </w:p>
        </w:tc>
        <w:tc>
          <w:tcPr>
            <w:tcW w:w="877" w:type="dxa"/>
            <w:tcBorders>
              <w:top w:val="single" w:sz="6" w:space="0" w:color="000000"/>
              <w:left w:val="single" w:sz="12" w:space="0" w:color="000000"/>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258FA" w:rsidRPr="00A674F4" w:rsidRDefault="006258FA">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E1FF6" w:rsidRPr="00361206" w:rsidRDefault="00DB5CD6" w:rsidP="00196A7D">
            <w:pPr>
              <w:rPr>
                <w:rFonts w:ascii="Arial" w:hAnsi="Arial" w:cs="Arial"/>
                <w:sz w:val="18"/>
                <w:szCs w:val="18"/>
              </w:rPr>
            </w:pPr>
            <w:r>
              <w:rPr>
                <w:rFonts w:ascii="Arial" w:hAnsi="Arial" w:cs="Arial"/>
                <w:sz w:val="18"/>
                <w:szCs w:val="18"/>
              </w:rPr>
              <w:t>Sohag Saleh</w:t>
            </w:r>
          </w:p>
          <w:p w:rsidR="00DB5CD6" w:rsidRDefault="00CE1FF6" w:rsidP="00196A7D">
            <w:pPr>
              <w:rPr>
                <w:rFonts w:ascii="Arial" w:hAnsi="Arial" w:cs="Arial"/>
                <w:sz w:val="18"/>
                <w:szCs w:val="18"/>
              </w:rPr>
            </w:pPr>
            <w:r>
              <w:rPr>
                <w:rFonts w:ascii="Arial" w:hAnsi="Arial" w:cs="Arial"/>
                <w:sz w:val="18"/>
                <w:szCs w:val="18"/>
              </w:rPr>
              <w:t>Tissues 7:</w:t>
            </w:r>
            <w:r w:rsidRPr="00361206">
              <w:rPr>
                <w:rFonts w:ascii="Arial" w:hAnsi="Arial" w:cs="Arial"/>
                <w:sz w:val="18"/>
                <w:szCs w:val="18"/>
              </w:rPr>
              <w:t xml:space="preserve"> </w:t>
            </w:r>
          </w:p>
          <w:p w:rsidR="00DB5CD6" w:rsidRPr="00361206" w:rsidRDefault="00CE1FF6" w:rsidP="00196A7D">
            <w:pPr>
              <w:rPr>
                <w:rFonts w:ascii="Arial" w:hAnsi="Arial" w:cs="Arial"/>
                <w:sz w:val="18"/>
                <w:szCs w:val="18"/>
              </w:rPr>
            </w:pPr>
            <w:r w:rsidRPr="00361206">
              <w:rPr>
                <w:rFonts w:ascii="Arial" w:hAnsi="Arial" w:cs="Arial"/>
                <w:sz w:val="18"/>
                <w:szCs w:val="18"/>
              </w:rPr>
              <w:t>Muscle</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E1FF6" w:rsidRPr="00361206" w:rsidRDefault="00CE1FF6" w:rsidP="00CE1FF6">
            <w:pPr>
              <w:rPr>
                <w:rFonts w:ascii="Arial" w:hAnsi="Arial" w:cs="Arial"/>
                <w:sz w:val="18"/>
                <w:szCs w:val="18"/>
              </w:rPr>
            </w:pPr>
            <w:r>
              <w:rPr>
                <w:rFonts w:ascii="Arial" w:hAnsi="Arial" w:cs="Arial"/>
                <w:sz w:val="18"/>
                <w:szCs w:val="18"/>
              </w:rPr>
              <w:t>Sohag Saleh</w:t>
            </w:r>
          </w:p>
          <w:p w:rsidR="00CE1FF6" w:rsidRDefault="00CE1FF6" w:rsidP="00CE1FF6">
            <w:pPr>
              <w:rPr>
                <w:rFonts w:ascii="Arial" w:hAnsi="Arial" w:cs="Arial"/>
                <w:sz w:val="18"/>
                <w:szCs w:val="18"/>
              </w:rPr>
            </w:pPr>
            <w:r>
              <w:rPr>
                <w:rFonts w:ascii="Arial" w:hAnsi="Arial" w:cs="Arial"/>
                <w:sz w:val="18"/>
                <w:szCs w:val="18"/>
              </w:rPr>
              <w:t>Tissues 8</w:t>
            </w:r>
            <w:r w:rsidRPr="00361206">
              <w:rPr>
                <w:rFonts w:ascii="Arial" w:hAnsi="Arial" w:cs="Arial"/>
                <w:sz w:val="18"/>
                <w:szCs w:val="18"/>
              </w:rPr>
              <w:t>: Signalling between cells I</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E1FF6" w:rsidRPr="00361206" w:rsidRDefault="00CE1FF6" w:rsidP="00CE1FF6">
            <w:pPr>
              <w:rPr>
                <w:rFonts w:ascii="Arial" w:hAnsi="Arial" w:cs="Arial"/>
                <w:sz w:val="18"/>
                <w:szCs w:val="18"/>
              </w:rPr>
            </w:pPr>
            <w:r w:rsidRPr="00361206">
              <w:rPr>
                <w:rFonts w:ascii="Arial" w:hAnsi="Arial" w:cs="Arial"/>
                <w:sz w:val="18"/>
                <w:szCs w:val="18"/>
              </w:rPr>
              <w:t>Keith Gould</w:t>
            </w:r>
          </w:p>
          <w:p w:rsidR="00CE1FF6" w:rsidRDefault="00CE1FF6" w:rsidP="00CE1FF6">
            <w:pPr>
              <w:rPr>
                <w:rFonts w:ascii="Arial" w:hAnsi="Arial" w:cs="Arial"/>
                <w:sz w:val="18"/>
                <w:szCs w:val="18"/>
              </w:rPr>
            </w:pPr>
            <w:r>
              <w:rPr>
                <w:rFonts w:ascii="Arial" w:hAnsi="Arial" w:cs="Arial"/>
                <w:sz w:val="18"/>
                <w:szCs w:val="18"/>
              </w:rPr>
              <w:t>Immunology 4</w:t>
            </w:r>
            <w:r w:rsidRPr="00361206">
              <w:rPr>
                <w:rFonts w:ascii="Arial" w:hAnsi="Arial" w:cs="Arial"/>
                <w:sz w:val="18"/>
                <w:szCs w:val="18"/>
              </w:rPr>
              <w:t xml:space="preserve">: </w:t>
            </w:r>
            <w:r>
              <w:rPr>
                <w:rFonts w:ascii="Arial" w:hAnsi="Arial" w:cs="Arial"/>
                <w:sz w:val="18"/>
                <w:szCs w:val="18"/>
              </w:rPr>
              <w:t>Antibodies</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CE1FF6" w:rsidRPr="00361206" w:rsidRDefault="00CE1FF6" w:rsidP="00CE1FF6">
            <w:pPr>
              <w:rPr>
                <w:rFonts w:ascii="Arial" w:hAnsi="Arial" w:cs="Arial"/>
                <w:sz w:val="18"/>
                <w:szCs w:val="18"/>
              </w:rPr>
            </w:pPr>
            <w:r>
              <w:rPr>
                <w:rFonts w:ascii="Arial" w:hAnsi="Arial" w:cs="Arial"/>
                <w:sz w:val="18"/>
                <w:szCs w:val="18"/>
              </w:rPr>
              <w:t>Ingrid Muller</w:t>
            </w:r>
          </w:p>
          <w:p w:rsidR="00CE1FF6" w:rsidRDefault="00CE1FF6" w:rsidP="00CE1FF6">
            <w:pPr>
              <w:rPr>
                <w:rFonts w:ascii="Arial" w:hAnsi="Arial" w:cs="Arial"/>
                <w:sz w:val="18"/>
                <w:szCs w:val="18"/>
              </w:rPr>
            </w:pPr>
            <w:r>
              <w:rPr>
                <w:rFonts w:ascii="Arial" w:hAnsi="Arial" w:cs="Arial"/>
                <w:sz w:val="18"/>
                <w:szCs w:val="18"/>
              </w:rPr>
              <w:t>Immunology 5: B-Lymphocytes</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B5CD6" w:rsidRPr="00361206" w:rsidRDefault="00DB5CD6" w:rsidP="00DB5CD6">
            <w:pPr>
              <w:rPr>
                <w:rFonts w:ascii="Arial" w:hAnsi="Arial" w:cs="Arial"/>
                <w:sz w:val="18"/>
                <w:szCs w:val="18"/>
              </w:rPr>
            </w:pPr>
            <w:r w:rsidRPr="00361206">
              <w:rPr>
                <w:rFonts w:ascii="Arial" w:hAnsi="Arial" w:cs="Arial"/>
                <w:sz w:val="18"/>
                <w:szCs w:val="18"/>
              </w:rPr>
              <w:t xml:space="preserve">David Holden </w:t>
            </w:r>
          </w:p>
          <w:p w:rsidR="00CE1FF6" w:rsidRDefault="00DB5CD6" w:rsidP="005B4C47">
            <w:pPr>
              <w:rPr>
                <w:rFonts w:ascii="Arial" w:hAnsi="Arial" w:cs="Arial"/>
                <w:sz w:val="18"/>
                <w:szCs w:val="18"/>
              </w:rPr>
            </w:pPr>
            <w:r>
              <w:rPr>
                <w:rFonts w:ascii="Arial" w:hAnsi="Arial" w:cs="Arial"/>
                <w:sz w:val="18"/>
                <w:szCs w:val="18"/>
              </w:rPr>
              <w:t>Microbiology 1</w:t>
            </w:r>
            <w:r w:rsidRPr="00361206">
              <w:rPr>
                <w:rFonts w:ascii="Arial" w:hAnsi="Arial" w:cs="Arial"/>
                <w:sz w:val="18"/>
                <w:szCs w:val="18"/>
              </w:rPr>
              <w:t>: Bacterial properties</w:t>
            </w:r>
            <w:r>
              <w:rPr>
                <w:rFonts w:ascii="Arial" w:hAnsi="Arial" w:cs="Arial"/>
                <w:sz w:val="18"/>
                <w:szCs w:val="18"/>
              </w:rPr>
              <w:t xml:space="preserve">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B5CD6" w:rsidRPr="00361206" w:rsidRDefault="00DB5CD6" w:rsidP="00DB5CD6">
            <w:pPr>
              <w:rPr>
                <w:rFonts w:ascii="Arial" w:hAnsi="Arial" w:cs="Arial"/>
                <w:sz w:val="18"/>
                <w:szCs w:val="18"/>
              </w:rPr>
            </w:pPr>
            <w:r>
              <w:rPr>
                <w:rFonts w:ascii="Arial" w:hAnsi="Arial" w:cs="Arial"/>
                <w:sz w:val="18"/>
                <w:szCs w:val="18"/>
              </w:rPr>
              <w:t>Keith Gould</w:t>
            </w:r>
          </w:p>
          <w:p w:rsidR="00CE1FF6" w:rsidRDefault="00DB5CD6" w:rsidP="00DB5CD6">
            <w:pPr>
              <w:rPr>
                <w:rFonts w:ascii="Arial" w:hAnsi="Arial" w:cs="Arial"/>
                <w:sz w:val="18"/>
                <w:szCs w:val="18"/>
              </w:rPr>
            </w:pPr>
            <w:r>
              <w:rPr>
                <w:rFonts w:ascii="Arial" w:hAnsi="Arial" w:cs="Arial"/>
                <w:sz w:val="18"/>
                <w:szCs w:val="18"/>
              </w:rPr>
              <w:t>Immunology 6</w:t>
            </w:r>
            <w:r w:rsidRPr="00361206">
              <w:rPr>
                <w:rFonts w:ascii="Arial" w:hAnsi="Arial" w:cs="Arial"/>
                <w:sz w:val="18"/>
                <w:szCs w:val="18"/>
              </w:rPr>
              <w:t xml:space="preserve">: </w:t>
            </w:r>
            <w:r w:rsidRPr="00361206">
              <w:rPr>
                <w:rFonts w:ascii="Arial" w:hAnsi="Arial" w:cs="Arial"/>
                <w:sz w:val="18"/>
                <w:szCs w:val="18"/>
              </w:rPr>
              <w:br/>
            </w:r>
            <w:r>
              <w:rPr>
                <w:rFonts w:ascii="Arial" w:hAnsi="Arial" w:cs="Arial"/>
                <w:sz w:val="18"/>
                <w:szCs w:val="18"/>
              </w:rPr>
              <w:t>T-Lymphocytes and antigen recognition</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B5CD6" w:rsidRPr="00361206" w:rsidRDefault="00DB5CD6" w:rsidP="00DB5CD6">
            <w:pPr>
              <w:rPr>
                <w:rFonts w:ascii="Arial" w:hAnsi="Arial" w:cs="Arial"/>
                <w:sz w:val="18"/>
                <w:szCs w:val="18"/>
              </w:rPr>
            </w:pPr>
            <w:r>
              <w:rPr>
                <w:rFonts w:ascii="Arial" w:hAnsi="Arial" w:cs="Arial"/>
                <w:sz w:val="18"/>
                <w:szCs w:val="18"/>
              </w:rPr>
              <w:t>Sohag Saleh</w:t>
            </w:r>
            <w:r w:rsidRPr="00361206">
              <w:rPr>
                <w:rFonts w:ascii="Arial" w:hAnsi="Arial" w:cs="Arial"/>
                <w:sz w:val="18"/>
                <w:szCs w:val="18"/>
              </w:rPr>
              <w:t xml:space="preserve"> </w:t>
            </w:r>
          </w:p>
          <w:p w:rsidR="00CE1FF6" w:rsidRDefault="00DB5CD6" w:rsidP="005B4C47">
            <w:pPr>
              <w:rPr>
                <w:rFonts w:ascii="Arial" w:hAnsi="Arial" w:cs="Arial"/>
                <w:sz w:val="18"/>
                <w:szCs w:val="18"/>
              </w:rPr>
            </w:pPr>
            <w:r>
              <w:rPr>
                <w:rFonts w:ascii="Arial" w:hAnsi="Arial" w:cs="Arial"/>
                <w:sz w:val="18"/>
                <w:szCs w:val="18"/>
              </w:rPr>
              <w:t>Tissues 9</w:t>
            </w:r>
            <w:r w:rsidRPr="00361206">
              <w:rPr>
                <w:rFonts w:ascii="Arial" w:hAnsi="Arial" w:cs="Arial"/>
                <w:sz w:val="18"/>
                <w:szCs w:val="18"/>
              </w:rPr>
              <w:t xml:space="preserve">: Signalling between cells II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B5CD6" w:rsidRPr="00361206" w:rsidRDefault="00DB5CD6" w:rsidP="00DB5CD6">
            <w:pPr>
              <w:rPr>
                <w:rFonts w:ascii="Arial" w:hAnsi="Arial" w:cs="Arial"/>
                <w:sz w:val="18"/>
                <w:szCs w:val="18"/>
              </w:rPr>
            </w:pPr>
            <w:r w:rsidRPr="00361206">
              <w:rPr>
                <w:rFonts w:ascii="Arial" w:hAnsi="Arial" w:cs="Arial"/>
                <w:sz w:val="18"/>
                <w:szCs w:val="18"/>
              </w:rPr>
              <w:t>Ingrid Muller</w:t>
            </w:r>
          </w:p>
          <w:p w:rsidR="00CE1FF6" w:rsidRDefault="00DB5CD6" w:rsidP="000E6410">
            <w:pPr>
              <w:rPr>
                <w:rFonts w:ascii="Arial" w:hAnsi="Arial" w:cs="Arial"/>
                <w:sz w:val="18"/>
                <w:szCs w:val="18"/>
              </w:rPr>
            </w:pPr>
            <w:r>
              <w:rPr>
                <w:rFonts w:ascii="Arial" w:hAnsi="Arial" w:cs="Arial"/>
                <w:sz w:val="18"/>
                <w:szCs w:val="18"/>
              </w:rPr>
              <w:t>Immunology 7</w:t>
            </w:r>
            <w:r w:rsidRPr="00361206">
              <w:rPr>
                <w:rFonts w:ascii="Arial" w:hAnsi="Arial" w:cs="Arial"/>
                <w:sz w:val="18"/>
                <w:szCs w:val="18"/>
              </w:rPr>
              <w:t xml:space="preserve">: Effector </w:t>
            </w:r>
            <w:r w:rsidRPr="00361206">
              <w:rPr>
                <w:rFonts w:ascii="Arial" w:hAnsi="Arial" w:cs="Arial"/>
                <w:sz w:val="18"/>
                <w:szCs w:val="18"/>
              </w:rPr>
              <w:br/>
              <w:t>T-Lymphocytes</w:t>
            </w:r>
            <w:r>
              <w:rPr>
                <w:rFonts w:ascii="Arial" w:hAnsi="Arial" w:cs="Arial"/>
                <w:sz w:val="18"/>
                <w:szCs w:val="18"/>
              </w:rPr>
              <w:t xml:space="preserve">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A49B9" w:rsidRPr="00361206" w:rsidRDefault="00DA49B9" w:rsidP="00DA49B9">
            <w:pPr>
              <w:rPr>
                <w:rFonts w:ascii="Arial" w:hAnsi="Arial" w:cs="Arial"/>
                <w:sz w:val="18"/>
                <w:szCs w:val="18"/>
              </w:rPr>
            </w:pPr>
            <w:r w:rsidRPr="00361206">
              <w:rPr>
                <w:rFonts w:ascii="Arial" w:hAnsi="Arial" w:cs="Arial"/>
                <w:sz w:val="18"/>
                <w:szCs w:val="18"/>
              </w:rPr>
              <w:lastRenderedPageBreak/>
              <w:t>Ingrid Muller</w:t>
            </w:r>
          </w:p>
          <w:p w:rsidR="00CE1FF6" w:rsidRDefault="00DA49B9" w:rsidP="00DA49B9">
            <w:pPr>
              <w:rPr>
                <w:rFonts w:ascii="Arial" w:hAnsi="Arial" w:cs="Arial"/>
                <w:sz w:val="18"/>
                <w:szCs w:val="18"/>
              </w:rPr>
            </w:pPr>
            <w:r>
              <w:rPr>
                <w:rFonts w:ascii="Arial" w:hAnsi="Arial" w:cs="Arial"/>
                <w:sz w:val="18"/>
                <w:szCs w:val="18"/>
              </w:rPr>
              <w:t>Immunology 8: Regulation of l</w:t>
            </w:r>
            <w:r w:rsidRPr="00361206">
              <w:rPr>
                <w:rFonts w:ascii="Arial" w:hAnsi="Arial" w:cs="Arial"/>
                <w:sz w:val="18"/>
                <w:szCs w:val="18"/>
              </w:rPr>
              <w:t>ymphocyte</w:t>
            </w:r>
            <w:r>
              <w:rPr>
                <w:rFonts w:ascii="Arial" w:hAnsi="Arial" w:cs="Arial"/>
                <w:sz w:val="18"/>
                <w:szCs w:val="18"/>
              </w:rPr>
              <w:t xml:space="preserve"> responses</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AA7F92" w:rsidRPr="00361206" w:rsidRDefault="00AA7F92" w:rsidP="00AA7F92">
            <w:pPr>
              <w:rPr>
                <w:rFonts w:ascii="Arial" w:hAnsi="Arial" w:cs="Arial"/>
                <w:sz w:val="18"/>
                <w:szCs w:val="18"/>
              </w:rPr>
            </w:pPr>
            <w:r>
              <w:rPr>
                <w:rFonts w:ascii="Arial" w:hAnsi="Arial" w:cs="Arial"/>
                <w:sz w:val="18"/>
                <w:szCs w:val="18"/>
              </w:rPr>
              <w:t>Shiranee Sriskandan</w:t>
            </w:r>
          </w:p>
          <w:p w:rsidR="00CE1FF6" w:rsidRDefault="00AA7F92" w:rsidP="00AA7F92">
            <w:pPr>
              <w:rPr>
                <w:rFonts w:ascii="Arial" w:hAnsi="Arial" w:cs="Arial"/>
                <w:sz w:val="18"/>
                <w:szCs w:val="18"/>
              </w:rPr>
            </w:pPr>
            <w:r>
              <w:rPr>
                <w:rFonts w:ascii="Arial" w:hAnsi="Arial" w:cs="Arial"/>
                <w:sz w:val="18"/>
                <w:szCs w:val="18"/>
              </w:rPr>
              <w:t>Microbiology 2</w:t>
            </w:r>
            <w:r w:rsidRPr="00361206">
              <w:rPr>
                <w:rFonts w:ascii="Arial" w:hAnsi="Arial" w:cs="Arial"/>
                <w:sz w:val="18"/>
                <w:szCs w:val="18"/>
              </w:rPr>
              <w:t>: Bacterial diseases</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A49B9" w:rsidRPr="00361206" w:rsidRDefault="00DA49B9" w:rsidP="00DA49B9">
            <w:pPr>
              <w:rPr>
                <w:rFonts w:ascii="Arial" w:hAnsi="Arial" w:cs="Arial"/>
                <w:sz w:val="18"/>
                <w:szCs w:val="18"/>
              </w:rPr>
            </w:pPr>
            <w:r>
              <w:rPr>
                <w:rFonts w:ascii="Arial" w:hAnsi="Arial" w:cs="Arial"/>
                <w:sz w:val="18"/>
                <w:szCs w:val="18"/>
              </w:rPr>
              <w:t>Andrew Edwards</w:t>
            </w:r>
          </w:p>
          <w:p w:rsidR="00CE1FF6" w:rsidRDefault="00DA49B9" w:rsidP="00AA7F92">
            <w:pPr>
              <w:rPr>
                <w:rFonts w:ascii="Arial" w:hAnsi="Arial" w:cs="Arial"/>
                <w:sz w:val="18"/>
                <w:szCs w:val="18"/>
              </w:rPr>
            </w:pPr>
            <w:r>
              <w:rPr>
                <w:rFonts w:ascii="Arial" w:hAnsi="Arial" w:cs="Arial"/>
                <w:sz w:val="18"/>
                <w:szCs w:val="18"/>
              </w:rPr>
              <w:t>Microbiology 3</w:t>
            </w:r>
            <w:r w:rsidRPr="00361206">
              <w:rPr>
                <w:rFonts w:ascii="Arial" w:hAnsi="Arial" w:cs="Arial"/>
                <w:sz w:val="18"/>
                <w:szCs w:val="18"/>
              </w:rPr>
              <w:t>: Hospital acquired infection and antibiotic resistance</w:t>
            </w:r>
            <w:r>
              <w:rPr>
                <w:rFonts w:ascii="Arial" w:hAnsi="Arial" w:cs="Arial"/>
                <w:sz w:val="18"/>
                <w:szCs w:val="18"/>
              </w:rPr>
              <w:t xml:space="preserve">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B5CD6" w:rsidRPr="00361206" w:rsidRDefault="00DB5CD6" w:rsidP="00DB5CD6">
            <w:pPr>
              <w:rPr>
                <w:rFonts w:ascii="Arial" w:hAnsi="Arial" w:cs="Arial"/>
                <w:sz w:val="18"/>
                <w:szCs w:val="18"/>
              </w:rPr>
            </w:pPr>
            <w:r>
              <w:rPr>
                <w:rFonts w:ascii="Arial" w:hAnsi="Arial" w:cs="Arial"/>
                <w:sz w:val="18"/>
                <w:szCs w:val="18"/>
              </w:rPr>
              <w:t>Rob Goldin</w:t>
            </w:r>
          </w:p>
          <w:p w:rsidR="00DA49B9" w:rsidRDefault="00DB5CD6" w:rsidP="00DA49B9">
            <w:pPr>
              <w:rPr>
                <w:rFonts w:ascii="Arial" w:hAnsi="Arial" w:cs="Arial"/>
                <w:sz w:val="18"/>
                <w:szCs w:val="18"/>
              </w:rPr>
            </w:pPr>
            <w:r w:rsidRPr="00361206">
              <w:rPr>
                <w:rFonts w:ascii="Arial" w:hAnsi="Arial" w:cs="Arial"/>
                <w:sz w:val="18"/>
                <w:szCs w:val="18"/>
              </w:rPr>
              <w:t xml:space="preserve">Cell pathology </w:t>
            </w:r>
            <w:r>
              <w:rPr>
                <w:rFonts w:ascii="Arial" w:hAnsi="Arial" w:cs="Arial"/>
                <w:sz w:val="18"/>
                <w:szCs w:val="18"/>
              </w:rPr>
              <w:t>1</w:t>
            </w:r>
            <w:r w:rsidRPr="00361206">
              <w:rPr>
                <w:rFonts w:ascii="Arial" w:hAnsi="Arial" w:cs="Arial"/>
                <w:sz w:val="18"/>
                <w:szCs w:val="18"/>
              </w:rPr>
              <w:t>:</w:t>
            </w:r>
            <w:r>
              <w:rPr>
                <w:rFonts w:ascii="Arial" w:hAnsi="Arial" w:cs="Arial"/>
                <w:sz w:val="18"/>
                <w:szCs w:val="18"/>
              </w:rPr>
              <w:t xml:space="preserve"> Cell injury </w:t>
            </w:r>
          </w:p>
          <w:p w:rsidR="00CE1FF6" w:rsidRDefault="00CE1FF6" w:rsidP="00AA7F92">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A49B9" w:rsidRPr="00361206" w:rsidRDefault="00DA49B9" w:rsidP="00DA49B9">
            <w:pPr>
              <w:rPr>
                <w:rFonts w:ascii="Arial" w:hAnsi="Arial" w:cs="Arial"/>
                <w:sz w:val="18"/>
                <w:szCs w:val="18"/>
              </w:rPr>
            </w:pPr>
            <w:r w:rsidRPr="00361206">
              <w:rPr>
                <w:rFonts w:ascii="Arial" w:hAnsi="Arial" w:cs="Arial"/>
                <w:sz w:val="18"/>
                <w:szCs w:val="18"/>
              </w:rPr>
              <w:t>Peter Openshaw</w:t>
            </w:r>
          </w:p>
          <w:p w:rsidR="00DA49B9" w:rsidRDefault="00DA49B9" w:rsidP="00DA49B9">
            <w:pPr>
              <w:rPr>
                <w:rFonts w:ascii="Arial" w:hAnsi="Arial" w:cs="Arial"/>
                <w:sz w:val="18"/>
                <w:szCs w:val="18"/>
              </w:rPr>
            </w:pPr>
            <w:r>
              <w:rPr>
                <w:rFonts w:ascii="Arial" w:hAnsi="Arial" w:cs="Arial"/>
                <w:sz w:val="18"/>
                <w:szCs w:val="18"/>
              </w:rPr>
              <w:t>Immunology 9</w:t>
            </w:r>
            <w:r w:rsidRPr="00361206">
              <w:rPr>
                <w:rFonts w:ascii="Arial" w:hAnsi="Arial" w:cs="Arial"/>
                <w:sz w:val="18"/>
                <w:szCs w:val="18"/>
              </w:rPr>
              <w:t>:</w:t>
            </w:r>
            <w:r w:rsidRPr="00361206">
              <w:rPr>
                <w:rFonts w:ascii="Arial" w:hAnsi="Arial" w:cs="Arial"/>
                <w:sz w:val="18"/>
                <w:szCs w:val="18"/>
              </w:rPr>
              <w:br/>
              <w:t xml:space="preserve">Host defence </w:t>
            </w:r>
          </w:p>
          <w:p w:rsidR="00ED71E6" w:rsidRDefault="00DA49B9" w:rsidP="00AA7F92">
            <w:pPr>
              <w:rPr>
                <w:rFonts w:ascii="Arial" w:hAnsi="Arial" w:cs="Arial"/>
                <w:sz w:val="18"/>
                <w:szCs w:val="18"/>
              </w:rPr>
            </w:pPr>
            <w:r>
              <w:rPr>
                <w:rFonts w:ascii="Arial" w:hAnsi="Arial" w:cs="Arial"/>
                <w:sz w:val="18"/>
                <w:szCs w:val="18"/>
              </w:rPr>
              <w:t xml:space="preserve">overview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A49B9" w:rsidRDefault="00DA49B9" w:rsidP="00DA49B9">
            <w:pPr>
              <w:rPr>
                <w:rFonts w:ascii="Arial" w:hAnsi="Arial" w:cs="Arial"/>
                <w:sz w:val="18"/>
                <w:szCs w:val="18"/>
              </w:rPr>
            </w:pPr>
            <w:r>
              <w:rPr>
                <w:rFonts w:ascii="Arial" w:hAnsi="Arial" w:cs="Arial"/>
                <w:sz w:val="18"/>
                <w:szCs w:val="18"/>
              </w:rPr>
              <w:t>Wendy Barclay</w:t>
            </w:r>
          </w:p>
          <w:p w:rsidR="00DA49B9" w:rsidRDefault="00DA49B9" w:rsidP="00DA49B9">
            <w:pPr>
              <w:rPr>
                <w:rFonts w:ascii="Arial" w:hAnsi="Arial" w:cs="Arial"/>
                <w:sz w:val="18"/>
                <w:szCs w:val="18"/>
              </w:rPr>
            </w:pPr>
            <w:r>
              <w:rPr>
                <w:rFonts w:ascii="Arial" w:hAnsi="Arial" w:cs="Arial"/>
                <w:sz w:val="18"/>
                <w:szCs w:val="18"/>
              </w:rPr>
              <w:t xml:space="preserve">Microbiology 4: Viral properties </w:t>
            </w:r>
          </w:p>
          <w:p w:rsidR="00CE1FF6" w:rsidRDefault="00CE1FF6" w:rsidP="00ED71E6">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DA49B9" w:rsidRPr="00361206" w:rsidRDefault="00DA49B9" w:rsidP="00DA49B9">
            <w:pPr>
              <w:rPr>
                <w:rFonts w:ascii="Arial" w:hAnsi="Arial" w:cs="Arial"/>
                <w:sz w:val="18"/>
                <w:szCs w:val="18"/>
              </w:rPr>
            </w:pPr>
            <w:r>
              <w:rPr>
                <w:rFonts w:ascii="Arial" w:hAnsi="Arial" w:cs="Arial"/>
                <w:sz w:val="18"/>
                <w:szCs w:val="18"/>
              </w:rPr>
              <w:t>Elaine Bigne</w:t>
            </w:r>
            <w:r w:rsidRPr="00361206">
              <w:rPr>
                <w:rFonts w:ascii="Arial" w:hAnsi="Arial" w:cs="Arial"/>
                <w:sz w:val="18"/>
                <w:szCs w:val="18"/>
              </w:rPr>
              <w:t>ll</w:t>
            </w:r>
          </w:p>
          <w:p w:rsidR="00F464C9" w:rsidRDefault="00DA49B9" w:rsidP="00F464C9">
            <w:pPr>
              <w:rPr>
                <w:rFonts w:ascii="Arial" w:hAnsi="Arial" w:cs="Arial"/>
                <w:sz w:val="18"/>
                <w:szCs w:val="18"/>
              </w:rPr>
            </w:pPr>
            <w:r>
              <w:rPr>
                <w:rFonts w:ascii="Arial" w:hAnsi="Arial" w:cs="Arial"/>
                <w:sz w:val="18"/>
                <w:szCs w:val="18"/>
              </w:rPr>
              <w:t>Microbiology 5</w:t>
            </w:r>
            <w:r w:rsidRPr="00361206">
              <w:rPr>
                <w:rFonts w:ascii="Arial" w:hAnsi="Arial" w:cs="Arial"/>
                <w:sz w:val="18"/>
                <w:szCs w:val="18"/>
              </w:rPr>
              <w:t>: Fungal infection</w:t>
            </w:r>
            <w:r>
              <w:rPr>
                <w:rFonts w:ascii="Arial" w:hAnsi="Arial" w:cs="Arial"/>
                <w:sz w:val="18"/>
                <w:szCs w:val="18"/>
              </w:rPr>
              <w:t xml:space="preserve"> </w:t>
            </w:r>
          </w:p>
          <w:p w:rsidR="00CE1FF6" w:rsidRDefault="00CE1FF6" w:rsidP="00ED71E6">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12" w:space="0" w:color="000000"/>
              <w:right w:val="single" w:sz="12" w:space="0" w:color="000000"/>
            </w:tcBorders>
            <w:hideMark/>
          </w:tcPr>
          <w:p w:rsidR="00F464C9" w:rsidRPr="00361206" w:rsidRDefault="00F464C9" w:rsidP="00F464C9">
            <w:pPr>
              <w:rPr>
                <w:rFonts w:ascii="Arial" w:hAnsi="Arial" w:cs="Arial"/>
                <w:sz w:val="18"/>
                <w:szCs w:val="18"/>
              </w:rPr>
            </w:pPr>
            <w:r>
              <w:rPr>
                <w:rFonts w:ascii="Arial" w:hAnsi="Arial" w:cs="Arial"/>
                <w:sz w:val="18"/>
                <w:szCs w:val="18"/>
              </w:rPr>
              <w:t>Wendy Barclay</w:t>
            </w:r>
          </w:p>
          <w:p w:rsidR="00CE1FF6" w:rsidRDefault="00F464C9" w:rsidP="00ED71E6">
            <w:pPr>
              <w:rPr>
                <w:rFonts w:ascii="Arial" w:hAnsi="Arial" w:cs="Arial"/>
                <w:sz w:val="18"/>
                <w:szCs w:val="18"/>
              </w:rPr>
            </w:pPr>
            <w:r>
              <w:rPr>
                <w:rFonts w:ascii="Arial" w:hAnsi="Arial" w:cs="Arial"/>
                <w:sz w:val="18"/>
                <w:szCs w:val="18"/>
              </w:rPr>
              <w:t>Microbiology 6</w:t>
            </w:r>
            <w:r w:rsidRPr="00361206">
              <w:rPr>
                <w:rFonts w:ascii="Arial" w:hAnsi="Arial" w:cs="Arial"/>
                <w:sz w:val="18"/>
                <w:szCs w:val="18"/>
              </w:rPr>
              <w:t xml:space="preserve">: </w:t>
            </w:r>
            <w:r>
              <w:rPr>
                <w:rFonts w:ascii="Arial" w:hAnsi="Arial" w:cs="Arial"/>
                <w:sz w:val="18"/>
                <w:szCs w:val="18"/>
              </w:rPr>
              <w:t>Patterns of viral infection</w:t>
            </w:r>
          </w:p>
          <w:p w:rsidR="00F464C9" w:rsidRDefault="00F464C9" w:rsidP="00ED71E6">
            <w:pPr>
              <w:rPr>
                <w:rFonts w:ascii="Arial" w:hAnsi="Arial" w:cs="Arial"/>
                <w:sz w:val="18"/>
                <w:szCs w:val="18"/>
              </w:rPr>
            </w:pPr>
          </w:p>
        </w:tc>
        <w:tc>
          <w:tcPr>
            <w:tcW w:w="877" w:type="dxa"/>
            <w:tcBorders>
              <w:top w:val="single" w:sz="6" w:space="0" w:color="000000"/>
              <w:left w:val="single" w:sz="12" w:space="0" w:color="000000"/>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12"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12"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12"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12"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F464C9" w:rsidRPr="00361206" w:rsidRDefault="00F464C9" w:rsidP="00F464C9">
            <w:pPr>
              <w:rPr>
                <w:rFonts w:ascii="Arial" w:hAnsi="Arial" w:cs="Arial"/>
                <w:sz w:val="18"/>
                <w:szCs w:val="18"/>
              </w:rPr>
            </w:pPr>
            <w:r>
              <w:rPr>
                <w:rFonts w:ascii="Arial" w:hAnsi="Arial" w:cs="Arial"/>
                <w:sz w:val="18"/>
                <w:szCs w:val="18"/>
              </w:rPr>
              <w:lastRenderedPageBreak/>
              <w:t>James Carton</w:t>
            </w:r>
            <w:r w:rsidRPr="00361206">
              <w:rPr>
                <w:rFonts w:ascii="Arial" w:hAnsi="Arial" w:cs="Arial"/>
                <w:sz w:val="18"/>
                <w:szCs w:val="18"/>
              </w:rPr>
              <w:t xml:space="preserve"> </w:t>
            </w:r>
          </w:p>
          <w:p w:rsidR="00641320" w:rsidRDefault="00F464C9" w:rsidP="004D1032">
            <w:pPr>
              <w:rPr>
                <w:rFonts w:ascii="Arial" w:hAnsi="Arial" w:cs="Arial"/>
                <w:sz w:val="18"/>
                <w:szCs w:val="18"/>
              </w:rPr>
            </w:pPr>
            <w:r w:rsidRPr="00361206">
              <w:rPr>
                <w:rFonts w:ascii="Arial" w:hAnsi="Arial" w:cs="Arial"/>
                <w:sz w:val="18"/>
                <w:szCs w:val="18"/>
              </w:rPr>
              <w:t xml:space="preserve">Cell pathology </w:t>
            </w:r>
            <w:r>
              <w:rPr>
                <w:rFonts w:ascii="Arial" w:hAnsi="Arial" w:cs="Arial"/>
                <w:sz w:val="18"/>
                <w:szCs w:val="18"/>
              </w:rPr>
              <w:t xml:space="preserve">2: Haemodynamic disorders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4D1032" w:rsidRPr="00361206" w:rsidRDefault="004D1032" w:rsidP="004D1032">
            <w:pPr>
              <w:rPr>
                <w:rFonts w:ascii="Arial" w:hAnsi="Arial" w:cs="Arial"/>
                <w:sz w:val="18"/>
                <w:szCs w:val="18"/>
              </w:rPr>
            </w:pPr>
            <w:r>
              <w:rPr>
                <w:rFonts w:ascii="Arial" w:hAnsi="Arial" w:cs="Arial"/>
                <w:sz w:val="18"/>
                <w:szCs w:val="18"/>
              </w:rPr>
              <w:t>Mary Thompson</w:t>
            </w:r>
          </w:p>
          <w:p w:rsidR="004D1032" w:rsidRDefault="004D1032" w:rsidP="004D1032">
            <w:pPr>
              <w:rPr>
                <w:rFonts w:ascii="Arial" w:hAnsi="Arial" w:cs="Arial"/>
                <w:sz w:val="18"/>
                <w:szCs w:val="18"/>
              </w:rPr>
            </w:pPr>
            <w:r>
              <w:rPr>
                <w:rFonts w:ascii="Arial" w:hAnsi="Arial" w:cs="Arial"/>
                <w:sz w:val="18"/>
                <w:szCs w:val="18"/>
              </w:rPr>
              <w:t xml:space="preserve">Cell pathology 3: Inflammation </w:t>
            </w:r>
          </w:p>
          <w:p w:rsidR="00CE1FF6" w:rsidRDefault="00CE1FF6" w:rsidP="00ED71E6">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CE1FF6" w:rsidRPr="00A674F4" w:rsidRDefault="00CE1FF6" w:rsidP="00A674F4">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4D1032" w:rsidRPr="00361206" w:rsidRDefault="004D1032" w:rsidP="004D1032">
            <w:pPr>
              <w:rPr>
                <w:rFonts w:ascii="Arial" w:hAnsi="Arial" w:cs="Arial"/>
                <w:sz w:val="18"/>
                <w:szCs w:val="18"/>
              </w:rPr>
            </w:pPr>
            <w:r>
              <w:rPr>
                <w:rFonts w:ascii="Arial" w:hAnsi="Arial" w:cs="Arial"/>
                <w:sz w:val="18"/>
                <w:szCs w:val="18"/>
              </w:rPr>
              <w:t>Mike Osborn</w:t>
            </w:r>
            <w:r w:rsidRPr="00361206">
              <w:rPr>
                <w:rFonts w:ascii="Arial" w:hAnsi="Arial" w:cs="Arial"/>
                <w:sz w:val="18"/>
                <w:szCs w:val="18"/>
              </w:rPr>
              <w:t xml:space="preserve"> </w:t>
            </w:r>
          </w:p>
          <w:p w:rsidR="00CE1FF6" w:rsidRDefault="004D1032" w:rsidP="00641320">
            <w:pPr>
              <w:rPr>
                <w:rFonts w:ascii="Arial" w:hAnsi="Arial" w:cs="Arial"/>
                <w:sz w:val="18"/>
                <w:szCs w:val="18"/>
              </w:rPr>
            </w:pPr>
            <w:r w:rsidRPr="00361206">
              <w:rPr>
                <w:rFonts w:ascii="Arial" w:hAnsi="Arial" w:cs="Arial"/>
                <w:sz w:val="18"/>
                <w:szCs w:val="18"/>
              </w:rPr>
              <w:t>Cell patho</w:t>
            </w:r>
            <w:r>
              <w:rPr>
                <w:rFonts w:ascii="Arial" w:hAnsi="Arial" w:cs="Arial"/>
                <w:sz w:val="18"/>
                <w:szCs w:val="18"/>
              </w:rPr>
              <w:t>logy 4: The autopsy</w:t>
            </w:r>
          </w:p>
          <w:p w:rsidR="00600C2B" w:rsidRDefault="00600C2B" w:rsidP="00641320">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CE1FF6" w:rsidRPr="00A674F4" w:rsidRDefault="00CE1FF6" w:rsidP="00A674F4">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rsidP="0072023B">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4D1032" w:rsidRPr="00361206" w:rsidRDefault="004D1032" w:rsidP="004D1032">
            <w:pPr>
              <w:rPr>
                <w:rFonts w:ascii="Arial" w:hAnsi="Arial" w:cs="Arial"/>
                <w:sz w:val="18"/>
                <w:szCs w:val="18"/>
              </w:rPr>
            </w:pPr>
            <w:r>
              <w:rPr>
                <w:rFonts w:ascii="Arial" w:hAnsi="Arial" w:cs="Arial"/>
                <w:sz w:val="18"/>
                <w:szCs w:val="18"/>
              </w:rPr>
              <w:t>Wendy Barclay</w:t>
            </w:r>
          </w:p>
          <w:p w:rsidR="00CE1FF6" w:rsidRDefault="004D1032">
            <w:pPr>
              <w:rPr>
                <w:rFonts w:ascii="Arial" w:hAnsi="Arial" w:cs="Arial"/>
                <w:sz w:val="18"/>
                <w:szCs w:val="18"/>
              </w:rPr>
            </w:pPr>
            <w:r>
              <w:rPr>
                <w:rFonts w:ascii="Arial" w:hAnsi="Arial" w:cs="Arial"/>
                <w:sz w:val="18"/>
                <w:szCs w:val="18"/>
              </w:rPr>
              <w:t>Microbiology 7</w:t>
            </w:r>
            <w:r w:rsidRPr="00361206">
              <w:rPr>
                <w:rFonts w:ascii="Arial" w:hAnsi="Arial" w:cs="Arial"/>
                <w:sz w:val="18"/>
                <w:szCs w:val="18"/>
              </w:rPr>
              <w:t xml:space="preserve">: </w:t>
            </w:r>
            <w:r>
              <w:rPr>
                <w:rFonts w:ascii="Arial" w:hAnsi="Arial" w:cs="Arial"/>
                <w:sz w:val="18"/>
                <w:szCs w:val="18"/>
              </w:rPr>
              <w:t xml:space="preserve">Prevention and treatment of viral disease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r>
      <w:tr w:rsidR="00CE1FF6"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4D1032" w:rsidRPr="00361206" w:rsidRDefault="004D1032" w:rsidP="004D1032">
            <w:pPr>
              <w:rPr>
                <w:rFonts w:ascii="Arial" w:hAnsi="Arial" w:cs="Arial"/>
                <w:sz w:val="18"/>
                <w:szCs w:val="18"/>
              </w:rPr>
            </w:pPr>
            <w:r>
              <w:rPr>
                <w:rFonts w:ascii="Arial" w:hAnsi="Arial" w:cs="Arial"/>
                <w:sz w:val="18"/>
                <w:szCs w:val="18"/>
              </w:rPr>
              <w:t>Rathi Ramakrishnan</w:t>
            </w:r>
          </w:p>
          <w:p w:rsidR="00CE1FF6" w:rsidRDefault="004D1032" w:rsidP="004D1032">
            <w:pPr>
              <w:rPr>
                <w:rFonts w:ascii="Arial" w:hAnsi="Arial" w:cs="Arial"/>
                <w:sz w:val="18"/>
                <w:szCs w:val="18"/>
              </w:rPr>
            </w:pPr>
            <w:r>
              <w:rPr>
                <w:rFonts w:ascii="Arial" w:hAnsi="Arial" w:cs="Arial"/>
                <w:sz w:val="18"/>
                <w:szCs w:val="18"/>
              </w:rPr>
              <w:t>Cell Pathology 5:</w:t>
            </w:r>
            <w:r w:rsidRPr="00361206">
              <w:rPr>
                <w:rFonts w:ascii="Arial" w:hAnsi="Arial" w:cs="Arial"/>
                <w:sz w:val="18"/>
                <w:szCs w:val="18"/>
              </w:rPr>
              <w:t xml:space="preserve"> Cancer</w:t>
            </w:r>
            <w:r>
              <w:rPr>
                <w:rFonts w:ascii="Arial" w:hAnsi="Arial" w:cs="Arial"/>
                <w:sz w:val="18"/>
                <w:szCs w:val="18"/>
              </w:rPr>
              <w:t xml:space="preserve"> </w:t>
            </w:r>
          </w:p>
        </w:tc>
        <w:tc>
          <w:tcPr>
            <w:tcW w:w="877" w:type="dxa"/>
            <w:tcBorders>
              <w:top w:val="single" w:sz="6" w:space="0" w:color="000000"/>
              <w:left w:val="single" w:sz="12" w:space="0" w:color="000000"/>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CE1FF6" w:rsidRPr="00A674F4" w:rsidRDefault="00CE1FF6" w:rsidP="00D57B6E">
            <w:pPr>
              <w:jc w:val="center"/>
              <w:rPr>
                <w:rFonts w:ascii="Arial" w:hAnsi="Arial" w:cs="Arial"/>
                <w:b/>
                <w:sz w:val="24"/>
                <w:szCs w:val="24"/>
              </w:rPr>
            </w:pPr>
            <w:r w:rsidRPr="00A674F4">
              <w:rPr>
                <w:rFonts w:ascii="Arial" w:hAnsi="Arial" w:cs="Arial"/>
                <w:b/>
                <w:sz w:val="24"/>
                <w:szCs w:val="24"/>
              </w:rPr>
              <w:sym w:font="Symbol" w:char="007F"/>
            </w:r>
          </w:p>
        </w:tc>
      </w:tr>
      <w:tr w:rsidR="00600C2B"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600C2B" w:rsidRPr="00361206" w:rsidRDefault="00600C2B" w:rsidP="004D1032">
            <w:pPr>
              <w:rPr>
                <w:rFonts w:ascii="Arial" w:hAnsi="Arial" w:cs="Arial"/>
                <w:sz w:val="18"/>
                <w:szCs w:val="18"/>
              </w:rPr>
            </w:pPr>
            <w:r>
              <w:rPr>
                <w:rFonts w:ascii="Arial" w:hAnsi="Arial" w:cs="Arial"/>
                <w:sz w:val="18"/>
                <w:szCs w:val="18"/>
              </w:rPr>
              <w:t>Wendy Barclay</w:t>
            </w:r>
          </w:p>
          <w:p w:rsidR="00600C2B" w:rsidRDefault="00600C2B" w:rsidP="004D1032">
            <w:pPr>
              <w:rPr>
                <w:rFonts w:ascii="Arial" w:hAnsi="Arial" w:cs="Arial"/>
                <w:sz w:val="18"/>
                <w:szCs w:val="18"/>
              </w:rPr>
            </w:pPr>
            <w:r w:rsidRPr="00361206">
              <w:rPr>
                <w:rFonts w:ascii="Arial" w:hAnsi="Arial" w:cs="Arial"/>
                <w:sz w:val="18"/>
                <w:szCs w:val="18"/>
              </w:rPr>
              <w:t>Microbiology 8</w:t>
            </w:r>
            <w:r>
              <w:rPr>
                <w:rFonts w:ascii="Arial" w:hAnsi="Arial" w:cs="Arial"/>
                <w:sz w:val="18"/>
                <w:szCs w:val="18"/>
              </w:rPr>
              <w:t>: Evolution and emergence of new viruses</w:t>
            </w:r>
          </w:p>
        </w:tc>
        <w:tc>
          <w:tcPr>
            <w:tcW w:w="877" w:type="dxa"/>
            <w:tcBorders>
              <w:top w:val="single" w:sz="6" w:space="0" w:color="000000"/>
              <w:left w:val="single" w:sz="12" w:space="0" w:color="000000"/>
              <w:bottom w:val="single" w:sz="6"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00C2B" w:rsidRPr="00A674F4" w:rsidRDefault="00600C2B" w:rsidP="00887F38">
            <w:pPr>
              <w:jc w:val="center"/>
              <w:rPr>
                <w:rFonts w:ascii="Arial" w:hAnsi="Arial" w:cs="Arial"/>
                <w:b/>
                <w:sz w:val="24"/>
                <w:szCs w:val="24"/>
              </w:rPr>
            </w:pPr>
            <w:r w:rsidRPr="00A674F4">
              <w:rPr>
                <w:rFonts w:ascii="Arial" w:hAnsi="Arial" w:cs="Arial"/>
                <w:b/>
                <w:sz w:val="24"/>
                <w:szCs w:val="24"/>
              </w:rPr>
              <w:sym w:font="Symbol" w:char="007F"/>
            </w:r>
          </w:p>
        </w:tc>
      </w:tr>
      <w:tr w:rsidR="00600C2B"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600C2B" w:rsidRPr="00361206" w:rsidRDefault="00600C2B" w:rsidP="004D1032">
            <w:pPr>
              <w:rPr>
                <w:rFonts w:ascii="Arial" w:hAnsi="Arial" w:cs="Arial"/>
                <w:sz w:val="18"/>
                <w:szCs w:val="18"/>
              </w:rPr>
            </w:pPr>
            <w:r w:rsidRPr="00361206">
              <w:rPr>
                <w:rFonts w:ascii="Arial" w:hAnsi="Arial" w:cs="Arial"/>
                <w:sz w:val="18"/>
                <w:szCs w:val="18"/>
              </w:rPr>
              <w:t>Ian Feavers</w:t>
            </w:r>
          </w:p>
          <w:p w:rsidR="00600C2B" w:rsidRDefault="00600C2B">
            <w:pPr>
              <w:rPr>
                <w:rFonts w:ascii="Arial" w:hAnsi="Arial" w:cs="Arial"/>
                <w:sz w:val="18"/>
                <w:szCs w:val="18"/>
              </w:rPr>
            </w:pPr>
            <w:r>
              <w:rPr>
                <w:rFonts w:ascii="Arial" w:hAnsi="Arial" w:cs="Arial"/>
                <w:sz w:val="18"/>
                <w:szCs w:val="18"/>
              </w:rPr>
              <w:t>Microbiology 9</w:t>
            </w:r>
            <w:r w:rsidRPr="00361206">
              <w:rPr>
                <w:rFonts w:ascii="Arial" w:hAnsi="Arial" w:cs="Arial"/>
                <w:sz w:val="18"/>
                <w:szCs w:val="18"/>
              </w:rPr>
              <w:t xml:space="preserve">: Defence </w:t>
            </w:r>
            <w:r>
              <w:rPr>
                <w:rFonts w:ascii="Arial" w:hAnsi="Arial" w:cs="Arial"/>
                <w:sz w:val="18"/>
                <w:szCs w:val="18"/>
              </w:rPr>
              <w:t>and</w:t>
            </w:r>
            <w:r w:rsidRPr="00361206">
              <w:rPr>
                <w:rFonts w:ascii="Arial" w:hAnsi="Arial" w:cs="Arial"/>
                <w:sz w:val="18"/>
                <w:szCs w:val="18"/>
              </w:rPr>
              <w:t xml:space="preserve"> vaccination against bacteria</w:t>
            </w:r>
          </w:p>
        </w:tc>
        <w:tc>
          <w:tcPr>
            <w:tcW w:w="877" w:type="dxa"/>
            <w:tcBorders>
              <w:top w:val="single" w:sz="6" w:space="0" w:color="000000"/>
              <w:left w:val="single" w:sz="12" w:space="0" w:color="000000"/>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r>
      <w:tr w:rsidR="00600C2B" w:rsidTr="00A674F4">
        <w:trPr>
          <w:trHeight w:val="380"/>
        </w:trPr>
        <w:tc>
          <w:tcPr>
            <w:tcW w:w="1830" w:type="dxa"/>
            <w:tcBorders>
              <w:top w:val="single" w:sz="4" w:space="0" w:color="000000"/>
              <w:left w:val="single" w:sz="12" w:space="0" w:color="000000"/>
              <w:bottom w:val="single" w:sz="4" w:space="0" w:color="000000"/>
              <w:right w:val="single" w:sz="12" w:space="0" w:color="000000"/>
            </w:tcBorders>
            <w:hideMark/>
          </w:tcPr>
          <w:p w:rsidR="00600C2B" w:rsidRPr="00361206" w:rsidRDefault="00600C2B" w:rsidP="00AF1768">
            <w:pPr>
              <w:rPr>
                <w:rFonts w:ascii="Arial" w:hAnsi="Arial" w:cs="Arial"/>
                <w:sz w:val="18"/>
                <w:szCs w:val="18"/>
              </w:rPr>
            </w:pPr>
            <w:r>
              <w:rPr>
                <w:rFonts w:ascii="Arial" w:hAnsi="Arial" w:cs="Arial"/>
                <w:sz w:val="18"/>
                <w:szCs w:val="18"/>
              </w:rPr>
              <w:t>Rob Goldin</w:t>
            </w:r>
          </w:p>
          <w:p w:rsidR="00600C2B" w:rsidRDefault="00600C2B">
            <w:pPr>
              <w:rPr>
                <w:rFonts w:ascii="Arial" w:hAnsi="Arial" w:cs="Arial"/>
                <w:sz w:val="18"/>
                <w:szCs w:val="18"/>
              </w:rPr>
            </w:pPr>
            <w:r w:rsidRPr="00361206">
              <w:rPr>
                <w:rFonts w:ascii="Arial" w:hAnsi="Arial" w:cs="Arial"/>
                <w:sz w:val="18"/>
                <w:szCs w:val="18"/>
              </w:rPr>
              <w:t>Cell Patholo</w:t>
            </w:r>
            <w:r>
              <w:rPr>
                <w:rFonts w:ascii="Arial" w:hAnsi="Arial" w:cs="Arial"/>
                <w:sz w:val="18"/>
                <w:szCs w:val="18"/>
              </w:rPr>
              <w:t>gy 6: Cell pathology case studies</w:t>
            </w:r>
          </w:p>
          <w:p w:rsidR="00600C2B" w:rsidRDefault="00600C2B">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6" w:space="0" w:color="000000"/>
              <w:left w:val="nil"/>
              <w:bottom w:val="single" w:sz="6"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877" w:type="dxa"/>
            <w:tcBorders>
              <w:top w:val="single" w:sz="4" w:space="0" w:color="000000"/>
              <w:left w:val="single" w:sz="12" w:space="0" w:color="000000"/>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697" w:type="dxa"/>
            <w:tcBorders>
              <w:top w:val="single" w:sz="4" w:space="0" w:color="000000"/>
              <w:left w:val="nil"/>
              <w:bottom w:val="single" w:sz="4" w:space="0" w:color="000000"/>
              <w:right w:val="nil"/>
            </w:tcBorders>
            <w:vAlign w:val="center"/>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79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937" w:type="dxa"/>
            <w:tcBorders>
              <w:top w:val="single" w:sz="4" w:space="0" w:color="000000"/>
              <w:left w:val="nil"/>
              <w:bottom w:val="single" w:sz="4" w:space="0" w:color="000000"/>
              <w:right w:val="nil"/>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c>
          <w:tcPr>
            <w:tcW w:w="1081" w:type="dxa"/>
            <w:tcBorders>
              <w:top w:val="single" w:sz="4" w:space="0" w:color="000000"/>
              <w:left w:val="nil"/>
              <w:bottom w:val="single" w:sz="4" w:space="0" w:color="000000"/>
              <w:right w:val="single" w:sz="12" w:space="0" w:color="000000"/>
            </w:tcBorders>
            <w:vAlign w:val="center"/>
            <w:hideMark/>
          </w:tcPr>
          <w:p w:rsidR="00600C2B" w:rsidRPr="00A674F4" w:rsidRDefault="00600C2B" w:rsidP="00D57B6E">
            <w:pPr>
              <w:jc w:val="center"/>
              <w:rPr>
                <w:rFonts w:ascii="Arial" w:hAnsi="Arial" w:cs="Arial"/>
                <w:b/>
                <w:sz w:val="24"/>
                <w:szCs w:val="24"/>
              </w:rPr>
            </w:pPr>
            <w:r w:rsidRPr="00A674F4">
              <w:rPr>
                <w:rFonts w:ascii="Arial" w:hAnsi="Arial" w:cs="Arial"/>
                <w:b/>
                <w:sz w:val="24"/>
                <w:szCs w:val="24"/>
              </w:rPr>
              <w:sym w:font="Symbol" w:char="007F"/>
            </w:r>
          </w:p>
        </w:tc>
      </w:tr>
    </w:tbl>
    <w:p w:rsidR="0072023B" w:rsidRDefault="0072023B" w:rsidP="00D151C2">
      <w:pPr>
        <w:rPr>
          <w:rFonts w:ascii="Arial" w:hAnsi="Arial" w:cs="Arial"/>
          <w:b/>
          <w:sz w:val="28"/>
          <w:szCs w:val="28"/>
        </w:rPr>
        <w:sectPr w:rsidR="0072023B" w:rsidSect="006258FA">
          <w:footerReference w:type="even" r:id="rId15"/>
          <w:footerReference w:type="default" r:id="rId16"/>
          <w:pgSz w:w="16838" w:h="11906" w:orient="landscape" w:code="9"/>
          <w:pgMar w:top="1134" w:right="1355" w:bottom="1134" w:left="1134" w:header="567" w:footer="567" w:gutter="567"/>
          <w:pgNumType w:fmt="lowerRoman" w:start="1"/>
          <w:cols w:space="720"/>
          <w:docGrid w:linePitch="272"/>
        </w:sectPr>
      </w:pPr>
      <w:bookmarkStart w:id="0" w:name="met1"/>
    </w:p>
    <w:p w:rsidR="007806F8" w:rsidRPr="009E7883" w:rsidRDefault="00786310" w:rsidP="007806F8">
      <w:pPr>
        <w:rPr>
          <w:rFonts w:ascii="Arial" w:hAnsi="Arial" w:cs="Arial"/>
          <w:b/>
          <w:bCs/>
          <w:sz w:val="28"/>
          <w:szCs w:val="28"/>
        </w:rPr>
      </w:pPr>
      <w:bookmarkStart w:id="1" w:name="sole"/>
      <w:bookmarkStart w:id="2" w:name="met2"/>
      <w:bookmarkEnd w:id="0"/>
      <w:bookmarkEnd w:id="1"/>
      <w:r>
        <w:rPr>
          <w:rFonts w:ascii="Arial" w:hAnsi="Arial" w:cs="Arial"/>
          <w:b/>
          <w:bCs/>
          <w:sz w:val="28"/>
          <w:szCs w:val="28"/>
        </w:rPr>
        <w:lastRenderedPageBreak/>
        <w:t>TISSUES 3</w:t>
      </w:r>
      <w:r w:rsidR="007806F8">
        <w:rPr>
          <w:rFonts w:ascii="Arial" w:hAnsi="Arial" w:cs="Arial"/>
          <w:b/>
          <w:bCs/>
          <w:sz w:val="28"/>
          <w:szCs w:val="28"/>
        </w:rPr>
        <w:t>:</w:t>
      </w:r>
      <w:r w:rsidR="007806F8">
        <w:rPr>
          <w:rFonts w:ascii="Arial" w:hAnsi="Arial" w:cs="Arial"/>
          <w:b/>
          <w:bCs/>
          <w:sz w:val="28"/>
          <w:szCs w:val="28"/>
        </w:rPr>
        <w:br/>
      </w:r>
      <w:r w:rsidR="007806F8" w:rsidRPr="00310008">
        <w:rPr>
          <w:rFonts w:ascii="Arial" w:hAnsi="Arial" w:cs="Arial"/>
          <w:b/>
          <w:bCs/>
          <w:sz w:val="28"/>
          <w:szCs w:val="28"/>
        </w:rPr>
        <w:t>Extracellular matrix</w:t>
      </w:r>
      <w:r w:rsidR="007806F8">
        <w:rPr>
          <w:rFonts w:ascii="Arial" w:hAnsi="Arial" w:cs="Arial"/>
          <w:b/>
          <w:bCs/>
          <w:sz w:val="28"/>
          <w:szCs w:val="28"/>
        </w:rPr>
        <w:t xml:space="preserve"> biology I</w:t>
      </w:r>
    </w:p>
    <w:p w:rsidR="007806F8" w:rsidRPr="000667CF" w:rsidRDefault="007806F8" w:rsidP="007806F8">
      <w:pPr>
        <w:rPr>
          <w:rFonts w:ascii="Arial" w:hAnsi="Arial" w:cs="Arial"/>
          <w:bCs/>
          <w:sz w:val="22"/>
          <w:szCs w:val="22"/>
        </w:rPr>
      </w:pPr>
      <w:r w:rsidRPr="000667CF">
        <w:rPr>
          <w:rFonts w:ascii="Arial" w:hAnsi="Arial" w:cs="Arial"/>
          <w:bCs/>
          <w:sz w:val="22"/>
          <w:szCs w:val="22"/>
        </w:rPr>
        <w:t>Dr. Birgit Leitinger</w:t>
      </w:r>
    </w:p>
    <w:p w:rsidR="007806F8" w:rsidRPr="00310008" w:rsidRDefault="007806F8" w:rsidP="007806F8">
      <w:pPr>
        <w:rPr>
          <w:rFonts w:ascii="Arial" w:hAnsi="Arial" w:cs="Arial"/>
          <w:b/>
          <w:bCs/>
        </w:rPr>
      </w:pPr>
    </w:p>
    <w:p w:rsidR="007806F8" w:rsidRPr="00310008" w:rsidRDefault="007806F8" w:rsidP="007806F8">
      <w:pPr>
        <w:rPr>
          <w:rFonts w:ascii="Arial" w:hAnsi="Arial" w:cs="Arial"/>
        </w:rPr>
      </w:pPr>
    </w:p>
    <w:p w:rsidR="007806F8" w:rsidRPr="00310008" w:rsidRDefault="007806F8" w:rsidP="007806F8">
      <w:pPr>
        <w:rPr>
          <w:rFonts w:ascii="Arial" w:hAnsi="Arial" w:cs="Arial"/>
          <w:b/>
        </w:rPr>
      </w:pPr>
      <w:r w:rsidRPr="00310008">
        <w:rPr>
          <w:rFonts w:ascii="Arial" w:hAnsi="Arial" w:cs="Arial"/>
          <w:b/>
        </w:rPr>
        <w:t>Extracellular matrix (ECM)</w:t>
      </w:r>
    </w:p>
    <w:p w:rsidR="007806F8" w:rsidRPr="00576E45" w:rsidRDefault="007806F8" w:rsidP="007806F8">
      <w:pPr>
        <w:rPr>
          <w:rFonts w:ascii="Arial" w:hAnsi="Arial" w:cs="Arial"/>
          <w:sz w:val="22"/>
        </w:rPr>
      </w:pPr>
      <w:r w:rsidRPr="00576E45">
        <w:rPr>
          <w:rFonts w:ascii="Arial" w:hAnsi="Arial" w:cs="Arial"/>
          <w:sz w:val="22"/>
        </w:rPr>
        <w:t>The ECM is a complex network of macromolecules (proteins and carbohydrates) deposited by cells. It becomes immobilised outside the cells and fills the spaces between cells.</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The ECM plays both architectural  (mechanical stability) and instructional roles (influences cell behaviour).</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Connective tissues are tissues rich in ECM.</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The main components of ECM are collagens, glycoproteins and proteoglycans.</w:t>
      </w:r>
    </w:p>
    <w:p w:rsidR="007806F8" w:rsidRPr="00576E45" w:rsidRDefault="007806F8" w:rsidP="007806F8">
      <w:pPr>
        <w:rPr>
          <w:rFonts w:ascii="Arial" w:hAnsi="Arial" w:cs="Arial"/>
          <w:sz w:val="22"/>
        </w:rPr>
      </w:pPr>
      <w:r>
        <w:rPr>
          <w:rFonts w:ascii="Arial" w:hAnsi="Arial" w:cs="Arial"/>
          <w:noProof/>
          <w:sz w:val="22"/>
          <w:lang w:val="en-GB" w:eastAsia="zh-CN"/>
        </w:rPr>
        <w:drawing>
          <wp:anchor distT="0" distB="0" distL="114300" distR="114300" simplePos="0" relativeHeight="251729408" behindDoc="0" locked="0" layoutInCell="1" allowOverlap="1">
            <wp:simplePos x="0" y="0"/>
            <wp:positionH relativeFrom="column">
              <wp:posOffset>53975</wp:posOffset>
            </wp:positionH>
            <wp:positionV relativeFrom="paragraph">
              <wp:posOffset>360680</wp:posOffset>
            </wp:positionV>
            <wp:extent cx="4926330" cy="3229610"/>
            <wp:effectExtent l="19050" t="0" r="7620" b="0"/>
            <wp:wrapTopAndBottom/>
            <wp:docPr id="5214" name="Picture 5214" descr="co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descr="coonnective tissue"/>
                    <pic:cNvPicPr>
                      <a:picLocks noChangeAspect="1" noChangeArrowheads="1"/>
                    </pic:cNvPicPr>
                  </pic:nvPicPr>
                  <pic:blipFill>
                    <a:blip r:embed="rId17"/>
                    <a:srcRect/>
                    <a:stretch>
                      <a:fillRect/>
                    </a:stretch>
                  </pic:blipFill>
                  <pic:spPr bwMode="auto">
                    <a:xfrm>
                      <a:off x="0" y="0"/>
                      <a:ext cx="4926330" cy="3229610"/>
                    </a:xfrm>
                    <a:prstGeom prst="rect">
                      <a:avLst/>
                    </a:prstGeom>
                    <a:noFill/>
                    <a:ln w="9525">
                      <a:noFill/>
                      <a:miter lim="800000"/>
                      <a:headEnd/>
                      <a:tailEnd/>
                    </a:ln>
                  </pic:spPr>
                </pic:pic>
              </a:graphicData>
            </a:graphic>
          </wp:anchor>
        </w:drawing>
      </w:r>
    </w:p>
    <w:p w:rsidR="007806F8" w:rsidRPr="00576E45" w:rsidRDefault="007806F8" w:rsidP="007806F8">
      <w:pPr>
        <w:rPr>
          <w:rFonts w:ascii="Arial" w:hAnsi="Arial" w:cs="Arial"/>
          <w:sz w:val="22"/>
        </w:rPr>
      </w:pPr>
    </w:p>
    <w:p w:rsidR="007806F8" w:rsidRPr="00310008" w:rsidRDefault="007806F8" w:rsidP="007806F8">
      <w:pPr>
        <w:rPr>
          <w:rFonts w:ascii="Arial" w:hAnsi="Arial" w:cs="Arial"/>
        </w:rPr>
      </w:pPr>
    </w:p>
    <w:p w:rsidR="007806F8" w:rsidRPr="00310008" w:rsidRDefault="007806F8" w:rsidP="007806F8">
      <w:pPr>
        <w:rPr>
          <w:rFonts w:ascii="Arial" w:hAnsi="Arial" w:cs="Arial"/>
        </w:rPr>
      </w:pPr>
    </w:p>
    <w:p w:rsidR="007806F8" w:rsidRPr="00310008" w:rsidRDefault="007806F8" w:rsidP="007806F8">
      <w:pPr>
        <w:rPr>
          <w:rFonts w:ascii="Arial" w:hAnsi="Arial" w:cs="Arial"/>
          <w:b/>
        </w:rPr>
      </w:pPr>
      <w:r w:rsidRPr="00310008">
        <w:rPr>
          <w:rFonts w:ascii="Arial" w:hAnsi="Arial" w:cs="Arial"/>
          <w:b/>
        </w:rPr>
        <w:t>Collagens</w:t>
      </w:r>
    </w:p>
    <w:p w:rsidR="007806F8" w:rsidRPr="00576E45" w:rsidRDefault="007806F8" w:rsidP="007806F8">
      <w:pPr>
        <w:rPr>
          <w:rFonts w:ascii="Arial" w:hAnsi="Arial" w:cs="Arial"/>
          <w:sz w:val="22"/>
        </w:rPr>
      </w:pPr>
      <w:r w:rsidRPr="00576E45">
        <w:rPr>
          <w:rFonts w:ascii="Arial" w:hAnsi="Arial" w:cs="Arial"/>
          <w:sz w:val="22"/>
        </w:rPr>
        <w:t>A family of fibrous proteins found in all multicellular organisms</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Are the most abundant proteins in mammals</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Major proteins in bone, tendon and skin</w:t>
      </w:r>
    </w:p>
    <w:p w:rsidR="007806F8" w:rsidRPr="00576E45" w:rsidRDefault="007806F8" w:rsidP="007806F8">
      <w:pPr>
        <w:ind w:firstLine="720"/>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At least 28 different collagen types are known</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Each collagen molecule comprises three a chains, forming a triple helical structure</w:t>
      </w:r>
    </w:p>
    <w:p w:rsidR="007806F8" w:rsidRPr="00576E45" w:rsidRDefault="007806F8" w:rsidP="007806F8">
      <w:pPr>
        <w:rPr>
          <w:rFonts w:ascii="Arial" w:hAnsi="Arial" w:cs="Arial"/>
          <w:sz w:val="22"/>
        </w:rPr>
      </w:pPr>
      <w:r>
        <w:rPr>
          <w:rFonts w:ascii="Arial" w:hAnsi="Arial" w:cs="Arial"/>
          <w:sz w:val="22"/>
        </w:rPr>
        <w:t>I</w:t>
      </w:r>
      <w:r w:rsidRPr="00576E45">
        <w:rPr>
          <w:rFonts w:ascii="Arial" w:hAnsi="Arial" w:cs="Arial"/>
          <w:sz w:val="22"/>
        </w:rPr>
        <w:t>n the triple helix every third position must be occupied by glycine, as there is no room near the helix axis for the side chain of any other residue</w:t>
      </w:r>
    </w:p>
    <w:p w:rsidR="007806F8" w:rsidRPr="00310008" w:rsidRDefault="007806F8" w:rsidP="007806F8">
      <w:pPr>
        <w:rPr>
          <w:rFonts w:ascii="Arial" w:hAnsi="Arial" w:cs="Arial"/>
          <w:b/>
        </w:rPr>
      </w:pPr>
      <w:r w:rsidRPr="00310008">
        <w:rPr>
          <w:rFonts w:ascii="Arial" w:hAnsi="Arial" w:cs="Arial"/>
        </w:rPr>
        <w:br w:type="page"/>
      </w:r>
      <w:r w:rsidRPr="00310008">
        <w:rPr>
          <w:rFonts w:ascii="Arial" w:hAnsi="Arial" w:cs="Arial"/>
          <w:b/>
        </w:rPr>
        <w:lastRenderedPageBreak/>
        <w:t>Collagen biosynthesis</w:t>
      </w:r>
    </w:p>
    <w:p w:rsidR="007806F8" w:rsidRPr="00576E45" w:rsidRDefault="007806F8" w:rsidP="007806F8">
      <w:pPr>
        <w:rPr>
          <w:rFonts w:ascii="Arial" w:hAnsi="Arial" w:cs="Arial"/>
          <w:sz w:val="22"/>
        </w:rPr>
      </w:pPr>
      <w:r w:rsidRPr="00576E45">
        <w:rPr>
          <w:rFonts w:ascii="Arial" w:hAnsi="Arial" w:cs="Arial"/>
          <w:sz w:val="22"/>
        </w:rPr>
        <w:t>Collagen biosynthesis and secretion follows the normal pathway for a secreted protein, but the collagen a chains are synthesised as longer prec</w:t>
      </w:r>
      <w:r w:rsidR="005962AA">
        <w:rPr>
          <w:rFonts w:ascii="Arial" w:hAnsi="Arial" w:cs="Arial"/>
          <w:sz w:val="22"/>
        </w:rPr>
        <w:t>ursors, called pro-α</w:t>
      </w:r>
      <w:r w:rsidRPr="00576E45">
        <w:rPr>
          <w:rFonts w:ascii="Arial" w:hAnsi="Arial" w:cs="Arial"/>
          <w:sz w:val="22"/>
        </w:rPr>
        <w:t xml:space="preserve"> chains, by ribosomes attached to the </w:t>
      </w:r>
      <w:r w:rsidR="005962AA">
        <w:rPr>
          <w:rFonts w:ascii="Arial" w:hAnsi="Arial" w:cs="Arial"/>
          <w:sz w:val="22"/>
        </w:rPr>
        <w:t>endoplasmic reticulum. The pro-α</w:t>
      </w:r>
      <w:r w:rsidRPr="00576E45">
        <w:rPr>
          <w:rFonts w:ascii="Arial" w:hAnsi="Arial" w:cs="Arial"/>
          <w:sz w:val="22"/>
        </w:rPr>
        <w:t xml:space="preserve"> chains undergo a series of covalent modifications and fold into triple-helical procollagen molecules before their release from cells.</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 xml:space="preserve">After secretion from cells, extracellular peptidases remove the propeptides from procollagen. In the case of fibrillar collagens, the resulting collagen molecules associate laterally to generate fibrils. There are covalent cross-links between collagen molecules in the fibril, providing tensile strength and stability. </w:t>
      </w:r>
    </w:p>
    <w:p w:rsidR="007806F8" w:rsidRPr="00310008" w:rsidRDefault="007806F8" w:rsidP="007806F8">
      <w:pPr>
        <w:rPr>
          <w:rFonts w:ascii="Arial" w:hAnsi="Arial" w:cs="Arial"/>
        </w:rPr>
      </w:pPr>
    </w:p>
    <w:p w:rsidR="007806F8" w:rsidRPr="00310008" w:rsidRDefault="007806F8" w:rsidP="007806F8">
      <w:pPr>
        <w:rPr>
          <w:rFonts w:ascii="Arial" w:hAnsi="Arial" w:cs="Arial"/>
          <w:b/>
        </w:rPr>
      </w:pPr>
      <w:r w:rsidRPr="00310008">
        <w:rPr>
          <w:rFonts w:ascii="Arial" w:hAnsi="Arial" w:cs="Arial"/>
          <w:b/>
        </w:rPr>
        <w:t>Assembly of collagen into fibrils and fibers</w:t>
      </w:r>
    </w:p>
    <w:p w:rsidR="007806F8" w:rsidRPr="00310008" w:rsidRDefault="007806F8" w:rsidP="007806F8">
      <w:pPr>
        <w:rPr>
          <w:rFonts w:ascii="Arial" w:hAnsi="Arial" w:cs="Arial"/>
        </w:rPr>
      </w:pPr>
    </w:p>
    <w:p w:rsidR="007806F8" w:rsidRPr="00310008" w:rsidRDefault="00E01F6E" w:rsidP="007806F8">
      <w:pPr>
        <w:rPr>
          <w:rFonts w:ascii="Arial" w:hAnsi="Arial" w:cs="Arial"/>
        </w:rPr>
      </w:pPr>
      <w:r w:rsidRPr="00E01F6E">
        <w:rPr>
          <w:rFonts w:ascii="Arial" w:hAnsi="Arial" w:cs="Arial"/>
          <w:noProof/>
          <w:lang w:eastAsia="en-GB"/>
        </w:rPr>
        <w:pict>
          <v:group id="_x0000_s4107" style="position:absolute;margin-left:58.05pt;margin-top:2.95pt;width:349pt;height:431.1pt;z-index:251730432" coordorigin="2301,4764" coordsize="6980,8622">
            <v:shape id="_x0000_s4108" type="#_x0000_t75" style="position:absolute;left:2481;top:4764;width:6800;height:3680">
              <v:imagedata r:id="rId18" o:title="Presentation1"/>
            </v:shape>
            <v:shape id="_x0000_s4109" type="#_x0000_t75" style="position:absolute;left:2301;top:8558;width:5126;height:4828" fillcolor="#0c9">
              <v:imagedata r:id="rId19" o:title=""/>
            </v:shape>
            <w10:wrap type="topAndBottom"/>
          </v:group>
        </w:pict>
      </w:r>
    </w:p>
    <w:p w:rsidR="007806F8" w:rsidRPr="00576E45" w:rsidRDefault="007806F8" w:rsidP="007806F8">
      <w:pPr>
        <w:rPr>
          <w:rFonts w:ascii="Arial" w:hAnsi="Arial" w:cs="Arial"/>
          <w:sz w:val="22"/>
        </w:rPr>
      </w:pPr>
      <w:r w:rsidRPr="00310008">
        <w:rPr>
          <w:rFonts w:ascii="Arial" w:hAnsi="Arial" w:cs="Arial"/>
        </w:rPr>
        <w:br w:type="page"/>
      </w:r>
      <w:r>
        <w:rPr>
          <w:rFonts w:ascii="Arial" w:hAnsi="Arial" w:cs="Arial"/>
          <w:noProof/>
          <w:sz w:val="22"/>
          <w:lang w:val="en-GB" w:eastAsia="zh-CN"/>
        </w:rPr>
        <w:lastRenderedPageBreak/>
        <w:drawing>
          <wp:anchor distT="0" distB="0" distL="114300" distR="114300" simplePos="0" relativeHeight="251731456" behindDoc="0" locked="0" layoutInCell="1" allowOverlap="1">
            <wp:simplePos x="0" y="0"/>
            <wp:positionH relativeFrom="column">
              <wp:posOffset>1447800</wp:posOffset>
            </wp:positionH>
            <wp:positionV relativeFrom="paragraph">
              <wp:posOffset>309880</wp:posOffset>
            </wp:positionV>
            <wp:extent cx="2944495" cy="3060065"/>
            <wp:effectExtent l="19050" t="0" r="8255" b="0"/>
            <wp:wrapTopAndBottom/>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20"/>
                    <a:srcRect/>
                    <a:stretch>
                      <a:fillRect/>
                    </a:stretch>
                  </pic:blipFill>
                  <pic:spPr bwMode="auto">
                    <a:xfrm>
                      <a:off x="0" y="0"/>
                      <a:ext cx="2944495" cy="3060065"/>
                    </a:xfrm>
                    <a:prstGeom prst="rect">
                      <a:avLst/>
                    </a:prstGeom>
                    <a:noFill/>
                    <a:ln w="9525">
                      <a:noFill/>
                      <a:miter lim="800000"/>
                      <a:headEnd/>
                      <a:tailEnd/>
                    </a:ln>
                    <a:effectLst/>
                  </pic:spPr>
                </pic:pic>
              </a:graphicData>
            </a:graphic>
          </wp:anchor>
        </w:drawing>
      </w:r>
      <w:r w:rsidRPr="00576E45">
        <w:rPr>
          <w:rFonts w:ascii="Arial" w:hAnsi="Arial" w:cs="Arial"/>
          <w:sz w:val="22"/>
        </w:rPr>
        <w:t>The parallel bundles of collagen fibres in the tendon resist tensile force in one direction</w:t>
      </w:r>
    </w:p>
    <w:p w:rsidR="007806F8" w:rsidRPr="00576E45" w:rsidRDefault="007806F8" w:rsidP="007806F8">
      <w:pPr>
        <w:rPr>
          <w:rFonts w:ascii="Arial" w:hAnsi="Arial" w:cs="Arial"/>
          <w:sz w:val="22"/>
        </w:rPr>
      </w:pPr>
    </w:p>
    <w:p w:rsidR="007806F8" w:rsidRPr="00310008" w:rsidRDefault="007806F8" w:rsidP="007806F8">
      <w:pPr>
        <w:rPr>
          <w:rFonts w:ascii="Arial" w:hAnsi="Arial" w:cs="Arial"/>
        </w:rPr>
      </w:pPr>
    </w:p>
    <w:p w:rsidR="007806F8" w:rsidRPr="00310008" w:rsidRDefault="007806F8" w:rsidP="007806F8">
      <w:pPr>
        <w:rPr>
          <w:rFonts w:ascii="Arial" w:hAnsi="Arial" w:cs="Arial"/>
          <w:b/>
        </w:rPr>
      </w:pPr>
      <w:r w:rsidRPr="00310008">
        <w:rPr>
          <w:rFonts w:ascii="Arial" w:hAnsi="Arial" w:cs="Arial"/>
          <w:b/>
        </w:rPr>
        <w:t>Non-fibrillar collagens</w:t>
      </w:r>
    </w:p>
    <w:p w:rsidR="007806F8" w:rsidRPr="00576E45" w:rsidRDefault="007806F8" w:rsidP="007806F8">
      <w:pPr>
        <w:rPr>
          <w:rFonts w:ascii="Arial" w:hAnsi="Arial" w:cs="Arial"/>
          <w:sz w:val="22"/>
        </w:rPr>
      </w:pPr>
      <w:r w:rsidRPr="00576E45">
        <w:rPr>
          <w:rFonts w:ascii="Arial" w:hAnsi="Arial" w:cs="Arial"/>
          <w:sz w:val="22"/>
        </w:rPr>
        <w:t>Some collagens are fibril-associated and regulate the organisation of collagen fibrils in tissues</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Pr>
          <w:rFonts w:ascii="Arial" w:hAnsi="Arial" w:cs="Arial"/>
          <w:noProof/>
          <w:sz w:val="22"/>
          <w:lang w:val="en-GB" w:eastAsia="zh-CN"/>
        </w:rPr>
        <w:drawing>
          <wp:anchor distT="0" distB="0" distL="114300" distR="114300" simplePos="0" relativeHeight="251732480" behindDoc="0" locked="0" layoutInCell="1" allowOverlap="1">
            <wp:simplePos x="0" y="0"/>
            <wp:positionH relativeFrom="column">
              <wp:posOffset>-110490</wp:posOffset>
            </wp:positionH>
            <wp:positionV relativeFrom="paragraph">
              <wp:posOffset>11430</wp:posOffset>
            </wp:positionV>
            <wp:extent cx="4592955" cy="4824095"/>
            <wp:effectExtent l="19050" t="0" r="0" b="0"/>
            <wp:wrapSquare wrapText="bothSides"/>
            <wp:docPr id="5219" name="Picture 5219"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descr="Presentation2"/>
                    <pic:cNvPicPr>
                      <a:picLocks noChangeAspect="1" noChangeArrowheads="1"/>
                    </pic:cNvPicPr>
                  </pic:nvPicPr>
                  <pic:blipFill>
                    <a:blip r:embed="rId21"/>
                    <a:srcRect l="1711" t="2475" r="5168" b="3571"/>
                    <a:stretch>
                      <a:fillRect/>
                    </a:stretch>
                  </pic:blipFill>
                  <pic:spPr bwMode="auto">
                    <a:xfrm>
                      <a:off x="0" y="0"/>
                      <a:ext cx="4592955" cy="4824095"/>
                    </a:xfrm>
                    <a:prstGeom prst="rect">
                      <a:avLst/>
                    </a:prstGeom>
                    <a:noFill/>
                    <a:ln w="9525">
                      <a:noFill/>
                      <a:miter lim="800000"/>
                      <a:headEnd/>
                      <a:tailEnd/>
                    </a:ln>
                  </pic:spPr>
                </pic:pic>
              </a:graphicData>
            </a:graphic>
          </wp:anchor>
        </w:drawing>
      </w:r>
    </w:p>
    <w:p w:rsidR="007806F8" w:rsidRDefault="007806F8" w:rsidP="007806F8">
      <w:pPr>
        <w:rPr>
          <w:rFonts w:ascii="Arial" w:hAnsi="Arial" w:cs="Arial"/>
          <w:sz w:val="22"/>
        </w:rPr>
      </w:pPr>
    </w:p>
    <w:p w:rsidR="007806F8" w:rsidRPr="00576E45" w:rsidRDefault="007806F8" w:rsidP="007806F8">
      <w:pPr>
        <w:rPr>
          <w:rFonts w:ascii="Arial" w:hAnsi="Arial" w:cs="Arial"/>
          <w:sz w:val="22"/>
        </w:rPr>
      </w:pPr>
    </w:p>
    <w:p w:rsidR="007806F8" w:rsidRDefault="007806F8" w:rsidP="007806F8">
      <w:pPr>
        <w:ind w:right="-405"/>
        <w:rPr>
          <w:rFonts w:ascii="Arial" w:hAnsi="Arial" w:cs="Arial"/>
          <w:sz w:val="22"/>
        </w:rPr>
      </w:pPr>
      <w:r w:rsidRPr="00576E45">
        <w:rPr>
          <w:rFonts w:ascii="Arial" w:hAnsi="Arial" w:cs="Arial"/>
          <w:sz w:val="22"/>
        </w:rPr>
        <w:t>An important non-fibrillar collagen is the net-work forming collagen type IV, which is prese</w:t>
      </w:r>
      <w:r>
        <w:rPr>
          <w:rFonts w:ascii="Arial" w:hAnsi="Arial" w:cs="Arial"/>
          <w:sz w:val="22"/>
        </w:rPr>
        <w:t>nt in all basement membranes.</w:t>
      </w:r>
    </w:p>
    <w:p w:rsidR="007806F8" w:rsidRDefault="007806F8" w:rsidP="007806F8">
      <w:pPr>
        <w:ind w:right="-405"/>
        <w:rPr>
          <w:rFonts w:ascii="Arial" w:hAnsi="Arial" w:cs="Arial"/>
          <w:sz w:val="22"/>
        </w:rPr>
      </w:pPr>
    </w:p>
    <w:p w:rsidR="007806F8" w:rsidRDefault="007806F8" w:rsidP="007806F8">
      <w:pPr>
        <w:ind w:right="-405"/>
        <w:rPr>
          <w:rFonts w:ascii="Arial" w:hAnsi="Arial" w:cs="Arial"/>
          <w:sz w:val="22"/>
        </w:rPr>
      </w:pPr>
    </w:p>
    <w:p w:rsidR="007806F8" w:rsidRPr="00576E45" w:rsidRDefault="007806F8" w:rsidP="007806F8">
      <w:pPr>
        <w:ind w:right="-405"/>
        <w:rPr>
          <w:rFonts w:ascii="Arial" w:hAnsi="Arial" w:cs="Arial"/>
          <w:sz w:val="22"/>
        </w:rPr>
      </w:pPr>
      <w:r w:rsidRPr="00576E45">
        <w:rPr>
          <w:rFonts w:ascii="Arial" w:hAnsi="Arial" w:cs="Arial"/>
          <w:sz w:val="22"/>
        </w:rPr>
        <w:t>In the collagen IV net-work, the collagen type IV molecules can associate laterally between triple-helical segments as well as head-to head and tail-to tail between the globular domains to give dimers, tetramers and higher order complexes.</w:t>
      </w:r>
    </w:p>
    <w:p w:rsidR="007806F8" w:rsidRPr="00310008" w:rsidRDefault="007806F8" w:rsidP="007806F8">
      <w:pPr>
        <w:rPr>
          <w:rFonts w:ascii="Arial" w:hAnsi="Arial" w:cs="Arial"/>
          <w:b/>
        </w:rPr>
      </w:pPr>
      <w:r w:rsidRPr="00310008">
        <w:rPr>
          <w:rFonts w:ascii="Arial" w:hAnsi="Arial" w:cs="Arial"/>
          <w:b/>
        </w:rPr>
        <w:br w:type="page"/>
      </w:r>
      <w:r>
        <w:rPr>
          <w:rFonts w:ascii="Arial" w:hAnsi="Arial" w:cs="Arial"/>
          <w:b/>
          <w:noProof/>
          <w:lang w:val="en-GB" w:eastAsia="zh-CN"/>
        </w:rPr>
        <w:lastRenderedPageBreak/>
        <w:drawing>
          <wp:anchor distT="0" distB="0" distL="114300" distR="114300" simplePos="0" relativeHeight="251733504" behindDoc="0" locked="0" layoutInCell="1" allowOverlap="1">
            <wp:simplePos x="0" y="0"/>
            <wp:positionH relativeFrom="column">
              <wp:posOffset>3937635</wp:posOffset>
            </wp:positionH>
            <wp:positionV relativeFrom="paragraph">
              <wp:posOffset>2540</wp:posOffset>
            </wp:positionV>
            <wp:extent cx="2057400" cy="1391285"/>
            <wp:effectExtent l="19050" t="0" r="0" b="0"/>
            <wp:wrapSquare wrapText="bothSides"/>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22"/>
                    <a:srcRect/>
                    <a:stretch>
                      <a:fillRect/>
                    </a:stretch>
                  </pic:blipFill>
                  <pic:spPr bwMode="auto">
                    <a:xfrm>
                      <a:off x="0" y="0"/>
                      <a:ext cx="2057400" cy="1391285"/>
                    </a:xfrm>
                    <a:prstGeom prst="rect">
                      <a:avLst/>
                    </a:prstGeom>
                    <a:noFill/>
                    <a:ln w="9525">
                      <a:noFill/>
                      <a:miter lim="800000"/>
                      <a:headEnd/>
                      <a:tailEnd/>
                    </a:ln>
                    <a:effectLst/>
                  </pic:spPr>
                </pic:pic>
              </a:graphicData>
            </a:graphic>
          </wp:anchor>
        </w:drawing>
      </w:r>
      <w:r w:rsidRPr="00310008">
        <w:rPr>
          <w:rFonts w:ascii="Arial" w:hAnsi="Arial" w:cs="Arial"/>
          <w:b/>
        </w:rPr>
        <w:t>Elastic fibers</w:t>
      </w:r>
    </w:p>
    <w:p w:rsidR="007806F8" w:rsidRDefault="007806F8" w:rsidP="007806F8">
      <w:pPr>
        <w:rPr>
          <w:rFonts w:ascii="Arial" w:hAnsi="Arial" w:cs="Arial"/>
          <w:sz w:val="22"/>
        </w:rPr>
      </w:pPr>
      <w:r w:rsidRPr="00576E45">
        <w:rPr>
          <w:rFonts w:ascii="Arial" w:hAnsi="Arial" w:cs="Arial"/>
          <w:sz w:val="22"/>
        </w:rPr>
        <w:t>Another type of protein fiber. While collagens are important for the tensile strength of tissues, elastic fibers are important for the elasticity.</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r w:rsidRPr="00576E45">
        <w:rPr>
          <w:rFonts w:ascii="Arial" w:hAnsi="Arial" w:cs="Arial"/>
          <w:sz w:val="22"/>
        </w:rPr>
        <w:t>Consist of a core made up of the protein elastin, and microfibrils rich in the protein fibrillin.</w:t>
      </w: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p>
    <w:p w:rsidR="007806F8" w:rsidRPr="00576E45" w:rsidRDefault="007806F8" w:rsidP="007806F8">
      <w:pPr>
        <w:rPr>
          <w:rFonts w:ascii="Arial" w:hAnsi="Arial" w:cs="Arial"/>
          <w:sz w:val="22"/>
        </w:rPr>
      </w:pPr>
    </w:p>
    <w:p w:rsidR="007806F8" w:rsidRPr="00310008" w:rsidRDefault="007806F8" w:rsidP="007806F8">
      <w:pPr>
        <w:rPr>
          <w:rFonts w:ascii="Arial" w:hAnsi="Arial" w:cs="Arial"/>
          <w:b/>
        </w:rPr>
      </w:pPr>
      <w:r w:rsidRPr="00310008">
        <w:rPr>
          <w:rFonts w:ascii="Arial" w:hAnsi="Arial" w:cs="Arial"/>
          <w:b/>
        </w:rPr>
        <w:t>Basement membranes (BMs)</w:t>
      </w:r>
    </w:p>
    <w:p w:rsidR="007806F8" w:rsidRPr="00576E45" w:rsidRDefault="007806F8" w:rsidP="007806F8">
      <w:pPr>
        <w:rPr>
          <w:rFonts w:ascii="Arial" w:hAnsi="Arial" w:cs="Arial"/>
          <w:sz w:val="22"/>
        </w:rPr>
      </w:pPr>
      <w:r w:rsidRPr="00576E45">
        <w:rPr>
          <w:rFonts w:ascii="Arial" w:hAnsi="Arial" w:cs="Arial"/>
          <w:sz w:val="22"/>
        </w:rPr>
        <w:t>Are also called basal lamina</w:t>
      </w:r>
    </w:p>
    <w:p w:rsidR="007806F8" w:rsidRPr="00576E45" w:rsidRDefault="007806F8" w:rsidP="007806F8">
      <w:pPr>
        <w:rPr>
          <w:rFonts w:ascii="Arial" w:hAnsi="Arial" w:cs="Arial"/>
          <w:sz w:val="22"/>
        </w:rPr>
      </w:pPr>
      <w:r w:rsidRPr="00576E45">
        <w:rPr>
          <w:rFonts w:ascii="Arial" w:hAnsi="Arial" w:cs="Arial"/>
          <w:sz w:val="22"/>
        </w:rPr>
        <w:t>Are flexible, thin mats of ECM underlying epithelial sheets and tubules</w:t>
      </w:r>
    </w:p>
    <w:p w:rsidR="007806F8" w:rsidRPr="00576E45" w:rsidRDefault="007806F8" w:rsidP="007806F8">
      <w:pPr>
        <w:rPr>
          <w:rFonts w:ascii="Arial" w:hAnsi="Arial" w:cs="Arial"/>
          <w:sz w:val="22"/>
        </w:rPr>
      </w:pPr>
      <w:r w:rsidRPr="00576E45">
        <w:rPr>
          <w:rFonts w:ascii="Arial" w:hAnsi="Arial" w:cs="Arial"/>
          <w:sz w:val="22"/>
        </w:rPr>
        <w:t>The main components of BMs are collagen type IV and laminins</w:t>
      </w:r>
    </w:p>
    <w:p w:rsidR="007806F8" w:rsidRPr="00576E45" w:rsidRDefault="007806F8" w:rsidP="007806F8">
      <w:pPr>
        <w:rPr>
          <w:rFonts w:ascii="Arial" w:hAnsi="Arial" w:cs="Arial"/>
          <w:sz w:val="22"/>
        </w:rPr>
      </w:pPr>
      <w:r w:rsidRPr="00576E45">
        <w:rPr>
          <w:rFonts w:ascii="Arial" w:hAnsi="Arial" w:cs="Arial"/>
          <w:sz w:val="22"/>
        </w:rPr>
        <w:t>BMs separate cells from the underlying connective tissue</w:t>
      </w:r>
    </w:p>
    <w:p w:rsidR="007806F8" w:rsidRPr="00576E45" w:rsidRDefault="007806F8" w:rsidP="007806F8">
      <w:pPr>
        <w:rPr>
          <w:rFonts w:ascii="Arial" w:hAnsi="Arial" w:cs="Arial"/>
          <w:sz w:val="22"/>
        </w:rPr>
      </w:pPr>
      <w:r w:rsidRPr="00576E45">
        <w:rPr>
          <w:rFonts w:ascii="Arial" w:hAnsi="Arial" w:cs="Arial"/>
          <w:sz w:val="22"/>
        </w:rPr>
        <w:t>In the kidney glomerulus, the BM acts as a highly selective filter</w:t>
      </w:r>
    </w:p>
    <w:p w:rsidR="007806F8" w:rsidRPr="00576E45" w:rsidRDefault="007806F8" w:rsidP="007806F8">
      <w:pPr>
        <w:rPr>
          <w:rFonts w:ascii="Arial" w:hAnsi="Arial" w:cs="Arial"/>
          <w:sz w:val="22"/>
        </w:rPr>
      </w:pPr>
      <w:r>
        <w:rPr>
          <w:rFonts w:ascii="Arial" w:hAnsi="Arial" w:cs="Arial"/>
          <w:noProof/>
          <w:sz w:val="22"/>
          <w:lang w:val="en-GB" w:eastAsia="zh-CN"/>
        </w:rPr>
        <w:drawing>
          <wp:anchor distT="0" distB="0" distL="114300" distR="114300" simplePos="0" relativeHeight="251735552" behindDoc="0" locked="0" layoutInCell="1" allowOverlap="1">
            <wp:simplePos x="0" y="0"/>
            <wp:positionH relativeFrom="column">
              <wp:posOffset>-62865</wp:posOffset>
            </wp:positionH>
            <wp:positionV relativeFrom="paragraph">
              <wp:posOffset>277495</wp:posOffset>
            </wp:positionV>
            <wp:extent cx="5998845" cy="1263650"/>
            <wp:effectExtent l="19050" t="0" r="1905" b="0"/>
            <wp:wrapSquare wrapText="bothSides"/>
            <wp:docPr id="5222" name="Picture 5222" descr="Present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descr="Presentation4"/>
                    <pic:cNvPicPr>
                      <a:picLocks noChangeAspect="1" noChangeArrowheads="1"/>
                    </pic:cNvPicPr>
                  </pic:nvPicPr>
                  <pic:blipFill>
                    <a:blip r:embed="rId23"/>
                    <a:srcRect/>
                    <a:stretch>
                      <a:fillRect/>
                    </a:stretch>
                  </pic:blipFill>
                  <pic:spPr bwMode="auto">
                    <a:xfrm>
                      <a:off x="0" y="0"/>
                      <a:ext cx="5998845" cy="1263650"/>
                    </a:xfrm>
                    <a:prstGeom prst="rect">
                      <a:avLst/>
                    </a:prstGeom>
                    <a:noFill/>
                    <a:ln w="9525">
                      <a:noFill/>
                      <a:miter lim="800000"/>
                      <a:headEnd/>
                      <a:tailEnd/>
                    </a:ln>
                  </pic:spPr>
                </pic:pic>
              </a:graphicData>
            </a:graphic>
          </wp:anchor>
        </w:drawing>
      </w:r>
    </w:p>
    <w:p w:rsidR="007806F8" w:rsidRPr="00310008" w:rsidRDefault="007806F8" w:rsidP="007806F8">
      <w:pPr>
        <w:rPr>
          <w:rFonts w:ascii="Arial" w:hAnsi="Arial" w:cs="Arial"/>
        </w:rPr>
      </w:pPr>
    </w:p>
    <w:p w:rsidR="007806F8" w:rsidRPr="00310008" w:rsidRDefault="007806F8" w:rsidP="007806F8">
      <w:pPr>
        <w:rPr>
          <w:rFonts w:ascii="Arial" w:hAnsi="Arial" w:cs="Arial"/>
        </w:rPr>
      </w:pPr>
    </w:p>
    <w:p w:rsidR="007806F8" w:rsidRPr="00310008" w:rsidRDefault="007806F8" w:rsidP="007806F8">
      <w:pPr>
        <w:rPr>
          <w:rFonts w:ascii="Arial" w:hAnsi="Arial" w:cs="Arial"/>
          <w:b/>
        </w:rPr>
      </w:pPr>
      <w:r>
        <w:rPr>
          <w:rFonts w:ascii="Arial" w:hAnsi="Arial" w:cs="Arial"/>
          <w:noProof/>
          <w:lang w:val="en-GB" w:eastAsia="zh-CN"/>
        </w:rPr>
        <w:drawing>
          <wp:anchor distT="0" distB="0" distL="114300" distR="114300" simplePos="0" relativeHeight="251734528" behindDoc="0" locked="0" layoutInCell="1" allowOverlap="1">
            <wp:simplePos x="0" y="0"/>
            <wp:positionH relativeFrom="column">
              <wp:posOffset>-86360</wp:posOffset>
            </wp:positionH>
            <wp:positionV relativeFrom="paragraph">
              <wp:posOffset>405130</wp:posOffset>
            </wp:positionV>
            <wp:extent cx="5848350" cy="3625850"/>
            <wp:effectExtent l="19050" t="0" r="0" b="0"/>
            <wp:wrapSquare wrapText="bothSides"/>
            <wp:docPr id="5221" name="Picture 5221" descr="Presen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descr="Presentation3"/>
                    <pic:cNvPicPr>
                      <a:picLocks noChangeAspect="1" noChangeArrowheads="1"/>
                    </pic:cNvPicPr>
                  </pic:nvPicPr>
                  <pic:blipFill>
                    <a:blip r:embed="rId24"/>
                    <a:srcRect/>
                    <a:stretch>
                      <a:fillRect/>
                    </a:stretch>
                  </pic:blipFill>
                  <pic:spPr bwMode="auto">
                    <a:xfrm>
                      <a:off x="0" y="0"/>
                      <a:ext cx="5848350" cy="3625850"/>
                    </a:xfrm>
                    <a:prstGeom prst="rect">
                      <a:avLst/>
                    </a:prstGeom>
                    <a:noFill/>
                    <a:ln w="9525">
                      <a:noFill/>
                      <a:miter lim="800000"/>
                      <a:headEnd/>
                      <a:tailEnd/>
                    </a:ln>
                  </pic:spPr>
                </pic:pic>
              </a:graphicData>
            </a:graphic>
          </wp:anchor>
        </w:drawing>
      </w:r>
      <w:r w:rsidRPr="00310008">
        <w:rPr>
          <w:rFonts w:ascii="Arial" w:hAnsi="Arial" w:cs="Arial"/>
          <w:b/>
        </w:rPr>
        <w:t>Model of basement membrane structure</w:t>
      </w:r>
    </w:p>
    <w:p w:rsidR="007806F8" w:rsidRPr="00310008" w:rsidRDefault="007806F8" w:rsidP="007806F8">
      <w:pPr>
        <w:rPr>
          <w:rFonts w:ascii="Arial" w:hAnsi="Arial" w:cs="Arial"/>
        </w:rPr>
      </w:pPr>
    </w:p>
    <w:p w:rsidR="007806F8" w:rsidRPr="0042372E" w:rsidRDefault="007806F8" w:rsidP="007806F8">
      <w:pPr>
        <w:rPr>
          <w:szCs w:val="22"/>
        </w:rPr>
      </w:pPr>
    </w:p>
    <w:p w:rsidR="007806F8" w:rsidRPr="008737D6" w:rsidRDefault="007806F8" w:rsidP="007806F8">
      <w:pPr>
        <w:rPr>
          <w:szCs w:val="22"/>
        </w:rPr>
      </w:pPr>
    </w:p>
    <w:p w:rsidR="007806F8" w:rsidRDefault="007806F8" w:rsidP="007806F8">
      <w:pPr>
        <w:rPr>
          <w:rFonts w:ascii="Arial" w:hAnsi="Arial" w:cs="Arial"/>
          <w:sz w:val="22"/>
          <w:szCs w:val="22"/>
        </w:rPr>
      </w:pPr>
      <w:r>
        <w:rPr>
          <w:rFonts w:ascii="Arial" w:hAnsi="Arial" w:cs="Arial"/>
          <w:sz w:val="22"/>
          <w:szCs w:val="22"/>
        </w:rPr>
        <w:br w:type="page"/>
      </w:r>
    </w:p>
    <w:p w:rsidR="00786310" w:rsidRDefault="00786310" w:rsidP="00786310">
      <w:pPr>
        <w:autoSpaceDE w:val="0"/>
        <w:autoSpaceDN w:val="0"/>
        <w:adjustRightInd w:val="0"/>
        <w:rPr>
          <w:rFonts w:ascii="Arial" w:hAnsi="Arial" w:cs="Arial"/>
          <w:b/>
          <w:bCs/>
          <w:color w:val="000000"/>
          <w:sz w:val="28"/>
          <w:szCs w:val="28"/>
        </w:rPr>
      </w:pPr>
      <w:r>
        <w:rPr>
          <w:rFonts w:ascii="Arial" w:hAnsi="Arial" w:cs="Arial"/>
          <w:b/>
          <w:bCs/>
          <w:color w:val="000000"/>
          <w:sz w:val="28"/>
          <w:szCs w:val="28"/>
        </w:rPr>
        <w:lastRenderedPageBreak/>
        <w:t>TISSUES 4</w:t>
      </w:r>
    </w:p>
    <w:p w:rsidR="00786310" w:rsidRDefault="00786310" w:rsidP="00786310">
      <w:pPr>
        <w:autoSpaceDE w:val="0"/>
        <w:autoSpaceDN w:val="0"/>
        <w:adjustRightInd w:val="0"/>
        <w:rPr>
          <w:rFonts w:ascii="Arial" w:hAnsi="Arial" w:cs="Arial"/>
          <w:b/>
          <w:bCs/>
          <w:color w:val="000000"/>
          <w:sz w:val="28"/>
          <w:szCs w:val="28"/>
        </w:rPr>
      </w:pPr>
      <w:r>
        <w:rPr>
          <w:rFonts w:ascii="Arial" w:hAnsi="Arial" w:cs="Arial"/>
          <w:b/>
          <w:bCs/>
          <w:color w:val="000000"/>
          <w:sz w:val="28"/>
          <w:szCs w:val="28"/>
        </w:rPr>
        <w:t>Fluid Compartments of the body</w:t>
      </w:r>
    </w:p>
    <w:p w:rsidR="00786310" w:rsidRDefault="00786310" w:rsidP="00786310">
      <w:pPr>
        <w:autoSpaceDE w:val="0"/>
        <w:autoSpaceDN w:val="0"/>
        <w:adjustRightInd w:val="0"/>
        <w:rPr>
          <w:rFonts w:ascii="ArialMT" w:hAnsi="ArialMT" w:cs="ArialMT"/>
          <w:color w:val="000000"/>
          <w:sz w:val="24"/>
          <w:szCs w:val="24"/>
        </w:rPr>
      </w:pPr>
      <w:r>
        <w:rPr>
          <w:rFonts w:ascii="ArialMT" w:hAnsi="ArialMT" w:cs="ArialMT"/>
          <w:color w:val="000000"/>
          <w:sz w:val="24"/>
          <w:szCs w:val="24"/>
        </w:rPr>
        <w:t>Dr Peter Clark</w:t>
      </w:r>
    </w:p>
    <w:p w:rsidR="00786310" w:rsidRDefault="00786310" w:rsidP="00786310">
      <w:pPr>
        <w:autoSpaceDE w:val="0"/>
        <w:autoSpaceDN w:val="0"/>
        <w:adjustRightInd w:val="0"/>
        <w:rPr>
          <w:rFonts w:ascii="ArialMT" w:hAnsi="ArialMT" w:cs="ArialMT"/>
          <w:color w:val="0000FF"/>
        </w:rPr>
      </w:pPr>
    </w:p>
    <w:p w:rsidR="00786310" w:rsidRDefault="00786310" w:rsidP="00786310">
      <w:pPr>
        <w:autoSpaceDE w:val="0"/>
        <w:autoSpaceDN w:val="0"/>
        <w:adjustRightInd w:val="0"/>
        <w:rPr>
          <w:rFonts w:ascii="Arial" w:hAnsi="Arial" w:cs="Arial"/>
          <w:b/>
          <w:bCs/>
          <w:color w:val="000000"/>
          <w:sz w:val="28"/>
          <w:szCs w:val="28"/>
        </w:rPr>
      </w:pPr>
    </w:p>
    <w:p w:rsidR="00786310" w:rsidRDefault="00786310" w:rsidP="00786310">
      <w:pPr>
        <w:autoSpaceDE w:val="0"/>
        <w:autoSpaceDN w:val="0"/>
        <w:adjustRightInd w:val="0"/>
        <w:rPr>
          <w:rFonts w:ascii="Arial" w:hAnsi="Arial" w:cs="Arial"/>
          <w:b/>
          <w:bCs/>
          <w:color w:val="000000"/>
          <w:sz w:val="28"/>
          <w:szCs w:val="28"/>
        </w:rPr>
      </w:pPr>
      <w:r>
        <w:rPr>
          <w:rFonts w:ascii="Arial" w:hAnsi="Arial" w:cs="Arial"/>
          <w:b/>
          <w:bCs/>
          <w:color w:val="000000"/>
          <w:sz w:val="28"/>
          <w:szCs w:val="28"/>
        </w:rPr>
        <w:t>Learning objectives</w:t>
      </w:r>
    </w:p>
    <w:p w:rsidR="00786310" w:rsidRDefault="00786310" w:rsidP="00786310">
      <w:pPr>
        <w:autoSpaceDE w:val="0"/>
        <w:autoSpaceDN w:val="0"/>
        <w:adjustRightInd w:val="0"/>
        <w:rPr>
          <w:rFonts w:ascii="Arial" w:hAnsi="Arial" w:cs="Arial"/>
          <w:b/>
          <w:bCs/>
          <w:color w:val="000000"/>
          <w:sz w:val="28"/>
          <w:szCs w:val="28"/>
        </w:rPr>
      </w:pP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 xml:space="preserve">List the main fluid compartments in the body, and give the approximate size of each. </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List the main features of the composition of each compartment.</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 xml:space="preserve">Define osmosis, diffusion and permeability. </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Define haemolysis. Describe the composition of a solution that would cause haemolysis of red blood cells.</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Explain how tonicity is different from osmolarity.</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 xml:space="preserve">Briefly describe the main mechanisms by which solutes exchange across cell membranes. For each mechanism give an example solute and state whether this is an active or passive process. </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Define oedema, and outline its causes.</w:t>
      </w:r>
    </w:p>
    <w:p w:rsidR="00786310" w:rsidRPr="00541C01" w:rsidRDefault="00786310" w:rsidP="00786310">
      <w:pPr>
        <w:numPr>
          <w:ilvl w:val="0"/>
          <w:numId w:val="17"/>
        </w:numPr>
        <w:tabs>
          <w:tab w:val="num" w:pos="360"/>
        </w:tabs>
        <w:ind w:left="360"/>
        <w:rPr>
          <w:rFonts w:ascii="Arial" w:hAnsi="Arial" w:cs="Arial"/>
        </w:rPr>
      </w:pPr>
      <w:r w:rsidRPr="00541C01">
        <w:rPr>
          <w:rFonts w:ascii="Arial" w:hAnsi="Arial" w:cs="Arial"/>
        </w:rPr>
        <w:t>Describe the main types of exchange across the capillary wall, including exchange through endothelial cells and through the pores between endothelial cells.</w:t>
      </w:r>
    </w:p>
    <w:p w:rsidR="00786310" w:rsidRDefault="00786310" w:rsidP="00786310">
      <w:pPr>
        <w:autoSpaceDE w:val="0"/>
        <w:autoSpaceDN w:val="0"/>
        <w:adjustRightInd w:val="0"/>
        <w:rPr>
          <w:rFonts w:ascii="Arial" w:hAnsi="Arial" w:cs="Arial"/>
          <w:b/>
          <w:bCs/>
          <w:color w:val="000000"/>
          <w:sz w:val="28"/>
          <w:szCs w:val="28"/>
        </w:rPr>
      </w:pPr>
    </w:p>
    <w:p w:rsidR="00786310" w:rsidRDefault="00786310" w:rsidP="00786310">
      <w:pPr>
        <w:autoSpaceDE w:val="0"/>
        <w:autoSpaceDN w:val="0"/>
        <w:adjustRightInd w:val="0"/>
        <w:rPr>
          <w:rFonts w:ascii="Arial" w:hAnsi="Arial" w:cs="Arial"/>
          <w:b/>
          <w:bCs/>
          <w:color w:val="000000"/>
          <w:sz w:val="28"/>
          <w:szCs w:val="28"/>
        </w:rPr>
      </w:pPr>
      <w:r>
        <w:rPr>
          <w:rFonts w:ascii="Arial" w:hAnsi="Arial" w:cs="Arial"/>
          <w:b/>
          <w:bCs/>
          <w:color w:val="000000"/>
          <w:sz w:val="28"/>
          <w:szCs w:val="28"/>
        </w:rPr>
        <w:t>Lecture Outline</w:t>
      </w:r>
    </w:p>
    <w:p w:rsidR="00786310" w:rsidRPr="002F0F89" w:rsidRDefault="00786310" w:rsidP="00786310">
      <w:pPr>
        <w:autoSpaceDE w:val="0"/>
        <w:autoSpaceDN w:val="0"/>
        <w:adjustRightInd w:val="0"/>
        <w:rPr>
          <w:rFonts w:ascii="Arial" w:hAnsi="Arial" w:cs="Arial"/>
          <w:bCs/>
          <w:color w:val="000000"/>
        </w:rPr>
      </w:pPr>
      <w:r w:rsidRPr="002F0F89">
        <w:rPr>
          <w:rFonts w:ascii="ArialMT" w:hAnsi="ArialMT" w:cs="ArialMT"/>
          <w:color w:val="000000"/>
        </w:rPr>
        <w:t xml:space="preserve">A. </w:t>
      </w:r>
      <w:r w:rsidRPr="002F0F89">
        <w:rPr>
          <w:rFonts w:ascii="Arial" w:hAnsi="Arial" w:cs="Arial"/>
          <w:bCs/>
          <w:color w:val="000000"/>
        </w:rPr>
        <w:t>Size and composition of fluid compartments</w:t>
      </w:r>
    </w:p>
    <w:p w:rsidR="00786310" w:rsidRPr="002F0F89" w:rsidRDefault="00786310" w:rsidP="00786310">
      <w:pPr>
        <w:autoSpaceDE w:val="0"/>
        <w:autoSpaceDN w:val="0"/>
        <w:adjustRightInd w:val="0"/>
        <w:rPr>
          <w:rFonts w:ascii="Arial" w:hAnsi="Arial" w:cs="Arial"/>
          <w:bCs/>
          <w:color w:val="000000"/>
        </w:rPr>
      </w:pPr>
      <w:r w:rsidRPr="002F0F89">
        <w:rPr>
          <w:rFonts w:ascii="ArialMT" w:hAnsi="ArialMT" w:cs="ArialMT"/>
          <w:color w:val="000000"/>
        </w:rPr>
        <w:t xml:space="preserve">B. </w:t>
      </w:r>
      <w:r>
        <w:rPr>
          <w:rFonts w:ascii="ArialMT" w:hAnsi="ArialMT" w:cs="ArialMT"/>
          <w:color w:val="000000"/>
        </w:rPr>
        <w:t xml:space="preserve">Tonicity vs </w:t>
      </w:r>
      <w:r w:rsidRPr="002F0F89">
        <w:rPr>
          <w:rFonts w:ascii="Arial" w:hAnsi="Arial" w:cs="Arial"/>
          <w:bCs/>
          <w:color w:val="000000"/>
        </w:rPr>
        <w:t>Osmosis</w:t>
      </w:r>
      <w:r>
        <w:rPr>
          <w:rFonts w:ascii="Arial" w:hAnsi="Arial" w:cs="Arial"/>
          <w:bCs/>
          <w:color w:val="000000"/>
        </w:rPr>
        <w:t>.  Membrane permeability</w:t>
      </w:r>
    </w:p>
    <w:p w:rsidR="00786310" w:rsidRPr="002F0F89" w:rsidRDefault="00786310" w:rsidP="00786310">
      <w:pPr>
        <w:autoSpaceDE w:val="0"/>
        <w:autoSpaceDN w:val="0"/>
        <w:adjustRightInd w:val="0"/>
        <w:rPr>
          <w:rFonts w:ascii="Arial" w:hAnsi="Arial" w:cs="Arial"/>
          <w:bCs/>
          <w:color w:val="000000"/>
        </w:rPr>
      </w:pPr>
      <w:r>
        <w:rPr>
          <w:rFonts w:ascii="ArialMT" w:hAnsi="ArialMT" w:cs="ArialMT"/>
          <w:color w:val="000000"/>
        </w:rPr>
        <w:t>C</w:t>
      </w:r>
      <w:r w:rsidRPr="002F0F89">
        <w:rPr>
          <w:rFonts w:ascii="ArialMT" w:hAnsi="ArialMT" w:cs="ArialMT"/>
          <w:color w:val="000000"/>
        </w:rPr>
        <w:t xml:space="preserve">. </w:t>
      </w:r>
      <w:r w:rsidRPr="002F0F89">
        <w:rPr>
          <w:rFonts w:ascii="Arial" w:hAnsi="Arial" w:cs="Arial"/>
          <w:bCs/>
          <w:color w:val="000000"/>
        </w:rPr>
        <w:t>Transport across membranes</w:t>
      </w:r>
    </w:p>
    <w:p w:rsidR="00786310" w:rsidRPr="002F0F89" w:rsidRDefault="00786310" w:rsidP="00786310">
      <w:pPr>
        <w:autoSpaceDE w:val="0"/>
        <w:autoSpaceDN w:val="0"/>
        <w:adjustRightInd w:val="0"/>
        <w:rPr>
          <w:rFonts w:ascii="Arial" w:hAnsi="Arial" w:cs="Arial"/>
          <w:bCs/>
          <w:color w:val="000000"/>
        </w:rPr>
      </w:pPr>
      <w:r>
        <w:rPr>
          <w:rFonts w:ascii="ArialMT" w:hAnsi="ArialMT" w:cs="ArialMT"/>
          <w:color w:val="000000"/>
        </w:rPr>
        <w:t>D</w:t>
      </w:r>
      <w:r w:rsidRPr="002F0F89">
        <w:rPr>
          <w:rFonts w:ascii="ArialMT" w:hAnsi="ArialMT" w:cs="ArialMT"/>
          <w:color w:val="000000"/>
        </w:rPr>
        <w:t xml:space="preserve">. </w:t>
      </w:r>
      <w:r w:rsidRPr="002F0F89">
        <w:rPr>
          <w:rFonts w:ascii="Arial" w:hAnsi="Arial" w:cs="Arial"/>
          <w:bCs/>
          <w:color w:val="000000"/>
        </w:rPr>
        <w:t>Exchange across capillary wall</w:t>
      </w:r>
    </w:p>
    <w:p w:rsidR="00786310" w:rsidRDefault="00786310" w:rsidP="00786310">
      <w:pPr>
        <w:autoSpaceDE w:val="0"/>
        <w:autoSpaceDN w:val="0"/>
        <w:adjustRightInd w:val="0"/>
        <w:rPr>
          <w:rFonts w:ascii="ArialMT" w:hAnsi="ArialMT" w:cs="ArialMT"/>
          <w:color w:val="000000"/>
        </w:rPr>
      </w:pPr>
    </w:p>
    <w:p w:rsidR="00786310" w:rsidRPr="002E604B" w:rsidRDefault="00786310" w:rsidP="00786310">
      <w:pPr>
        <w:autoSpaceDE w:val="0"/>
        <w:autoSpaceDN w:val="0"/>
        <w:adjustRightInd w:val="0"/>
        <w:rPr>
          <w:rFonts w:ascii="ArialMT" w:hAnsi="ArialMT" w:cs="ArialMT"/>
          <w:i/>
          <w:color w:val="000000"/>
        </w:rPr>
      </w:pPr>
      <w:r w:rsidRPr="002E604B">
        <w:rPr>
          <w:rFonts w:ascii="ArialMT" w:hAnsi="ArialMT" w:cs="ArialMT"/>
          <w:i/>
          <w:color w:val="000000"/>
        </w:rPr>
        <w:t>Use the following notes along with the images in the p</w:t>
      </w:r>
      <w:r>
        <w:rPr>
          <w:rFonts w:ascii="ArialMT" w:hAnsi="ArialMT" w:cs="ArialMT"/>
          <w:i/>
          <w:color w:val="000000"/>
        </w:rPr>
        <w:t>owerpoint</w:t>
      </w:r>
      <w:r w:rsidRPr="002E604B">
        <w:rPr>
          <w:rFonts w:ascii="ArialMT" w:hAnsi="ArialMT" w:cs="ArialMT"/>
          <w:i/>
          <w:color w:val="000000"/>
        </w:rPr>
        <w:t xml:space="preserve"> file</w:t>
      </w:r>
      <w:r>
        <w:rPr>
          <w:rFonts w:ascii="ArialMT" w:hAnsi="ArialMT" w:cs="ArialMT"/>
          <w:i/>
          <w:color w:val="000000"/>
        </w:rPr>
        <w:t xml:space="preserve"> on the Intranet</w:t>
      </w:r>
      <w:r w:rsidRPr="002E604B">
        <w:rPr>
          <w:rFonts w:ascii="ArialMT" w:hAnsi="ArialMT" w:cs="ArialMT"/>
          <w:i/>
          <w:color w:val="000000"/>
        </w:rPr>
        <w:t>.</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color w:val="000000"/>
        </w:rPr>
      </w:pPr>
      <w:r w:rsidRPr="00FE2645">
        <w:rPr>
          <w:rFonts w:ascii="Arial" w:hAnsi="Arial" w:cs="Arial"/>
          <w:b/>
          <w:color w:val="000000"/>
          <w:sz w:val="24"/>
          <w:szCs w:val="24"/>
        </w:rPr>
        <w:t>A.</w:t>
      </w:r>
      <w:r>
        <w:rPr>
          <w:rFonts w:ascii="ArialMT" w:hAnsi="ArialMT" w:cs="ArialMT"/>
          <w:color w:val="000000"/>
        </w:rPr>
        <w:t xml:space="preserve"> </w:t>
      </w:r>
      <w:r>
        <w:rPr>
          <w:rFonts w:ascii="Arial" w:hAnsi="Arial" w:cs="Arial"/>
          <w:b/>
          <w:bCs/>
          <w:color w:val="000000"/>
        </w:rPr>
        <w:t xml:space="preserve">Main Fluid Compartments &amp; Sizes </w:t>
      </w:r>
      <w:r>
        <w:rPr>
          <w:rFonts w:ascii="ArialMT" w:hAnsi="ArialMT" w:cs="ArialMT"/>
          <w:color w:val="000000"/>
        </w:rPr>
        <w:t>in a 70 kg man</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Intracellular (IC, inside cells) = 23 L = 55% of body water.</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Extracellular (EC, outside cells) = 19 L= 45% of body water.</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Interstitial fluid (IF, between cells) = 15 L =36% of body water. It is the fluid between cells.</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Blood plasma (fluid part of blood, no cells) = 3 L = 7% of body water.</w:t>
      </w:r>
    </w:p>
    <w:p w:rsidR="00786310" w:rsidRDefault="00786310" w:rsidP="00786310">
      <w:pPr>
        <w:autoSpaceDE w:val="0"/>
        <w:autoSpaceDN w:val="0"/>
        <w:adjustRightInd w:val="0"/>
        <w:rPr>
          <w:rFonts w:ascii="Arial" w:hAnsi="Arial" w:cs="Arial"/>
          <w:bCs/>
          <w:color w:val="000000"/>
        </w:rPr>
      </w:pPr>
      <w:r w:rsidRPr="002F0F89">
        <w:rPr>
          <w:rFonts w:ascii="Arial" w:hAnsi="Arial" w:cs="Arial"/>
          <w:bCs/>
          <w:color w:val="000000"/>
        </w:rPr>
        <w:t xml:space="preserve">Transcellular fluid </w:t>
      </w:r>
      <w:r>
        <w:rPr>
          <w:rFonts w:ascii="Arial" w:hAnsi="Arial" w:cs="Arial"/>
          <w:bCs/>
          <w:color w:val="000000"/>
        </w:rPr>
        <w:t xml:space="preserve">(fluid within epithelial lined spaces) </w:t>
      </w:r>
      <w:r w:rsidRPr="002F0F89">
        <w:rPr>
          <w:rFonts w:ascii="Arial" w:hAnsi="Arial" w:cs="Arial"/>
          <w:bCs/>
          <w:color w:val="000000"/>
        </w:rPr>
        <w:t>= 1 L = 2% of body water. It includes, for example,</w:t>
      </w:r>
      <w:r>
        <w:rPr>
          <w:rFonts w:ascii="Arial" w:hAnsi="Arial" w:cs="Arial"/>
          <w:bCs/>
          <w:color w:val="000000"/>
        </w:rPr>
        <w:t xml:space="preserve"> </w:t>
      </w:r>
      <w:r w:rsidRPr="002F0F89">
        <w:rPr>
          <w:rFonts w:ascii="Arial" w:hAnsi="Arial" w:cs="Arial"/>
          <w:bCs/>
          <w:color w:val="000000"/>
        </w:rPr>
        <w:t>cerebrospinal</w:t>
      </w:r>
      <w:r>
        <w:rPr>
          <w:rFonts w:ascii="Arial" w:hAnsi="Arial" w:cs="Arial"/>
          <w:bCs/>
          <w:color w:val="000000"/>
        </w:rPr>
        <w:t xml:space="preserve"> (around brain and spinal chord)</w:t>
      </w:r>
      <w:r w:rsidRPr="002F0F89">
        <w:rPr>
          <w:rFonts w:ascii="Arial" w:hAnsi="Arial" w:cs="Arial"/>
          <w:bCs/>
          <w:color w:val="000000"/>
        </w:rPr>
        <w:t>, ocular</w:t>
      </w:r>
      <w:r>
        <w:rPr>
          <w:rFonts w:ascii="Arial" w:hAnsi="Arial" w:cs="Arial"/>
          <w:bCs/>
          <w:color w:val="000000"/>
        </w:rPr>
        <w:t xml:space="preserve"> (in eye)</w:t>
      </w:r>
      <w:r w:rsidRPr="002F0F89">
        <w:rPr>
          <w:rFonts w:ascii="Arial" w:hAnsi="Arial" w:cs="Arial"/>
          <w:bCs/>
          <w:color w:val="000000"/>
        </w:rPr>
        <w:t>, synovial</w:t>
      </w:r>
      <w:r>
        <w:rPr>
          <w:rFonts w:ascii="Arial" w:hAnsi="Arial" w:cs="Arial"/>
          <w:bCs/>
          <w:color w:val="000000"/>
        </w:rPr>
        <w:t xml:space="preserve"> (in joints)</w:t>
      </w:r>
      <w:r w:rsidRPr="002F0F89">
        <w:rPr>
          <w:rFonts w:ascii="Arial" w:hAnsi="Arial" w:cs="Arial"/>
          <w:bCs/>
          <w:color w:val="000000"/>
        </w:rPr>
        <w:t xml:space="preserve"> fluid.</w:t>
      </w:r>
    </w:p>
    <w:p w:rsidR="00786310" w:rsidRPr="002F0F89" w:rsidRDefault="00786310" w:rsidP="00786310">
      <w:pPr>
        <w:autoSpaceDE w:val="0"/>
        <w:autoSpaceDN w:val="0"/>
        <w:adjustRightInd w:val="0"/>
        <w:rPr>
          <w:rFonts w:ascii="Arial" w:hAnsi="Arial" w:cs="Arial"/>
          <w:bCs/>
          <w:color w:val="000000"/>
        </w:rPr>
      </w:pPr>
    </w:p>
    <w:p w:rsidR="00786310" w:rsidRDefault="00786310" w:rsidP="00786310">
      <w:pPr>
        <w:autoSpaceDE w:val="0"/>
        <w:autoSpaceDN w:val="0"/>
        <w:adjustRightInd w:val="0"/>
        <w:rPr>
          <w:rFonts w:ascii="ArialMT" w:hAnsi="ArialMT" w:cs="ArialMT"/>
          <w:color w:val="000000"/>
        </w:rPr>
      </w:pPr>
      <w:r>
        <w:rPr>
          <w:rFonts w:ascii="Arial" w:hAnsi="Arial" w:cs="Arial"/>
          <w:b/>
          <w:bCs/>
          <w:color w:val="000000"/>
        </w:rPr>
        <w:t>Composition</w:t>
      </w:r>
      <w:r>
        <w:rPr>
          <w:rFonts w:ascii="ArialMT" w:hAnsi="ArialMT" w:cs="ArialMT"/>
          <w:color w:val="000000"/>
        </w:rPr>
        <w:t xml:space="preserve"> of Main Fluid Compartments.  The table gives concentrations in units of mmol/l (= 10</w:t>
      </w:r>
      <w:r w:rsidRPr="00D71E70">
        <w:rPr>
          <w:rFonts w:ascii="ArialMT" w:hAnsi="ArialMT" w:cs="ArialMT"/>
          <w:color w:val="000000"/>
          <w:vertAlign w:val="superscript"/>
        </w:rPr>
        <w:t>-3</w:t>
      </w:r>
      <w:r>
        <w:rPr>
          <w:rFonts w:ascii="ArialMT" w:hAnsi="ArialMT" w:cs="ArialMT"/>
          <w:color w:val="000000"/>
        </w:rPr>
        <w:t xml:space="preserve"> mol/l).  Plasma values are given as an example of extracellular fluid, and skeletal muscle values are given as an example of intracellular fluid.</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Na</w:t>
      </w:r>
      <w:r w:rsidRPr="00F03A1C">
        <w:rPr>
          <w:rFonts w:ascii="ArialMT" w:hAnsi="ArialMT" w:cs="ArialMT"/>
          <w:color w:val="000000"/>
          <w:vertAlign w:val="superscript"/>
        </w:rPr>
        <w:t>+</w:t>
      </w:r>
      <w:r>
        <w:rPr>
          <w:rFonts w:ascii="ArialMT" w:hAnsi="ArialMT" w:cs="ArialMT"/>
          <w:color w:val="000000"/>
        </w:rPr>
        <w:t xml:space="preserve"> is main extracellular cation. </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K</w:t>
      </w:r>
      <w:r w:rsidRPr="00F03A1C">
        <w:rPr>
          <w:rFonts w:ascii="ArialMT" w:hAnsi="ArialMT" w:cs="ArialMT"/>
          <w:color w:val="000000"/>
          <w:vertAlign w:val="superscript"/>
        </w:rPr>
        <w:t>+</w:t>
      </w:r>
      <w:r>
        <w:rPr>
          <w:rFonts w:ascii="ArialMT" w:hAnsi="ArialMT" w:cs="ArialMT"/>
          <w:color w:val="000000"/>
        </w:rPr>
        <w:t xml:space="preserve"> is main intracellular cation. </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Free Ca</w:t>
      </w:r>
      <w:r w:rsidRPr="00F03A1C">
        <w:rPr>
          <w:rFonts w:ascii="ArialMT" w:hAnsi="ArialMT" w:cs="ArialMT"/>
          <w:color w:val="000000"/>
          <w:vertAlign w:val="superscript"/>
        </w:rPr>
        <w:t>2+</w:t>
      </w:r>
      <w:r>
        <w:rPr>
          <w:rFonts w:ascii="ArialMT" w:hAnsi="ArialMT" w:cs="ArialMT"/>
          <w:color w:val="000000"/>
        </w:rPr>
        <w:t xml:space="preserve"> has very low intracellular concentration.</w:t>
      </w:r>
      <w:r w:rsidRPr="006B7D53">
        <w:rPr>
          <w:rFonts w:ascii="ArialMT" w:hAnsi="ArialMT" w:cs="ArialMT"/>
          <w:color w:val="000000"/>
        </w:rPr>
        <w:t xml:space="preserve"> </w:t>
      </w:r>
      <w:r>
        <w:rPr>
          <w:rFonts w:ascii="ArialMT" w:hAnsi="ArialMT" w:cs="ArialMT"/>
          <w:color w:val="000000"/>
        </w:rPr>
        <w:t>It is an important intracellular signalling ion.  Low concentration means that adding or removing a small number of ions makes a big change in concentration.</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Cl</w:t>
      </w:r>
      <w:r w:rsidRPr="00F03A1C">
        <w:rPr>
          <w:rFonts w:ascii="ArialMT" w:hAnsi="ArialMT" w:cs="ArialMT"/>
          <w:color w:val="000000"/>
          <w:vertAlign w:val="superscript"/>
        </w:rPr>
        <w:t>-</w:t>
      </w:r>
      <w:r>
        <w:rPr>
          <w:rFonts w:ascii="ArialMT" w:hAnsi="ArialMT" w:cs="ArialMT"/>
          <w:color w:val="000000"/>
        </w:rPr>
        <w:t xml:space="preserve"> is main extracellular anion. </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Organic phosphates are main intracellular anions.</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Proteins (highly charged anions) is in both extra- and intracellular fluid, but is higher in intracellular fluid.</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pH = -log of H</w:t>
      </w:r>
      <w:r w:rsidRPr="00F03A1C">
        <w:rPr>
          <w:rFonts w:ascii="ArialMT" w:hAnsi="ArialMT" w:cs="ArialMT"/>
          <w:color w:val="000000"/>
          <w:sz w:val="14"/>
          <w:szCs w:val="14"/>
          <w:vertAlign w:val="superscript"/>
        </w:rPr>
        <w:t>+</w:t>
      </w:r>
      <w:r>
        <w:rPr>
          <w:rFonts w:ascii="ArialMT" w:hAnsi="ArialMT" w:cs="ArialMT"/>
          <w:color w:val="000000"/>
          <w:sz w:val="14"/>
          <w:szCs w:val="14"/>
        </w:rPr>
        <w:t xml:space="preserve"> </w:t>
      </w:r>
      <w:r>
        <w:rPr>
          <w:rFonts w:ascii="ArialMT" w:hAnsi="ArialMT" w:cs="ArialMT"/>
          <w:color w:val="000000"/>
        </w:rPr>
        <w:t>concentration in mol/litre. For example, fluid with a H</w:t>
      </w:r>
      <w:r w:rsidRPr="00F03A1C">
        <w:rPr>
          <w:rFonts w:ascii="ArialMT" w:hAnsi="ArialMT" w:cs="ArialMT"/>
          <w:color w:val="000000"/>
          <w:sz w:val="14"/>
          <w:szCs w:val="14"/>
          <w:vertAlign w:val="superscript"/>
        </w:rPr>
        <w:t>+</w:t>
      </w:r>
      <w:r>
        <w:rPr>
          <w:rFonts w:ascii="ArialMT" w:hAnsi="ArialMT" w:cs="ArialMT"/>
          <w:color w:val="000000"/>
          <w:sz w:val="14"/>
          <w:szCs w:val="14"/>
        </w:rPr>
        <w:t xml:space="preserve"> </w:t>
      </w:r>
      <w:r>
        <w:rPr>
          <w:rFonts w:ascii="ArialMT" w:hAnsi="ArialMT" w:cs="ArialMT"/>
          <w:color w:val="000000"/>
        </w:rPr>
        <w:t>concentration 10</w:t>
      </w:r>
      <w:r w:rsidRPr="00F03A1C">
        <w:rPr>
          <w:rFonts w:ascii="ArialMT" w:hAnsi="ArialMT" w:cs="ArialMT"/>
          <w:color w:val="000000"/>
          <w:vertAlign w:val="superscript"/>
        </w:rPr>
        <w:t>-7</w:t>
      </w:r>
      <w:r>
        <w:rPr>
          <w:rFonts w:ascii="ArialMT" w:hAnsi="ArialMT" w:cs="ArialMT"/>
          <w:color w:val="000000"/>
        </w:rPr>
        <w:t xml:space="preserve"> mol/l has a pH of 7.0.  Note that H</w:t>
      </w:r>
      <w:r>
        <w:rPr>
          <w:rFonts w:ascii="ArialMT" w:hAnsi="ArialMT" w:cs="ArialMT"/>
          <w:color w:val="000000"/>
          <w:sz w:val="14"/>
          <w:szCs w:val="14"/>
        </w:rPr>
        <w:t xml:space="preserve">+ </w:t>
      </w:r>
      <w:r>
        <w:rPr>
          <w:rFonts w:ascii="ArialMT" w:hAnsi="ArialMT" w:cs="ArialMT"/>
          <w:color w:val="000000"/>
        </w:rPr>
        <w:t xml:space="preserve">concentration is </w:t>
      </w:r>
      <w:r>
        <w:rPr>
          <w:rFonts w:ascii="Arial" w:hAnsi="Arial" w:cs="Arial"/>
          <w:i/>
          <w:iCs/>
          <w:color w:val="000000"/>
        </w:rPr>
        <w:t xml:space="preserve">very </w:t>
      </w:r>
      <w:r>
        <w:rPr>
          <w:rFonts w:ascii="ArialMT" w:hAnsi="ArialMT" w:cs="ArialMT"/>
          <w:color w:val="000000"/>
        </w:rPr>
        <w:t>low in both fluids, and is higher in intra- than extracellular fluid.</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Osmolarlity is the </w:t>
      </w:r>
      <w:r>
        <w:rPr>
          <w:rFonts w:ascii="Arial" w:hAnsi="Arial" w:cs="Arial"/>
          <w:i/>
          <w:iCs/>
          <w:color w:val="000000"/>
        </w:rPr>
        <w:t xml:space="preserve">same </w:t>
      </w:r>
      <w:r>
        <w:rPr>
          <w:rFonts w:ascii="ArialMT" w:hAnsi="ArialMT" w:cs="ArialMT"/>
          <w:color w:val="000000"/>
        </w:rPr>
        <w:t>in extra- and intracellular fluids because most cells and tissues are permeable to water (except a few very exceptional locations in the body, for example parts of the kidney).</w:t>
      </w: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 xml:space="preserve">B. </w:t>
      </w:r>
      <w:r w:rsidRPr="006B7D53">
        <w:rPr>
          <w:rFonts w:ascii="ArialMT" w:hAnsi="ArialMT" w:cs="ArialMT"/>
          <w:b/>
          <w:color w:val="000000"/>
        </w:rPr>
        <w:t xml:space="preserve">Tonicity vs </w:t>
      </w:r>
      <w:r w:rsidRPr="006B7D53">
        <w:rPr>
          <w:rFonts w:ascii="Arial" w:hAnsi="Arial" w:cs="Arial"/>
          <w:b/>
          <w:bCs/>
          <w:color w:val="000000"/>
        </w:rPr>
        <w:t>Osmosis.  Membrane permeability</w:t>
      </w:r>
      <w:r>
        <w:rPr>
          <w:rFonts w:ascii="Arial" w:hAnsi="Arial" w:cs="Arial"/>
          <w:b/>
          <w:bCs/>
          <w:color w:val="000000"/>
          <w:sz w:val="24"/>
          <w:szCs w:val="24"/>
        </w:rPr>
        <w:t xml:space="preserve"> </w:t>
      </w:r>
    </w:p>
    <w:p w:rsidR="00786310" w:rsidRDefault="00786310" w:rsidP="00786310">
      <w:pPr>
        <w:autoSpaceDE w:val="0"/>
        <w:autoSpaceDN w:val="0"/>
        <w:adjustRightInd w:val="0"/>
        <w:rPr>
          <w:rFonts w:ascii="Arial" w:hAnsi="Arial" w:cs="Arial"/>
          <w:bCs/>
          <w:color w:val="000000"/>
        </w:rPr>
      </w:pPr>
      <w:r w:rsidRPr="006B7D53">
        <w:rPr>
          <w:rFonts w:ascii="Arial" w:hAnsi="Arial" w:cs="Arial"/>
          <w:bCs/>
          <w:color w:val="000000"/>
        </w:rPr>
        <w:t xml:space="preserve">Osmolarity is the concentration of </w:t>
      </w:r>
      <w:r>
        <w:rPr>
          <w:rFonts w:ascii="Arial" w:hAnsi="Arial" w:cs="Arial"/>
          <w:bCs/>
          <w:color w:val="000000"/>
        </w:rPr>
        <w:t xml:space="preserve">all the </w:t>
      </w:r>
      <w:r w:rsidRPr="006B7D53">
        <w:rPr>
          <w:rFonts w:ascii="Arial" w:hAnsi="Arial" w:cs="Arial"/>
          <w:bCs/>
          <w:color w:val="000000"/>
        </w:rPr>
        <w:t xml:space="preserve">particles in a solution.  For example, 1mmol/l NaCl </w:t>
      </w:r>
      <w:r>
        <w:rPr>
          <w:rFonts w:ascii="Arial" w:hAnsi="Arial" w:cs="Arial"/>
          <w:bCs/>
          <w:color w:val="000000"/>
        </w:rPr>
        <w:t xml:space="preserve">solution </w:t>
      </w:r>
      <w:r w:rsidRPr="006B7D53">
        <w:rPr>
          <w:rFonts w:ascii="Arial" w:hAnsi="Arial" w:cs="Arial"/>
          <w:bCs/>
          <w:color w:val="000000"/>
        </w:rPr>
        <w:t>contains 2mmol/l particles because each NaCl dissociates in Na</w:t>
      </w:r>
      <w:r w:rsidRPr="006B7D53">
        <w:rPr>
          <w:rFonts w:ascii="Arial" w:hAnsi="Arial" w:cs="Arial"/>
          <w:bCs/>
          <w:color w:val="000000"/>
          <w:vertAlign w:val="superscript"/>
        </w:rPr>
        <w:t xml:space="preserve">+ </w:t>
      </w:r>
      <w:r w:rsidRPr="006B7D53">
        <w:rPr>
          <w:rFonts w:ascii="Arial" w:hAnsi="Arial" w:cs="Arial"/>
          <w:bCs/>
          <w:color w:val="000000"/>
        </w:rPr>
        <w:t>and Cl</w:t>
      </w:r>
      <w:r w:rsidRPr="006B7D53">
        <w:rPr>
          <w:rFonts w:ascii="Arial" w:hAnsi="Arial" w:cs="Arial"/>
          <w:bCs/>
          <w:color w:val="000000"/>
          <w:vertAlign w:val="superscript"/>
        </w:rPr>
        <w:t>-</w:t>
      </w:r>
      <w:r w:rsidRPr="006B7D53">
        <w:rPr>
          <w:rFonts w:ascii="Arial" w:hAnsi="Arial" w:cs="Arial"/>
          <w:bCs/>
          <w:color w:val="000000"/>
        </w:rPr>
        <w:t xml:space="preserve"> in water.</w:t>
      </w:r>
    </w:p>
    <w:p w:rsidR="00786310" w:rsidRDefault="00786310" w:rsidP="00786310">
      <w:pPr>
        <w:autoSpaceDE w:val="0"/>
        <w:autoSpaceDN w:val="0"/>
        <w:adjustRightInd w:val="0"/>
        <w:rPr>
          <w:rFonts w:ascii="Arial" w:hAnsi="Arial" w:cs="Arial"/>
          <w:bCs/>
          <w:color w:val="000000"/>
        </w:rPr>
      </w:pPr>
    </w:p>
    <w:p w:rsidR="00786310" w:rsidRDefault="00786310" w:rsidP="00786310">
      <w:pPr>
        <w:autoSpaceDE w:val="0"/>
        <w:autoSpaceDN w:val="0"/>
        <w:adjustRightInd w:val="0"/>
        <w:rPr>
          <w:rFonts w:ascii="Arial" w:hAnsi="Arial" w:cs="Arial"/>
          <w:bCs/>
          <w:color w:val="000000"/>
        </w:rPr>
      </w:pPr>
      <w:r>
        <w:rPr>
          <w:rFonts w:ascii="Arial" w:hAnsi="Arial" w:cs="Arial"/>
          <w:bCs/>
          <w:color w:val="000000"/>
        </w:rPr>
        <w:t>Osmosis moves water to the area of higher osmolarity (=area of lower water concentration).</w:t>
      </w:r>
    </w:p>
    <w:p w:rsidR="00786310" w:rsidRDefault="00786310" w:rsidP="00786310">
      <w:pPr>
        <w:autoSpaceDE w:val="0"/>
        <w:autoSpaceDN w:val="0"/>
        <w:adjustRightInd w:val="0"/>
        <w:rPr>
          <w:rFonts w:ascii="Arial" w:hAnsi="Arial" w:cs="Arial"/>
          <w:bCs/>
          <w:color w:val="000000"/>
        </w:rPr>
      </w:pPr>
      <w:r>
        <w:rPr>
          <w:rFonts w:ascii="Arial" w:hAnsi="Arial" w:cs="Arial"/>
          <w:bCs/>
          <w:color w:val="000000"/>
        </w:rPr>
        <w:t>Diffusion moves solutes to an area of lower solute concentration</w:t>
      </w:r>
    </w:p>
    <w:p w:rsidR="00786310" w:rsidRPr="006B7D53" w:rsidRDefault="00786310" w:rsidP="00786310">
      <w:pPr>
        <w:autoSpaceDE w:val="0"/>
        <w:autoSpaceDN w:val="0"/>
        <w:adjustRightInd w:val="0"/>
        <w:rPr>
          <w:rFonts w:ascii="Arial" w:hAnsi="Arial" w:cs="Arial"/>
          <w:bCs/>
          <w:color w:val="000000"/>
        </w:rPr>
      </w:pP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Permeability</w:t>
      </w:r>
      <w:r>
        <w:rPr>
          <w:rFonts w:ascii="Arial" w:hAnsi="Arial" w:cs="Arial"/>
          <w:b/>
          <w:bCs/>
          <w:color w:val="000000"/>
        </w:rPr>
        <w:t xml:space="preserve">: </w:t>
      </w:r>
      <w:r>
        <w:rPr>
          <w:rFonts w:ascii="ArialMT" w:hAnsi="ArialMT" w:cs="ArialMT"/>
          <w:color w:val="000000"/>
        </w:rPr>
        <w:t>how easily a solute crosses a membrane.</w:t>
      </w: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MT" w:hAnsi="ArialMT" w:cs="ArialMT"/>
          <w:color w:val="000000"/>
        </w:rPr>
      </w:pPr>
    </w:p>
    <w:p w:rsidR="00786310" w:rsidRPr="00670927" w:rsidRDefault="00786310" w:rsidP="00786310">
      <w:pPr>
        <w:autoSpaceDE w:val="0"/>
        <w:autoSpaceDN w:val="0"/>
        <w:adjustRightInd w:val="0"/>
        <w:rPr>
          <w:rFonts w:ascii="Arial" w:hAnsi="Arial" w:cs="Arial"/>
          <w:b/>
          <w:bCs/>
          <w:color w:val="000000"/>
        </w:rPr>
      </w:pPr>
      <w:r w:rsidRPr="00670927">
        <w:rPr>
          <w:rFonts w:ascii="Arial" w:hAnsi="Arial" w:cs="Arial"/>
          <w:b/>
          <w:bCs/>
          <w:color w:val="000000"/>
        </w:rPr>
        <w:t>3 examples</w:t>
      </w:r>
      <w:r>
        <w:rPr>
          <w:rFonts w:ascii="Arial" w:hAnsi="Arial" w:cs="Arial"/>
          <w:b/>
          <w:bCs/>
          <w:color w:val="000000"/>
        </w:rPr>
        <w:t xml:space="preserve"> follow showing the effects of diffusion and osmosis one c</w:t>
      </w:r>
      <w:r w:rsidRPr="00670927">
        <w:rPr>
          <w:rFonts w:ascii="Arial" w:hAnsi="Arial" w:cs="Arial"/>
          <w:b/>
          <w:bCs/>
          <w:color w:val="000000"/>
        </w:rPr>
        <w:t xml:space="preserve">ell volume: </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(1) </w:t>
      </w:r>
      <w:r>
        <w:rPr>
          <w:rFonts w:ascii="Arial" w:hAnsi="Arial" w:cs="Arial"/>
          <w:b/>
          <w:bCs/>
          <w:color w:val="000000"/>
        </w:rPr>
        <w:t>Initial osmolarity inside cell &gt; osmolarity outside cell</w:t>
      </w:r>
      <w:r>
        <w:rPr>
          <w:rFonts w:ascii="ArialMT" w:hAnsi="ArialMT" w:cs="ArialMT"/>
          <w:color w:val="000000"/>
        </w:rPr>
        <w:t>. Membrane permeable to (lets through) both H</w:t>
      </w:r>
      <w:r>
        <w:rPr>
          <w:rFonts w:ascii="ArialMT" w:hAnsi="ArialMT" w:cs="ArialMT"/>
          <w:color w:val="000000"/>
          <w:sz w:val="14"/>
          <w:szCs w:val="14"/>
        </w:rPr>
        <w:t>2</w:t>
      </w:r>
      <w:r>
        <w:rPr>
          <w:rFonts w:ascii="ArialMT" w:hAnsi="ArialMT" w:cs="ArialMT"/>
          <w:color w:val="000000"/>
        </w:rPr>
        <w:t>O and solute.</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End point reached when:</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Solute concentrations equal, so no further diffusion of solute</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Water concentrations equal, so no further osmosis</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Final volumes same as initial volumes.</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(2) </w:t>
      </w:r>
      <w:r>
        <w:rPr>
          <w:rFonts w:ascii="Arial" w:hAnsi="Arial" w:cs="Arial"/>
          <w:b/>
          <w:bCs/>
          <w:color w:val="000000"/>
        </w:rPr>
        <w:t>Initial osmolarity inside cell &gt; osmolarity outside cell</w:t>
      </w:r>
      <w:r>
        <w:rPr>
          <w:rFonts w:ascii="ArialMT" w:hAnsi="ArialMT" w:cs="ArialMT"/>
          <w:color w:val="000000"/>
        </w:rPr>
        <w:t>. Membrane permeable to H</w:t>
      </w:r>
      <w:r>
        <w:rPr>
          <w:rFonts w:ascii="ArialMT" w:hAnsi="ArialMT" w:cs="ArialMT"/>
          <w:color w:val="000000"/>
          <w:sz w:val="14"/>
          <w:szCs w:val="14"/>
        </w:rPr>
        <w:t>2</w:t>
      </w:r>
      <w:r>
        <w:rPr>
          <w:rFonts w:ascii="ArialMT" w:hAnsi="ArialMT" w:cs="ArialMT"/>
          <w:color w:val="000000"/>
        </w:rPr>
        <w:t xml:space="preserve">O, but </w:t>
      </w:r>
      <w:r w:rsidRPr="00670927">
        <w:rPr>
          <w:rFonts w:ascii="ArialMT" w:hAnsi="ArialMT" w:cs="ArialMT"/>
          <w:b/>
          <w:color w:val="000000"/>
        </w:rPr>
        <w:t>impermeable</w:t>
      </w:r>
      <w:r>
        <w:rPr>
          <w:rFonts w:ascii="ArialMT" w:hAnsi="ArialMT" w:cs="ArialMT"/>
          <w:color w:val="000000"/>
        </w:rPr>
        <w:t xml:space="preserve"> to all solutes (does not let solutes through).</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End point reached when:</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Solute concentrations equal, so no further diffusion of solute</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Water concentrations equal, so no further osmosis</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Final volumes different than initial volumes; cell has swelled up.</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(3) </w:t>
      </w:r>
      <w:r>
        <w:rPr>
          <w:rFonts w:ascii="Arial" w:hAnsi="Arial" w:cs="Arial"/>
          <w:b/>
          <w:bCs/>
          <w:color w:val="000000"/>
        </w:rPr>
        <w:t>Initial osmolarity inside cell &gt; osmolarity outside cell.</w:t>
      </w:r>
      <w:r>
        <w:rPr>
          <w:rFonts w:ascii="ArialMT" w:hAnsi="ArialMT" w:cs="ArialMT"/>
          <w:color w:val="000000"/>
        </w:rPr>
        <w:t xml:space="preserve"> Membrane permeable to H</w:t>
      </w:r>
      <w:r>
        <w:rPr>
          <w:rFonts w:ascii="ArialMT" w:hAnsi="ArialMT" w:cs="ArialMT"/>
          <w:color w:val="000000"/>
          <w:sz w:val="14"/>
          <w:szCs w:val="14"/>
        </w:rPr>
        <w:t>2</w:t>
      </w:r>
      <w:r>
        <w:rPr>
          <w:rFonts w:ascii="ArialMT" w:hAnsi="ArialMT" w:cs="ArialMT"/>
          <w:color w:val="000000"/>
        </w:rPr>
        <w:t xml:space="preserve">O, and permeable to one type of solute, but </w:t>
      </w:r>
      <w:r w:rsidRPr="00670927">
        <w:rPr>
          <w:rFonts w:ascii="ArialMT" w:hAnsi="ArialMT" w:cs="ArialMT"/>
          <w:b/>
          <w:color w:val="000000"/>
        </w:rPr>
        <w:t>impermeable</w:t>
      </w:r>
      <w:r>
        <w:rPr>
          <w:rFonts w:ascii="ArialMT" w:hAnsi="ArialMT" w:cs="ArialMT"/>
          <w:color w:val="000000"/>
        </w:rPr>
        <w:t xml:space="preserve"> to the other.</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This case is different than (2) because the difference (inside vs outside) in osmolarity of the impermeant solute is greater now.</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End point reached when:</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DISASTER! cell bursts when enough water enters cell to stretch membrane to its breaking</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point.  Red blood cell bursts (haemolysis) when membrane area approximately doubles.</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color w:val="000000"/>
        </w:rPr>
      </w:pPr>
      <w:r w:rsidRPr="00B92761">
        <w:rPr>
          <w:rFonts w:ascii="ArialMT" w:hAnsi="ArialMT" w:cs="ArialMT"/>
          <w:b/>
          <w:color w:val="000000"/>
        </w:rPr>
        <w:t>Take-home-point</w:t>
      </w:r>
      <w:r>
        <w:rPr>
          <w:rFonts w:ascii="ArialMT" w:hAnsi="ArialMT" w:cs="ArialMT"/>
          <w:color w:val="000000"/>
        </w:rPr>
        <w:t xml:space="preserve"> is that osmolarity of a solution, which was the same in (2) and (3), is not a reliable guide to its effects on cell volume.  More useful is...</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 </w:t>
      </w:r>
    </w:p>
    <w:p w:rsidR="00786310" w:rsidRPr="00B92761" w:rsidRDefault="00786310" w:rsidP="00786310">
      <w:pPr>
        <w:autoSpaceDE w:val="0"/>
        <w:autoSpaceDN w:val="0"/>
        <w:adjustRightInd w:val="0"/>
        <w:rPr>
          <w:rFonts w:ascii="ArialMT" w:hAnsi="ArialMT" w:cs="ArialMT"/>
          <w:color w:val="000000"/>
        </w:rPr>
      </w:pPr>
      <w:r w:rsidRPr="00B92761">
        <w:rPr>
          <w:rFonts w:ascii="Arial" w:hAnsi="Arial" w:cs="Arial"/>
          <w:b/>
          <w:bCs/>
          <w:color w:val="000000"/>
        </w:rPr>
        <w:t xml:space="preserve">Tonicity </w:t>
      </w:r>
      <w:r w:rsidRPr="00B92761">
        <w:rPr>
          <w:rFonts w:ascii="ArialMT" w:hAnsi="ArialMT" w:cs="ArialMT"/>
          <w:color w:val="000000"/>
        </w:rPr>
        <w:t>defines the “strength” of a solution as it affects final cell volume.</w:t>
      </w:r>
    </w:p>
    <w:p w:rsidR="00786310" w:rsidRPr="00B92761" w:rsidRDefault="00786310" w:rsidP="00786310">
      <w:pPr>
        <w:autoSpaceDE w:val="0"/>
        <w:autoSpaceDN w:val="0"/>
        <w:adjustRightInd w:val="0"/>
        <w:rPr>
          <w:rFonts w:ascii="ArialMT" w:hAnsi="ArialMT" w:cs="ArialMT"/>
          <w:color w:val="000000"/>
        </w:rPr>
      </w:pPr>
      <w:r w:rsidRPr="00B92761">
        <w:rPr>
          <w:rFonts w:ascii="ArialMT" w:hAnsi="ArialMT" w:cs="ArialMT"/>
          <w:color w:val="000000"/>
        </w:rPr>
        <w:t>Tonicity depends on</w:t>
      </w:r>
      <w:r>
        <w:rPr>
          <w:rFonts w:ascii="ArialMT" w:hAnsi="ArialMT" w:cs="ArialMT"/>
          <w:color w:val="000000"/>
        </w:rPr>
        <w:t xml:space="preserve"> both</w:t>
      </w:r>
      <w:r w:rsidRPr="00B92761">
        <w:rPr>
          <w:rFonts w:ascii="ArialMT" w:hAnsi="ArialMT" w:cs="ArialMT"/>
          <w:color w:val="000000"/>
        </w:rPr>
        <w:t xml:space="preserve"> cell permeability</w:t>
      </w:r>
      <w:r>
        <w:rPr>
          <w:rFonts w:ascii="ArialMT" w:hAnsi="ArialMT" w:cs="ArialMT"/>
          <w:color w:val="000000"/>
        </w:rPr>
        <w:t xml:space="preserve"> and osmolarity</w:t>
      </w:r>
      <w:r w:rsidRPr="00B92761">
        <w:rPr>
          <w:rFonts w:ascii="ArialMT" w:hAnsi="ArialMT" w:cs="ArialMT"/>
          <w:color w:val="000000"/>
        </w:rPr>
        <w:t>. Osmolarity does not depend on cell permeability.</w:t>
      </w:r>
    </w:p>
    <w:p w:rsidR="00786310" w:rsidRDefault="00786310" w:rsidP="00786310">
      <w:pPr>
        <w:autoSpaceDE w:val="0"/>
        <w:autoSpaceDN w:val="0"/>
        <w:adjustRightInd w:val="0"/>
        <w:rPr>
          <w:rFonts w:ascii="ArialMT" w:hAnsi="ArialMT" w:cs="ArialMT"/>
          <w:color w:val="000000"/>
          <w:sz w:val="24"/>
          <w:szCs w:val="24"/>
        </w:rPr>
      </w:pPr>
      <w:r w:rsidRPr="00B92761">
        <w:rPr>
          <w:rFonts w:ascii="ArialMT" w:hAnsi="ArialMT" w:cs="ArialMT"/>
          <w:color w:val="000000"/>
        </w:rPr>
        <w:t xml:space="preserve">Tonicity </w:t>
      </w:r>
      <w:r>
        <w:rPr>
          <w:rFonts w:ascii="ArialMT" w:hAnsi="ArialMT" w:cs="ArialMT"/>
          <w:color w:val="000000"/>
        </w:rPr>
        <w:t xml:space="preserve">depends on both the extracellular solution and also on the </w:t>
      </w:r>
      <w:r w:rsidRPr="00B92761">
        <w:rPr>
          <w:rFonts w:ascii="ArialMT" w:hAnsi="ArialMT" w:cs="ArialMT"/>
          <w:color w:val="000000"/>
        </w:rPr>
        <w:t>cell types</w:t>
      </w:r>
      <w:r>
        <w:rPr>
          <w:rFonts w:ascii="ArialMT" w:hAnsi="ArialMT" w:cs="ArialMT"/>
          <w:color w:val="000000"/>
        </w:rPr>
        <w:t xml:space="preserve">.  The membranes of different cell have </w:t>
      </w:r>
      <w:r w:rsidRPr="00B92761">
        <w:rPr>
          <w:rFonts w:ascii="ArialMT" w:hAnsi="ArialMT" w:cs="ArialMT"/>
          <w:color w:val="000000"/>
        </w:rPr>
        <w:t>different degrees of permeability to many different solutes</w:t>
      </w:r>
      <w:r>
        <w:rPr>
          <w:rFonts w:ascii="ArialMT" w:hAnsi="ArialMT" w:cs="ArialMT"/>
          <w:color w:val="000000"/>
          <w:sz w:val="24"/>
          <w:szCs w:val="24"/>
        </w:rPr>
        <w:t>.</w:t>
      </w:r>
    </w:p>
    <w:p w:rsidR="00786310" w:rsidRPr="00B06579" w:rsidRDefault="00786310" w:rsidP="00786310">
      <w:pPr>
        <w:pStyle w:val="ListParagraph"/>
        <w:numPr>
          <w:ilvl w:val="0"/>
          <w:numId w:val="75"/>
        </w:numPr>
        <w:autoSpaceDE w:val="0"/>
        <w:autoSpaceDN w:val="0"/>
        <w:adjustRightInd w:val="0"/>
        <w:rPr>
          <w:rFonts w:ascii="ArialMT" w:hAnsi="ArialMT" w:cs="ArialMT"/>
          <w:color w:val="000000"/>
        </w:rPr>
      </w:pPr>
      <w:r w:rsidRPr="00B06579">
        <w:rPr>
          <w:rFonts w:ascii="ArialMT" w:hAnsi="ArialMT" w:cs="ArialMT"/>
          <w:color w:val="000000"/>
        </w:rPr>
        <w:t xml:space="preserve">if cell shrinks in the solution, that solution is </w:t>
      </w:r>
      <w:r w:rsidRPr="00B06579">
        <w:rPr>
          <w:rFonts w:ascii="ArialMT" w:hAnsi="ArialMT" w:cs="ArialMT"/>
          <w:b/>
          <w:color w:val="000000"/>
        </w:rPr>
        <w:t>hypertonic</w:t>
      </w:r>
      <w:r w:rsidRPr="00B06579">
        <w:rPr>
          <w:rFonts w:ascii="ArialMT" w:hAnsi="ArialMT" w:cs="ArialMT"/>
          <w:color w:val="000000"/>
        </w:rPr>
        <w:t>.</w:t>
      </w:r>
    </w:p>
    <w:p w:rsidR="00786310" w:rsidRPr="00B06579" w:rsidRDefault="00786310" w:rsidP="00786310">
      <w:pPr>
        <w:pStyle w:val="ListParagraph"/>
        <w:numPr>
          <w:ilvl w:val="0"/>
          <w:numId w:val="75"/>
        </w:numPr>
        <w:autoSpaceDE w:val="0"/>
        <w:autoSpaceDN w:val="0"/>
        <w:adjustRightInd w:val="0"/>
        <w:rPr>
          <w:rFonts w:ascii="ArialMT" w:hAnsi="ArialMT" w:cs="ArialMT"/>
          <w:color w:val="000000"/>
        </w:rPr>
      </w:pPr>
      <w:r w:rsidRPr="00B06579">
        <w:rPr>
          <w:rFonts w:ascii="ArialMT" w:hAnsi="ArialMT" w:cs="ArialMT"/>
          <w:color w:val="000000"/>
        </w:rPr>
        <w:t xml:space="preserve">if cell swells in the solution, that solution is </w:t>
      </w:r>
      <w:r w:rsidRPr="00B06579">
        <w:rPr>
          <w:rFonts w:ascii="ArialMT" w:hAnsi="ArialMT" w:cs="ArialMT"/>
          <w:b/>
          <w:color w:val="000000"/>
        </w:rPr>
        <w:t>hypotonic</w:t>
      </w:r>
      <w:r w:rsidRPr="00B06579">
        <w:rPr>
          <w:rFonts w:ascii="ArialMT" w:hAnsi="ArialMT" w:cs="ArialMT"/>
          <w:color w:val="000000"/>
        </w:rPr>
        <w:t>.</w:t>
      </w:r>
    </w:p>
    <w:p w:rsidR="00786310" w:rsidRPr="00B06579" w:rsidRDefault="00786310" w:rsidP="00786310">
      <w:pPr>
        <w:pStyle w:val="ListParagraph"/>
        <w:numPr>
          <w:ilvl w:val="0"/>
          <w:numId w:val="75"/>
        </w:numPr>
        <w:autoSpaceDE w:val="0"/>
        <w:autoSpaceDN w:val="0"/>
        <w:adjustRightInd w:val="0"/>
        <w:rPr>
          <w:rFonts w:ascii="ArialMT" w:hAnsi="ArialMT" w:cs="ArialMT"/>
          <w:color w:val="000000"/>
        </w:rPr>
      </w:pPr>
      <w:r w:rsidRPr="00B06579">
        <w:rPr>
          <w:rFonts w:ascii="ArialMT" w:hAnsi="ArialMT" w:cs="ArialMT"/>
          <w:color w:val="000000"/>
        </w:rPr>
        <w:t xml:space="preserve">If cell volume is unchanged, that solution is </w:t>
      </w:r>
      <w:r w:rsidRPr="00B06579">
        <w:rPr>
          <w:rFonts w:ascii="ArialMT" w:hAnsi="ArialMT" w:cs="ArialMT"/>
          <w:b/>
          <w:color w:val="000000"/>
        </w:rPr>
        <w:t>isotonic</w:t>
      </w:r>
      <w:r w:rsidRPr="00B06579">
        <w:rPr>
          <w:rFonts w:ascii="ArialMT" w:hAnsi="ArialMT" w:cs="ArialMT"/>
          <w:color w:val="000000"/>
        </w:rPr>
        <w:t>.</w:t>
      </w: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p>
    <w:p w:rsidR="00786310" w:rsidRDefault="00786310" w:rsidP="00786310">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C. </w:t>
      </w:r>
      <w:r w:rsidRPr="00FE2645">
        <w:rPr>
          <w:rFonts w:ascii="Arial" w:hAnsi="Arial" w:cs="Arial"/>
          <w:b/>
          <w:bCs/>
          <w:color w:val="000000"/>
          <w:sz w:val="21"/>
          <w:szCs w:val="21"/>
        </w:rPr>
        <w:t>Transport Across Cell Membranes</w:t>
      </w:r>
    </w:p>
    <w:p w:rsidR="00786310" w:rsidRDefault="00786310" w:rsidP="00786310">
      <w:pPr>
        <w:autoSpaceDE w:val="0"/>
        <w:autoSpaceDN w:val="0"/>
        <w:adjustRightInd w:val="0"/>
        <w:rPr>
          <w:rFonts w:ascii="Arial" w:hAnsi="Arial" w:cs="Arial"/>
          <w:b/>
          <w:bCs/>
          <w:color w:val="000000"/>
        </w:rPr>
      </w:pPr>
    </w:p>
    <w:p w:rsidR="00786310" w:rsidRDefault="00786310" w:rsidP="00786310">
      <w:pPr>
        <w:autoSpaceDE w:val="0"/>
        <w:autoSpaceDN w:val="0"/>
        <w:adjustRightInd w:val="0"/>
        <w:rPr>
          <w:rFonts w:ascii="Arial" w:hAnsi="Arial" w:cs="Arial"/>
          <w:b/>
          <w:bCs/>
          <w:color w:val="000000"/>
        </w:rPr>
      </w:pPr>
      <w:r>
        <w:rPr>
          <w:rFonts w:ascii="Arial" w:hAnsi="Arial" w:cs="Arial"/>
          <w:b/>
          <w:bCs/>
          <w:color w:val="000000"/>
        </w:rPr>
        <w:t>Passive - DOWN an electrochemical gradient (gradient of charge &amp; conc).</w:t>
      </w:r>
    </w:p>
    <w:p w:rsidR="00786310" w:rsidRPr="00B06579" w:rsidRDefault="00786310" w:rsidP="00786310">
      <w:pPr>
        <w:pStyle w:val="ListParagraph"/>
        <w:numPr>
          <w:ilvl w:val="0"/>
          <w:numId w:val="76"/>
        </w:numPr>
        <w:autoSpaceDE w:val="0"/>
        <w:autoSpaceDN w:val="0"/>
        <w:adjustRightInd w:val="0"/>
        <w:rPr>
          <w:rFonts w:ascii="ArialMT" w:hAnsi="ArialMT" w:cs="ArialMT"/>
          <w:color w:val="000000"/>
        </w:rPr>
      </w:pPr>
      <w:r w:rsidRPr="00B06579">
        <w:rPr>
          <w:rFonts w:ascii="ArialMT" w:hAnsi="ArialMT" w:cs="ArialMT"/>
          <w:color w:val="000000"/>
        </w:rPr>
        <w:t>Through lipid - examples: lipids, oxygen, carbon dioxide, steroid hormones.</w:t>
      </w:r>
    </w:p>
    <w:p w:rsidR="00786310" w:rsidRPr="00B06579" w:rsidRDefault="00786310" w:rsidP="00786310">
      <w:pPr>
        <w:pStyle w:val="ListParagraph"/>
        <w:autoSpaceDE w:val="0"/>
        <w:autoSpaceDN w:val="0"/>
        <w:adjustRightInd w:val="0"/>
        <w:ind w:left="1080"/>
        <w:rPr>
          <w:rFonts w:ascii="ArialMT" w:hAnsi="ArialMT" w:cs="ArialMT"/>
          <w:color w:val="000000"/>
        </w:rPr>
      </w:pP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b. Through pores (channels) - examples - water, ions, urea.</w:t>
      </w: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characteristics – specific.</w:t>
      </w: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some are gated (open &amp; closed states) by chemical ligands or by voltage.</w:t>
      </w:r>
    </w:p>
    <w:p w:rsidR="00786310" w:rsidRDefault="00786310" w:rsidP="00786310">
      <w:pPr>
        <w:autoSpaceDE w:val="0"/>
        <w:autoSpaceDN w:val="0"/>
        <w:adjustRightInd w:val="0"/>
        <w:ind w:left="720"/>
        <w:rPr>
          <w:rFonts w:ascii="ArialMT" w:hAnsi="ArialMT" w:cs="ArialMT"/>
          <w:color w:val="000000"/>
        </w:rPr>
      </w:pP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c. On carriers.</w:t>
      </w: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characteristics – specific binding of carrier to solute, then conformational change.</w:t>
      </w:r>
    </w:p>
    <w:p w:rsidR="00786310" w:rsidRDefault="00786310" w:rsidP="00786310">
      <w:pPr>
        <w:autoSpaceDE w:val="0"/>
        <w:autoSpaceDN w:val="0"/>
        <w:adjustRightInd w:val="0"/>
        <w:ind w:left="720"/>
        <w:rPr>
          <w:rFonts w:ascii="ArialMT" w:hAnsi="ArialMT" w:cs="ArialMT"/>
          <w:color w:val="000000"/>
        </w:rPr>
      </w:pPr>
      <w:r>
        <w:rPr>
          <w:rFonts w:ascii="ArialMT" w:hAnsi="ArialMT" w:cs="ArialMT"/>
          <w:color w:val="000000"/>
        </w:rPr>
        <w:t>example: facilitated diffusion, such as, transport of lactic acid out of skeletal muscle cells intointerstitial fluid.</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MT" w:hAnsi="ArialMT" w:cs="ArialMT"/>
          <w:b/>
          <w:color w:val="000000"/>
        </w:rPr>
      </w:pPr>
    </w:p>
    <w:p w:rsidR="00786310" w:rsidRPr="00B06579" w:rsidRDefault="00786310" w:rsidP="00786310">
      <w:pPr>
        <w:autoSpaceDE w:val="0"/>
        <w:autoSpaceDN w:val="0"/>
        <w:adjustRightInd w:val="0"/>
        <w:rPr>
          <w:rFonts w:ascii="ArialMT" w:hAnsi="ArialMT" w:cs="ArialMT"/>
          <w:b/>
          <w:color w:val="000000"/>
        </w:rPr>
      </w:pPr>
      <w:r w:rsidRPr="00B06579">
        <w:rPr>
          <w:rFonts w:ascii="ArialMT" w:hAnsi="ArialMT" w:cs="ArialMT"/>
          <w:b/>
          <w:color w:val="000000"/>
        </w:rPr>
        <w:lastRenderedPageBreak/>
        <w:t xml:space="preserve">Active - can transport </w:t>
      </w:r>
      <w:r>
        <w:rPr>
          <w:rFonts w:ascii="ArialMT" w:hAnsi="ArialMT" w:cs="ArialMT"/>
          <w:b/>
          <w:color w:val="000000"/>
        </w:rPr>
        <w:t>UP</w:t>
      </w:r>
      <w:r w:rsidRPr="00B06579">
        <w:rPr>
          <w:rFonts w:ascii="ArialMT" w:hAnsi="ArialMT" w:cs="ArialMT"/>
          <w:b/>
          <w:color w:val="000000"/>
        </w:rPr>
        <w:t xml:space="preserve"> an electrochemical (charge &amp; conc) gradient.</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On carriers.  characteristics – specific binding of carrier to solute, then conformational change.</w:t>
      </w:r>
    </w:p>
    <w:p w:rsidR="00786310" w:rsidRDefault="00786310" w:rsidP="00786310">
      <w:pPr>
        <w:autoSpaceDE w:val="0"/>
        <w:autoSpaceDN w:val="0"/>
        <w:adjustRightInd w:val="0"/>
        <w:rPr>
          <w:rFonts w:ascii="ArialMT" w:hAnsi="ArialMT" w:cs="ArialMT"/>
          <w:color w:val="000000"/>
        </w:rPr>
      </w:pPr>
    </w:p>
    <w:p w:rsidR="00786310" w:rsidRPr="00391332" w:rsidRDefault="00786310" w:rsidP="00786310">
      <w:pPr>
        <w:pStyle w:val="ListParagraph"/>
        <w:numPr>
          <w:ilvl w:val="0"/>
          <w:numId w:val="77"/>
        </w:numPr>
        <w:autoSpaceDE w:val="0"/>
        <w:autoSpaceDN w:val="0"/>
        <w:adjustRightInd w:val="0"/>
        <w:ind w:left="720" w:right="340"/>
        <w:rPr>
          <w:rFonts w:ascii="ArialMT" w:hAnsi="ArialMT" w:cs="ArialMT"/>
          <w:color w:val="000000"/>
        </w:rPr>
      </w:pPr>
      <w:r w:rsidRPr="00391332">
        <w:rPr>
          <w:rFonts w:ascii="ArialMT" w:hAnsi="ArialMT" w:cs="ArialMT"/>
          <w:color w:val="000000"/>
        </w:rPr>
        <w:t>primary active transport - uses energy from ATP hydrolysis coupled to “up-hill”</w:t>
      </w:r>
      <w:r>
        <w:rPr>
          <w:rFonts w:ascii="ArialMT" w:hAnsi="ArialMT" w:cs="ArialMT"/>
          <w:color w:val="000000"/>
        </w:rPr>
        <w:t xml:space="preserve"> </w:t>
      </w:r>
      <w:r w:rsidRPr="00391332">
        <w:rPr>
          <w:rFonts w:ascii="ArialMT" w:hAnsi="ArialMT" w:cs="ArialMT"/>
          <w:color w:val="000000"/>
        </w:rPr>
        <w:t>movement of a different solute; example - Na/K pump.</w:t>
      </w:r>
    </w:p>
    <w:p w:rsidR="00786310" w:rsidRPr="00391332" w:rsidRDefault="00786310" w:rsidP="00786310">
      <w:pPr>
        <w:pStyle w:val="ListParagraph"/>
        <w:numPr>
          <w:ilvl w:val="0"/>
          <w:numId w:val="77"/>
        </w:numPr>
        <w:autoSpaceDE w:val="0"/>
        <w:autoSpaceDN w:val="0"/>
        <w:adjustRightInd w:val="0"/>
        <w:ind w:left="720" w:right="340"/>
        <w:rPr>
          <w:rFonts w:ascii="ArialMT" w:hAnsi="ArialMT" w:cs="ArialMT"/>
          <w:color w:val="000000"/>
        </w:rPr>
      </w:pPr>
      <w:r w:rsidRPr="00391332">
        <w:rPr>
          <w:rFonts w:ascii="ArialMT" w:hAnsi="ArialMT" w:cs="ArialMT"/>
          <w:color w:val="000000"/>
        </w:rPr>
        <w:t>secondary active transport - uses energy from “down-hill” movement of one solute coupled to “up-hill” movement of a different solute. There are many examples of Na</w:t>
      </w:r>
      <w:r w:rsidRPr="00391332">
        <w:rPr>
          <w:rFonts w:ascii="ArialMT" w:hAnsi="ArialMT" w:cs="ArialMT"/>
          <w:color w:val="000000"/>
          <w:vertAlign w:val="superscript"/>
        </w:rPr>
        <w:t>+</w:t>
      </w:r>
      <w:r w:rsidRPr="00391332">
        <w:rPr>
          <w:rFonts w:ascii="ArialMT" w:hAnsi="ArialMT" w:cs="ArialMT"/>
          <w:color w:val="000000"/>
        </w:rPr>
        <w:t xml:space="preserve"> moving “down-hill” into cell and another solute (H</w:t>
      </w:r>
      <w:r w:rsidRPr="00391332">
        <w:rPr>
          <w:rFonts w:ascii="ArialMT" w:hAnsi="ArialMT" w:cs="ArialMT"/>
          <w:color w:val="000000"/>
          <w:sz w:val="14"/>
          <w:szCs w:val="14"/>
          <w:vertAlign w:val="superscript"/>
        </w:rPr>
        <w:t>+</w:t>
      </w:r>
      <w:r w:rsidRPr="00391332">
        <w:rPr>
          <w:rFonts w:ascii="ArialMT" w:hAnsi="ArialMT" w:cs="ArialMT"/>
          <w:color w:val="000000"/>
        </w:rPr>
        <w:t>, Ca</w:t>
      </w:r>
      <w:r w:rsidRPr="00391332">
        <w:rPr>
          <w:rFonts w:ascii="ArialMT" w:hAnsi="ArialMT" w:cs="ArialMT"/>
          <w:color w:val="000000"/>
          <w:sz w:val="14"/>
          <w:szCs w:val="14"/>
          <w:vertAlign w:val="superscript"/>
        </w:rPr>
        <w:t>2+</w:t>
      </w:r>
      <w:r w:rsidRPr="00391332">
        <w:rPr>
          <w:rFonts w:ascii="ArialMT" w:hAnsi="ArialMT" w:cs="ArialMT"/>
          <w:color w:val="000000"/>
        </w:rPr>
        <w:t>, glucose, etc) moving</w:t>
      </w:r>
    </w:p>
    <w:p w:rsidR="00786310" w:rsidRPr="00391332" w:rsidRDefault="00786310" w:rsidP="00786310">
      <w:pPr>
        <w:autoSpaceDE w:val="0"/>
        <w:autoSpaceDN w:val="0"/>
        <w:adjustRightInd w:val="0"/>
        <w:ind w:left="720" w:right="340"/>
        <w:rPr>
          <w:rFonts w:ascii="ArialMT" w:hAnsi="ArialMT" w:cs="ArialMT"/>
          <w:color w:val="000000"/>
        </w:rPr>
      </w:pPr>
      <w:r w:rsidRPr="00391332">
        <w:rPr>
          <w:rFonts w:ascii="ArialMT" w:hAnsi="ArialMT" w:cs="ArialMT"/>
          <w:color w:val="000000"/>
        </w:rPr>
        <w:t>“up-hill”.</w:t>
      </w:r>
    </w:p>
    <w:p w:rsidR="00786310" w:rsidRDefault="00786310" w:rsidP="00786310">
      <w:pPr>
        <w:autoSpaceDE w:val="0"/>
        <w:autoSpaceDN w:val="0"/>
        <w:adjustRightInd w:val="0"/>
        <w:rPr>
          <w:rFonts w:ascii="ArialMT" w:hAnsi="ArialMT" w:cs="ArialMT"/>
          <w:color w:val="000000"/>
        </w:rPr>
      </w:pPr>
    </w:p>
    <w:p w:rsidR="00786310" w:rsidRDefault="00786310" w:rsidP="00786310">
      <w:pPr>
        <w:autoSpaceDE w:val="0"/>
        <w:autoSpaceDN w:val="0"/>
        <w:adjustRightInd w:val="0"/>
        <w:rPr>
          <w:rFonts w:ascii="Arial" w:hAnsi="Arial" w:cs="Arial"/>
          <w:b/>
          <w:bCs/>
          <w:color w:val="000000"/>
        </w:rPr>
      </w:pPr>
      <w:r>
        <w:rPr>
          <w:rFonts w:ascii="Arial" w:hAnsi="Arial" w:cs="Arial"/>
          <w:b/>
          <w:bCs/>
          <w:color w:val="000000"/>
        </w:rPr>
        <w:t>Endocytosis and exocytosis – encapsulation in membrane as solute enters or leaves</w:t>
      </w:r>
    </w:p>
    <w:p w:rsidR="00786310" w:rsidRDefault="00786310" w:rsidP="00786310">
      <w:pPr>
        <w:autoSpaceDE w:val="0"/>
        <w:autoSpaceDN w:val="0"/>
        <w:adjustRightInd w:val="0"/>
        <w:rPr>
          <w:rFonts w:ascii="Arial" w:hAnsi="Arial" w:cs="Arial"/>
          <w:b/>
          <w:bCs/>
          <w:color w:val="000000"/>
        </w:rPr>
      </w:pPr>
      <w:r>
        <w:rPr>
          <w:rFonts w:ascii="Arial" w:hAnsi="Arial" w:cs="Arial"/>
          <w:b/>
          <w:bCs/>
          <w:color w:val="000000"/>
        </w:rPr>
        <w:t>the cell.</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 xml:space="preserve">characteristics - generally large molecules. </w:t>
      </w:r>
    </w:p>
    <w:p w:rsidR="00786310" w:rsidRDefault="00786310" w:rsidP="00786310">
      <w:pPr>
        <w:autoSpaceDE w:val="0"/>
        <w:autoSpaceDN w:val="0"/>
        <w:adjustRightInd w:val="0"/>
        <w:rPr>
          <w:rFonts w:ascii="ArialMT" w:hAnsi="ArialMT" w:cs="ArialMT"/>
          <w:color w:val="000000"/>
        </w:rPr>
      </w:pPr>
      <w:r>
        <w:rPr>
          <w:rFonts w:ascii="ArialMT" w:hAnsi="ArialMT" w:cs="ArialMT"/>
          <w:color w:val="000000"/>
        </w:rPr>
        <w:t>examples: Endocytosis of nerve growth factors (proteins) entering.  Exocytosis of peptide hormones from endocrine glands.</w:t>
      </w:r>
    </w:p>
    <w:p w:rsidR="00786310" w:rsidRDefault="00786310" w:rsidP="00786310">
      <w:pPr>
        <w:autoSpaceDE w:val="0"/>
        <w:autoSpaceDN w:val="0"/>
        <w:adjustRightInd w:val="0"/>
        <w:rPr>
          <w:rFonts w:ascii="ArialMT" w:hAnsi="ArialMT" w:cs="ArialMT"/>
          <w:color w:val="000000"/>
        </w:rPr>
      </w:pPr>
    </w:p>
    <w:p w:rsidR="00786310" w:rsidRPr="003E4FE3" w:rsidRDefault="00786310" w:rsidP="00786310">
      <w:pPr>
        <w:autoSpaceDE w:val="0"/>
        <w:autoSpaceDN w:val="0"/>
        <w:adjustRightInd w:val="0"/>
        <w:rPr>
          <w:rFonts w:ascii="Arial" w:hAnsi="Arial" w:cs="Arial"/>
          <w:b/>
          <w:bCs/>
          <w:color w:val="000000"/>
        </w:rPr>
      </w:pPr>
      <w:r w:rsidRPr="00FE2645">
        <w:rPr>
          <w:rFonts w:ascii="Arial" w:hAnsi="Arial" w:cs="Arial"/>
          <w:b/>
          <w:bCs/>
          <w:color w:val="000000"/>
          <w:sz w:val="24"/>
          <w:szCs w:val="24"/>
        </w:rPr>
        <w:t>D.</w:t>
      </w:r>
      <w:r w:rsidRPr="003E4FE3">
        <w:rPr>
          <w:rFonts w:ascii="Arial" w:hAnsi="Arial" w:cs="Arial"/>
          <w:b/>
          <w:bCs/>
          <w:color w:val="000000"/>
        </w:rPr>
        <w:t xml:space="preserve"> Exchange across the Capillary Wall</w:t>
      </w:r>
    </w:p>
    <w:p w:rsidR="00786310" w:rsidRPr="003E4FE3" w:rsidRDefault="00786310" w:rsidP="00786310">
      <w:pPr>
        <w:autoSpaceDE w:val="0"/>
        <w:autoSpaceDN w:val="0"/>
        <w:adjustRightInd w:val="0"/>
        <w:rPr>
          <w:rFonts w:ascii="ArialMT" w:hAnsi="ArialMT" w:cs="ArialMT"/>
          <w:color w:val="000000"/>
        </w:rPr>
      </w:pPr>
      <w:r w:rsidRPr="003E4FE3">
        <w:rPr>
          <w:rFonts w:ascii="Arial" w:hAnsi="Arial" w:cs="Arial"/>
          <w:bCs/>
          <w:color w:val="000000"/>
        </w:rPr>
        <w:t xml:space="preserve">Oedema </w:t>
      </w:r>
      <w:r w:rsidRPr="003E4FE3">
        <w:rPr>
          <w:rFonts w:ascii="ArialMT" w:hAnsi="ArialMT" w:cs="ArialMT"/>
          <w:color w:val="000000"/>
        </w:rPr>
        <w:t>(edema) is swelling of a tissue due to excess interstitial fluid.</w:t>
      </w:r>
    </w:p>
    <w:p w:rsidR="00786310" w:rsidRPr="003E4FE3" w:rsidRDefault="00786310" w:rsidP="00786310">
      <w:pPr>
        <w:autoSpaceDE w:val="0"/>
        <w:autoSpaceDN w:val="0"/>
        <w:adjustRightInd w:val="0"/>
        <w:rPr>
          <w:rFonts w:ascii="Arial" w:hAnsi="Arial" w:cs="Arial"/>
          <w:bCs/>
          <w:color w:val="000000"/>
        </w:rPr>
      </w:pPr>
      <w:r w:rsidRPr="003E4FE3">
        <w:rPr>
          <w:rFonts w:ascii="Arial" w:hAnsi="Arial" w:cs="Arial"/>
          <w:bCs/>
          <w:color w:val="000000"/>
        </w:rPr>
        <w:t>Causes:</w:t>
      </w:r>
    </w:p>
    <w:p w:rsidR="00786310" w:rsidRDefault="00786310" w:rsidP="00786310">
      <w:pPr>
        <w:autoSpaceDE w:val="0"/>
        <w:autoSpaceDN w:val="0"/>
        <w:adjustRightInd w:val="0"/>
        <w:ind w:left="720"/>
        <w:rPr>
          <w:rFonts w:ascii="ArialMT" w:hAnsi="ArialMT" w:cs="ArialMT"/>
          <w:color w:val="000000"/>
        </w:rPr>
      </w:pPr>
      <w:r w:rsidRPr="003E4FE3">
        <w:rPr>
          <w:rFonts w:ascii="Arial" w:hAnsi="Arial" w:cs="Arial"/>
          <w:bCs/>
          <w:color w:val="000000"/>
        </w:rPr>
        <w:t>1) imbalance of forces causing fluid to move between the</w:t>
      </w:r>
      <w:r>
        <w:rPr>
          <w:rFonts w:ascii="Arial" w:hAnsi="Arial" w:cs="Arial"/>
          <w:bCs/>
          <w:color w:val="000000"/>
        </w:rPr>
        <w:t xml:space="preserve"> </w:t>
      </w:r>
      <w:r w:rsidRPr="003E4FE3">
        <w:rPr>
          <w:rFonts w:ascii="ArialMT" w:hAnsi="ArialMT" w:cs="ArialMT"/>
          <w:color w:val="000000"/>
        </w:rPr>
        <w:t>blood plasma, interstitium, and lymphatic vessels.</w:t>
      </w:r>
      <w:r>
        <w:rPr>
          <w:rFonts w:ascii="ArialMT" w:hAnsi="ArialMT" w:cs="ArialMT"/>
          <w:color w:val="000000"/>
        </w:rPr>
        <w:t xml:space="preserve"> (Lymph vessels return excess interstitial fluid to the blood)</w:t>
      </w:r>
    </w:p>
    <w:p w:rsidR="00786310" w:rsidRPr="003E4FE3" w:rsidRDefault="00786310" w:rsidP="00786310">
      <w:pPr>
        <w:autoSpaceDE w:val="0"/>
        <w:autoSpaceDN w:val="0"/>
        <w:adjustRightInd w:val="0"/>
        <w:ind w:left="720"/>
        <w:rPr>
          <w:rFonts w:ascii="ArialMT" w:hAnsi="ArialMT" w:cs="ArialMT"/>
          <w:color w:val="000000"/>
        </w:rPr>
      </w:pPr>
    </w:p>
    <w:p w:rsidR="00786310" w:rsidRPr="003E4FE3" w:rsidRDefault="00786310" w:rsidP="00786310">
      <w:pPr>
        <w:autoSpaceDE w:val="0"/>
        <w:autoSpaceDN w:val="0"/>
        <w:adjustRightInd w:val="0"/>
        <w:ind w:left="720"/>
        <w:rPr>
          <w:rFonts w:ascii="ArialMT" w:hAnsi="ArialMT" w:cs="ArialMT"/>
          <w:color w:val="000000"/>
        </w:rPr>
      </w:pPr>
      <w:r w:rsidRPr="003E4FE3">
        <w:rPr>
          <w:rFonts w:ascii="ArialMT" w:hAnsi="ArialMT" w:cs="ArialMT"/>
          <w:color w:val="000000"/>
        </w:rPr>
        <w:t>2) increased permeability of capillary walls to plasma proteins.</w:t>
      </w:r>
    </w:p>
    <w:p w:rsidR="00786310" w:rsidRDefault="00786310" w:rsidP="00786310">
      <w:pPr>
        <w:autoSpaceDE w:val="0"/>
        <w:autoSpaceDN w:val="0"/>
        <w:adjustRightInd w:val="0"/>
        <w:ind w:left="720"/>
        <w:rPr>
          <w:rFonts w:ascii="ArialMT" w:hAnsi="ArialMT" w:cs="ArialMT"/>
          <w:color w:val="000000"/>
        </w:rPr>
      </w:pPr>
      <w:r w:rsidRPr="003E4FE3">
        <w:rPr>
          <w:rFonts w:ascii="ArialMT" w:hAnsi="ArialMT" w:cs="ArialMT"/>
          <w:color w:val="000000"/>
        </w:rPr>
        <w:t>Relevant structures: endothelial cells and clefts between endothelial cells.</w:t>
      </w:r>
    </w:p>
    <w:p w:rsidR="00786310" w:rsidRPr="003E4FE3" w:rsidRDefault="00786310" w:rsidP="00786310">
      <w:pPr>
        <w:autoSpaceDE w:val="0"/>
        <w:autoSpaceDN w:val="0"/>
        <w:adjustRightInd w:val="0"/>
        <w:ind w:left="720"/>
        <w:rPr>
          <w:rFonts w:ascii="ArialMT" w:hAnsi="ArialMT" w:cs="ArialMT"/>
          <w:color w:val="000000"/>
        </w:rPr>
      </w:pPr>
    </w:p>
    <w:p w:rsidR="00786310" w:rsidRPr="003E4FE3" w:rsidRDefault="00786310" w:rsidP="00786310">
      <w:pPr>
        <w:autoSpaceDE w:val="0"/>
        <w:autoSpaceDN w:val="0"/>
        <w:adjustRightInd w:val="0"/>
        <w:rPr>
          <w:rFonts w:ascii="Arial" w:hAnsi="Arial" w:cs="Arial"/>
          <w:bCs/>
          <w:color w:val="000000"/>
        </w:rPr>
      </w:pPr>
      <w:r w:rsidRPr="003E4FE3">
        <w:rPr>
          <w:rFonts w:ascii="Arial" w:hAnsi="Arial" w:cs="Arial"/>
          <w:bCs/>
          <w:color w:val="000000"/>
        </w:rPr>
        <w:t>Small, water-soluble substances pass through the clefts between cells.</w:t>
      </w:r>
    </w:p>
    <w:p w:rsidR="00786310" w:rsidRPr="003E4FE3" w:rsidRDefault="00786310" w:rsidP="00786310">
      <w:pPr>
        <w:autoSpaceDE w:val="0"/>
        <w:autoSpaceDN w:val="0"/>
        <w:adjustRightInd w:val="0"/>
        <w:rPr>
          <w:rFonts w:ascii="Arial" w:hAnsi="Arial" w:cs="Arial"/>
          <w:bCs/>
          <w:color w:val="000000"/>
        </w:rPr>
      </w:pPr>
      <w:r w:rsidRPr="003E4FE3">
        <w:rPr>
          <w:rFonts w:ascii="Arial" w:hAnsi="Arial" w:cs="Arial"/>
          <w:bCs/>
          <w:color w:val="000000"/>
        </w:rPr>
        <w:t>Lipid-soluble substances pass through the endothelial cells.</w:t>
      </w:r>
    </w:p>
    <w:p w:rsidR="00786310" w:rsidRPr="003E4FE3" w:rsidRDefault="00786310" w:rsidP="00786310">
      <w:pPr>
        <w:autoSpaceDE w:val="0"/>
        <w:autoSpaceDN w:val="0"/>
        <w:adjustRightInd w:val="0"/>
        <w:rPr>
          <w:rFonts w:ascii="ArialMT" w:hAnsi="ArialMT" w:cs="ArialMT"/>
          <w:color w:val="000000"/>
        </w:rPr>
      </w:pPr>
      <w:r w:rsidRPr="003E4FE3">
        <w:rPr>
          <w:rFonts w:ascii="ArialMT" w:hAnsi="ArialMT" w:cs="ArialMT"/>
          <w:color w:val="000000"/>
        </w:rPr>
        <w:t>Exchangeable proteins are moved across endothelial cells by vesicular transport.</w:t>
      </w:r>
    </w:p>
    <w:p w:rsidR="00786310" w:rsidRDefault="00786310" w:rsidP="00786310">
      <w:pPr>
        <w:autoSpaceDE w:val="0"/>
        <w:autoSpaceDN w:val="0"/>
        <w:adjustRightInd w:val="0"/>
        <w:rPr>
          <w:rFonts w:ascii="Arial" w:hAnsi="Arial" w:cs="Arial"/>
          <w:b/>
          <w:i/>
          <w:iCs/>
          <w:color w:val="000000"/>
        </w:rPr>
      </w:pPr>
    </w:p>
    <w:p w:rsidR="00786310" w:rsidRPr="003E4FE3" w:rsidRDefault="00786310" w:rsidP="00786310">
      <w:pPr>
        <w:autoSpaceDE w:val="0"/>
        <w:autoSpaceDN w:val="0"/>
        <w:adjustRightInd w:val="0"/>
        <w:rPr>
          <w:rFonts w:ascii="ArialMT" w:hAnsi="ArialMT" w:cs="ArialMT"/>
          <w:color w:val="000000"/>
        </w:rPr>
      </w:pPr>
      <w:r w:rsidRPr="003E4FE3">
        <w:rPr>
          <w:rFonts w:ascii="Arial" w:hAnsi="Arial" w:cs="Arial"/>
          <w:b/>
          <w:i/>
          <w:iCs/>
          <w:color w:val="000000"/>
        </w:rPr>
        <w:t>Note</w:t>
      </w:r>
      <w:r w:rsidRPr="003E4FE3">
        <w:rPr>
          <w:rFonts w:ascii="Arial" w:hAnsi="Arial" w:cs="Arial"/>
          <w:i/>
          <w:iCs/>
          <w:color w:val="000000"/>
        </w:rPr>
        <w:t xml:space="preserve">: </w:t>
      </w:r>
      <w:r w:rsidRPr="003E4FE3">
        <w:rPr>
          <w:rFonts w:ascii="ArialMT" w:hAnsi="ArialMT" w:cs="ArialMT"/>
          <w:color w:val="000000"/>
        </w:rPr>
        <w:t xml:space="preserve">Plasma proteins generally </w:t>
      </w:r>
      <w:r w:rsidRPr="003E4FE3">
        <w:rPr>
          <w:rFonts w:ascii="Arial" w:hAnsi="Arial" w:cs="Arial"/>
          <w:i/>
          <w:iCs/>
          <w:color w:val="000000"/>
        </w:rPr>
        <w:t xml:space="preserve">cannot </w:t>
      </w:r>
      <w:r w:rsidRPr="003E4FE3">
        <w:rPr>
          <w:rFonts w:ascii="ArialMT" w:hAnsi="ArialMT" w:cs="ArialMT"/>
          <w:color w:val="000000"/>
        </w:rPr>
        <w:t>cross the capillary wall</w:t>
      </w:r>
      <w:r>
        <w:rPr>
          <w:rFonts w:ascii="ArialMT" w:hAnsi="ArialMT" w:cs="ArialMT"/>
          <w:color w:val="000000"/>
        </w:rPr>
        <w:t xml:space="preserve"> unless it is damaged (for example due to trauma)</w:t>
      </w:r>
      <w:r w:rsidRPr="003E4FE3">
        <w:rPr>
          <w:rFonts w:ascii="ArialMT" w:hAnsi="ArialMT" w:cs="ArialMT"/>
          <w:color w:val="000000"/>
        </w:rPr>
        <w:t>.</w:t>
      </w:r>
    </w:p>
    <w:p w:rsidR="00786310" w:rsidRDefault="00786310" w:rsidP="00786310">
      <w:pPr>
        <w:autoSpaceDE w:val="0"/>
        <w:autoSpaceDN w:val="0"/>
        <w:adjustRightInd w:val="0"/>
        <w:rPr>
          <w:rFonts w:ascii="Arial" w:hAnsi="Arial" w:cs="Arial"/>
          <w:b/>
          <w:bCs/>
          <w:color w:val="000000"/>
        </w:rPr>
      </w:pPr>
    </w:p>
    <w:p w:rsidR="00786310" w:rsidRDefault="00786310">
      <w:pPr>
        <w:rPr>
          <w:rFonts w:ascii="Arial" w:hAnsi="Arial" w:cs="Arial"/>
          <w:b/>
          <w:sz w:val="28"/>
          <w:szCs w:val="28"/>
          <w:lang w:val="en-GB"/>
        </w:rPr>
      </w:pPr>
      <w:r>
        <w:rPr>
          <w:sz w:val="28"/>
          <w:szCs w:val="28"/>
        </w:rPr>
        <w:br w:type="page"/>
      </w:r>
    </w:p>
    <w:p w:rsidR="00786310" w:rsidRDefault="00786310">
      <w:pPr>
        <w:rPr>
          <w:rFonts w:ascii="Arial" w:hAnsi="Arial" w:cs="Arial"/>
          <w:b/>
          <w:sz w:val="28"/>
          <w:szCs w:val="28"/>
          <w:lang w:val="en-GB"/>
        </w:rPr>
      </w:pPr>
      <w:r>
        <w:rPr>
          <w:sz w:val="28"/>
          <w:szCs w:val="28"/>
        </w:rPr>
        <w:lastRenderedPageBreak/>
        <w:br w:type="page"/>
      </w:r>
    </w:p>
    <w:p w:rsidR="007806F8" w:rsidRPr="00E402F6" w:rsidRDefault="006438AB" w:rsidP="007806F8">
      <w:pPr>
        <w:rPr>
          <w:rFonts w:ascii="Arial" w:hAnsi="Arial" w:cs="Arial"/>
          <w:sz w:val="22"/>
          <w:szCs w:val="22"/>
        </w:rPr>
      </w:pPr>
      <w:r>
        <w:rPr>
          <w:rFonts w:ascii="Arial" w:hAnsi="Arial" w:cs="Arial"/>
          <w:b/>
          <w:bCs/>
          <w:sz w:val="28"/>
          <w:szCs w:val="28"/>
        </w:rPr>
        <w:lastRenderedPageBreak/>
        <w:t>TISSUES 5</w:t>
      </w:r>
      <w:r w:rsidR="007806F8" w:rsidRPr="00A46EE7">
        <w:rPr>
          <w:rFonts w:ascii="Arial" w:hAnsi="Arial" w:cs="Arial"/>
          <w:b/>
          <w:bCs/>
          <w:sz w:val="28"/>
          <w:szCs w:val="28"/>
        </w:rPr>
        <w:t xml:space="preserve"> </w:t>
      </w:r>
    </w:p>
    <w:p w:rsidR="007806F8" w:rsidRDefault="007806F8" w:rsidP="007806F8">
      <w:pPr>
        <w:rPr>
          <w:rFonts w:ascii="Arial" w:hAnsi="Arial" w:cs="Arial"/>
          <w:b/>
          <w:bCs/>
          <w:sz w:val="28"/>
          <w:szCs w:val="28"/>
        </w:rPr>
      </w:pPr>
      <w:r w:rsidRPr="00A46EE7">
        <w:rPr>
          <w:rFonts w:ascii="Arial" w:hAnsi="Arial" w:cs="Arial"/>
          <w:b/>
          <w:bCs/>
          <w:sz w:val="28"/>
          <w:szCs w:val="28"/>
        </w:rPr>
        <w:t>Extracellular matrix Biology II</w:t>
      </w:r>
    </w:p>
    <w:p w:rsidR="007806F8" w:rsidRPr="00310008" w:rsidRDefault="007806F8" w:rsidP="007806F8">
      <w:pPr>
        <w:rPr>
          <w:rFonts w:ascii="Arial" w:hAnsi="Arial" w:cs="Arial"/>
          <w:bCs/>
        </w:rPr>
      </w:pPr>
      <w:r w:rsidRPr="00310008">
        <w:rPr>
          <w:rFonts w:ascii="Arial" w:hAnsi="Arial" w:cs="Arial"/>
          <w:bCs/>
        </w:rPr>
        <w:t>Dr. Birgit Leitinger</w:t>
      </w:r>
    </w:p>
    <w:p w:rsidR="007806F8" w:rsidRPr="00310008" w:rsidRDefault="007806F8" w:rsidP="007806F8">
      <w:pPr>
        <w:rPr>
          <w:rFonts w:ascii="Arial" w:hAnsi="Arial" w:cs="Arial"/>
        </w:rPr>
      </w:pPr>
    </w:p>
    <w:p w:rsidR="007806F8" w:rsidRPr="00310008" w:rsidRDefault="007806F8" w:rsidP="007806F8">
      <w:pPr>
        <w:rPr>
          <w:rFonts w:ascii="Arial" w:hAnsi="Arial" w:cs="Arial"/>
        </w:rPr>
      </w:pPr>
    </w:p>
    <w:p w:rsidR="007806F8" w:rsidRPr="00A46EE7" w:rsidRDefault="007806F8" w:rsidP="007806F8">
      <w:pPr>
        <w:rPr>
          <w:rFonts w:ascii="Arial" w:hAnsi="Arial" w:cs="Arial"/>
        </w:rPr>
      </w:pPr>
    </w:p>
    <w:p w:rsidR="007806F8" w:rsidRPr="00A46EE7" w:rsidRDefault="007806F8" w:rsidP="007806F8">
      <w:pPr>
        <w:jc w:val="both"/>
        <w:rPr>
          <w:rFonts w:ascii="Arial" w:hAnsi="Arial" w:cs="Arial"/>
          <w:b/>
        </w:rPr>
      </w:pPr>
      <w:r w:rsidRPr="00A46EE7">
        <w:rPr>
          <w:rFonts w:ascii="Arial" w:hAnsi="Arial" w:cs="Arial"/>
          <w:b/>
        </w:rPr>
        <w:t>ECM molecules are large, modular glycoproteins</w:t>
      </w:r>
    </w:p>
    <w:p w:rsidR="007806F8" w:rsidRPr="00A46EE7" w:rsidRDefault="007806F8" w:rsidP="007806F8">
      <w:pPr>
        <w:rPr>
          <w:rFonts w:ascii="Arial" w:hAnsi="Arial" w:cs="Arial"/>
          <w:sz w:val="22"/>
          <w:szCs w:val="22"/>
        </w:rPr>
      </w:pPr>
      <w:r w:rsidRPr="00A46EE7">
        <w:rPr>
          <w:rFonts w:ascii="Arial" w:hAnsi="Arial" w:cs="Arial"/>
          <w:sz w:val="22"/>
          <w:szCs w:val="22"/>
        </w:rPr>
        <w:t>Most ECM proteins are very large and have a modular architecture. They are composed of characteristic protein domains of 50-200 amino acids. By being built in this way, ECM proteins can be multifunctional and interact with a number of different interaction partners. Most major ECM proteins are glycosylated and are either glycoproteins or proteoglycans.</w:t>
      </w:r>
    </w:p>
    <w:p w:rsidR="007806F8" w:rsidRPr="00A46EE7" w:rsidRDefault="007806F8" w:rsidP="007806F8">
      <w:pPr>
        <w:jc w:val="both"/>
        <w:rPr>
          <w:rFonts w:ascii="Arial" w:hAnsi="Arial" w:cs="Arial"/>
          <w:sz w:val="22"/>
          <w:szCs w:val="22"/>
        </w:rPr>
      </w:pPr>
    </w:p>
    <w:p w:rsidR="007806F8" w:rsidRPr="00A46EE7" w:rsidRDefault="007806F8" w:rsidP="007806F8">
      <w:pPr>
        <w:jc w:val="both"/>
        <w:rPr>
          <w:rFonts w:ascii="Arial" w:hAnsi="Arial" w:cs="Arial"/>
        </w:rPr>
      </w:pPr>
    </w:p>
    <w:p w:rsidR="007806F8" w:rsidRPr="00A46EE7" w:rsidRDefault="007806F8" w:rsidP="007806F8">
      <w:pPr>
        <w:jc w:val="both"/>
        <w:rPr>
          <w:rFonts w:ascii="Arial" w:hAnsi="Arial" w:cs="Arial"/>
          <w:b/>
        </w:rPr>
      </w:pPr>
      <w:r w:rsidRPr="00A46EE7">
        <w:rPr>
          <w:rFonts w:ascii="Arial" w:hAnsi="Arial" w:cs="Arial"/>
          <w:b/>
        </w:rPr>
        <w:t>Laminins</w:t>
      </w:r>
    </w:p>
    <w:p w:rsidR="007806F8" w:rsidRDefault="007806F8" w:rsidP="007806F8">
      <w:pPr>
        <w:rPr>
          <w:rFonts w:ascii="Arial" w:hAnsi="Arial" w:cs="Arial"/>
          <w:sz w:val="22"/>
          <w:szCs w:val="22"/>
        </w:rPr>
      </w:pPr>
      <w:r w:rsidRPr="00A46EE7">
        <w:rPr>
          <w:rFonts w:ascii="Arial" w:hAnsi="Arial" w:cs="Arial"/>
          <w:sz w:val="22"/>
          <w:szCs w:val="22"/>
        </w:rPr>
        <w:t xml:space="preserve">Consist of three very large chains (α, β, and γ), forming a cross-shaped molecule. </w:t>
      </w:r>
    </w:p>
    <w:p w:rsidR="007806F8" w:rsidRPr="00A46EE7" w:rsidRDefault="007806F8" w:rsidP="007806F8">
      <w:pPr>
        <w:rPr>
          <w:rFonts w:ascii="Arial" w:hAnsi="Arial" w:cs="Arial"/>
          <w:sz w:val="22"/>
          <w:szCs w:val="22"/>
        </w:rPr>
      </w:pPr>
    </w:p>
    <w:p w:rsidR="007806F8" w:rsidRDefault="007806F8" w:rsidP="007806F8">
      <w:pPr>
        <w:rPr>
          <w:rFonts w:ascii="Arial" w:hAnsi="Arial" w:cs="Arial"/>
          <w:sz w:val="22"/>
          <w:szCs w:val="22"/>
        </w:rPr>
      </w:pPr>
      <w:r w:rsidRPr="00A46EE7">
        <w:rPr>
          <w:rFonts w:ascii="Arial" w:hAnsi="Arial" w:cs="Arial"/>
          <w:sz w:val="22"/>
          <w:szCs w:val="22"/>
        </w:rPr>
        <w:t>Interact with cell surface receptors such as integrins and dystroglycan.</w:t>
      </w:r>
    </w:p>
    <w:p w:rsidR="007806F8" w:rsidRPr="00A46EE7" w:rsidRDefault="007806F8" w:rsidP="007806F8">
      <w:pPr>
        <w:rPr>
          <w:rFonts w:ascii="Arial" w:hAnsi="Arial" w:cs="Arial"/>
          <w:sz w:val="22"/>
          <w:szCs w:val="22"/>
        </w:rPr>
      </w:pPr>
    </w:p>
    <w:p w:rsidR="007806F8" w:rsidRDefault="007806F8" w:rsidP="007806F8">
      <w:pPr>
        <w:rPr>
          <w:rFonts w:ascii="Arial" w:hAnsi="Arial" w:cs="Arial"/>
          <w:sz w:val="22"/>
          <w:szCs w:val="22"/>
        </w:rPr>
      </w:pPr>
      <w:r w:rsidRPr="00A46EE7">
        <w:rPr>
          <w:rFonts w:ascii="Arial" w:hAnsi="Arial" w:cs="Arial"/>
          <w:sz w:val="22"/>
          <w:szCs w:val="22"/>
        </w:rPr>
        <w:t>Can self-associate as part of the basement membrane or associate with other BM components such as collagen IV, nidogen and proteoglycans.</w:t>
      </w:r>
    </w:p>
    <w:p w:rsidR="007806F8" w:rsidRPr="00A46EE7" w:rsidRDefault="007806F8" w:rsidP="007806F8">
      <w:pPr>
        <w:rPr>
          <w:rFonts w:ascii="Arial" w:hAnsi="Arial" w:cs="Arial"/>
          <w:sz w:val="22"/>
          <w:szCs w:val="22"/>
        </w:rPr>
      </w:pPr>
    </w:p>
    <w:p w:rsidR="007806F8" w:rsidRDefault="007806F8" w:rsidP="007806F8">
      <w:pPr>
        <w:rPr>
          <w:rFonts w:ascii="Arial" w:hAnsi="Arial" w:cs="Arial"/>
          <w:sz w:val="22"/>
          <w:szCs w:val="22"/>
        </w:rPr>
      </w:pPr>
      <w:r w:rsidRPr="00A46EE7">
        <w:rPr>
          <w:rFonts w:ascii="Arial" w:hAnsi="Arial" w:cs="Arial"/>
          <w:sz w:val="22"/>
          <w:szCs w:val="22"/>
        </w:rPr>
        <w:t>Specific chain mutations are associated with inherited diseases, such as muscular dystrophy or epidermolysis bulosa.</w:t>
      </w:r>
    </w:p>
    <w:p w:rsidR="007806F8" w:rsidRPr="00A46EE7" w:rsidRDefault="007806F8" w:rsidP="007806F8">
      <w:pPr>
        <w:rPr>
          <w:rFonts w:ascii="Arial" w:hAnsi="Arial" w:cs="Arial"/>
          <w:sz w:val="22"/>
          <w:szCs w:val="22"/>
        </w:rPr>
      </w:pPr>
    </w:p>
    <w:p w:rsidR="007806F8" w:rsidRPr="00A46EE7" w:rsidRDefault="007806F8" w:rsidP="007806F8">
      <w:pPr>
        <w:rPr>
          <w:rFonts w:ascii="Arial" w:hAnsi="Arial" w:cs="Arial"/>
          <w:sz w:val="22"/>
          <w:szCs w:val="22"/>
        </w:rPr>
      </w:pPr>
      <w:r w:rsidRPr="00A46EE7">
        <w:rPr>
          <w:rFonts w:ascii="Arial" w:hAnsi="Arial" w:cs="Arial"/>
          <w:sz w:val="22"/>
          <w:szCs w:val="22"/>
        </w:rPr>
        <w:t>Have many functions such as tissue differentiation, cell-matrix junction formation, cell migration.</w:t>
      </w:r>
    </w:p>
    <w:p w:rsidR="007806F8" w:rsidRPr="00A46EE7" w:rsidRDefault="007806F8" w:rsidP="007806F8">
      <w:pPr>
        <w:rPr>
          <w:rFonts w:ascii="Arial" w:hAnsi="Arial" w:cs="Arial"/>
          <w:sz w:val="22"/>
          <w:szCs w:val="22"/>
        </w:rPr>
      </w:pPr>
    </w:p>
    <w:p w:rsidR="007806F8" w:rsidRPr="00A46EE7" w:rsidRDefault="007806F8" w:rsidP="007806F8">
      <w:pPr>
        <w:rPr>
          <w:rFonts w:ascii="Arial" w:hAnsi="Arial" w:cs="Arial"/>
          <w:sz w:val="22"/>
          <w:szCs w:val="22"/>
        </w:rPr>
      </w:pPr>
      <w:r w:rsidRPr="00A46EE7">
        <w:rPr>
          <w:rFonts w:ascii="Arial" w:hAnsi="Arial" w:cs="Arial"/>
          <w:sz w:val="22"/>
          <w:szCs w:val="22"/>
        </w:rPr>
        <w:t xml:space="preserve">In congenital muscular dystrophy the α2 chain of laminin 2 is lacking. </w:t>
      </w:r>
    </w:p>
    <w:p w:rsidR="007806F8" w:rsidRPr="00A46EE7" w:rsidRDefault="007806F8" w:rsidP="007806F8">
      <w:pPr>
        <w:rPr>
          <w:rFonts w:ascii="Arial" w:hAnsi="Arial" w:cs="Arial"/>
          <w:sz w:val="22"/>
          <w:szCs w:val="22"/>
        </w:rPr>
      </w:pPr>
    </w:p>
    <w:p w:rsidR="007806F8" w:rsidRPr="00A46EE7" w:rsidRDefault="007806F8" w:rsidP="007806F8">
      <w:pPr>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1696" behindDoc="0" locked="0" layoutInCell="1" allowOverlap="1">
            <wp:simplePos x="0" y="0"/>
            <wp:positionH relativeFrom="column">
              <wp:posOffset>-19050</wp:posOffset>
            </wp:positionH>
            <wp:positionV relativeFrom="paragraph">
              <wp:posOffset>257175</wp:posOffset>
            </wp:positionV>
            <wp:extent cx="5688965" cy="2903220"/>
            <wp:effectExtent l="19050" t="0" r="6985" b="0"/>
            <wp:wrapTopAndBottom/>
            <wp:docPr id="7675" name="Picture 7675"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 descr="Presentation1"/>
                    <pic:cNvPicPr>
                      <a:picLocks noChangeAspect="1" noChangeArrowheads="1"/>
                    </pic:cNvPicPr>
                  </pic:nvPicPr>
                  <pic:blipFill>
                    <a:blip r:embed="rId25"/>
                    <a:srcRect/>
                    <a:stretch>
                      <a:fillRect/>
                    </a:stretch>
                  </pic:blipFill>
                  <pic:spPr bwMode="auto">
                    <a:xfrm>
                      <a:off x="0" y="0"/>
                      <a:ext cx="5688965" cy="2903220"/>
                    </a:xfrm>
                    <a:prstGeom prst="rect">
                      <a:avLst/>
                    </a:prstGeom>
                    <a:noFill/>
                    <a:ln w="9525">
                      <a:noFill/>
                      <a:miter lim="800000"/>
                      <a:headEnd/>
                      <a:tailEnd/>
                    </a:ln>
                  </pic:spPr>
                </pic:pic>
              </a:graphicData>
            </a:graphic>
          </wp:anchor>
        </w:drawing>
      </w:r>
    </w:p>
    <w:p w:rsidR="007806F8" w:rsidRPr="00BB4900" w:rsidRDefault="007806F8" w:rsidP="007806F8">
      <w:pPr>
        <w:jc w:val="both"/>
        <w:rPr>
          <w:rFonts w:cs="Arial"/>
          <w:color w:val="000000"/>
          <w:szCs w:val="22"/>
        </w:rPr>
      </w:pPr>
      <w:r w:rsidRPr="00A46EE7">
        <w:rPr>
          <w:rFonts w:ascii="Arial" w:hAnsi="Arial" w:cs="Arial"/>
          <w:sz w:val="22"/>
          <w:szCs w:val="22"/>
        </w:rPr>
        <w:br w:type="page"/>
      </w:r>
      <w:r>
        <w:rPr>
          <w:rFonts w:ascii="Arial" w:hAnsi="Arial" w:cs="Arial"/>
          <w:b/>
        </w:rPr>
        <w:lastRenderedPageBreak/>
        <w:t>Fibronectins</w:t>
      </w:r>
    </w:p>
    <w:p w:rsidR="007806F8" w:rsidRDefault="007806F8" w:rsidP="007806F8">
      <w:pPr>
        <w:rPr>
          <w:rFonts w:ascii="Arial" w:hAnsi="Arial" w:cs="Arial"/>
          <w:sz w:val="22"/>
          <w:szCs w:val="22"/>
        </w:rPr>
      </w:pPr>
      <w:r>
        <w:rPr>
          <w:rFonts w:ascii="Arial" w:hAnsi="Arial" w:cs="Arial"/>
          <w:sz w:val="22"/>
          <w:szCs w:val="22"/>
        </w:rPr>
        <w:t>Fibronectins are a family of closely related glycoproteins of ECM and body fluids.</w:t>
      </w:r>
    </w:p>
    <w:p w:rsidR="007806F8" w:rsidRDefault="007806F8" w:rsidP="007806F8">
      <w:pPr>
        <w:rPr>
          <w:rFonts w:ascii="Arial" w:hAnsi="Arial" w:cs="Arial"/>
          <w:sz w:val="22"/>
          <w:szCs w:val="22"/>
        </w:rPr>
      </w:pPr>
      <w:r>
        <w:rPr>
          <w:rFonts w:ascii="Arial" w:hAnsi="Arial" w:cs="Arial"/>
          <w:sz w:val="22"/>
          <w:szCs w:val="22"/>
        </w:rPr>
        <w:t xml:space="preserve">They can exist as an insoluble fibrillar matrix in the ECM or as soluble plasma proteins. </w:t>
      </w:r>
      <w:r>
        <w:rPr>
          <w:rFonts w:ascii="Arial" w:hAnsi="Arial" w:cs="Arial"/>
          <w:sz w:val="22"/>
          <w:szCs w:val="22"/>
        </w:rPr>
        <w:br/>
        <w:t>One gene encodes fibronectin; alternative splicing generates different isoforms. Fibronectins have important roles in regulating cell adhesion, migration, embryogenesis and tissue repair. There are no known human mutations, consistent with the idea that fibronectin is essential for life.</w:t>
      </w:r>
    </w:p>
    <w:p w:rsidR="007806F8" w:rsidRDefault="007806F8" w:rsidP="007806F8">
      <w:pPr>
        <w:rPr>
          <w:rFonts w:ascii="Arial" w:hAnsi="Arial" w:cs="Arial"/>
          <w:sz w:val="22"/>
          <w:szCs w:val="22"/>
        </w:rPr>
      </w:pPr>
      <w:r>
        <w:rPr>
          <w:rFonts w:ascii="Arial" w:hAnsi="Arial" w:cs="Arial"/>
          <w:sz w:val="22"/>
          <w:szCs w:val="22"/>
        </w:rPr>
        <w:t>Fibronectin is a multi-domain, modular protein that interacts with many ECM components and cell surface receptors. It forms disulfide-linked dimers.</w:t>
      </w:r>
    </w:p>
    <w:p w:rsidR="007806F8" w:rsidRDefault="007806F8" w:rsidP="007806F8">
      <w:pPr>
        <w:rPr>
          <w:rFonts w:ascii="Arial" w:hAnsi="Arial" w:cs="Arial"/>
          <w:sz w:val="22"/>
          <w:szCs w:val="22"/>
        </w:rPr>
      </w:pPr>
    </w:p>
    <w:p w:rsidR="007806F8" w:rsidRDefault="007806F8" w:rsidP="007806F8">
      <w:pPr>
        <w:rPr>
          <w:rFonts w:ascii="Arial" w:hAnsi="Arial" w:cs="Arial"/>
          <w:sz w:val="22"/>
          <w:szCs w:val="22"/>
        </w:rPr>
      </w:pPr>
      <w:r>
        <w:rPr>
          <w:rFonts w:ascii="Arial" w:hAnsi="Arial" w:cs="Arial"/>
          <w:sz w:val="22"/>
          <w:szCs w:val="22"/>
        </w:rPr>
        <w:t>Fibronectin forms a mechanical continuum with the actin cytoskeleton of many cell types. Integrin receptors at the cell surface bind to fibronectin on the outside of the cell, and are linked to the actin cytoskeleton inside the cell.</w:t>
      </w:r>
    </w:p>
    <w:p w:rsidR="007806F8" w:rsidRDefault="007806F8" w:rsidP="007806F8">
      <w:pPr>
        <w:rPr>
          <w:rFonts w:ascii="Arial" w:hAnsi="Arial" w:cs="Arial"/>
          <w:sz w:val="22"/>
          <w:szCs w:val="22"/>
        </w:rPr>
      </w:pPr>
    </w:p>
    <w:p w:rsidR="007806F8" w:rsidRDefault="007806F8" w:rsidP="007806F8">
      <w:pPr>
        <w:jc w:val="both"/>
        <w:rPr>
          <w:rFonts w:ascii="Arial" w:hAnsi="Arial" w:cs="Arial"/>
        </w:rPr>
      </w:pPr>
      <w:r>
        <w:rPr>
          <w:noProof/>
          <w:lang w:val="en-GB" w:eastAsia="zh-CN"/>
        </w:rPr>
        <w:drawing>
          <wp:anchor distT="0" distB="0" distL="114300" distR="114300" simplePos="0" relativeHeight="251736576" behindDoc="0" locked="0" layoutInCell="1" allowOverlap="1">
            <wp:simplePos x="0" y="0"/>
            <wp:positionH relativeFrom="column">
              <wp:posOffset>114300</wp:posOffset>
            </wp:positionH>
            <wp:positionV relativeFrom="paragraph">
              <wp:posOffset>139065</wp:posOffset>
            </wp:positionV>
            <wp:extent cx="5276215" cy="2336165"/>
            <wp:effectExtent l="19050" t="0" r="635" b="0"/>
            <wp:wrapSquare wrapText="bothSides"/>
            <wp:docPr id="7622" name="Picture 7622"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descr="Presentation2"/>
                    <pic:cNvPicPr>
                      <a:picLocks noChangeAspect="1" noChangeArrowheads="1"/>
                    </pic:cNvPicPr>
                  </pic:nvPicPr>
                  <pic:blipFill>
                    <a:blip r:embed="rId26"/>
                    <a:srcRect/>
                    <a:stretch>
                      <a:fillRect/>
                    </a:stretch>
                  </pic:blipFill>
                  <pic:spPr bwMode="auto">
                    <a:xfrm>
                      <a:off x="0" y="0"/>
                      <a:ext cx="5276215" cy="2336165"/>
                    </a:xfrm>
                    <a:prstGeom prst="rect">
                      <a:avLst/>
                    </a:prstGeom>
                    <a:noFill/>
                  </pic:spPr>
                </pic:pic>
              </a:graphicData>
            </a:graphic>
          </wp:anchor>
        </w:drawing>
      </w:r>
    </w:p>
    <w:p w:rsidR="007806F8" w:rsidRDefault="007806F8" w:rsidP="007806F8">
      <w:pPr>
        <w:jc w:val="both"/>
        <w:rPr>
          <w:rFonts w:ascii="Arial" w:hAnsi="Arial" w:cs="Arial"/>
        </w:rPr>
      </w:pPr>
    </w:p>
    <w:p w:rsidR="007806F8" w:rsidRDefault="007806F8" w:rsidP="007806F8">
      <w:pPr>
        <w:jc w:val="both"/>
        <w:rPr>
          <w:rFonts w:ascii="Arial" w:hAnsi="Arial" w:cs="Arial"/>
          <w:b/>
        </w:rPr>
      </w:pPr>
      <w:r>
        <w:rPr>
          <w:rFonts w:ascii="Arial" w:hAnsi="Arial" w:cs="Arial"/>
          <w:b/>
        </w:rPr>
        <w:t>Proteoglycans</w:t>
      </w:r>
    </w:p>
    <w:p w:rsidR="007806F8" w:rsidRDefault="007806F8" w:rsidP="007806F8">
      <w:pPr>
        <w:rPr>
          <w:rFonts w:ascii="Arial" w:hAnsi="Arial" w:cs="Arial"/>
          <w:sz w:val="22"/>
          <w:szCs w:val="22"/>
        </w:rPr>
      </w:pPr>
      <w:r>
        <w:rPr>
          <w:rFonts w:ascii="Arial" w:hAnsi="Arial" w:cs="Arial"/>
          <w:sz w:val="22"/>
          <w:szCs w:val="22"/>
        </w:rPr>
        <w:t xml:space="preserve">Proteoglycans are composed of a core protein to which one or more glycosaminoglycan (GAG) chains are attached. GAG chains are long unbranched sugars consisting of repeating disaccharide units. GAGs occupy a huge volume relative to their mass. They can form hydrated gels that are resistant to compression. </w:t>
      </w:r>
    </w:p>
    <w:p w:rsidR="007806F8" w:rsidRDefault="007806F8" w:rsidP="007806F8">
      <w:pPr>
        <w:rPr>
          <w:rFonts w:ascii="Arial" w:hAnsi="Arial" w:cs="Arial"/>
          <w:sz w:val="22"/>
          <w:szCs w:val="22"/>
        </w:rPr>
      </w:pPr>
    </w:p>
    <w:p w:rsidR="007806F8" w:rsidRDefault="007806F8" w:rsidP="007806F8">
      <w:pPr>
        <w:rPr>
          <w:rFonts w:ascii="Arial" w:hAnsi="Arial" w:cs="Arial"/>
          <w:sz w:val="22"/>
          <w:szCs w:val="22"/>
        </w:rPr>
      </w:pPr>
      <w:r>
        <w:rPr>
          <w:rFonts w:ascii="Arial" w:hAnsi="Arial" w:cs="Arial"/>
          <w:sz w:val="22"/>
          <w:szCs w:val="22"/>
        </w:rPr>
        <w:t xml:space="preserve">Many GAG chains are sulfated and highly negatively charged. Small proteoglycans (e.g. decorin) have a single GAG chain attached, whereas some large proteoglycans carry up to 100 GAG chains (e.g. aggrecan). </w:t>
      </w:r>
    </w:p>
    <w:p w:rsidR="007806F8" w:rsidRDefault="007806F8" w:rsidP="007806F8">
      <w:pPr>
        <w:rPr>
          <w:rFonts w:ascii="Arial" w:hAnsi="Arial" w:cs="Arial"/>
          <w:sz w:val="22"/>
          <w:szCs w:val="22"/>
        </w:rPr>
      </w:pPr>
    </w:p>
    <w:p w:rsidR="007806F8" w:rsidRDefault="007806F8" w:rsidP="007806F8">
      <w:pPr>
        <w:rPr>
          <w:rFonts w:ascii="Arial" w:hAnsi="Arial" w:cs="Arial"/>
          <w:sz w:val="22"/>
          <w:szCs w:val="22"/>
        </w:rPr>
      </w:pPr>
      <w:r>
        <w:rPr>
          <w:rFonts w:ascii="Arial" w:hAnsi="Arial" w:cs="Arial"/>
          <w:sz w:val="22"/>
          <w:szCs w:val="22"/>
        </w:rPr>
        <w:t>Depending on the nature of the repeating disaccharide unit, the GAG chains are called chondroitin sulfate, dermatan sulfate, heparan sulfate, or keratan sulfate.</w:t>
      </w:r>
    </w:p>
    <w:p w:rsidR="007806F8" w:rsidRDefault="007806F8" w:rsidP="007806F8">
      <w:pPr>
        <w:rPr>
          <w:rFonts w:ascii="Arial" w:hAnsi="Arial" w:cs="Arial"/>
          <w:sz w:val="22"/>
          <w:szCs w:val="22"/>
        </w:rPr>
      </w:pPr>
    </w:p>
    <w:p w:rsidR="007806F8" w:rsidRDefault="007806F8" w:rsidP="007806F8">
      <w:pPr>
        <w:rPr>
          <w:rFonts w:ascii="Arial" w:hAnsi="Arial" w:cs="Arial"/>
          <w:sz w:val="22"/>
          <w:szCs w:val="22"/>
        </w:rPr>
      </w:pPr>
      <w:r>
        <w:rPr>
          <w:rFonts w:ascii="Arial" w:hAnsi="Arial" w:cs="Arial"/>
          <w:sz w:val="22"/>
          <w:szCs w:val="22"/>
        </w:rPr>
        <w:t xml:space="preserve">Hyaluronan (also called hyaluronic acid) is spun out directly from an enzyme embedded in the plasma membrane. All other GAGs are synthesised and attached to their core proteins in the endoplasmic reticulum and Golgi apparatus inside the cells. </w:t>
      </w:r>
    </w:p>
    <w:p w:rsidR="007806F8" w:rsidRDefault="007806F8" w:rsidP="007806F8">
      <w:pPr>
        <w:rPr>
          <w:rFonts w:ascii="Arial" w:hAnsi="Arial" w:cs="Arial"/>
          <w:sz w:val="22"/>
          <w:szCs w:val="22"/>
        </w:rPr>
      </w:pPr>
    </w:p>
    <w:p w:rsidR="007806F8" w:rsidRDefault="007806F8" w:rsidP="007806F8">
      <w:pPr>
        <w:rPr>
          <w:rFonts w:ascii="Arial" w:hAnsi="Arial" w:cs="Arial"/>
          <w:sz w:val="22"/>
          <w:szCs w:val="22"/>
        </w:rPr>
      </w:pPr>
      <w:r>
        <w:rPr>
          <w:rFonts w:ascii="Arial" w:hAnsi="Arial" w:cs="Arial"/>
          <w:sz w:val="22"/>
          <w:szCs w:val="22"/>
        </w:rPr>
        <w:t>Hyaluronan is unique in being simply a carbohydrate chain. All other GAGs are attached to core proteins, forming proteoglycans.</w:t>
      </w:r>
    </w:p>
    <w:p w:rsidR="007806F8" w:rsidRDefault="007806F8" w:rsidP="007806F8">
      <w:pPr>
        <w:jc w:val="both"/>
        <w:rPr>
          <w:rFonts w:ascii="Arial" w:hAnsi="Arial" w:cs="Arial"/>
          <w:sz w:val="22"/>
          <w:szCs w:val="22"/>
        </w:rPr>
      </w:pPr>
      <w:r>
        <w:rPr>
          <w:rFonts w:ascii="Arial" w:hAnsi="Arial" w:cs="Arial"/>
          <w:sz w:val="22"/>
          <w:szCs w:val="22"/>
        </w:rPr>
        <w:br w:type="page"/>
      </w:r>
    </w:p>
    <w:p w:rsidR="007806F8" w:rsidRDefault="007806F8" w:rsidP="007806F8">
      <w:pPr>
        <w:jc w:val="both"/>
        <w:rPr>
          <w:rFonts w:ascii="Arial" w:hAnsi="Arial" w:cs="Arial"/>
          <w:sz w:val="22"/>
          <w:szCs w:val="22"/>
        </w:rPr>
      </w:pPr>
      <w:r>
        <w:rPr>
          <w:rFonts w:ascii="Arial" w:hAnsi="Arial" w:cs="Arial"/>
          <w:noProof/>
          <w:sz w:val="22"/>
          <w:szCs w:val="22"/>
          <w:lang w:val="en-GB" w:eastAsia="zh-CN"/>
        </w:rPr>
        <w:lastRenderedPageBreak/>
        <w:drawing>
          <wp:anchor distT="0" distB="0" distL="114300" distR="114300" simplePos="0" relativeHeight="251742720" behindDoc="0" locked="0" layoutInCell="1" allowOverlap="1">
            <wp:simplePos x="0" y="0"/>
            <wp:positionH relativeFrom="column">
              <wp:posOffset>-1270</wp:posOffset>
            </wp:positionH>
            <wp:positionV relativeFrom="paragraph">
              <wp:posOffset>2726055</wp:posOffset>
            </wp:positionV>
            <wp:extent cx="4751070" cy="2743200"/>
            <wp:effectExtent l="19050" t="0" r="0" b="0"/>
            <wp:wrapTopAndBottom/>
            <wp:docPr id="7740" name="Picture 7740" descr="Presenta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0" descr="Presentation5"/>
                    <pic:cNvPicPr>
                      <a:picLocks noChangeAspect="1" noChangeArrowheads="1"/>
                    </pic:cNvPicPr>
                  </pic:nvPicPr>
                  <pic:blipFill>
                    <a:blip r:embed="rId27"/>
                    <a:srcRect/>
                    <a:stretch>
                      <a:fillRect/>
                    </a:stretch>
                  </pic:blipFill>
                  <pic:spPr bwMode="auto">
                    <a:xfrm>
                      <a:off x="0" y="0"/>
                      <a:ext cx="4751070" cy="2743200"/>
                    </a:xfrm>
                    <a:prstGeom prst="rect">
                      <a:avLst/>
                    </a:prstGeom>
                    <a:noFill/>
                    <a:ln w="9525">
                      <a:noFill/>
                      <a:miter lim="800000"/>
                      <a:headEnd/>
                      <a:tailEnd/>
                    </a:ln>
                  </pic:spPr>
                </pic:pic>
              </a:graphicData>
            </a:graphic>
          </wp:anchor>
        </w:drawing>
      </w:r>
    </w:p>
    <w:p w:rsidR="007806F8" w:rsidRDefault="007806F8" w:rsidP="007806F8">
      <w:pPr>
        <w:jc w:val="both"/>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39648" behindDoc="0" locked="0" layoutInCell="1" allowOverlap="1">
            <wp:simplePos x="0" y="0"/>
            <wp:positionH relativeFrom="column">
              <wp:posOffset>41910</wp:posOffset>
            </wp:positionH>
            <wp:positionV relativeFrom="page">
              <wp:posOffset>901700</wp:posOffset>
            </wp:positionV>
            <wp:extent cx="5137150" cy="2542540"/>
            <wp:effectExtent l="19050" t="0" r="6350" b="0"/>
            <wp:wrapTopAndBottom/>
            <wp:docPr id="7673" name="Picture 7673" descr="Presen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 descr="Presentation3"/>
                    <pic:cNvPicPr>
                      <a:picLocks noChangeAspect="1" noChangeArrowheads="1"/>
                    </pic:cNvPicPr>
                  </pic:nvPicPr>
                  <pic:blipFill>
                    <a:blip r:embed="rId28"/>
                    <a:srcRect/>
                    <a:stretch>
                      <a:fillRect/>
                    </a:stretch>
                  </pic:blipFill>
                  <pic:spPr bwMode="auto">
                    <a:xfrm>
                      <a:off x="0" y="0"/>
                      <a:ext cx="5137150" cy="2542540"/>
                    </a:xfrm>
                    <a:prstGeom prst="rect">
                      <a:avLst/>
                    </a:prstGeom>
                    <a:noFill/>
                  </pic:spPr>
                </pic:pic>
              </a:graphicData>
            </a:graphic>
          </wp:anchor>
        </w:drawing>
      </w:r>
    </w:p>
    <w:p w:rsidR="007806F8" w:rsidRPr="00EF11CD" w:rsidRDefault="007806F8" w:rsidP="007806F8">
      <w:pPr>
        <w:jc w:val="both"/>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0672" behindDoc="0" locked="0" layoutInCell="1" allowOverlap="1">
            <wp:simplePos x="0" y="0"/>
            <wp:positionH relativeFrom="page">
              <wp:posOffset>1150620</wp:posOffset>
            </wp:positionH>
            <wp:positionV relativeFrom="paragraph">
              <wp:posOffset>74295</wp:posOffset>
            </wp:positionV>
            <wp:extent cx="5104130" cy="2885440"/>
            <wp:effectExtent l="19050" t="0" r="1270" b="0"/>
            <wp:wrapTopAndBottom/>
            <wp:docPr id="7674" name="Picture 7674" descr="Present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 descr="Presentation4"/>
                    <pic:cNvPicPr>
                      <a:picLocks noChangeAspect="1" noChangeArrowheads="1"/>
                    </pic:cNvPicPr>
                  </pic:nvPicPr>
                  <pic:blipFill>
                    <a:blip r:embed="rId29"/>
                    <a:srcRect/>
                    <a:stretch>
                      <a:fillRect/>
                    </a:stretch>
                  </pic:blipFill>
                  <pic:spPr bwMode="auto">
                    <a:xfrm>
                      <a:off x="0" y="0"/>
                      <a:ext cx="5104130" cy="2885440"/>
                    </a:xfrm>
                    <a:prstGeom prst="rect">
                      <a:avLst/>
                    </a:prstGeom>
                    <a:noFill/>
                  </pic:spPr>
                </pic:pic>
              </a:graphicData>
            </a:graphic>
          </wp:anchor>
        </w:drawing>
      </w:r>
    </w:p>
    <w:p w:rsidR="007806F8" w:rsidRDefault="007806F8" w:rsidP="007806F8">
      <w:pPr>
        <w:jc w:val="both"/>
        <w:rPr>
          <w:rFonts w:ascii="Arial" w:hAnsi="Arial" w:cs="Arial"/>
        </w:rPr>
      </w:pPr>
      <w:r>
        <w:rPr>
          <w:rFonts w:ascii="Arial" w:hAnsi="Arial" w:cs="Arial"/>
          <w:b/>
        </w:rPr>
        <w:br w:type="page"/>
      </w:r>
      <w:r>
        <w:rPr>
          <w:rFonts w:ascii="Arial" w:hAnsi="Arial" w:cs="Arial"/>
          <w:b/>
        </w:rPr>
        <w:lastRenderedPageBreak/>
        <w:t>Aggrecan</w:t>
      </w:r>
    </w:p>
    <w:p w:rsidR="007806F8" w:rsidRDefault="007806F8" w:rsidP="007806F8">
      <w:pPr>
        <w:rPr>
          <w:rFonts w:ascii="Arial" w:hAnsi="Arial" w:cs="Arial"/>
          <w:sz w:val="22"/>
          <w:szCs w:val="22"/>
        </w:rPr>
      </w:pPr>
      <w:r>
        <w:rPr>
          <w:rFonts w:ascii="Arial" w:hAnsi="Arial" w:cs="Arial"/>
          <w:sz w:val="22"/>
          <w:szCs w:val="22"/>
        </w:rPr>
        <w:t>A major cartilage matrix constituent is the proteoglycan aggrecan. It associates with hyaluronan and forms supramolecular complexes (aggrecan aggregates). There are three types of molecules in the aggregates: aggrecan (a proteoglycan), hyaluronan (a GAG) and link protein. Aggrecan is highly sulfated and negatively charged. It can retain large quantities of water. Under compressive load, water is given up, but regained upon reduction of the pressure. In this way, aggrecan can resist compressive forces in the cartilage.</w:t>
      </w:r>
    </w:p>
    <w:p w:rsidR="007806F8" w:rsidRDefault="007806F8" w:rsidP="007806F8">
      <w:pPr>
        <w:jc w:val="both"/>
        <w:rPr>
          <w:rFonts w:ascii="Arial" w:hAnsi="Arial" w:cs="Arial"/>
          <w:sz w:val="22"/>
          <w:szCs w:val="22"/>
        </w:rPr>
      </w:pPr>
    </w:p>
    <w:p w:rsidR="007806F8" w:rsidRDefault="007806F8" w:rsidP="007806F8">
      <w:pPr>
        <w:jc w:val="both"/>
        <w:rPr>
          <w:rFonts w:ascii="Arial" w:hAnsi="Arial" w:cs="Arial"/>
        </w:rPr>
      </w:pPr>
    </w:p>
    <w:tbl>
      <w:tblPr>
        <w:tblW w:w="0" w:type="auto"/>
        <w:tblLook w:val="01E0"/>
      </w:tblPr>
      <w:tblGrid>
        <w:gridCol w:w="4556"/>
        <w:gridCol w:w="4567"/>
      </w:tblGrid>
      <w:tr w:rsidR="007806F8" w:rsidRPr="00E40343" w:rsidTr="00D57B6E">
        <w:tc>
          <w:tcPr>
            <w:tcW w:w="4580" w:type="dxa"/>
          </w:tcPr>
          <w:p w:rsidR="007806F8" w:rsidRPr="00E40343" w:rsidRDefault="007806F8" w:rsidP="00D57B6E">
            <w:pPr>
              <w:jc w:val="both"/>
              <w:rPr>
                <w:rFonts w:ascii="Arial" w:hAnsi="Arial" w:cs="Arial"/>
              </w:rPr>
            </w:pPr>
            <w:r>
              <w:rPr>
                <w:noProof/>
                <w:lang w:val="en-GB" w:eastAsia="zh-CN"/>
              </w:rPr>
              <w:drawing>
                <wp:anchor distT="0" distB="0" distL="114300" distR="114300" simplePos="0" relativeHeight="251738624" behindDoc="0" locked="0" layoutInCell="1" allowOverlap="1">
                  <wp:simplePos x="0" y="0"/>
                  <wp:positionH relativeFrom="column">
                    <wp:posOffset>297180</wp:posOffset>
                  </wp:positionH>
                  <wp:positionV relativeFrom="paragraph">
                    <wp:posOffset>41910</wp:posOffset>
                  </wp:positionV>
                  <wp:extent cx="2094230" cy="2848610"/>
                  <wp:effectExtent l="19050" t="0" r="1270" b="0"/>
                  <wp:wrapSquare wrapText="bothSides"/>
                  <wp:docPr id="7626" name="Picture 7626" descr="Present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6" descr="Presentation4"/>
                          <pic:cNvPicPr>
                            <a:picLocks noChangeAspect="1" noChangeArrowheads="1"/>
                          </pic:cNvPicPr>
                        </pic:nvPicPr>
                        <pic:blipFill>
                          <a:blip r:embed="rId30" cstate="print"/>
                          <a:srcRect/>
                          <a:stretch>
                            <a:fillRect/>
                          </a:stretch>
                        </pic:blipFill>
                        <pic:spPr bwMode="auto">
                          <a:xfrm>
                            <a:off x="0" y="0"/>
                            <a:ext cx="2094230" cy="2848610"/>
                          </a:xfrm>
                          <a:prstGeom prst="rect">
                            <a:avLst/>
                          </a:prstGeom>
                          <a:noFill/>
                        </pic:spPr>
                      </pic:pic>
                    </a:graphicData>
                  </a:graphic>
                </wp:anchor>
              </w:drawing>
            </w:r>
          </w:p>
        </w:tc>
        <w:tc>
          <w:tcPr>
            <w:tcW w:w="4580" w:type="dxa"/>
          </w:tcPr>
          <w:p w:rsidR="007806F8" w:rsidRPr="00E40343" w:rsidRDefault="007806F8" w:rsidP="00D57B6E">
            <w:pPr>
              <w:jc w:val="both"/>
              <w:rPr>
                <w:rFonts w:ascii="Arial" w:hAnsi="Arial" w:cs="Arial"/>
              </w:rPr>
            </w:pPr>
            <w:r>
              <w:rPr>
                <w:noProof/>
                <w:lang w:val="en-GB" w:eastAsia="zh-CN"/>
              </w:rPr>
              <w:drawing>
                <wp:anchor distT="0" distB="0" distL="114300" distR="114300" simplePos="0" relativeHeight="251737600" behindDoc="0" locked="0" layoutInCell="1" allowOverlap="1">
                  <wp:simplePos x="0" y="0"/>
                  <wp:positionH relativeFrom="column">
                    <wp:posOffset>73660</wp:posOffset>
                  </wp:positionH>
                  <wp:positionV relativeFrom="paragraph">
                    <wp:posOffset>397510</wp:posOffset>
                  </wp:positionV>
                  <wp:extent cx="2395855" cy="1755775"/>
                  <wp:effectExtent l="19050" t="0" r="4445" b="0"/>
                  <wp:wrapSquare wrapText="bothSides"/>
                  <wp:docPr id="7625" name="Picture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5"/>
                          <pic:cNvPicPr>
                            <a:picLocks noChangeAspect="1" noChangeArrowheads="1"/>
                          </pic:cNvPicPr>
                        </pic:nvPicPr>
                        <pic:blipFill>
                          <a:blip r:embed="rId31"/>
                          <a:srcRect/>
                          <a:stretch>
                            <a:fillRect/>
                          </a:stretch>
                        </pic:blipFill>
                        <pic:spPr bwMode="auto">
                          <a:xfrm>
                            <a:off x="0" y="0"/>
                            <a:ext cx="2395855" cy="1755775"/>
                          </a:xfrm>
                          <a:prstGeom prst="rect">
                            <a:avLst/>
                          </a:prstGeom>
                          <a:noFill/>
                        </pic:spPr>
                      </pic:pic>
                    </a:graphicData>
                  </a:graphic>
                </wp:anchor>
              </w:drawing>
            </w:r>
          </w:p>
        </w:tc>
      </w:tr>
    </w:tbl>
    <w:p w:rsidR="007806F8" w:rsidRDefault="007806F8" w:rsidP="007806F8">
      <w:pPr>
        <w:rPr>
          <w:rFonts w:ascii="Arial" w:hAnsi="Arial" w:cs="Arial"/>
        </w:rPr>
      </w:pPr>
    </w:p>
    <w:p w:rsidR="007806F8" w:rsidRDefault="007806F8" w:rsidP="007806F8">
      <w:pPr>
        <w:rPr>
          <w:rFonts w:ascii="Arial" w:hAnsi="Arial" w:cs="Arial"/>
        </w:rPr>
      </w:pPr>
    </w:p>
    <w:p w:rsidR="007806F8" w:rsidRDefault="007806F8" w:rsidP="007806F8">
      <w:pPr>
        <w:rPr>
          <w:rFonts w:ascii="Arial" w:hAnsi="Arial" w:cs="Arial"/>
        </w:rPr>
      </w:pPr>
    </w:p>
    <w:p w:rsidR="007806F8" w:rsidRDefault="007806F8" w:rsidP="007806F8">
      <w:pPr>
        <w:rPr>
          <w:rFonts w:ascii="Arial" w:hAnsi="Arial" w:cs="Arial"/>
          <w:b/>
        </w:rPr>
      </w:pPr>
      <w:r>
        <w:rPr>
          <w:rFonts w:ascii="Arial" w:hAnsi="Arial" w:cs="Arial"/>
          <w:b/>
        </w:rPr>
        <w:t>Osteoarthritis</w:t>
      </w:r>
    </w:p>
    <w:p w:rsidR="007806F8" w:rsidRDefault="007806F8" w:rsidP="007806F8">
      <w:pPr>
        <w:rPr>
          <w:rFonts w:ascii="Arial" w:hAnsi="Arial" w:cs="Arial"/>
          <w:sz w:val="22"/>
          <w:szCs w:val="22"/>
        </w:rPr>
      </w:pPr>
      <w:r>
        <w:rPr>
          <w:rFonts w:ascii="Arial" w:hAnsi="Arial" w:cs="Arial"/>
          <w:sz w:val="22"/>
          <w:szCs w:val="22"/>
        </w:rPr>
        <w:t xml:space="preserve">Osteoarthritis is an erosive disease resulting in excessive ECM degradation. </w:t>
      </w:r>
      <w:r>
        <w:rPr>
          <w:rFonts w:ascii="Arial" w:hAnsi="Arial" w:cs="Arial"/>
          <w:sz w:val="22"/>
          <w:szCs w:val="22"/>
        </w:rPr>
        <w:br/>
        <w:t>The cushioning properties of cartilage over the end of bones are lost. With age aggrecan is cleaved by aggrecanases and metalloproteinases. This results in loss of aggrecan fragments to synovial fluid.</w:t>
      </w:r>
    </w:p>
    <w:p w:rsidR="007806F8" w:rsidRDefault="007806F8" w:rsidP="007806F8">
      <w:pPr>
        <w:rPr>
          <w:rFonts w:ascii="Arial" w:hAnsi="Arial" w:cs="Arial"/>
          <w:sz w:val="22"/>
          <w:szCs w:val="22"/>
        </w:rPr>
      </w:pPr>
    </w:p>
    <w:p w:rsidR="007806F8" w:rsidRDefault="007806F8" w:rsidP="007806F8">
      <w:pPr>
        <w:rPr>
          <w:rFonts w:ascii="Arial" w:hAnsi="Arial" w:cs="Arial"/>
          <w:b/>
        </w:rPr>
      </w:pPr>
      <w:r>
        <w:rPr>
          <w:rFonts w:ascii="Arial" w:hAnsi="Arial" w:cs="Arial"/>
          <w:b/>
        </w:rPr>
        <w:t>Decorin</w:t>
      </w:r>
    </w:p>
    <w:p w:rsidR="007806F8" w:rsidRDefault="007806F8" w:rsidP="007806F8">
      <w:pPr>
        <w:rPr>
          <w:rFonts w:ascii="Arial" w:hAnsi="Arial" w:cs="Arial"/>
          <w:sz w:val="22"/>
          <w:szCs w:val="22"/>
        </w:rPr>
      </w:pPr>
      <w:r>
        <w:rPr>
          <w:rFonts w:ascii="Arial" w:hAnsi="Arial" w:cs="Arial"/>
          <w:sz w:val="22"/>
          <w:szCs w:val="22"/>
        </w:rPr>
        <w:t xml:space="preserve">A small proteoglycan with a single dermatan sulfate chain. Decorin binds to collagen fibers and regulates fibrillogenesis. Mice that cannot make decorin have a fragile skin with reduced tensile skin. </w:t>
      </w:r>
    </w:p>
    <w:p w:rsidR="007806F8" w:rsidRDefault="007806F8" w:rsidP="007806F8">
      <w:pPr>
        <w:rPr>
          <w:rFonts w:ascii="Arial" w:hAnsi="Arial" w:cs="Arial"/>
          <w:sz w:val="22"/>
          <w:szCs w:val="22"/>
        </w:rPr>
      </w:pPr>
    </w:p>
    <w:p w:rsidR="007806F8" w:rsidRPr="00DA5CAE" w:rsidRDefault="007806F8" w:rsidP="007806F8">
      <w:pPr>
        <w:rPr>
          <w:szCs w:val="22"/>
        </w:rPr>
      </w:pPr>
    </w:p>
    <w:p w:rsidR="007806F8" w:rsidRDefault="007806F8" w:rsidP="007806F8">
      <w:pPr>
        <w:rPr>
          <w:rFonts w:ascii="Arial" w:hAnsi="Arial" w:cs="Arial"/>
          <w:sz w:val="22"/>
          <w:szCs w:val="22"/>
        </w:rPr>
      </w:pPr>
      <w:r>
        <w:rPr>
          <w:rFonts w:ascii="Arial" w:hAnsi="Arial" w:cs="Arial"/>
          <w:sz w:val="22"/>
          <w:szCs w:val="22"/>
        </w:rPr>
        <w:br w:type="page"/>
      </w:r>
    </w:p>
    <w:p w:rsidR="00E402F6" w:rsidRPr="00A40419" w:rsidRDefault="00E402F6" w:rsidP="00E402F6">
      <w:pPr>
        <w:pStyle w:val="Heading5"/>
        <w:jc w:val="left"/>
        <w:rPr>
          <w:szCs w:val="22"/>
        </w:rPr>
      </w:pPr>
      <w:r w:rsidRPr="000667CF">
        <w:rPr>
          <w:sz w:val="28"/>
          <w:szCs w:val="28"/>
        </w:rPr>
        <w:lastRenderedPageBreak/>
        <w:t xml:space="preserve">GENETICS </w:t>
      </w:r>
      <w:r>
        <w:rPr>
          <w:sz w:val="28"/>
          <w:szCs w:val="28"/>
        </w:rPr>
        <w:t>7</w:t>
      </w:r>
    </w:p>
    <w:p w:rsidR="00E402F6" w:rsidRPr="000667CF" w:rsidRDefault="00E402F6" w:rsidP="00E402F6">
      <w:pPr>
        <w:pStyle w:val="ListParagraph"/>
        <w:tabs>
          <w:tab w:val="left" w:pos="7320"/>
        </w:tabs>
        <w:ind w:left="0"/>
        <w:rPr>
          <w:rFonts w:ascii="Arial" w:hAnsi="Arial" w:cs="Arial"/>
          <w:b/>
          <w:sz w:val="28"/>
          <w:szCs w:val="28"/>
        </w:rPr>
      </w:pPr>
      <w:r w:rsidRPr="000667CF">
        <w:rPr>
          <w:rFonts w:ascii="Arial" w:hAnsi="Arial" w:cs="Arial"/>
          <w:b/>
          <w:sz w:val="28"/>
          <w:szCs w:val="28"/>
        </w:rPr>
        <w:t>Complex genetic diseases – can genes make us fat?</w:t>
      </w:r>
    </w:p>
    <w:p w:rsidR="00E402F6" w:rsidRPr="00C823B7" w:rsidRDefault="00E402F6" w:rsidP="00E402F6">
      <w:pPr>
        <w:pStyle w:val="ListParagraph"/>
        <w:tabs>
          <w:tab w:val="left" w:pos="7320"/>
        </w:tabs>
        <w:ind w:left="0"/>
        <w:rPr>
          <w:rFonts w:ascii="Arial" w:hAnsi="Arial" w:cs="Arial"/>
          <w:sz w:val="24"/>
          <w:szCs w:val="24"/>
        </w:rPr>
      </w:pPr>
    </w:p>
    <w:p w:rsidR="00E402F6" w:rsidRPr="00A828B7" w:rsidRDefault="00E402F6" w:rsidP="00E402F6">
      <w:pPr>
        <w:pStyle w:val="ListParagraph"/>
        <w:tabs>
          <w:tab w:val="left" w:pos="7320"/>
        </w:tabs>
        <w:ind w:left="0"/>
        <w:rPr>
          <w:rFonts w:ascii="Arial" w:hAnsi="Arial" w:cs="Arial"/>
          <w:sz w:val="22"/>
          <w:szCs w:val="22"/>
        </w:rPr>
      </w:pPr>
      <w:r w:rsidRPr="00A828B7">
        <w:rPr>
          <w:rFonts w:ascii="Arial" w:hAnsi="Arial" w:cs="Arial"/>
          <w:sz w:val="22"/>
          <w:szCs w:val="22"/>
        </w:rPr>
        <w:t>Dr Alexandra Blakemore</w:t>
      </w:r>
    </w:p>
    <w:p w:rsidR="00E402F6" w:rsidRPr="00A828B7" w:rsidRDefault="00E402F6" w:rsidP="00E402F6">
      <w:pPr>
        <w:pStyle w:val="ListParagraph"/>
        <w:tabs>
          <w:tab w:val="left" w:pos="7320"/>
        </w:tabs>
        <w:ind w:left="0"/>
        <w:rPr>
          <w:rFonts w:ascii="Arial" w:hAnsi="Arial" w:cs="Arial"/>
          <w:sz w:val="22"/>
          <w:szCs w:val="22"/>
        </w:rPr>
      </w:pPr>
    </w:p>
    <w:p w:rsidR="00E402F6" w:rsidRPr="00A828B7" w:rsidRDefault="00E402F6" w:rsidP="00E402F6">
      <w:pPr>
        <w:pStyle w:val="ListParagraph"/>
        <w:tabs>
          <w:tab w:val="left" w:pos="7320"/>
        </w:tabs>
        <w:ind w:left="0"/>
        <w:rPr>
          <w:rFonts w:ascii="Arial" w:hAnsi="Arial" w:cs="Arial"/>
          <w:sz w:val="22"/>
          <w:szCs w:val="22"/>
        </w:rPr>
      </w:pPr>
      <w:r w:rsidRPr="00A828B7">
        <w:rPr>
          <w:rFonts w:ascii="Arial" w:hAnsi="Arial" w:cs="Arial"/>
          <w:sz w:val="22"/>
          <w:szCs w:val="22"/>
        </w:rPr>
        <w:t>What is a complex genetic disease? Heterogeneity.</w:t>
      </w:r>
    </w:p>
    <w:p w:rsidR="00E402F6" w:rsidRPr="00A828B7" w:rsidRDefault="00E402F6" w:rsidP="00E402F6">
      <w:pPr>
        <w:pStyle w:val="ListParagraph"/>
        <w:tabs>
          <w:tab w:val="left" w:pos="7320"/>
        </w:tabs>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How do we know whether a condition is “genetic”?</w:t>
      </w: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 xml:space="preserve">Twin studies can be used to assess heritability (the proportion of variance due to genetic effects). Monozygotic twins are (nearly!) genetically identical, whereas dizygotic twins share 50% of genes. Differences between MZ twins are largely environmental, whereas DZ twins have both genetic and environmental differences. Comparison of </w:t>
      </w:r>
      <w:r w:rsidRPr="00A828B7">
        <w:rPr>
          <w:rFonts w:ascii="Arial" w:hAnsi="Arial" w:cs="Arial"/>
          <w:b/>
          <w:sz w:val="22"/>
          <w:szCs w:val="22"/>
        </w:rPr>
        <w:t>concordance rates</w:t>
      </w:r>
      <w:r w:rsidRPr="00A828B7">
        <w:rPr>
          <w:rFonts w:ascii="Arial" w:hAnsi="Arial" w:cs="Arial"/>
          <w:sz w:val="22"/>
          <w:szCs w:val="22"/>
        </w:rPr>
        <w:t xml:space="preserve"> between MZ and DZ twin pairs allows us to estimate heritability. Adoption or other types of study can also help.</w:t>
      </w:r>
    </w:p>
    <w:p w:rsidR="00E402F6" w:rsidRPr="00A828B7" w:rsidRDefault="00E402F6" w:rsidP="00E402F6">
      <w:pPr>
        <w:pStyle w:val="ListParagraph"/>
        <w:tabs>
          <w:tab w:val="left" w:pos="7320"/>
        </w:tabs>
        <w:spacing w:line="276" w:lineRule="auto"/>
        <w:ind w:left="0"/>
        <w:rPr>
          <w:rFonts w:ascii="Arial" w:hAnsi="Arial" w:cs="Arial"/>
          <w:bCs/>
          <w:color w:val="000000"/>
          <w:sz w:val="22"/>
          <w:szCs w:val="22"/>
        </w:rPr>
      </w:pPr>
      <w:hyperlink r:id="rId32" w:history="1">
        <w:r w:rsidRPr="00A828B7">
          <w:rPr>
            <w:rStyle w:val="Hyperlink"/>
            <w:rFonts w:ascii="Arial" w:hAnsi="Arial" w:cs="Arial"/>
            <w:bCs/>
            <w:sz w:val="22"/>
            <w:szCs w:val="22"/>
          </w:rPr>
          <w:t>http://tinyurl.com/28olgda</w:t>
        </w:r>
      </w:hyperlink>
    </w:p>
    <w:p w:rsidR="00E402F6" w:rsidRPr="00A828B7" w:rsidRDefault="00E402F6" w:rsidP="00E402F6">
      <w:pPr>
        <w:pStyle w:val="ListParagraph"/>
        <w:tabs>
          <w:tab w:val="left" w:pos="7320"/>
        </w:tabs>
        <w:spacing w:line="276" w:lineRule="auto"/>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Heritability of obesity is similar to that of height.</w:t>
      </w:r>
    </w:p>
    <w:p w:rsidR="00E402F6" w:rsidRPr="00A828B7" w:rsidRDefault="00E402F6" w:rsidP="00E402F6">
      <w:pPr>
        <w:pStyle w:val="ListParagraph"/>
        <w:tabs>
          <w:tab w:val="left" w:pos="7320"/>
        </w:tabs>
        <w:spacing w:line="276" w:lineRule="auto"/>
        <w:ind w:left="0"/>
        <w:rPr>
          <w:rFonts w:ascii="Arial" w:hAnsi="Arial" w:cs="Arial"/>
          <w:sz w:val="22"/>
          <w:szCs w:val="22"/>
        </w:rPr>
      </w:pPr>
      <w:hyperlink r:id="rId33" w:history="1">
        <w:r w:rsidRPr="00A828B7">
          <w:rPr>
            <w:rStyle w:val="Hyperlink"/>
            <w:rFonts w:ascii="Arial" w:hAnsi="Arial" w:cs="Arial"/>
            <w:sz w:val="22"/>
            <w:szCs w:val="22"/>
          </w:rPr>
          <w:t>http://www.ajcn.org/cgi/reprint/87/2/275.pdf</w:t>
        </w:r>
      </w:hyperlink>
    </w:p>
    <w:p w:rsidR="00E402F6" w:rsidRPr="00A828B7" w:rsidRDefault="00E402F6" w:rsidP="00E402F6">
      <w:pPr>
        <w:pStyle w:val="ListParagraph"/>
        <w:tabs>
          <w:tab w:val="left" w:pos="7320"/>
        </w:tabs>
        <w:spacing w:line="276" w:lineRule="auto"/>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 xml:space="preserve">Monogenic obesity is caused by defects in the leptin-melanocortin pathway, which operates in the brain (hypothalamus) to regulate eating behavior and energy expenditure. Single gene defects in this pathway are found in up to 1 in 20 morbidly obese children. The most common is </w:t>
      </w:r>
      <w:r w:rsidRPr="00A828B7">
        <w:rPr>
          <w:rFonts w:ascii="Arial" w:hAnsi="Arial" w:cs="Arial"/>
          <w:i/>
          <w:sz w:val="22"/>
          <w:szCs w:val="22"/>
        </w:rPr>
        <w:t>MC4R</w:t>
      </w:r>
      <w:r w:rsidRPr="00A828B7">
        <w:rPr>
          <w:rFonts w:ascii="Arial" w:hAnsi="Arial" w:cs="Arial"/>
          <w:sz w:val="22"/>
          <w:szCs w:val="22"/>
        </w:rPr>
        <w:t xml:space="preserve"> deficiency, which is autosomal dominant.</w:t>
      </w:r>
    </w:p>
    <w:p w:rsidR="00E402F6" w:rsidRPr="00A828B7" w:rsidRDefault="00E402F6" w:rsidP="00E402F6">
      <w:pPr>
        <w:pStyle w:val="ListParagraph"/>
        <w:tabs>
          <w:tab w:val="left" w:pos="7320"/>
        </w:tabs>
        <w:spacing w:line="276" w:lineRule="auto"/>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There are over 40 genetic diseases or syndromes which include obesity:</w:t>
      </w: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Prader-Willi syndrome, Bardet-Beidl syndrome, WAGR-O, etc.</w:t>
      </w:r>
    </w:p>
    <w:p w:rsidR="00E402F6" w:rsidRPr="00A828B7" w:rsidRDefault="00E402F6" w:rsidP="00E402F6">
      <w:pPr>
        <w:pStyle w:val="ListParagraph"/>
        <w:tabs>
          <w:tab w:val="left" w:pos="7320"/>
        </w:tabs>
        <w:spacing w:line="276" w:lineRule="auto"/>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Common obesity:</w:t>
      </w: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 xml:space="preserve">Genome wide SNP association studies have revealed that common SNPs in over 30 genes are associated with obesity, but the effects are subtle and these markers (including FTO) have poor predictive power for individual subjects. </w:t>
      </w:r>
    </w:p>
    <w:p w:rsidR="00E402F6" w:rsidRPr="00A828B7" w:rsidRDefault="00E402F6" w:rsidP="00E402F6">
      <w:pPr>
        <w:pStyle w:val="ListParagraph"/>
        <w:tabs>
          <w:tab w:val="left" w:pos="7320"/>
        </w:tabs>
        <w:spacing w:line="276" w:lineRule="auto"/>
        <w:ind w:left="0"/>
        <w:rPr>
          <w:rFonts w:ascii="Arial" w:hAnsi="Arial" w:cs="Arial"/>
          <w:sz w:val="22"/>
          <w:szCs w:val="22"/>
        </w:rPr>
      </w:pP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The findings do not explain the high heritability of obesity. Potential reasons include:</w:t>
      </w:r>
    </w:p>
    <w:p w:rsidR="00E402F6" w:rsidRPr="00A828B7" w:rsidRDefault="00E402F6" w:rsidP="00E402F6">
      <w:pPr>
        <w:pStyle w:val="ListParagraph"/>
        <w:numPr>
          <w:ilvl w:val="0"/>
          <w:numId w:val="1"/>
        </w:numPr>
        <w:tabs>
          <w:tab w:val="left" w:pos="7320"/>
        </w:tabs>
        <w:spacing w:after="200" w:line="276" w:lineRule="auto"/>
        <w:rPr>
          <w:rFonts w:ascii="Arial" w:hAnsi="Arial" w:cs="Arial"/>
          <w:sz w:val="22"/>
          <w:szCs w:val="22"/>
        </w:rPr>
      </w:pPr>
      <w:r w:rsidRPr="00A828B7">
        <w:rPr>
          <w:rFonts w:ascii="Arial" w:hAnsi="Arial" w:cs="Arial"/>
          <w:sz w:val="22"/>
          <w:szCs w:val="22"/>
        </w:rPr>
        <w:t>Inflated estimates of heritability</w:t>
      </w:r>
    </w:p>
    <w:p w:rsidR="00E402F6" w:rsidRPr="00A828B7" w:rsidRDefault="00E402F6" w:rsidP="00E402F6">
      <w:pPr>
        <w:pStyle w:val="ListParagraph"/>
        <w:numPr>
          <w:ilvl w:val="0"/>
          <w:numId w:val="1"/>
        </w:numPr>
        <w:tabs>
          <w:tab w:val="left" w:pos="7320"/>
        </w:tabs>
        <w:spacing w:after="200" w:line="276" w:lineRule="auto"/>
        <w:rPr>
          <w:rFonts w:ascii="Arial" w:hAnsi="Arial" w:cs="Arial"/>
          <w:sz w:val="22"/>
          <w:szCs w:val="22"/>
        </w:rPr>
      </w:pPr>
      <w:r w:rsidRPr="00A828B7">
        <w:rPr>
          <w:rFonts w:ascii="Arial" w:hAnsi="Arial" w:cs="Arial"/>
          <w:sz w:val="22"/>
          <w:szCs w:val="22"/>
        </w:rPr>
        <w:t>Epigenetic factors</w:t>
      </w:r>
    </w:p>
    <w:p w:rsidR="00E402F6" w:rsidRPr="00A828B7" w:rsidRDefault="00E402F6" w:rsidP="00E402F6">
      <w:pPr>
        <w:pStyle w:val="ListParagraph"/>
        <w:numPr>
          <w:ilvl w:val="0"/>
          <w:numId w:val="1"/>
        </w:numPr>
        <w:tabs>
          <w:tab w:val="left" w:pos="7320"/>
        </w:tabs>
        <w:spacing w:after="200" w:line="276" w:lineRule="auto"/>
        <w:rPr>
          <w:rFonts w:ascii="Arial" w:hAnsi="Arial" w:cs="Arial"/>
          <w:sz w:val="22"/>
          <w:szCs w:val="22"/>
        </w:rPr>
      </w:pPr>
      <w:r w:rsidRPr="00A828B7">
        <w:rPr>
          <w:rFonts w:ascii="Arial" w:hAnsi="Arial" w:cs="Arial"/>
          <w:sz w:val="22"/>
          <w:szCs w:val="22"/>
        </w:rPr>
        <w:t>Rare rather than common variants are involved</w:t>
      </w:r>
    </w:p>
    <w:p w:rsidR="00E402F6" w:rsidRPr="00A828B7" w:rsidRDefault="00E402F6" w:rsidP="00E402F6">
      <w:pPr>
        <w:pStyle w:val="ListParagraph"/>
        <w:numPr>
          <w:ilvl w:val="0"/>
          <w:numId w:val="1"/>
        </w:numPr>
        <w:tabs>
          <w:tab w:val="left" w:pos="7320"/>
        </w:tabs>
        <w:spacing w:after="200" w:line="276" w:lineRule="auto"/>
        <w:rPr>
          <w:rFonts w:ascii="Arial" w:hAnsi="Arial" w:cs="Arial"/>
          <w:sz w:val="22"/>
          <w:szCs w:val="22"/>
        </w:rPr>
      </w:pPr>
      <w:r w:rsidRPr="00A828B7">
        <w:rPr>
          <w:rFonts w:ascii="Arial" w:hAnsi="Arial" w:cs="Arial"/>
          <w:sz w:val="22"/>
          <w:szCs w:val="22"/>
        </w:rPr>
        <w:t>Other types of genetic variant, eg. genomic copy number variants</w:t>
      </w:r>
    </w:p>
    <w:p w:rsidR="00E402F6" w:rsidRPr="00A828B7" w:rsidRDefault="00E402F6" w:rsidP="00E402F6">
      <w:pPr>
        <w:pStyle w:val="ListParagraph"/>
        <w:tabs>
          <w:tab w:val="left" w:pos="7320"/>
        </w:tabs>
        <w:spacing w:line="276" w:lineRule="auto"/>
        <w:ind w:left="0"/>
        <w:rPr>
          <w:rFonts w:ascii="Arial" w:hAnsi="Arial" w:cs="Arial"/>
          <w:sz w:val="22"/>
          <w:szCs w:val="22"/>
        </w:rPr>
      </w:pPr>
      <w:hyperlink r:id="rId34" w:history="1">
        <w:r w:rsidRPr="00A828B7">
          <w:rPr>
            <w:rStyle w:val="Hyperlink"/>
            <w:rFonts w:ascii="Arial" w:hAnsi="Arial" w:cs="Arial"/>
            <w:sz w:val="22"/>
            <w:szCs w:val="22"/>
          </w:rPr>
          <w:t>http://jcem.endojournals.org/cgi/content/full/93/11_Supplement_1/s51</w:t>
        </w:r>
      </w:hyperlink>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 xml:space="preserve">Two separate CNVs at 16p11.2 have recently been shown to cause obesity. Both have very high penetrance. One accounts for almost 1% of morbid obesity and the other raises BMI by around 5 points </w:t>
      </w:r>
    </w:p>
    <w:p w:rsidR="00E402F6" w:rsidRPr="00A828B7" w:rsidRDefault="00E402F6" w:rsidP="00E402F6">
      <w:pPr>
        <w:pStyle w:val="ListParagraph"/>
        <w:tabs>
          <w:tab w:val="left" w:pos="7320"/>
        </w:tabs>
        <w:spacing w:line="276" w:lineRule="auto"/>
        <w:ind w:left="0"/>
        <w:rPr>
          <w:rFonts w:ascii="Arial" w:hAnsi="Arial" w:cs="Arial"/>
          <w:sz w:val="22"/>
          <w:szCs w:val="22"/>
        </w:rPr>
      </w:pPr>
      <w:hyperlink r:id="rId35" w:history="1">
        <w:r w:rsidRPr="00A828B7">
          <w:rPr>
            <w:rStyle w:val="Hyperlink"/>
            <w:rFonts w:ascii="Arial" w:hAnsi="Arial" w:cs="Arial"/>
            <w:sz w:val="22"/>
            <w:szCs w:val="22"/>
          </w:rPr>
          <w:t>http://www.nature.com/nature/journal/v463/n7281/full/nature08727.html</w:t>
        </w:r>
      </w:hyperlink>
      <w:r w:rsidRPr="00A828B7">
        <w:rPr>
          <w:rFonts w:ascii="Arial" w:hAnsi="Arial" w:cs="Arial"/>
          <w:sz w:val="22"/>
          <w:szCs w:val="22"/>
        </w:rPr>
        <w:t xml:space="preserve"> </w:t>
      </w:r>
    </w:p>
    <w:p w:rsidR="00E402F6" w:rsidRPr="00A828B7" w:rsidRDefault="00E402F6" w:rsidP="00E402F6">
      <w:pPr>
        <w:pStyle w:val="ListParagraph"/>
        <w:tabs>
          <w:tab w:val="left" w:pos="7320"/>
        </w:tabs>
        <w:spacing w:line="276" w:lineRule="auto"/>
        <w:ind w:left="0"/>
        <w:rPr>
          <w:rFonts w:ascii="Arial" w:hAnsi="Arial" w:cs="Arial"/>
          <w:sz w:val="22"/>
          <w:szCs w:val="22"/>
        </w:rPr>
      </w:pPr>
      <w:r w:rsidRPr="00A828B7">
        <w:rPr>
          <w:rFonts w:ascii="Arial" w:hAnsi="Arial" w:cs="Arial"/>
          <w:sz w:val="22"/>
          <w:szCs w:val="22"/>
        </w:rPr>
        <w:t>Mendelian forms of obesity are not rare. Implications for personalised medicine…….</w:t>
      </w:r>
    </w:p>
    <w:p w:rsidR="00E402F6" w:rsidRPr="00A828B7" w:rsidRDefault="00E402F6" w:rsidP="00E402F6">
      <w:pPr>
        <w:pStyle w:val="Heading5"/>
        <w:spacing w:line="276" w:lineRule="auto"/>
        <w:jc w:val="left"/>
        <w:rPr>
          <w:szCs w:val="22"/>
        </w:rPr>
      </w:pPr>
    </w:p>
    <w:p w:rsidR="00E402F6" w:rsidRPr="00A828B7" w:rsidRDefault="00E402F6" w:rsidP="00E402F6">
      <w:pPr>
        <w:spacing w:line="276" w:lineRule="auto"/>
        <w:rPr>
          <w:rFonts w:ascii="Arial" w:hAnsi="Arial" w:cs="Arial"/>
          <w:sz w:val="22"/>
          <w:szCs w:val="22"/>
        </w:rPr>
      </w:pPr>
      <w:r w:rsidRPr="00A828B7">
        <w:rPr>
          <w:rFonts w:ascii="Arial" w:hAnsi="Arial" w:cs="Arial"/>
          <w:sz w:val="22"/>
          <w:szCs w:val="22"/>
        </w:rPr>
        <w:br w:type="page"/>
      </w:r>
    </w:p>
    <w:p w:rsidR="000F457D" w:rsidRDefault="000F457D">
      <w:pPr>
        <w:rPr>
          <w:rFonts w:ascii="Arial" w:hAnsi="Arial" w:cs="Arial"/>
          <w:b/>
          <w:sz w:val="28"/>
          <w:szCs w:val="28"/>
        </w:rPr>
      </w:pPr>
      <w:r>
        <w:rPr>
          <w:rFonts w:ascii="Arial" w:hAnsi="Arial" w:cs="Arial"/>
          <w:b/>
          <w:sz w:val="28"/>
          <w:szCs w:val="28"/>
        </w:rPr>
        <w:lastRenderedPageBreak/>
        <w:br w:type="page"/>
      </w:r>
    </w:p>
    <w:p w:rsidR="00B91EF5" w:rsidRDefault="00B91EF5" w:rsidP="00B91EF5">
      <w:pPr>
        <w:rPr>
          <w:rFonts w:ascii="Arial" w:hAnsi="Arial" w:cs="Arial"/>
          <w:b/>
          <w:bCs/>
          <w:sz w:val="28"/>
          <w:szCs w:val="28"/>
          <w:lang w:val="en-GB"/>
        </w:rPr>
      </w:pPr>
      <w:r>
        <w:rPr>
          <w:rFonts w:ascii="Arial" w:hAnsi="Arial" w:cs="Arial"/>
          <w:b/>
          <w:sz w:val="28"/>
          <w:szCs w:val="28"/>
        </w:rPr>
        <w:lastRenderedPageBreak/>
        <w:t>IMMUNOLOGY 1</w:t>
      </w:r>
    </w:p>
    <w:p w:rsidR="00B91EF5" w:rsidRDefault="00B91EF5" w:rsidP="00B91EF5">
      <w:pPr>
        <w:pStyle w:val="indexthis"/>
      </w:pPr>
      <w:r>
        <w:t>Introduction to Immunology</w:t>
      </w:r>
    </w:p>
    <w:p w:rsidR="00B91EF5" w:rsidRDefault="00B91EF5" w:rsidP="00B91EF5">
      <w:pPr>
        <w:rPr>
          <w:rFonts w:ascii="Arial" w:hAnsi="Arial" w:cs="Arial"/>
          <w:sz w:val="22"/>
          <w:szCs w:val="16"/>
        </w:rPr>
      </w:pPr>
      <w:r>
        <w:rPr>
          <w:rFonts w:ascii="Arial" w:hAnsi="Arial" w:cs="Arial"/>
          <w:sz w:val="22"/>
          <w:szCs w:val="16"/>
        </w:rPr>
        <w:t>Prof. Charles Bangham (c.bangham@imperial.ac.uk).</w:t>
      </w:r>
    </w:p>
    <w:p w:rsidR="00B91EF5" w:rsidRDefault="00B91EF5" w:rsidP="00B91EF5">
      <w:pPr>
        <w:tabs>
          <w:tab w:val="left" w:pos="2190"/>
        </w:tabs>
        <w:rPr>
          <w:rFonts w:ascii="Arial" w:hAnsi="Arial" w:cs="Arial"/>
          <w:sz w:val="22"/>
          <w:szCs w:val="16"/>
        </w:rPr>
      </w:pPr>
      <w:r>
        <w:rPr>
          <w:rFonts w:ascii="Arial" w:hAnsi="Arial" w:cs="Arial"/>
          <w:sz w:val="22"/>
          <w:szCs w:val="16"/>
        </w:rPr>
        <w:tab/>
      </w:r>
    </w:p>
    <w:p w:rsidR="00B91EF5" w:rsidRDefault="00B91EF5" w:rsidP="00B91EF5">
      <w:pPr>
        <w:rPr>
          <w:rFonts w:ascii="Arial" w:hAnsi="Arial" w:cs="Arial"/>
          <w:sz w:val="22"/>
          <w:szCs w:val="16"/>
        </w:rPr>
      </w:pPr>
    </w:p>
    <w:p w:rsidR="00B91EF5" w:rsidRDefault="00B91EF5" w:rsidP="00B91EF5">
      <w:pPr>
        <w:rPr>
          <w:rFonts w:ascii="Arial" w:hAnsi="Arial" w:cs="Arial"/>
          <w:b/>
          <w:i/>
          <w:sz w:val="22"/>
          <w:szCs w:val="22"/>
        </w:rPr>
      </w:pPr>
      <w:r>
        <w:rPr>
          <w:rFonts w:ascii="Arial" w:hAnsi="Arial" w:cs="Arial"/>
          <w:b/>
          <w:i/>
          <w:sz w:val="22"/>
          <w:szCs w:val="22"/>
        </w:rPr>
        <w:t xml:space="preserve">After this lecture you should be able to </w:t>
      </w:r>
    </w:p>
    <w:p w:rsidR="00B91EF5" w:rsidRDefault="00B91EF5" w:rsidP="004F2394">
      <w:pPr>
        <w:numPr>
          <w:ilvl w:val="0"/>
          <w:numId w:val="94"/>
        </w:numPr>
        <w:tabs>
          <w:tab w:val="num" w:pos="540"/>
        </w:tabs>
        <w:ind w:left="540" w:hanging="540"/>
        <w:rPr>
          <w:rFonts w:ascii="Arial" w:hAnsi="Arial" w:cs="Arial"/>
          <w:sz w:val="22"/>
          <w:szCs w:val="22"/>
        </w:rPr>
      </w:pPr>
      <w:r>
        <w:rPr>
          <w:rFonts w:ascii="Arial" w:hAnsi="Arial" w:cs="Arial"/>
          <w:sz w:val="22"/>
          <w:szCs w:val="22"/>
        </w:rPr>
        <w:t xml:space="preserve">Explain the importance of immunology for human health. </w:t>
      </w:r>
    </w:p>
    <w:p w:rsidR="00B91EF5" w:rsidRDefault="00B91EF5" w:rsidP="004F2394">
      <w:pPr>
        <w:numPr>
          <w:ilvl w:val="0"/>
          <w:numId w:val="94"/>
        </w:numPr>
        <w:tabs>
          <w:tab w:val="num" w:pos="540"/>
        </w:tabs>
        <w:ind w:left="540" w:hanging="540"/>
        <w:rPr>
          <w:rFonts w:ascii="Arial" w:hAnsi="Arial" w:cs="Arial"/>
          <w:sz w:val="22"/>
          <w:szCs w:val="22"/>
        </w:rPr>
      </w:pPr>
      <w:r>
        <w:rPr>
          <w:rFonts w:ascii="Arial" w:hAnsi="Arial" w:cs="Arial"/>
          <w:sz w:val="22"/>
          <w:szCs w:val="22"/>
        </w:rPr>
        <w:t>Outline the basic principles of immune responses, and the timescales in which they occur.</w:t>
      </w:r>
    </w:p>
    <w:p w:rsidR="00B91EF5" w:rsidRDefault="00B91EF5" w:rsidP="004F2394">
      <w:pPr>
        <w:numPr>
          <w:ilvl w:val="0"/>
          <w:numId w:val="95"/>
        </w:numPr>
        <w:tabs>
          <w:tab w:val="num" w:pos="540"/>
        </w:tabs>
        <w:ind w:left="540" w:hanging="540"/>
        <w:rPr>
          <w:rFonts w:ascii="Arial" w:hAnsi="Arial" w:cs="Arial"/>
          <w:sz w:val="22"/>
          <w:szCs w:val="22"/>
        </w:rPr>
      </w:pPr>
      <w:r>
        <w:rPr>
          <w:rFonts w:ascii="Arial" w:hAnsi="Arial" w:cs="Arial"/>
          <w:sz w:val="22"/>
          <w:szCs w:val="22"/>
        </w:rPr>
        <w:t xml:space="preserve">Define the terms antigen, antibody, B lymphocyte, T lymphocyte, active immunity, passive immunity, primary and secondary immune responses. </w:t>
      </w:r>
    </w:p>
    <w:p w:rsidR="00B91EF5" w:rsidRDefault="00B91EF5" w:rsidP="004F2394">
      <w:pPr>
        <w:numPr>
          <w:ilvl w:val="0"/>
          <w:numId w:val="95"/>
        </w:numPr>
        <w:tabs>
          <w:tab w:val="num" w:pos="540"/>
        </w:tabs>
        <w:ind w:left="540" w:hanging="540"/>
        <w:rPr>
          <w:rFonts w:ascii="Arial" w:hAnsi="Arial" w:cs="Arial"/>
          <w:sz w:val="22"/>
          <w:szCs w:val="22"/>
        </w:rPr>
      </w:pPr>
      <w:r>
        <w:rPr>
          <w:rFonts w:ascii="Arial" w:hAnsi="Arial" w:cs="Arial"/>
          <w:sz w:val="22"/>
          <w:szCs w:val="22"/>
        </w:rPr>
        <w:t xml:space="preserve">Outline the concept of clonal selection, and its role in immune responses. </w:t>
      </w:r>
    </w:p>
    <w:p w:rsidR="00B91EF5" w:rsidRDefault="00B91EF5" w:rsidP="004F2394">
      <w:pPr>
        <w:numPr>
          <w:ilvl w:val="0"/>
          <w:numId w:val="95"/>
        </w:numPr>
        <w:tabs>
          <w:tab w:val="num" w:pos="540"/>
        </w:tabs>
        <w:ind w:left="540" w:hanging="540"/>
        <w:rPr>
          <w:rFonts w:ascii="Arial" w:hAnsi="Arial" w:cs="Arial"/>
          <w:sz w:val="22"/>
          <w:szCs w:val="22"/>
        </w:rPr>
      </w:pPr>
      <w:r>
        <w:rPr>
          <w:rFonts w:ascii="Arial" w:hAnsi="Arial" w:cs="Arial"/>
          <w:sz w:val="22"/>
          <w:szCs w:val="22"/>
        </w:rPr>
        <w:t xml:space="preserve">Understand the roles of </w:t>
      </w:r>
      <w:r>
        <w:rPr>
          <w:rFonts w:ascii="Arial" w:hAnsi="Arial" w:cs="Arial"/>
          <w:i/>
          <w:sz w:val="22"/>
          <w:szCs w:val="22"/>
        </w:rPr>
        <w:t>natural selection</w:t>
      </w:r>
      <w:r>
        <w:rPr>
          <w:rFonts w:ascii="Arial" w:hAnsi="Arial" w:cs="Arial"/>
          <w:sz w:val="22"/>
          <w:szCs w:val="22"/>
        </w:rPr>
        <w:t xml:space="preserve"> and the </w:t>
      </w:r>
      <w:r>
        <w:rPr>
          <w:rFonts w:ascii="Arial" w:hAnsi="Arial" w:cs="Arial"/>
          <w:i/>
          <w:sz w:val="22"/>
          <w:szCs w:val="22"/>
        </w:rPr>
        <w:t>physical organization</w:t>
      </w:r>
      <w:r>
        <w:rPr>
          <w:rFonts w:ascii="Arial" w:hAnsi="Arial" w:cs="Arial"/>
          <w:sz w:val="22"/>
          <w:szCs w:val="22"/>
        </w:rPr>
        <w:t xml:space="preserve"> of the immune system in its function.</w:t>
      </w:r>
    </w:p>
    <w:p w:rsidR="00B91EF5" w:rsidRDefault="00B91EF5" w:rsidP="00B91EF5">
      <w:pPr>
        <w:rPr>
          <w:rFonts w:ascii="Arial" w:hAnsi="Arial" w:cs="Arial"/>
          <w:sz w:val="22"/>
          <w:szCs w:val="22"/>
        </w:rPr>
      </w:pPr>
    </w:p>
    <w:p w:rsidR="00B91EF5" w:rsidRDefault="00B91EF5" w:rsidP="00B91EF5">
      <w:pPr>
        <w:rPr>
          <w:rFonts w:ascii="Arial" w:hAnsi="Arial" w:cs="Arial"/>
          <w:b/>
          <w:i/>
          <w:sz w:val="22"/>
          <w:szCs w:val="22"/>
        </w:rPr>
      </w:pPr>
      <w:r>
        <w:rPr>
          <w:rFonts w:ascii="Arial" w:hAnsi="Arial" w:cs="Arial"/>
          <w:b/>
          <w:i/>
          <w:sz w:val="22"/>
          <w:szCs w:val="22"/>
        </w:rPr>
        <w:t xml:space="preserve">Basic principles of the immune response and the timescale </w:t>
      </w:r>
    </w:p>
    <w:p w:rsidR="00B91EF5" w:rsidRDefault="00B91EF5" w:rsidP="00B91EF5">
      <w:pPr>
        <w:rPr>
          <w:rFonts w:ascii="Arial" w:hAnsi="Arial" w:cs="Arial"/>
          <w:sz w:val="22"/>
          <w:szCs w:val="22"/>
        </w:rPr>
      </w:pPr>
      <w:r>
        <w:rPr>
          <w:rFonts w:ascii="Arial" w:hAnsi="Arial" w:cs="Arial"/>
          <w:sz w:val="22"/>
          <w:szCs w:val="22"/>
        </w:rPr>
        <w:t>Immune system recognizes non-self material that enters the body and responds to it.</w:t>
      </w:r>
    </w:p>
    <w:p w:rsidR="00B91EF5" w:rsidRDefault="00B91EF5" w:rsidP="00B91EF5">
      <w:pPr>
        <w:rPr>
          <w:rFonts w:ascii="Arial" w:hAnsi="Arial" w:cs="Arial"/>
          <w:sz w:val="22"/>
          <w:szCs w:val="22"/>
        </w:rPr>
      </w:pPr>
      <w:r>
        <w:rPr>
          <w:rFonts w:ascii="Arial" w:hAnsi="Arial" w:cs="Arial"/>
          <w:sz w:val="22"/>
          <w:szCs w:val="22"/>
        </w:rPr>
        <w:t>Innate immune system works rapidly (minutes) and has broad specificity.</w:t>
      </w:r>
    </w:p>
    <w:p w:rsidR="00B91EF5" w:rsidRDefault="00B91EF5" w:rsidP="00B91EF5">
      <w:pPr>
        <w:rPr>
          <w:rFonts w:ascii="Arial" w:hAnsi="Arial" w:cs="Arial"/>
          <w:sz w:val="22"/>
          <w:szCs w:val="22"/>
        </w:rPr>
      </w:pPr>
      <w:r>
        <w:rPr>
          <w:rFonts w:ascii="Arial" w:hAnsi="Arial" w:cs="Arial"/>
          <w:sz w:val="22"/>
          <w:szCs w:val="22"/>
        </w:rPr>
        <w:t>Adaptive immune system takes longer (days) and has exquisite specificity.</w:t>
      </w:r>
    </w:p>
    <w:p w:rsidR="00B91EF5" w:rsidRDefault="00B91EF5" w:rsidP="00B91EF5">
      <w:pPr>
        <w:rPr>
          <w:rFonts w:ascii="Arial" w:hAnsi="Arial" w:cs="Arial"/>
          <w:i/>
          <w:sz w:val="22"/>
          <w:szCs w:val="22"/>
        </w:rPr>
      </w:pPr>
    </w:p>
    <w:p w:rsidR="00B91EF5" w:rsidRDefault="00B91EF5" w:rsidP="00B91EF5">
      <w:pPr>
        <w:rPr>
          <w:rFonts w:ascii="Arial" w:hAnsi="Arial" w:cs="Arial"/>
          <w:b/>
          <w:i/>
          <w:sz w:val="22"/>
          <w:szCs w:val="22"/>
        </w:rPr>
      </w:pPr>
      <w:r>
        <w:rPr>
          <w:rFonts w:ascii="Arial" w:hAnsi="Arial" w:cs="Arial"/>
          <w:b/>
          <w:i/>
          <w:sz w:val="22"/>
          <w:szCs w:val="22"/>
        </w:rPr>
        <w:t>Definition of terms</w:t>
      </w:r>
    </w:p>
    <w:p w:rsidR="00B91EF5" w:rsidRDefault="00B91EF5" w:rsidP="00B91EF5">
      <w:pPr>
        <w:spacing w:after="120"/>
        <w:rPr>
          <w:rFonts w:ascii="Arial" w:hAnsi="Arial" w:cs="Arial"/>
          <w:sz w:val="22"/>
          <w:szCs w:val="22"/>
        </w:rPr>
      </w:pPr>
      <w:r>
        <w:rPr>
          <w:rFonts w:ascii="Arial" w:hAnsi="Arial" w:cs="Arial"/>
          <w:b/>
          <w:i/>
          <w:sz w:val="22"/>
          <w:szCs w:val="22"/>
        </w:rPr>
        <w:t>Antigens</w:t>
      </w:r>
      <w:r>
        <w:rPr>
          <w:rFonts w:ascii="Arial" w:hAnsi="Arial" w:cs="Arial"/>
          <w:sz w:val="22"/>
          <w:szCs w:val="22"/>
        </w:rPr>
        <w:t xml:space="preserve"> are molecules which react with antibodies or T cells. However not all antigens can </w:t>
      </w:r>
      <w:r>
        <w:rPr>
          <w:rFonts w:ascii="Arial" w:hAnsi="Arial" w:cs="Arial"/>
          <w:i/>
          <w:sz w:val="22"/>
          <w:szCs w:val="22"/>
        </w:rPr>
        <w:t>induce</w:t>
      </w:r>
      <w:r>
        <w:rPr>
          <w:rFonts w:ascii="Arial" w:hAnsi="Arial" w:cs="Arial"/>
          <w:sz w:val="22"/>
          <w:szCs w:val="22"/>
        </w:rPr>
        <w:t xml:space="preserve"> an immune response in the host: those that can are termed </w:t>
      </w:r>
      <w:r>
        <w:rPr>
          <w:rFonts w:ascii="Arial" w:hAnsi="Arial" w:cs="Arial"/>
          <w:b/>
          <w:i/>
          <w:sz w:val="22"/>
          <w:szCs w:val="22"/>
        </w:rPr>
        <w:t>immunogens</w:t>
      </w:r>
      <w:r>
        <w:rPr>
          <w:rFonts w:ascii="Arial" w:hAnsi="Arial" w:cs="Arial"/>
          <w:i/>
          <w:sz w:val="22"/>
          <w:szCs w:val="22"/>
        </w:rPr>
        <w:t>.</w:t>
      </w:r>
    </w:p>
    <w:p w:rsidR="00B91EF5" w:rsidRDefault="00B91EF5" w:rsidP="00B91EF5">
      <w:pPr>
        <w:spacing w:after="120"/>
        <w:rPr>
          <w:rFonts w:ascii="Arial" w:hAnsi="Arial" w:cs="Arial"/>
          <w:sz w:val="22"/>
          <w:szCs w:val="22"/>
        </w:rPr>
      </w:pPr>
      <w:r>
        <w:rPr>
          <w:rFonts w:ascii="Arial" w:hAnsi="Arial" w:cs="Arial"/>
          <w:b/>
          <w:i/>
          <w:sz w:val="22"/>
          <w:szCs w:val="22"/>
        </w:rPr>
        <w:t>Antibody molecules</w:t>
      </w:r>
      <w:r>
        <w:rPr>
          <w:rFonts w:ascii="Arial" w:hAnsi="Arial" w:cs="Arial"/>
          <w:sz w:val="22"/>
          <w:szCs w:val="22"/>
        </w:rPr>
        <w:t xml:space="preserve"> can be found in the blood stream and the body fluids and bind specifically to particular molecules termed antigens. They are the </w:t>
      </w:r>
      <w:r>
        <w:rPr>
          <w:rFonts w:ascii="Arial" w:hAnsi="Arial" w:cs="Arial"/>
          <w:i/>
          <w:sz w:val="22"/>
          <w:szCs w:val="22"/>
        </w:rPr>
        <w:t>acquired</w:t>
      </w:r>
      <w:r>
        <w:rPr>
          <w:rFonts w:ascii="Arial" w:hAnsi="Arial" w:cs="Arial"/>
          <w:sz w:val="22"/>
          <w:szCs w:val="22"/>
        </w:rPr>
        <w:t xml:space="preserve"> component of the </w:t>
      </w:r>
      <w:r>
        <w:rPr>
          <w:rFonts w:ascii="Arial" w:hAnsi="Arial" w:cs="Arial"/>
          <w:i/>
          <w:sz w:val="22"/>
          <w:szCs w:val="22"/>
        </w:rPr>
        <w:t>h</w:t>
      </w:r>
      <w:smartTag w:uri="urn:schemas-microsoft-com:office:smarttags" w:element="PersonName">
        <w:r>
          <w:rPr>
            <w:rFonts w:ascii="Arial" w:hAnsi="Arial" w:cs="Arial"/>
            <w:i/>
            <w:sz w:val="22"/>
            <w:szCs w:val="22"/>
          </w:rPr>
          <w:t>umo</w:t>
        </w:r>
      </w:smartTag>
      <w:r>
        <w:rPr>
          <w:rFonts w:ascii="Arial" w:hAnsi="Arial" w:cs="Arial"/>
          <w:i/>
          <w:sz w:val="22"/>
          <w:szCs w:val="22"/>
        </w:rPr>
        <w:t>ral</w:t>
      </w:r>
      <w:r>
        <w:rPr>
          <w:rFonts w:ascii="Arial" w:hAnsi="Arial" w:cs="Arial"/>
          <w:sz w:val="22"/>
          <w:szCs w:val="22"/>
        </w:rPr>
        <w:t xml:space="preserve"> immune response.</w:t>
      </w:r>
    </w:p>
    <w:p w:rsidR="00B91EF5" w:rsidRDefault="00B91EF5" w:rsidP="00B91EF5">
      <w:pPr>
        <w:spacing w:after="120"/>
        <w:rPr>
          <w:rFonts w:ascii="Arial" w:hAnsi="Arial" w:cs="Arial"/>
          <w:i/>
          <w:sz w:val="22"/>
          <w:szCs w:val="22"/>
        </w:rPr>
      </w:pPr>
      <w:r>
        <w:rPr>
          <w:rFonts w:ascii="Arial" w:hAnsi="Arial" w:cs="Arial"/>
          <w:b/>
          <w:i/>
          <w:sz w:val="22"/>
          <w:szCs w:val="22"/>
        </w:rPr>
        <w:t>Lymphocytes</w:t>
      </w:r>
      <w:r>
        <w:rPr>
          <w:rFonts w:ascii="Arial" w:hAnsi="Arial" w:cs="Arial"/>
          <w:sz w:val="22"/>
          <w:szCs w:val="22"/>
        </w:rPr>
        <w:t xml:space="preserve"> are mononuclear cells which are part of the leukocyte (white blood) cell lineage. They are subdivided into B (Bone marrow-derived) and T (Thymus-derived) lymphocytes.</w:t>
      </w:r>
      <w:r>
        <w:rPr>
          <w:rFonts w:ascii="Arial" w:hAnsi="Arial" w:cs="Arial"/>
          <w:i/>
          <w:sz w:val="22"/>
          <w:szCs w:val="22"/>
        </w:rPr>
        <w:t xml:space="preserve"> </w:t>
      </w:r>
      <w:r>
        <w:rPr>
          <w:rFonts w:ascii="Arial" w:hAnsi="Arial" w:cs="Arial"/>
          <w:sz w:val="22"/>
          <w:szCs w:val="22"/>
        </w:rPr>
        <w:t xml:space="preserve">Lymphocytes express </w:t>
      </w:r>
      <w:r>
        <w:rPr>
          <w:rFonts w:ascii="Arial" w:hAnsi="Arial" w:cs="Arial"/>
          <w:i/>
          <w:sz w:val="22"/>
          <w:szCs w:val="22"/>
        </w:rPr>
        <w:t>antigen receptors</w:t>
      </w:r>
      <w:r>
        <w:rPr>
          <w:rFonts w:ascii="Arial" w:hAnsi="Arial" w:cs="Arial"/>
          <w:sz w:val="22"/>
          <w:szCs w:val="22"/>
        </w:rPr>
        <w:t xml:space="preserve"> on their surface to enable recognition of a specific antigen</w:t>
      </w:r>
    </w:p>
    <w:p w:rsidR="00B91EF5" w:rsidRDefault="00B91EF5" w:rsidP="00B91EF5">
      <w:pPr>
        <w:spacing w:after="120"/>
        <w:rPr>
          <w:rFonts w:ascii="Arial" w:hAnsi="Arial" w:cs="Arial"/>
          <w:sz w:val="22"/>
          <w:szCs w:val="22"/>
        </w:rPr>
      </w:pPr>
      <w:r>
        <w:rPr>
          <w:rFonts w:ascii="Arial" w:hAnsi="Arial" w:cs="Arial"/>
          <w:b/>
          <w:i/>
          <w:sz w:val="22"/>
          <w:szCs w:val="22"/>
        </w:rPr>
        <w:t>Naïve lymphocytes</w:t>
      </w:r>
      <w:r>
        <w:rPr>
          <w:rFonts w:ascii="Arial" w:hAnsi="Arial" w:cs="Arial"/>
          <w:sz w:val="22"/>
          <w:szCs w:val="22"/>
        </w:rPr>
        <w:t xml:space="preserve"> have never encountered the antigen to which their cell surface receptor is specific and thus have never responded to it. </w:t>
      </w:r>
    </w:p>
    <w:p w:rsidR="00B91EF5" w:rsidRDefault="00B91EF5" w:rsidP="00B91EF5">
      <w:pPr>
        <w:spacing w:after="120"/>
        <w:rPr>
          <w:rFonts w:ascii="Arial" w:hAnsi="Arial" w:cs="Arial"/>
          <w:sz w:val="22"/>
          <w:szCs w:val="22"/>
        </w:rPr>
      </w:pPr>
      <w:r>
        <w:rPr>
          <w:rFonts w:ascii="Arial" w:hAnsi="Arial" w:cs="Arial"/>
          <w:b/>
          <w:i/>
          <w:sz w:val="22"/>
          <w:szCs w:val="22"/>
        </w:rPr>
        <w:t>Memory lymphocytes</w:t>
      </w:r>
      <w:r>
        <w:rPr>
          <w:rFonts w:ascii="Arial" w:hAnsi="Arial" w:cs="Arial"/>
          <w:sz w:val="22"/>
          <w:szCs w:val="22"/>
        </w:rPr>
        <w:t xml:space="preserve"> are the products of an immune response, enabling the specificity of their specific receptor to remain in the pool of lymphocytes in the body. </w:t>
      </w:r>
    </w:p>
    <w:p w:rsidR="00B91EF5" w:rsidRDefault="00B91EF5" w:rsidP="00B91EF5">
      <w:pPr>
        <w:spacing w:after="120"/>
        <w:rPr>
          <w:rFonts w:ascii="Arial" w:hAnsi="Arial" w:cs="Arial"/>
          <w:sz w:val="22"/>
          <w:szCs w:val="22"/>
        </w:rPr>
      </w:pPr>
      <w:r>
        <w:rPr>
          <w:rFonts w:ascii="Arial" w:hAnsi="Arial" w:cs="Arial"/>
          <w:b/>
          <w:i/>
          <w:sz w:val="22"/>
          <w:szCs w:val="22"/>
        </w:rPr>
        <w:t>Innate immunity</w:t>
      </w:r>
      <w:r>
        <w:rPr>
          <w:rFonts w:ascii="Arial" w:hAnsi="Arial" w:cs="Arial"/>
          <w:sz w:val="22"/>
          <w:szCs w:val="22"/>
        </w:rPr>
        <w:t xml:space="preserve"> An early phase of the response of the body to possible pathogens, characterized by a variety of non-specific mechanisms (e.g. barriers, acids or enzymes in secretions) and also molecules and receptors on cells which are </w:t>
      </w:r>
      <w:r>
        <w:rPr>
          <w:rFonts w:ascii="Arial" w:hAnsi="Arial" w:cs="Arial"/>
          <w:b/>
          <w:i/>
          <w:sz w:val="22"/>
          <w:szCs w:val="22"/>
        </w:rPr>
        <w:t>Pattern Recognition</w:t>
      </w:r>
      <w:r>
        <w:rPr>
          <w:rFonts w:ascii="Arial" w:hAnsi="Arial" w:cs="Arial"/>
          <w:i/>
          <w:sz w:val="22"/>
          <w:szCs w:val="22"/>
        </w:rPr>
        <w:t xml:space="preserve"> </w:t>
      </w:r>
      <w:r>
        <w:rPr>
          <w:rFonts w:ascii="Arial" w:hAnsi="Arial" w:cs="Arial"/>
          <w:b/>
          <w:i/>
          <w:sz w:val="22"/>
          <w:szCs w:val="22"/>
        </w:rPr>
        <w:t>Molecules</w:t>
      </w:r>
      <w:r>
        <w:rPr>
          <w:rFonts w:ascii="Arial" w:hAnsi="Arial" w:cs="Arial"/>
          <w:i/>
          <w:sz w:val="22"/>
          <w:szCs w:val="22"/>
        </w:rPr>
        <w:t xml:space="preserve"> </w:t>
      </w:r>
      <w:r>
        <w:rPr>
          <w:rFonts w:ascii="Arial" w:hAnsi="Arial" w:cs="Arial"/>
          <w:sz w:val="22"/>
          <w:szCs w:val="22"/>
        </w:rPr>
        <w:t xml:space="preserve">which recognize repeating patterns of molecular structure found on the surface of microorganisms. The innate immune response does not generate </w:t>
      </w:r>
      <w:r>
        <w:rPr>
          <w:rFonts w:ascii="Arial" w:hAnsi="Arial" w:cs="Arial"/>
          <w:i/>
          <w:sz w:val="22"/>
          <w:szCs w:val="22"/>
        </w:rPr>
        <w:t>memory</w:t>
      </w:r>
      <w:r>
        <w:rPr>
          <w:rFonts w:ascii="Arial" w:hAnsi="Arial" w:cs="Arial"/>
          <w:sz w:val="22"/>
          <w:szCs w:val="22"/>
        </w:rPr>
        <w:t>.</w:t>
      </w:r>
    </w:p>
    <w:p w:rsidR="00B91EF5" w:rsidRDefault="00B91EF5" w:rsidP="00B91EF5">
      <w:pPr>
        <w:spacing w:after="120"/>
        <w:rPr>
          <w:rFonts w:ascii="Arial" w:hAnsi="Arial" w:cs="Arial"/>
          <w:sz w:val="22"/>
          <w:szCs w:val="22"/>
        </w:rPr>
      </w:pPr>
      <w:r>
        <w:rPr>
          <w:rFonts w:ascii="Arial" w:hAnsi="Arial" w:cs="Arial"/>
          <w:b/>
          <w:i/>
          <w:sz w:val="22"/>
          <w:szCs w:val="22"/>
        </w:rPr>
        <w:t>Adaptive immunity</w:t>
      </w:r>
      <w:r>
        <w:rPr>
          <w:rFonts w:ascii="Arial" w:hAnsi="Arial" w:cs="Arial"/>
          <w:sz w:val="22"/>
          <w:szCs w:val="22"/>
        </w:rPr>
        <w:t xml:space="preserve"> is the response of antigen-specific lymphocytes to antigen, and includes the development of immunological memory. Adaptive responses can increase in magnitude on repeated exposure to the potential pathogen and the products of these responses are specific for the potential pathogen. Also known as </w:t>
      </w:r>
      <w:r>
        <w:rPr>
          <w:rFonts w:ascii="Arial" w:hAnsi="Arial" w:cs="Arial"/>
          <w:b/>
          <w:i/>
          <w:sz w:val="22"/>
          <w:szCs w:val="22"/>
        </w:rPr>
        <w:t>Specific Immunity</w:t>
      </w:r>
      <w:r>
        <w:rPr>
          <w:rFonts w:ascii="Arial" w:hAnsi="Arial" w:cs="Arial"/>
          <w:sz w:val="22"/>
          <w:szCs w:val="22"/>
        </w:rPr>
        <w:t xml:space="preserve"> or </w:t>
      </w:r>
      <w:r>
        <w:rPr>
          <w:rFonts w:ascii="Arial" w:hAnsi="Arial" w:cs="Arial"/>
          <w:b/>
          <w:i/>
          <w:sz w:val="22"/>
          <w:szCs w:val="22"/>
        </w:rPr>
        <w:t>Acquired Immunity.</w:t>
      </w:r>
    </w:p>
    <w:p w:rsidR="00B91EF5" w:rsidRDefault="00B91EF5" w:rsidP="00B91EF5">
      <w:pPr>
        <w:spacing w:after="120"/>
        <w:rPr>
          <w:rFonts w:ascii="Arial" w:hAnsi="Arial" w:cs="Arial"/>
          <w:sz w:val="22"/>
          <w:szCs w:val="22"/>
        </w:rPr>
      </w:pPr>
      <w:r>
        <w:rPr>
          <w:rFonts w:ascii="Arial" w:hAnsi="Arial" w:cs="Arial"/>
          <w:b/>
          <w:i/>
          <w:sz w:val="22"/>
          <w:szCs w:val="22"/>
        </w:rPr>
        <w:t>Active Immunity</w:t>
      </w:r>
      <w:r>
        <w:rPr>
          <w:rFonts w:ascii="Arial" w:hAnsi="Arial" w:cs="Arial"/>
          <w:sz w:val="22"/>
          <w:szCs w:val="22"/>
        </w:rPr>
        <w:t xml:space="preserve"> is the induction of an immune response by the introduction of antigen.</w:t>
      </w:r>
    </w:p>
    <w:p w:rsidR="00B91EF5" w:rsidRDefault="00B91EF5" w:rsidP="00B91EF5">
      <w:pPr>
        <w:spacing w:after="120"/>
        <w:rPr>
          <w:rFonts w:ascii="Arial" w:hAnsi="Arial" w:cs="Arial"/>
          <w:sz w:val="22"/>
          <w:szCs w:val="22"/>
        </w:rPr>
      </w:pPr>
      <w:r>
        <w:rPr>
          <w:rFonts w:ascii="Arial" w:hAnsi="Arial" w:cs="Arial"/>
          <w:b/>
          <w:i/>
          <w:sz w:val="22"/>
          <w:szCs w:val="22"/>
        </w:rPr>
        <w:t>Passive Immunity</w:t>
      </w:r>
      <w:r>
        <w:rPr>
          <w:rFonts w:ascii="Arial" w:hAnsi="Arial" w:cs="Arial"/>
          <w:sz w:val="22"/>
          <w:szCs w:val="22"/>
        </w:rPr>
        <w:t xml:space="preserve"> is immunity gained without antigen induction i.e. by transfer of antibody or immune serum into a naïve recipient.</w:t>
      </w:r>
    </w:p>
    <w:p w:rsidR="00B91EF5" w:rsidRDefault="00B91EF5" w:rsidP="00B91EF5">
      <w:pPr>
        <w:spacing w:after="120"/>
        <w:rPr>
          <w:rFonts w:ascii="Arial" w:hAnsi="Arial" w:cs="Arial"/>
          <w:sz w:val="22"/>
          <w:szCs w:val="22"/>
        </w:rPr>
      </w:pPr>
      <w:r>
        <w:rPr>
          <w:rFonts w:ascii="Arial" w:hAnsi="Arial" w:cs="Arial"/>
          <w:b/>
          <w:i/>
          <w:sz w:val="22"/>
          <w:szCs w:val="22"/>
        </w:rPr>
        <w:t>Primary Response</w:t>
      </w:r>
      <w:r>
        <w:rPr>
          <w:rFonts w:ascii="Arial" w:hAnsi="Arial" w:cs="Arial"/>
          <w:sz w:val="22"/>
          <w:szCs w:val="22"/>
        </w:rPr>
        <w:t xml:space="preserve"> is the response made by naïve lymphocytes when they first encounter their specific antigen. </w:t>
      </w:r>
    </w:p>
    <w:p w:rsidR="00B91EF5" w:rsidRDefault="00B91EF5" w:rsidP="00B91EF5">
      <w:pPr>
        <w:spacing w:after="120"/>
        <w:rPr>
          <w:rFonts w:ascii="Arial" w:hAnsi="Arial" w:cs="Arial"/>
          <w:sz w:val="22"/>
          <w:szCs w:val="22"/>
        </w:rPr>
      </w:pPr>
      <w:r>
        <w:rPr>
          <w:rFonts w:ascii="Arial" w:hAnsi="Arial" w:cs="Arial"/>
          <w:b/>
          <w:i/>
          <w:sz w:val="22"/>
          <w:szCs w:val="22"/>
        </w:rPr>
        <w:t>Secondary Response</w:t>
      </w:r>
      <w:r>
        <w:rPr>
          <w:rFonts w:ascii="Arial" w:hAnsi="Arial" w:cs="Arial"/>
          <w:sz w:val="22"/>
          <w:szCs w:val="22"/>
        </w:rPr>
        <w:t xml:space="preserve"> is the response made by memory lymphocytes when they re-encounter the specific antigen.</w:t>
      </w:r>
    </w:p>
    <w:p w:rsidR="00B91EF5" w:rsidRDefault="00B91EF5" w:rsidP="00B91EF5">
      <w:pPr>
        <w:spacing w:after="120"/>
        <w:rPr>
          <w:rFonts w:ascii="Arial" w:hAnsi="Arial" w:cs="Arial"/>
          <w:sz w:val="22"/>
          <w:szCs w:val="22"/>
        </w:rPr>
      </w:pPr>
      <w:r>
        <w:rPr>
          <w:rFonts w:ascii="Arial" w:hAnsi="Arial" w:cs="Arial"/>
          <w:b/>
          <w:i/>
          <w:sz w:val="22"/>
          <w:szCs w:val="22"/>
        </w:rPr>
        <w:lastRenderedPageBreak/>
        <w:t>T cells</w:t>
      </w:r>
      <w:r>
        <w:rPr>
          <w:rFonts w:ascii="Arial" w:hAnsi="Arial" w:cs="Arial"/>
          <w:sz w:val="22"/>
          <w:szCs w:val="22"/>
        </w:rPr>
        <w:t xml:space="preserve">  Originate in the thymus. They recognize antigen presented at the cell surface by MHC molecules. Surface markers found on T cells are CD3, CD4, &amp; CD8. </w:t>
      </w:r>
    </w:p>
    <w:p w:rsidR="00B91EF5" w:rsidRDefault="00B91EF5" w:rsidP="00B91EF5">
      <w:pPr>
        <w:spacing w:after="120"/>
        <w:rPr>
          <w:rFonts w:ascii="Arial" w:hAnsi="Arial" w:cs="Arial"/>
          <w:sz w:val="22"/>
          <w:szCs w:val="22"/>
        </w:rPr>
      </w:pPr>
      <w:r>
        <w:rPr>
          <w:rFonts w:ascii="Arial" w:hAnsi="Arial" w:cs="Arial"/>
          <w:b/>
          <w:i/>
          <w:sz w:val="22"/>
          <w:szCs w:val="22"/>
        </w:rPr>
        <w:t>B cells</w:t>
      </w:r>
      <w:r>
        <w:rPr>
          <w:rFonts w:ascii="Arial" w:hAnsi="Arial" w:cs="Arial"/>
          <w:sz w:val="22"/>
          <w:szCs w:val="22"/>
        </w:rPr>
        <w:t xml:space="preserve">  Originate in the bone marrow. They recognize free antigen in the body fluids</w:t>
      </w:r>
      <w:r>
        <w:rPr>
          <w:rFonts w:ascii="Arial" w:hAnsi="Arial" w:cs="Arial"/>
          <w:sz w:val="22"/>
          <w:szCs w:val="22"/>
        </w:rPr>
        <w:br/>
        <w:t>Surface markers associated with B cells are CD19, Surface Immunoglobulin Class II MHC</w:t>
      </w:r>
    </w:p>
    <w:p w:rsidR="00B91EF5" w:rsidRDefault="00B91EF5" w:rsidP="00B91EF5">
      <w:pPr>
        <w:spacing w:after="120"/>
        <w:rPr>
          <w:rFonts w:ascii="Arial" w:hAnsi="Arial" w:cs="Arial"/>
          <w:i/>
          <w:sz w:val="22"/>
          <w:szCs w:val="22"/>
        </w:rPr>
      </w:pPr>
    </w:p>
    <w:p w:rsidR="00B91EF5" w:rsidRDefault="00B91EF5" w:rsidP="00B91EF5">
      <w:pPr>
        <w:spacing w:after="120"/>
        <w:rPr>
          <w:rFonts w:ascii="Arial" w:hAnsi="Arial" w:cs="Arial"/>
          <w:i/>
          <w:sz w:val="22"/>
          <w:szCs w:val="22"/>
        </w:rPr>
      </w:pPr>
      <w:r>
        <w:rPr>
          <w:rFonts w:ascii="Arial" w:hAnsi="Arial" w:cs="Arial"/>
          <w:b/>
          <w:i/>
          <w:sz w:val="22"/>
          <w:szCs w:val="22"/>
        </w:rPr>
        <w:t>Clonal selection and its role in immune responses</w:t>
      </w:r>
      <w:r>
        <w:rPr>
          <w:rFonts w:ascii="Arial" w:hAnsi="Arial" w:cs="Arial"/>
          <w:i/>
          <w:sz w:val="22"/>
          <w:szCs w:val="22"/>
        </w:rPr>
        <w:t>.</w:t>
      </w:r>
    </w:p>
    <w:p w:rsidR="00B91EF5" w:rsidRDefault="00B91EF5" w:rsidP="00B91EF5">
      <w:pPr>
        <w:spacing w:after="120"/>
        <w:ind w:right="450"/>
        <w:rPr>
          <w:rFonts w:ascii="Arial" w:hAnsi="Arial" w:cs="Arial"/>
          <w:sz w:val="22"/>
          <w:szCs w:val="22"/>
        </w:rPr>
      </w:pPr>
      <w:r>
        <w:pict>
          <v:group id="_x0000_s6054" style="position:absolute;margin-left:1.8pt;margin-top:70.85pt;width:393.45pt;height:241.75pt;z-index:251776512" coordorigin="1737,4549" coordsize="7869,4835">
            <v:shapetype id="_x0000_t202" coordsize="21600,21600" o:spt="202" path="m,l,21600r21600,l21600,xe">
              <v:stroke joinstyle="miter"/>
              <v:path gradientshapeok="t" o:connecttype="rect"/>
            </v:shapetype>
            <v:shape id="_x0000_s6055" type="#_x0000_t202" style="position:absolute;left:2961;top:8874;width:2325;height:510" fillcolor="silver" stroked="f">
              <v:textbox style="mso-next-textbox:#_x0000_s6055">
                <w:txbxContent>
                  <w:p w:rsidR="00887F38" w:rsidRDefault="00887F38" w:rsidP="00B91EF5">
                    <w:pPr>
                      <w:rPr>
                        <w:rFonts w:ascii="Arial Unicode MS" w:eastAsia="Arial Unicode MS" w:hAnsi="Arial Unicode MS" w:cs="Arial Unicode MS"/>
                        <w:b/>
                      </w:rPr>
                    </w:pPr>
                    <w:r>
                      <w:rPr>
                        <w:rFonts w:ascii="Arial Unicode MS" w:eastAsia="Arial Unicode MS" w:hAnsi="Arial Unicode MS" w:cs="Arial Unicode MS" w:hint="eastAsia"/>
                        <w:b/>
                      </w:rPr>
                      <w:t>Primary Response</w:t>
                    </w:r>
                  </w:p>
                </w:txbxContent>
              </v:textbox>
            </v:shape>
            <v:shape id="_x0000_s6056" type="#_x0000_t202" style="position:absolute;left:6201;top:8874;width:3105;height:510" fillcolor="silver" stroked="f">
              <v:textbox style="mso-next-textbox:#_x0000_s6056">
                <w:txbxContent>
                  <w:p w:rsidR="00887F38" w:rsidRDefault="00887F38" w:rsidP="00B91EF5">
                    <w:pPr>
                      <w:rPr>
                        <w:rFonts w:ascii="Arial Unicode MS" w:eastAsia="Arial Unicode MS" w:hAnsi="Arial Unicode MS" w:cs="Arial Unicode MS"/>
                        <w:b/>
                      </w:rPr>
                    </w:pPr>
                    <w:r>
                      <w:rPr>
                        <w:rFonts w:ascii="Arial Unicode MS" w:eastAsia="Arial Unicode MS" w:hAnsi="Arial Unicode MS" w:cs="Arial Unicode MS" w:hint="eastAsia"/>
                        <w:b/>
                      </w:rPr>
                      <w:t>Secondary Response</w:t>
                    </w:r>
                  </w:p>
                </w:txbxContent>
              </v:textbox>
            </v:shape>
            <v:group id="_x0000_s6057" editas="canvas" style="position:absolute;left:1737;top:4549;width:7869;height:4215" coordorigin="2154,3916" coordsize="7869,4215">
              <o:lock v:ext="edit" aspectratio="t"/>
              <v:shape id="_x0000_s6058" type="#_x0000_t75" style="position:absolute;left:2154;top:3916;width:7869;height:4215" o:preferrelative="f" stroked="t">
                <v:fill o:detectmouseclick="t"/>
                <v:path o:extrusionok="t" o:connecttype="none"/>
              </v:shape>
              <v:shape id="_x0000_s6059" type="#_x0000_t202" style="position:absolute;left:2199;top:6400;width:1836;height:420" stroked="f">
                <v:textbox style="mso-next-textbox:#_x0000_s6059">
                  <w:txbxContent>
                    <w:p w:rsidR="00887F38" w:rsidRDefault="00887F38" w:rsidP="00B91EF5">
                      <w:pPr>
                        <w:rPr>
                          <w:b/>
                          <w:sz w:val="18"/>
                          <w:szCs w:val="18"/>
                        </w:rPr>
                      </w:pPr>
                      <w:r>
                        <w:rPr>
                          <w:b/>
                          <w:sz w:val="18"/>
                          <w:szCs w:val="18"/>
                        </w:rPr>
                        <w:t>Naïve lymphocytes</w:t>
                      </w:r>
                    </w:p>
                  </w:txbxContent>
                </v:textbox>
              </v:shape>
              <v:group id="_x0000_s6060" style="position:absolute;left:2533;top:4477;width:7415;height:3339" coordorigin="2533,4477" coordsize="7415,3339">
                <v:group id="_x0000_s6061" style="position:absolute;left:2533;top:4477;width:7168;height:3339" coordorigin="2533,4477" coordsize="7168,3339">
                  <v:shape id="_x0000_s6062" style="position:absolute;left:2533;top:5669;width:329;height:301" coordsize="421,386" path="m211,r,l220,2r11,l242,4r11,2l262,7r11,2l282,13r9,4l300,20r10,4l319,29r9,4l335,38r7,8l352,51r7,6l364,64r8,7l379,79r6,7l390,93r6,9l399,110r4,9l407,128r3,9l414,146r2,9l418,165r1,11l419,185r2,9l421,194r-2,11l419,214r-1,9l416,234r-2,9l410,252r-3,9l403,269r-4,9l396,287r-6,7l385,302r-6,7l372,316r-8,8l359,331r-7,5l342,344r-7,5l328,355r-9,3l310,364r-10,3l291,371r-9,4l273,378r-11,2l253,382r-11,2l231,386r-11,l211,386r,l200,386r-11,l178,384r-11,-2l158,380r-11,-2l138,375r-10,-4l117,367r-9,-3l101,358r-9,-3l83,349r-8,-5l68,336r-7,-5l53,324r-5,-8l41,309r-6,-7l30,294r-6,-7l21,278r-6,-9l11,261r-1,-9l6,243,4,234,2,223,,214r,-9l,194r,l,185r,-9l2,165,4,155r2,-9l10,137r1,-9l15,119r6,-9l24,102r6,-9l35,86r6,-7l48,71r5,-7l61,57r7,-6l75,46r8,-8l92,33r9,-4l108,24r9,-4l128,17r10,-4l147,9,158,7r9,-1l178,4,189,2r11,l211,e" filled="f" strokeweight="0">
                    <v:path arrowok="t"/>
                  </v:shape>
                  <v:shape id="_x0000_s6063" style="position:absolute;left:2583;top:5701;width:231;height:213" coordsize="295,273" path="m147,r7,2l161,2r8,l176,4r7,2l191,8r5,2l203,11r8,4l216,17r8,3l229,24r6,4l240,31r6,6l251,41r6,5l260,50r4,5l269,61r4,5l277,72r3,5l282,84r4,6l288,95r1,8l291,110r2,6l293,123r,7l295,136r,l293,143r,7l293,158r-2,7l289,170r-1,8l286,185r-4,5l280,196r-3,7l273,209r-4,5l264,220r-4,3l257,229r-6,5l246,238r-6,5l235,247r-6,4l224,254r-8,4l211,260r-8,4l196,265r-5,2l183,269r-7,2l169,273r-8,l154,273r-7,l147,273r-9,l130,273r-7,l116,271r-6,-2l103,267r-7,-2l88,264r-5,-4l75,258r-5,-4l64,251r-5,-4l53,243r-5,-5l42,234r-5,-5l33,223r-5,-3l24,214r-3,-5l17,203r-4,-7l11,190,8,185,6,178,4,170,2,165,,158r,-8l,143r,-7l,136r,-6l,123r,-7l2,110r2,-7l6,95,8,90r3,-6l13,77r4,-5l21,66r3,-5l28,55r5,-5l37,46r5,-5l48,37r5,-6l59,28r5,-4l70,20r5,-3l83,15r5,-4l96,10r7,-2l110,6r6,-2l123,2r7,l138,2,147,r,xe" fillcolor="#7f7f7f" stroked="f">
                    <v:fill r:id="rId36" o:title="Small grid" type="pattern"/>
                    <v:path arrowok="t"/>
                  </v:shape>
                  <v:shape id="_x0000_s6064" style="position:absolute;left:2692;top:5374;width:328;height:301" coordsize="421,385" path="m211,r,l220,2r11,l242,3r11,2l262,7r11,2l282,13r9,3l300,20r10,4l319,29r9,4l335,38r8,7l352,51r7,5l365,64r7,7l379,78r6,8l390,93r6,9l399,109r4,10l407,128r3,9l414,146r2,9l418,164r1,11l419,184r2,9l421,193r-2,11l419,214r-1,9l416,234r-2,9l410,252r-3,9l403,268r-4,10l396,287r-6,7l385,301r-6,8l372,316r-7,7l359,331r-7,5l343,343r-8,6l328,354r-9,4l310,363r-10,4l291,371r-9,3l273,378r-11,2l253,382r-11,2l231,385r-11,l211,385r,l200,385r-11,l178,384r-11,-2l158,380r-11,-2l138,374r-9,-3l118,367r-10,-4l101,358r-9,-4l83,349r-8,-6l68,336r-7,-5l54,323r-6,-7l41,309r-6,-8l30,294r-6,-7l21,278,15,268r-4,-7l10,252,6,243,4,234,2,223,,214,,204,,193r,l,184r,-9l2,164r2,-9l6,146r4,-9l11,128r4,-9l21,109r3,-7l30,93r5,-7l41,78r7,-7l54,64r7,-8l68,51r7,-6l83,38r9,-5l101,29r7,-5l118,20r11,-4l138,13r9,-4l158,7r9,-2l178,3,189,2r11,l211,e" filled="f" strokeweight="0">
                    <v:path arrowok="t"/>
                  </v:shape>
                  <v:shape id="_x0000_s6065" style="position:absolute;left:2742;top:5421;width:230;height:211" coordsize="295,272" path="m147,r7,2l161,2r8,l176,4r7,2l191,7r5,2l204,11r7,4l216,17r8,3l229,24r6,3l240,31r6,6l251,40r6,6l260,49r4,6l269,60r4,6l277,71r3,6l282,84r4,6l288,95r2,7l291,110r2,5l293,123r,7l295,135r,l293,143r,7l293,157r-2,8l290,170r-2,7l286,185r-4,5l280,196r-3,7l273,208r-4,6l264,219r-4,4l257,229r-6,5l246,238r-6,5l235,247r-6,3l224,254r-8,4l211,260r-7,3l196,265r-5,2l183,269r-7,2l169,272r-8,l154,272r-7,l147,272r-9,l130,272r-7,l116,271r-6,-2l103,267r-7,-2l88,263r-5,-3l75,258r-5,-4l65,250r-6,-3l54,243r-6,-5l43,234r-6,-5l33,223r-5,-4l24,214r-3,-6l17,203r-4,-7l11,190,8,185,6,177,4,170,2,165,,157r,-7l,143r,-8l,135r,-5l,123r,-8l2,110r2,-8l6,95,8,90r3,-6l13,77r4,-6l21,66r3,-6l28,55r5,-6l37,46r6,-6l48,37r6,-6l59,27r6,-3l70,20r5,-3l83,15r5,-4l96,9r7,-2l110,6r6,-2l123,2r7,l138,2,147,r,xe" fillcolor="#7f7f7f" stroked="f">
                    <v:fill r:id="rId37" o:title="Wide downward diagonal" type="pattern"/>
                    <v:path arrowok="t"/>
                  </v:shape>
                  <v:shape id="_x0000_s6066" style="position:absolute;left:2919;top:5650;width:329;height:302" coordsize="421,386" path="m211,r,l220,2r11,l242,4r11,2l262,8r11,1l282,13r9,4l300,20r10,4l319,30r9,3l335,39r7,7l352,51r7,6l364,64r8,8l379,79r6,7l390,94r6,9l399,110r4,9l406,128r4,9l414,147r2,9l417,165r2,11l419,185r2,9l421,194r-2,11l419,214r-2,9l416,234r-2,9l410,253r-4,9l403,269r-4,9l396,287r-6,8l385,302r-6,7l372,316r-8,8l359,331r-7,6l342,344r-7,5l328,355r-9,4l310,364r-10,4l291,371r-9,4l273,379r-11,1l253,382r-11,2l231,386r-11,l211,386r,l200,386r-11,l178,384r-11,-2l158,380r-11,-1l138,375r-10,-4l117,368r-9,-4l101,359r-9,-4l83,349r-8,-5l68,337r-7,-6l53,324r-5,-8l41,309r-6,-7l30,295r-6,-8l20,278r-5,-9l11,262,9,253,6,243,4,234,2,223,,214r,-9l,194r,l,185r,-9l2,165r2,-9l6,147,9,137r2,-9l15,119r5,-9l24,103r6,-9l35,86r6,-7l48,72r5,-8l61,57r7,-6l75,46r8,-7l92,33r9,-3l108,24r9,-4l128,17r10,-4l147,9,158,8r9,-2l178,4,189,2r11,l211,e" filled="f" strokeweight="0">
                    <v:path arrowok="t"/>
                  </v:shape>
                  <v:shape id="_x0000_s6067" style="position:absolute;left:2969;top:5698;width:230;height:212" coordsize="295,272" path="m147,r7,1l161,1r8,l176,3r7,2l191,7r5,2l203,11r8,3l216,16r8,4l229,23r6,4l240,31r6,5l251,40r6,5l260,49r4,5l269,60r4,5l277,71r3,5l282,84r4,5l288,95r1,7l291,109r2,6l293,122r,7l295,135r,l293,142r,7l293,157r-2,7l289,170r-1,7l286,184r-4,6l280,195r-3,7l273,208r-4,5l264,219r-4,4l257,228r-6,6l246,237r-6,6l235,246r-6,4l224,254r-8,3l211,259r-8,4l196,265r-5,1l183,268r-7,2l169,272r-8,l154,272r-7,l147,272r-9,l130,272r-7,l116,270r-6,-2l103,266r-7,-1l88,263r-5,-4l75,257r-5,-3l64,250r-5,-4l53,243r-5,-6l42,234r-5,-6l33,223r-5,-4l24,213r-4,-5l17,202r-4,-7l11,190,8,184,6,177,4,170,2,164,,157r,-8l,142r,-7l,135r,-6l,122r,-7l2,109r2,-7l6,95,8,89r3,-5l13,76r4,-5l20,65r4,-5l28,54r5,-5l37,45r5,-5l48,36r5,-5l59,27r5,-4l70,20r5,-4l83,14r5,-3l96,9r7,-2l110,5r6,-2l123,1r7,l138,1,147,r,xe" fillcolor="#7f7f7f" stroked="f">
                    <v:fill r:id="rId38" o:title="Large confetti" type="pattern"/>
                    <v:path arrowok="t"/>
                  </v:shape>
                  <v:shape id="_x0000_s6068" style="position:absolute;left:3246;top:5669;width:329;height:301" coordsize="421,386" path="m211,r,l220,2r11,l242,4r11,2l262,7r11,2l282,13r9,4l300,20r9,4l319,29r9,4l335,38r7,8l352,51r7,6l364,64r8,7l379,79r5,7l390,93r5,9l399,110r4,9l406,128r4,9l414,146r2,9l417,165r2,11l419,185r2,9l421,194r-2,11l419,214r-2,9l416,234r-2,9l410,252r-4,9l403,269r-4,9l395,287r-5,7l384,302r-5,7l372,316r-8,8l359,331r-7,5l342,344r-7,5l328,355r-9,3l309,364r-9,3l291,371r-9,4l273,378r-11,2l253,382r-11,2l231,386r-11,l211,386r,l200,386r-11,l178,384r-11,-2l158,380r-11,-2l138,375r-10,-4l117,367r-9,-3l101,358r-9,-3l83,349r-8,-5l68,336r-7,-5l53,324r-5,-8l41,309r-6,-7l30,294r-6,-7l20,278r-5,-9l11,261,9,252,6,243,4,234,2,223,,214r,-9l,194r,l,185r,-9l2,165,4,155r2,-9l9,137r2,-9l15,119r5,-9l24,102r6,-9l35,86r6,-7l48,71r5,-7l61,57r7,-6l75,46r8,-8l92,33r9,-4l108,24r9,-4l128,17r10,-4l147,9,158,7r9,-1l178,4,189,2r11,l211,e" filled="f" strokeweight="0">
                    <v:path arrowok="t"/>
                  </v:shape>
                  <v:shape id="_x0000_s6069" style="position:absolute;left:3296;top:5716;width:230;height:213" coordsize="295,273" path="m147,r7,2l161,2r8,l176,4r7,2l191,8r5,2l203,11r8,4l216,17r8,3l229,24r5,4l240,31r5,6l251,41r5,5l260,50r4,5l269,61r4,5l277,72r3,5l282,84r4,6l288,95r1,8l291,110r2,6l293,123r,7l295,136r,l293,143r,7l293,158r-2,7l289,170r-1,8l286,185r-4,5l280,196r-3,7l273,209r-4,5l264,220r-4,3l256,229r-5,5l245,238r-5,5l234,247r-5,4l224,254r-8,4l211,260r-8,4l196,265r-5,2l183,269r-7,2l169,273r-8,l154,273r-7,l147,273r-9,l130,273r-7,l116,271r-6,-2l103,267r-8,-2l88,264r-5,-4l75,258r-5,-4l64,251r-5,-4l53,243r-5,-5l42,234r-5,-5l33,223r-5,-3l24,214r-4,-5l17,203r-4,-7l11,190,8,185,6,178,4,170,2,165,,158r,-8l,143r,-7l,136r,-6l,123r,-7l2,110r2,-7l6,95,8,90r3,-6l13,77r4,-5l20,66r4,-5l28,55r5,-5l37,46r5,-5l48,37r5,-6l59,28r5,-4l70,20r5,-3l83,15r5,-4l95,10r8,-2l110,6r6,-2l123,2r7,l138,2,147,r,xe" fillcolor="#7f7f7f" stroked="f">
                    <v:path arrowok="t"/>
                  </v:shape>
                  <v:shape id="_x0000_s6070" style="position:absolute;left:2803;top:6005;width:329;height:300" coordsize="421,385" path="m211,r,l220,1r11,l242,3r11,2l262,7r11,2l282,12r9,4l300,20r9,3l318,29r10,3l335,38r7,7l351,51r8,5l364,64r8,7l379,78r5,7l390,93r5,9l399,109r4,9l406,127r4,10l414,146r1,9l417,164r2,11l419,184r2,9l421,193r-2,11l419,213r-2,10l415,233r-1,10l410,252r-4,9l403,268r-4,9l395,286r-5,8l384,301r-5,7l372,316r-8,7l359,330r-8,6l342,343r-7,6l328,354r-10,4l309,363r-9,4l291,371r-9,3l273,378r-11,2l253,382r-11,1l231,385r-11,l211,385r,l200,385r-11,l178,383r-11,-1l157,380r-10,-2l137,374r-9,-3l117,367r-9,-4l101,358r-9,-4l82,349r-7,-6l68,336r-7,-6l53,323r-5,-7l40,308r-5,-7l29,294r-5,-8l20,277r-5,-9l11,261,9,252,6,243,4,233,2,223,,213r,-9l,193r,l,184r,-9l2,164r2,-9l6,146r3,-9l11,127r4,-9l20,109r4,-7l29,93r6,-8l40,78r8,-7l53,64r8,-8l68,51r7,-6l82,38,92,32r9,-3l108,23r9,-3l128,16r9,-4l147,9,157,7,167,5,178,3,189,1r11,l211,e" filled="f" strokeweight="0">
                    <v:path arrowok="t"/>
                  </v:shape>
                  <v:shape id="_x0000_s6071" style="position:absolute;left:2853;top:6051;width:231;height:213" coordsize="295,272" path="m147,r7,2l161,2r7,l176,4r7,1l190,7r6,2l203,11r8,3l216,16r7,4l229,24r5,3l240,31r5,5l251,40r5,6l260,49r4,6l269,60r4,6l276,71r4,6l282,84r4,5l287,95r2,7l291,110r2,5l293,122r,8l295,135r,l293,142r,8l293,157r-2,7l289,170r-2,7l286,184r-4,6l280,195r-4,8l273,208r-4,6l264,219r-4,4l256,228r-5,6l245,237r-5,6l234,247r-5,3l223,254r-7,4l211,259r-8,4l196,265r-6,2l183,269r-7,1l168,272r-7,l154,272r-7,l147,272r-10,l130,272r-7,l115,270r-5,-1l103,267r-8,-2l88,263r-5,-4l75,258r-5,-4l64,250r-5,-3l53,243r-5,-6l42,234r-5,-6l33,223r-5,-4l24,214r-4,-6l17,203r-4,-8l11,190,8,184,6,177,4,170,2,164,,157r,-7l,142r,-7l,135r,-5l,122r,-7l2,110r2,-8l6,95,8,89r3,-5l13,77r4,-6l20,66r4,-6l28,55r5,-6l37,46r5,-6l48,36r5,-5l59,27r5,-3l70,20r5,-4l83,14r5,-3l95,9r8,-2l110,5r5,-1l123,2r7,l137,2,147,r,xe" fillcolor="#7f7f7f" stroked="f">
                    <v:fill r:id="rId39" o:title="Large checker board" type="pattern"/>
                    <v:path arrowok="t"/>
                  </v:shape>
                  <v:shape id="_x0000_s6072" style="position:absolute;left:4531;top:5290;width:433;height:301" coordsize="555,386" path="m278,r,l291,2r15,l319,4r14,2l346,7r13,2l372,13r13,4l397,20r11,4l421,29r11,4l443,39r9,5l463,51r9,6l481,64r10,7l498,79r9,7l514,93r6,8l527,110r6,9l536,126r6,9l546,145r1,9l551,165r2,9l553,183r2,9l555,192r-2,11l553,212r-2,11l547,232r-1,9l542,251r-6,9l533,269r-6,9l520,285r-6,9l507,302r-9,7l491,316r-10,8l472,331r-9,5l452,342r-9,7l432,355r-11,3l408,364r-11,4l385,371r-13,4l359,378r-13,2l333,382r-14,2l306,386r-15,l278,386r,l264,386r-15,l234,384r-12,-2l207,380r-13,-2l181,375r-12,-4l158,368r-13,-4l134,358r-13,-3l112,349r-11,-7l90,336r-9,-5l72,324r-9,-8l55,309r-9,-7l39,294r-6,-9l26,278r-6,-9l17,260r-6,-9l8,241,6,232,2,223,,212r,-9l,192r,l,183r,-9l2,165,6,154r2,-9l11,135r6,-9l20,119r6,-9l33,101r6,-8l46,86r9,-7l63,71r9,-7l81,57r9,-6l101,44r11,-5l121,33r13,-4l145,24r13,-4l169,17r12,-4l194,9,207,7,222,6,234,4,249,2r15,l278,e" filled="f" strokeweight="0">
                    <v:path arrowok="t"/>
                  </v:shape>
                  <v:shape id="_x0000_s6073" style="position:absolute;left:4575;top:5337;width:231;height:211" coordsize="296,271" path="m148,r8,2l163,2r7,l177,4r8,2l192,8r6,2l205,11r7,4l218,17r7,4l231,24r5,4l242,32r5,5l252,41r6,5l262,50r3,5l271,61r3,5l278,72r4,5l284,85r3,5l289,96r2,7l293,110r2,6l295,123r,7l296,136r,l295,143r,7l295,158r-2,5l291,170r-2,8l287,183r-3,6l282,196r-4,6l274,207r-3,5l265,218r-3,5l258,227r-6,6l247,236r-5,6l236,245r-5,4l225,253r-7,3l212,258r-7,4l198,264r-6,1l185,267r-8,2l170,271r-7,l156,271r-8,l148,271r-9,l132,271r-8,l117,269r-5,-2l104,265r-7,-1l90,262r-6,-4l77,256r-6,-3l66,249r-7,-4l53,242r-5,-6l44,233r-6,-6l33,223r-4,-5l26,212r-6,-5l16,202r-1,-6l11,189,7,183,6,178,4,170,2,163,,158r,-8l,143r,-7l,136r,-6l,123r,-7l2,110r2,-7l6,96,7,90r4,-5l15,77r1,-5l20,66r6,-5l29,55r4,-5l38,46r6,-5l48,37r5,-5l59,28r7,-4l71,21r6,-4l84,15r6,-4l97,10r7,-2l112,6r5,-2l124,2r8,l139,2,148,r,xe" fillcolor="#7f7f7f" stroked="f">
                    <v:path arrowok="t"/>
                  </v:shape>
                  <v:shape id="_x0000_s6074" style="position:absolute;left:4832;top:5081;width:432;height:302" coordsize="554,386" path="m276,r,l289,2r15,l318,4r13,2l346,7r13,2l371,13r13,4l395,20r13,4l419,29r13,4l441,38r11,8l463,51r9,6l481,64r9,7l498,79r9,7l514,93r6,9l527,110r5,9l536,128r6,9l545,146r2,9l551,165r2,11l553,185r1,9l554,194r-1,11l553,214r-2,9l547,234r-2,9l542,252r-6,9l532,269r-5,9l520,287r-6,7l507,302r-9,7l490,316r-9,8l472,331r-9,5l452,344r-11,5l432,355r-13,3l408,364r-13,3l384,371r-13,4l359,378r-13,2l331,382r-13,2l304,386r-15,l276,386r,l262,386r-15,l234,384r-14,-2l207,380r-13,-2l181,375r-13,-4l156,367r-11,-3l132,358r-11,-3l110,349r-9,-5l90,336r-9,-5l71,324r-9,-8l55,309r-9,-7l38,294r-5,-7l26,278r-6,-9l16,261r-5,-9l7,243,6,234,2,223,,214r,-9l,194r,l,185r,-9l2,165,6,155r1,-9l11,137r5,-9l20,119r6,-9l33,102r5,-9l46,86r9,-7l62,71r9,-7l81,57r9,-6l101,46r9,-8l121,33r11,-4l145,24r11,-4l168,17r13,-4l194,9,207,7,220,6,234,4,247,2r15,l276,e" filled="f" strokeweight="0">
                    <v:path arrowok="t"/>
                  </v:shape>
                  <v:shape id="_x0000_s6075" style="position:absolute;left:4880;top:5127;width:230;height:214" coordsize="295,273" path="m147,r7,2l161,2r8,l176,4r7,2l190,8r6,2l203,11r8,4l216,17r7,3l229,24r5,4l240,31r5,6l251,41r5,5l260,52r4,3l269,61r4,5l276,72r4,7l282,84r4,6l287,97r2,8l291,110r2,7l293,125r,7l295,137r,l293,145r,7l293,159r-2,6l289,172r-2,8l286,185r-4,5l280,198r-4,5l273,209r-4,5l264,220r-4,5l256,229r-5,5l245,238r-5,5l234,247r-5,4l223,254r-7,4l211,260r-8,4l196,265r-6,2l183,269r-7,2l169,273r-8,l154,273r-7,l147,273r-10,l130,273r-7,l115,271r-5,-2l103,267r-8,-2l88,264r-5,-4l75,258r-5,-4l64,251r-5,-4l53,243r-5,-5l42,234r-5,-5l33,225r-5,-5l24,214r-4,-5l17,203r-4,-5l11,190,8,185,6,180,4,172,2,165,,159r,-7l,145r,-8l,137r,-5l,125r,-8l2,110r2,-5l6,97,8,90r3,-6l13,79r4,-7l20,66r4,-5l28,55r5,-3l37,46r5,-5l48,37r5,-6l59,28r5,-4l70,20r5,-3l83,15r5,-4l95,10r8,-2l110,6r5,-2l123,2r7,l137,2,147,r,xe" fillcolor="#7f7f7f" stroked="f">
                    <v:path arrowok="t"/>
                  </v:shape>
                  <v:shape id="_x0000_s6076" style="position:absolute;left:4826;top:4773;width:431;height:301" coordsize="552,386" path="m276,r,l289,2r14,l316,4r15,2l344,8r12,1l369,13r13,4l395,20r11,4l419,30r11,3l441,39r9,5l461,51r9,6l479,64r9,8l495,79r10,7l512,94r5,7l525,110r5,9l534,126r5,10l543,145r2,9l549,165r1,9l550,183r2,9l552,192r-2,11l550,212r-1,11l545,232r-2,10l539,251r-5,9l530,269r-5,9l517,285r-5,10l505,302r-10,7l488,316r-9,8l470,331r-9,6l450,342r-9,7l430,355r-11,4l406,364r-11,4l382,371r-13,4l356,379r-12,1l331,382r-15,2l303,386r-14,l276,386r,l261,386r-14,l234,384r-15,-2l206,380r-12,-1l181,375r-13,-4l155,368r-11,-4l131,359r-11,-4l109,349r-9,-7l89,337r-9,-6l71,324r-9,-8l55,309,45,302r-7,-7l33,285r-8,-7l20,269r-4,-9l11,251,7,242,5,232,2,223,,212r,-9l,192r,l,183r,-9l2,165,5,154r2,-9l11,136r5,-10l20,119r5,-9l33,101r5,-7l45,86,55,79r7,-7l71,64r9,-7l89,51r11,-7l109,39r11,-6l131,30r13,-6l155,20r13,-3l181,13,194,9,206,8,219,6,234,4,247,2r14,l276,e" filled="f" strokeweight="0">
                    <v:path arrowok="t"/>
                  </v:shape>
                  <v:shape id="_x0000_s6077" style="position:absolute;left:4876;top:4821;width:230;height:210" coordsize="294,270" path="m146,r7,1l161,1r7,l175,3r8,2l190,7r5,2l203,11r7,3l216,16r7,4l228,23r6,4l239,31r6,5l250,40r6,5l260,49r3,5l269,60r3,5l276,71r4,5l281,84r4,5l287,95r2,7l291,109r1,6l292,122r,7l294,135r,l292,142r,7l292,157r-1,5l289,170r-2,7l285,182r-4,6l280,195r-4,6l272,206r-3,6l263,217r-3,6l256,226r-6,6l245,235r-6,6l234,245r-6,3l223,252r-7,3l210,257r-7,4l195,263r-5,2l183,266r-8,2l168,270r-7,l153,270r-7,l146,270r-9,l130,270r-8,l115,268r-5,-2l102,265r-7,-2l88,261r-6,-4l75,255r-6,-3l64,248r-6,-3l53,241r-6,-6l42,232r-6,-6l33,223r-6,-6l24,212r-4,-6l16,201r-3,-6l11,188,7,182,5,177,3,170,2,162,,157r,-8l,142r,-7l,135r,-6l,122r,-7l2,109r1,-7l5,95,7,89r4,-5l13,76r3,-5l20,65r4,-5l27,54r6,-5l36,45r6,-5l47,36r6,-5l58,27r6,-4l69,20r6,-4l82,14r6,-3l95,9r7,-2l110,5r5,-2l122,1r8,l137,1,146,r,xe" fillcolor="#7f7f7f" stroked="f">
                    <v:path arrowok="t"/>
                  </v:shape>
                  <v:shape id="_x0000_s6078" style="position:absolute;left:4433;top:4906;width:432;height:300" coordsize="554,385" path="m278,r,l291,2r15,l318,3r15,2l346,7r13,2l371,13r13,3l397,20r11,4l421,29r11,4l443,38r9,6l463,51r9,5l481,64r9,7l498,78r9,8l514,93r6,7l527,109r5,10l536,126r6,9l545,144r2,9l551,164r2,9l553,183r1,9l554,192r-1,11l553,212r-2,11l547,232r-2,9l542,250r-6,9l532,268r-5,10l520,285r-6,9l507,301r-9,8l490,316r-9,7l472,331r-9,5l452,342r-9,7l432,354r-11,4l408,363r-11,4l384,371r-13,3l359,378r-13,2l333,382r-15,2l306,385r-15,l278,385r,l263,385r-14,l234,384r-13,-2l207,380r-13,-2l181,374r-13,-3l157,367r-12,-4l134,358r-13,-4l112,349r-11,-7l90,336r-9,-5l71,323r-9,-7l55,309r-9,-8l38,294r-5,-9l26,278,20,268r-3,-9l11,250,7,241,6,232,2,223,,212r,-9l,192r,l,183,,173r2,-9l6,153r1,-9l11,135r6,-9l20,119r6,-10l33,100r5,-7l46,86r9,-8l62,71r9,-7l81,56r9,-5l101,44r11,-6l121,33r13,-4l145,24r12,-4l168,16r13,-3l194,9,207,7,221,5,234,3,249,2r14,l278,e" filled="f" strokeweight="0">
                    <v:path arrowok="t"/>
                  </v:shape>
                  <v:shape id="_x0000_s6079" style="position:absolute;left:4483;top:4951;width:231;height:213" coordsize="296,271" path="m148,r8,2l163,2r7,l178,4r7,2l192,7r6,2l205,11r7,4l218,17r7,3l231,24r5,3l242,31r5,6l253,40r5,6l262,49r3,6l271,60r3,6l278,71r4,6l284,84r3,6l289,95r2,7l293,110r2,5l295,123r,7l296,135r,l295,143r,7l295,157r-2,6l291,170r-2,7l287,183r-3,5l282,196r-4,5l274,207r-3,5l265,218r-3,5l258,227r-5,5l247,236r-5,5l236,245r-5,4l225,252r-7,4l212,258r-7,3l198,263r-6,2l185,267r-7,2l170,271r-7,l156,271r-8,l148,271r-9,l132,271r-8,l117,269r-5,-2l104,265r-7,-2l90,261r-6,-3l77,256r-6,-4l66,249r-7,-4l53,241r-5,-5l44,232r-6,-5l33,223r-4,-5l26,212r-6,-5l17,201r-2,-5l11,188,7,183,6,177,4,170,2,163,,157r,-7l,143r,-8l,135r,-5l,123r,-8l2,110r2,-8l6,95,7,90r4,-6l15,77r2,-6l20,66r6,-6l29,55r4,-6l38,46r6,-6l48,37r5,-6l59,27r7,-3l71,20r6,-3l84,15r6,-4l97,9r7,-2l112,6r5,-2l124,2r8,l139,2,148,r,xe" fillcolor="#7f7f7f" stroked="f">
                    <v:path arrowok="t"/>
                  </v:shape>
                  <v:shape id="_x0000_s6080" style="position:absolute;left:6822;top:6232;width:433;height:301" coordsize="555,385" path="m278,r,l291,2r15,l319,3r14,2l346,7r13,2l372,13r13,3l397,20r11,3l421,29r11,4l443,38r9,6l463,51r9,5l482,64r9,7l498,78r9,8l514,93r6,7l527,109r6,10l536,126r6,9l546,144r1,9l551,164r2,9l553,182r2,10l555,192r-2,11l553,212r-2,11l547,232r-1,9l542,250r-6,9l533,268r-6,10l520,285r-6,9l507,301r-9,8l491,316r-9,7l472,331r-9,5l452,341r-9,8l432,354r-11,4l408,363r-11,4l385,371r-13,3l359,378r-13,2l333,382r-14,2l306,385r-15,l278,385r,l264,385r-15,l235,384r-13,-2l207,380r-13,-2l182,374r-13,-3l158,367r-13,-4l134,358r-13,-4l112,349r-11,-8l90,336r-9,-5l72,323r-9,-7l55,309r-9,-8l39,294r-6,-9l26,278,21,268r-4,-9l11,250,8,241,6,232,2,223,,212r,-9l,192r,l,182r,-9l2,164,6,153r2,-9l11,135r6,-9l21,119r5,-10l33,100r6,-7l46,86r9,-8l63,71r9,-7l81,56r9,-5l101,44r11,-6l121,33r13,-4l145,23r13,-3l169,16r13,-3l194,9,207,7,222,5,235,3,249,2r15,l278,e" filled="f" strokeweight="0">
                    <v:path arrowok="t"/>
                  </v:shape>
                  <v:shape id="_x0000_s6081" style="position:absolute;left:6867;top:6279;width:231;height:211" coordsize="296,271" path="m148,r8,2l163,2r7,l178,4r7,2l192,7r6,2l205,11r7,4l218,16r7,4l231,24r5,3l242,31r5,6l253,40r5,6l262,49r3,6l271,60r4,6l278,71r4,6l284,84r3,6l289,95r2,7l293,110r2,5l295,122r,8l296,135r,l295,143r,7l295,157r-2,6l291,170r-2,7l287,183r-3,5l282,196r-4,5l275,207r-4,5l265,218r-3,5l258,227r-5,5l247,236r-5,5l236,245r-5,4l225,252r-7,4l212,258r-7,3l198,263r-6,2l185,267r-7,2l170,271r-7,l156,271r-8,l148,271r-9,l132,271r-7,l117,269r-5,-2l104,265r-7,-2l90,261r-6,-3l77,256r-6,-4l66,249r-7,-4l53,241r-5,-5l44,232r-5,-5l33,223r-4,-5l26,212r-6,-5l17,201r-2,-5l11,188,7,183,6,177,4,170,2,163,,157r,-7l,143r,-8l,135r,-5l,122r,-7l2,110r2,-8l6,95,7,90r4,-6l15,77r2,-6l20,66r6,-6l29,55r4,-6l39,46r5,-6l48,37r5,-6l59,27r7,-3l71,20r6,-4l84,15r6,-4l97,9r7,-2l112,6r5,-2l125,2r7,l139,2,148,r,xe" fillcolor="#7f7f7f" stroked="f">
                    <v:path arrowok="t"/>
                  </v:shape>
                  <v:shape id="_x0000_s6082" style="position:absolute;left:6808;top:5918;width:434;height:301" coordsize="554,385" path="m276,r,l289,1r15,l318,3r13,2l346,7r13,2l371,12r13,4l395,20r13,3l419,29r13,4l441,38r11,7l463,51r9,5l481,64r9,7l498,78r9,8l514,93r6,9l527,109r5,9l536,128r6,9l545,146r2,9l551,164r2,11l553,184r1,9l554,193r-1,11l553,213r-2,10l547,234r-2,9l542,252r-6,9l532,268r-5,9l520,287r-6,7l507,301r-9,8l490,316r-9,7l472,330r-9,6l452,343r-11,6l432,354r-13,4l408,363r-13,4l384,371r-13,3l359,378r-13,2l331,382r-13,1l304,385r-15,l276,385r,l262,385r-15,l234,383r-14,-1l207,380r-13,-2l181,374r-13,-3l156,367r-11,-4l132,358r-11,-4l110,349r-9,-6l90,336r-9,-6l71,323r-9,-7l55,309r-9,-8l39,294r-6,-7l26,277r-6,-9l17,261r-6,-9l7,243,6,234,2,223,,213r,-9l,193r,l,184r,-9l2,164r4,-9l7,146r4,-9l17,128r3,-10l26,109r7,-7l39,93r7,-7l55,78r7,-7l71,64,81,56r9,-5l101,45r9,-7l121,33r11,-4l145,23r11,-3l168,16r13,-4l194,9,207,7,220,5,234,3,247,1r15,l276,e" filled="f" strokeweight="0">
                    <v:path arrowok="t"/>
                  </v:shape>
                  <v:shape id="_x0000_s6083" style="position:absolute;left:6857;top:5965;width:230;height:213" coordsize="295,272" path="m147,r7,2l161,2r8,l176,4r7,1l191,7r5,2l203,11r8,4l216,16r7,4l229,24r5,3l240,31r5,6l251,40r5,6l260,51r4,4l269,60r4,6l277,71r3,8l282,84r4,6l288,97r1,7l291,110r2,7l293,124r,8l295,137r,l293,144r,8l293,159r-2,5l289,172r-1,7l286,185r-4,5l280,197r-3,6l273,208r-4,6l264,219r-4,6l256,228r-5,6l245,238r-5,5l234,247r-5,3l223,254r-7,4l211,259r-8,4l196,265r-5,2l183,269r-7,1l169,272r-8,l154,272r-7,l147,272r-9,l130,272r-7,l116,270r-6,-1l103,267r-8,-2l88,263r-5,-4l75,258r-5,-4l64,250r-5,-3l53,243r-5,-5l42,234r-5,-6l33,225r-5,-6l24,214r-4,-6l17,203r-4,-6l11,190,8,185,6,179,4,172,2,164,,159r,-7l,144r,-7l,137r,-5l,124r,-7l2,110r2,-6l6,97,8,90r3,-6l13,79r4,-8l20,66r4,-6l28,55r5,-4l37,46r5,-6l48,37r5,-6l59,27r5,-3l70,20r5,-4l83,15r5,-4l95,9r8,-2l110,5r6,-1l123,2r7,l138,2,147,r,xe" fillcolor="#7f7f7f" stroked="f">
                    <v:path arrowok="t"/>
                  </v:shape>
                  <v:shape id="_x0000_s6084" style="position:absolute;left:7298;top:6314;width:432;height:302" coordsize="552,386" path="m276,r,l289,2r14,l316,4r15,1l344,7r13,2l369,13r13,3l395,20r11,4l419,29r11,4l441,38r9,6l461,51r9,6l479,64r9,7l496,78r9,8l512,93r6,7l525,110r5,9l534,126r5,9l543,144r2,9l549,164r1,10l550,183r2,9l552,192r-2,11l550,212r-1,11l545,232r-2,9l539,250r-5,9l530,269r-5,9l518,285r-6,9l505,301r-9,8l488,316r-9,7l470,331r-9,5l450,342r-9,7l430,354r-11,4l406,364r-11,3l382,371r-13,4l357,378r-13,2l331,382r-15,2l303,386r-14,l276,386r,l261,386r-14,l234,384r-15,-2l207,380r-13,-2l181,375r-13,-4l155,367r-11,-3l131,358r-10,-4l110,349r-10,-7l89,336r-9,-5l71,323r-9,-7l55,309r-9,-8l38,294r-5,-9l25,278r-5,-9l16,259r-5,-9l7,241,5,232,2,223,,212r,-9l,192r,l,183r,-9l2,164,5,153r2,-9l11,135r5,-9l20,119r5,-9l33,100r5,-7l46,86r9,-8l62,71r9,-7l80,57r9,-6l100,44r10,-6l121,33r10,-4l144,24r11,-4l168,16r13,-3l194,9,207,7,219,5,234,4,247,2r14,l276,e" filled="f" strokeweight="0">
                    <v:path arrowok="t"/>
                  </v:shape>
                  <v:shape id="_x0000_s6085" style="position:absolute;left:7348;top:6362;width:229;height:211" coordsize="294,271" path="m146,r7,2l161,2r7,l175,4r8,2l190,8r6,1l203,11r7,4l216,17r7,3l228,24r6,4l239,31r6,6l250,40r6,6l260,50r3,5l269,61r3,5l276,71r4,6l282,84r3,6l287,95r2,8l291,110r2,5l293,123r,7l294,135r,l293,143r,7l293,157r-2,6l289,170r-2,7l285,183r-3,5l280,196r-4,5l272,207r-3,5l263,218r-3,5l256,227r-6,5l245,236r-6,5l234,245r-6,4l223,252r-7,4l210,258r-7,4l196,263r-6,2l183,267r-8,2l168,271r-7,l153,271r-7,l146,271r-9,l130,271r-8,l115,269r-5,-2l102,265r-7,-2l88,262r-6,-4l75,256r-6,-4l64,249r-6,-4l53,241r-6,-5l42,232r-6,-5l33,223r-6,-5l24,212r-4,-5l16,201r-3,-5l11,188,7,183,5,177,3,170,2,163,,157r,-7l,143r,-8l,135r,-5l,123r,-8l2,110r1,-7l5,95,7,90r4,-6l13,77r3,-6l20,66r4,-5l27,55r6,-5l36,46r6,-6l47,37r6,-6l58,28r6,-4l69,20r6,-3l82,15r6,-4l95,9r7,-1l110,6r5,-2l122,2r8,l137,2,146,r,xe" fillcolor="#7f7f7f" stroked="f">
                    <v:path arrowok="t"/>
                  </v:shape>
                  <v:shape id="_x0000_s6086" style="position:absolute;left:7295;top:5997;width:432;height:301" coordsize="554,386" path="m278,r,l291,2r15,l318,4r15,2l346,8r13,1l371,13r13,4l397,20r11,4l421,30r11,3l443,39r9,5l463,52r9,5l481,64r9,8l498,79r9,7l514,94r6,7l527,110r5,9l536,126r6,10l545,145r2,9l551,165r2,9l553,183r1,9l554,192r-1,11l553,212r-2,11l547,232r-2,10l542,251r-6,9l532,269r-5,9l520,285r-6,10l507,302r-9,7l490,317r-9,7l472,331r-9,6l452,342r-9,7l432,355r-11,4l408,364r-11,4l384,371r-13,4l359,379r-13,1l333,382r-15,2l306,386r-15,l278,386r,l264,386r-15,l234,384r-13,-2l207,380r-13,-1l181,375r-13,-4l157,368r-12,-4l134,359r-13,-4l112,349r-11,-7l90,337r-9,-6l71,324r-9,-7l55,309r-9,-7l39,295,33,285r-7,-7l20,269r-3,-9l11,251,7,242,6,232,2,223,,212r,-9l,192r,l,183r,-9l2,165,6,154r1,-9l11,136r6,-10l20,119r6,-9l33,101r6,-7l46,86r9,-7l62,72r9,-8l81,57r9,-5l101,44r11,-5l121,33r13,-3l145,24r12,-4l168,17r13,-4l194,9,207,8,221,6,234,4,249,2r15,l278,e" filled="f" strokeweight="0">
                    <v:path arrowok="t"/>
                  </v:shape>
                  <v:shape id="_x0000_s6087" style="position:absolute;left:7345;top:6044;width:231;height:211" coordsize="297,270" path="m148,r8,1l163,1r7,l178,3r7,2l192,7r6,2l205,11r7,3l218,16r7,4l231,23r5,4l242,31r5,5l253,40r5,5l262,49r3,5l271,60r4,5l278,71r4,5l284,84r3,5l289,95r2,7l293,109r2,6l295,122r,7l297,135r,l295,142r,8l295,157r-2,5l291,170r-2,7l287,182r-3,6l282,195r-4,6l275,206r-4,6l265,217r-3,6l258,226r-5,6l247,235r-5,6l236,245r-5,3l225,252r-7,4l212,257r-7,4l198,263r-6,2l185,266r-7,2l170,270r-7,l156,270r-8,l148,270r-9,l132,270r-7,l117,268r-5,-2l104,265r-7,-2l90,261r-6,-4l77,256r-6,-4l66,248r-7,-3l53,241r-5,-6l44,232r-5,-6l33,223r-4,-6l26,212r-6,-6l17,201r-2,-6l11,188,7,182,6,177,4,170,2,162,,157r,-7l,142r,-7l,135r,-6l,122r,-7l2,109r2,-7l6,95,7,89r4,-5l15,76r2,-5l20,65r6,-5l29,54r4,-5l39,45r5,-5l48,36r5,-5l59,27r7,-4l71,20r6,-4l84,14r6,-3l97,9r7,-2l112,5r5,-2l125,1r7,l139,1,148,r,xe" fillcolor="#7f7f7f" stroked="f">
                    <v:path arrowok="t"/>
                  </v:shape>
                  <v:shape id="_x0000_s6088" style="position:absolute;left:4711;top:6761;width:327;height:300" coordsize="419,385" path="m210,r9,2l230,2r11,1l251,5r11,2l271,9r9,3l289,16r11,4l307,23r9,6l326,33r7,5l342,44r7,7l357,56r7,8l369,71r8,7l382,86r6,7l393,100r4,9l401,119r3,7l408,135r4,9l413,153r2,11l417,173r,9l419,192r,l417,203r,9l415,223r-2,9l412,241r-4,9l404,259r-3,9l397,278r-4,7l388,294r-6,7l377,309r-8,7l364,323r-7,8l349,336r-7,5l333,349r-7,5l316,358r-9,5l300,367r-11,4l280,374r-9,4l262,380r-11,2l241,384r-11,1l219,385r-9,l210,385r-11,l188,385r-11,-1l166,382r-9,-2l146,378r-9,-4l128,371r-11,-4l108,363r-7,-5l91,354r-9,-5l75,341r-7,-5l60,331r-7,-8l47,316r-7,-7l35,301r-6,-7l24,285r-4,-7l15,268r-4,-9l9,250,5,241,4,232,2,223,,212r,-9l,192r,l,182r,-9l2,164,4,153r1,-9l9,135r2,-9l15,119r5,-10l24,100r5,-7l35,86r5,-8l47,71r6,-7l60,56r8,-5l75,44r7,-6l91,33r10,-4l108,23r9,-3l128,16r9,-4l146,9,157,7r9,-2l177,3,188,2r11,l210,r,xe" stroked="f">
                    <v:path arrowok="t"/>
                  </v:shape>
                  <v:shape id="_x0000_s6089" style="position:absolute;left:4711;top:6761;width:327;height:300" coordsize="419,385" path="m210,r,l219,2r11,l241,3r10,2l262,7r9,2l280,12r9,4l300,20r7,3l316,29r10,4l333,38r9,6l349,51r8,5l364,64r5,7l377,78r5,8l388,93r5,7l397,109r4,10l404,126r4,9l412,144r1,9l415,164r2,9l417,182r2,10l419,192r-2,11l417,212r-2,11l413,232r-1,9l408,250r-4,9l401,268r-4,10l393,285r-5,9l382,301r-5,8l369,316r-5,7l357,331r-8,5l342,341r-9,8l326,354r-10,4l307,363r-7,4l289,371r-9,3l271,378r-9,2l251,382r-10,2l230,385r-11,l210,385r,l199,385r-11,l177,384r-11,-2l157,380r-11,-2l137,374r-9,-3l117,367r-9,-4l101,358,91,354r-9,-5l75,341r-7,-5l60,331r-7,-8l47,316r-7,-7l35,301r-6,-7l24,285r-4,-7l15,268r-4,-9l9,250,5,241,4,232,2,223,,212r,-9l,192r,l,182r,-9l2,164,4,153r1,-9l9,135r2,-9l15,119r5,-10l24,100r5,-7l35,86r5,-8l47,71r6,-7l60,56r8,-5l75,44r7,-6l91,33r10,-4l108,23r9,-3l128,16r9,-4l146,9,157,7r9,-2l177,3,188,2r11,l210,e" filled="f" strokeweight="0">
                    <v:path arrowok="t"/>
                  </v:shape>
                  <v:shape id="_x0000_s6090" style="position:absolute;left:4761;top:6807;width:229;height:212" coordsize="293,271" path="m148,r7,2l161,2r7,l176,4r7,2l190,7r6,2l203,11r5,4l216,16r5,4l227,24r5,3l238,31r5,6l249,40r5,6l258,49r5,6l267,60r4,6l274,71r4,6l280,84r3,6l285,95r2,7l289,110r2,5l291,122r,8l293,135r,l291,143r,7l291,157r-2,6l287,170r-2,7l283,183r-3,5l278,196r-4,5l271,207r-4,5l263,218r-5,5l254,227r-5,5l243,236r-5,5l232,245r-5,4l221,252r-5,4l208,258r-5,3l196,263r-6,2l183,267r-7,2l168,271r-7,l155,271r-7,l148,271r-9,l132,271r-8,l117,269r-7,-2l102,265r-5,-2l90,261r-8,-3l77,256r-8,-4l64,249r-6,-4l53,241r-6,-5l42,232r-5,-5l33,223r-4,-5l24,212r-4,-5l16,201r-3,-5l11,188,7,183,5,177,4,170,2,163,,157r,-7l,143r,-8l,135r,-5l,122r,-7l2,110r2,-8l5,95,7,90r4,-6l13,77r3,-6l20,66r4,-6l29,55r4,-6l37,46r5,-6l47,37r6,-6l58,27r6,-3l69,20r8,-4l82,15r8,-4l97,9r5,-2l110,6r7,-2l124,2r8,l139,2,148,r,xe" fillcolor="#7f7f7f" stroked="f">
                    <v:path arrowok="t"/>
                  </v:shape>
                  <v:shape id="_x0000_s6091" style="position:absolute;left:4699;top:6446;width:327;height:301" coordsize="419,385" path="m211,r,l220,1r11,l242,3r9,2l262,7r9,2l280,12r9,4l300,20r8,3l317,29r9,4l333,38r9,7l350,51r7,5l364,64r6,7l377,78r6,8l388,93r6,9l397,109r4,9l405,128r3,9l412,146r2,9l416,164r1,11l417,184r2,9l419,193r-2,11l417,213r-1,10l414,234r-2,9l408,252r-3,9l401,268r-4,9l394,287r-6,7l383,301r-6,7l370,316r-6,7l357,330r-7,6l342,343r-9,6l326,354r-9,4l308,363r-8,4l289,371r-9,3l271,378r-9,2l251,382r-9,1l231,385r-11,l211,385r,l200,385r-11,l178,383r-11,-1l158,380r-11,-2l137,374r-9,-3l119,367r-9,-4l101,358r-9,-4l84,349r-7,-6l68,336r-7,-6l55,323r-7,-7l41,308r-6,-7l30,294r-6,-7l20,277r-3,-9l13,261,9,252,6,243,4,234,2,223,,213r,-9l,193r,l,184r,-9l2,164r2,-9l6,146r3,-9l13,128r4,-10l20,109r4,-7l30,93r5,-7l41,78r7,-7l55,64r6,-8l68,51r9,-6l84,38r8,-5l101,29r9,-6l119,20r9,-4l137,12,147,9,158,7r9,-2l178,3,189,1r11,l211,e" filled="f" strokeweight="0">
                    <v:path arrowok="t"/>
                  </v:shape>
                  <v:shape id="_x0000_s6092" style="position:absolute;left:4749;top:6494;width:230;height:212" coordsize="295,272" path="m148,r8,2l161,2r8,l176,4r7,1l191,7r7,2l203,11r8,4l216,16r6,4l229,24r5,3l240,31r5,5l251,40r4,6l260,51r4,4l269,60r4,6l277,71r1,8l282,84r4,5l288,97r1,7l291,110r2,7l293,124r,8l295,137r,l293,144r,8l293,159r-2,5l289,172r-1,7l286,185r-4,5l278,197r-1,6l273,208r-4,6l264,219r-4,6l255,228r-4,6l245,238r-5,5l234,247r-5,3l222,254r-6,4l211,259r-8,4l198,265r-7,2l183,269r-7,1l169,272r-8,l156,272r-8,l148,272r-9,l132,272r-7,l117,270r-7,-1l103,267r-6,-2l90,263r-7,-4l77,258r-7,-4l64,250r-5,-3l53,243r-5,-5l42,234r-5,-6l33,225r-3,-6l24,214r-4,-6l17,203r-4,-6l11,190,8,185,6,179,4,172,2,164,,159r,-7l,144r,-7l,137r,-5l,124r,-7l2,110r2,-6l6,97,8,89r3,-5l13,79r4,-8l20,66r4,-6l30,55r3,-4l37,46r5,-6l48,36r5,-5l59,27r5,-3l70,20r7,-4l83,15r7,-4l97,9r6,-2l110,5r7,-1l125,2r7,l139,2,148,r,xe" fillcolor="#7f7f7f" stroked="f">
                    <v:path arrowok="t"/>
                  </v:shape>
                  <v:shape id="_x0000_s6093" style="position:absolute;left:4650;top:6109;width:327;height:300" coordsize="419,385" path="m210,r9,2l230,2r11,2l250,5r11,2l271,9r9,4l289,16r11,4l307,24r9,5l325,33r8,5l342,44r7,7l357,57r7,7l369,71r8,7l382,86r6,7l393,100r4,10l400,119r4,7l408,135r3,9l413,153r2,11l417,173r,10l419,192r,l417,203r,9l415,223r-2,9l411,241r-3,9l404,259r-4,10l397,278r-4,7l388,294r-6,7l377,309r-8,7l364,323r-7,8l349,336r-7,6l333,349r-8,5l316,358r-9,6l300,367r-11,4l280,375r-9,3l261,380r-11,2l241,384r-11,1l219,385r-9,l210,385r-11,l188,385r-11,-1l166,382r-9,-2l146,378r-9,-3l128,371r-9,-4l110,364r-10,-6l91,354r-7,-5l77,342,67,336r-7,-5l55,323r-8,-7l40,309r-5,-8l29,294r-5,-9l20,278r-4,-9l13,259,9,250,5,241,3,232,2,223,,212r,-9l,192r,l,183,,173r2,-9l3,153r2,-9l9,135r4,-9l16,119r4,-9l24,100r5,-7l35,86r5,-8l47,71r8,-7l60,57r7,-6l77,44r7,-6l91,33r9,-4l110,24r9,-4l128,16r9,-3l146,9,157,7r9,-2l177,4,188,2r11,l210,r,xe" stroked="f">
                    <v:path arrowok="t"/>
                  </v:shape>
                  <v:shape id="_x0000_s6094" style="position:absolute;left:4650;top:6109;width:327;height:300" coordsize="419,385" path="m210,r,l219,2r11,l241,4r9,1l261,7r10,2l280,13r9,3l300,20r7,4l316,29r9,4l333,38r9,6l349,51r8,6l364,64r5,7l377,78r5,8l388,93r5,7l397,110r3,9l404,126r4,9l411,144r2,9l415,164r2,9l417,183r2,9l419,192r-2,11l417,212r-2,11l413,232r-2,9l408,250r-4,9l400,269r-3,9l393,285r-5,9l382,301r-5,8l369,316r-5,7l357,331r-8,5l342,342r-9,7l325,354r-9,4l307,364r-7,3l289,371r-9,4l271,378r-10,2l250,382r-9,2l230,385r-11,l210,385r,l199,385r-11,l177,384r-11,-2l157,380r-11,-2l137,375r-9,-4l119,367r-9,-3l100,358r-9,-4l84,349r-7,-7l67,336r-7,-5l55,323r-8,-7l40,309r-5,-8l29,294r-5,-9l20,278r-4,-9l13,259,9,250,5,241,3,232,2,223,,212r,-9l,192r,l,183,,173r2,-9l3,153r2,-9l9,135r4,-9l16,119r4,-9l24,100r5,-7l35,86r5,-8l47,71r8,-7l60,57r7,-6l77,44r7,-6l91,33r9,-4l110,24r9,-4l128,16r9,-3l146,9,157,7r9,-2l177,4,188,2r11,l210,e" filled="f" strokeweight="0">
                    <v:path arrowok="t"/>
                  </v:shape>
                  <v:shape id="_x0000_s6095" style="position:absolute;left:4700;top:6156;width:229;height:211" coordsize="293,271" path="m148,r7,2l161,2r7,l175,4r8,2l190,7r6,2l203,11r5,4l216,17r5,3l227,24r5,4l238,31r5,6l249,40r5,6l258,50r5,5l267,60r4,6l274,71r4,6l280,84r3,6l285,95r2,8l289,110r2,5l291,123r,7l293,135r,l291,143r,7l291,157r-2,6l287,170r-2,7l283,183r-3,5l278,196r-4,5l271,207r-4,5l263,218r-5,5l254,227r-5,5l243,236r-5,5l232,245r-5,4l221,252r-5,4l208,258r-5,4l196,263r-6,2l183,267r-8,2l168,271r-7,l155,271r-7,l148,271r-9,l132,271r-8,l117,269r-7,-2l102,265r-5,-2l89,262r-7,-4l77,256r-8,-4l64,249r-6,-4l53,241r-6,-5l42,232r-6,-5l33,223r-4,-5l24,212r-4,-5l16,201r-3,-5l11,188,7,183,5,177,3,170,2,163,,157r,-7l,143r,-8l,135r,-5l,123r,-8l2,110r1,-7l5,95,7,90r4,-6l13,77r3,-6l20,66r4,-6l29,55r4,-5l36,46r6,-6l47,37r6,-6l58,28r6,-4l69,20r8,-3l82,15r7,-4l97,9r5,-2l110,6r7,-2l124,2r8,l139,2,148,r,xe" fillcolor="#7f7f7f" stroked="f">
                    <v:path arrowok="t"/>
                  </v:shape>
                  <v:shape id="_x0000_s6096" style="position:absolute;left:4649;top:5790;width:327;height:302" coordsize="419,386" path="m210,r9,2l230,2r11,2l251,6r11,2l271,9r9,4l289,17r11,3l307,24r9,6l326,33r7,6l342,44r7,7l357,57r7,7l369,72r8,7l382,86r6,8l393,101r4,9l401,119r3,7l408,136r4,9l413,154r2,11l417,174r,9l419,192r,l417,203r,9l415,223r-2,9l412,242r-4,9l404,260r-3,9l397,278r-4,7l388,295r-6,7l377,309r-8,7l364,324r-7,7l349,337r-7,5l333,349r-7,6l316,359r-9,5l300,368r-11,3l280,375r-9,4l262,380r-11,2l241,384r-11,2l219,386r-9,l210,386r-11,l188,386r-11,-2l166,382r-9,-2l146,379r-9,-4l128,371r-11,-3l108,364r-7,-5l91,355r-9,-6l75,342r-7,-5l60,331r-7,-7l48,316r-8,-7l35,302r-6,-7l24,285r-4,-7l15,269r-4,-9l9,251,5,242,4,232,2,223,,212r,-9l,192r,l,183r,-9l2,165,4,154r1,-9l9,136r2,-10l15,119r5,-9l24,101r5,-7l35,86r5,-7l48,72r5,-8l60,57r8,-6l75,44r7,-5l91,33r10,-3l108,24r9,-4l128,17r9,-4l146,9,157,8r9,-2l177,4,188,2r11,l210,r,xe" stroked="f">
                    <v:path arrowok="t"/>
                  </v:shape>
                  <v:shape id="_x0000_s6097" style="position:absolute;left:4649;top:5790;width:327;height:302" coordsize="419,386" path="m210,r,l219,2r11,l241,4r10,2l262,8r9,1l280,13r9,4l300,20r7,4l316,30r10,3l333,39r9,5l349,51r8,6l364,64r5,8l377,79r5,7l388,94r5,7l397,110r4,9l404,126r4,10l412,145r1,9l415,165r2,9l417,183r2,9l419,192r-2,11l417,212r-2,11l413,232r-1,10l408,251r-4,9l401,269r-4,9l393,285r-5,10l382,302r-5,7l369,316r-5,8l357,331r-8,6l342,342r-9,7l326,355r-10,4l307,364r-7,4l289,371r-9,4l271,379r-9,1l251,382r-10,2l230,386r-11,l210,386r,l199,386r-11,l177,384r-11,-2l157,380r-11,-1l137,375r-9,-4l117,368r-9,-4l101,359,91,355r-9,-6l75,342r-7,-5l60,331r-7,-7l48,316r-8,-7l35,302r-6,-7l24,285r-4,-7l15,269r-4,-9l9,251,5,242,4,232,2,223,,212r,-9l,192r,l,183r,-9l2,165,4,154r1,-9l9,136r2,-10l15,119r5,-9l24,101r5,-7l35,86r5,-7l48,72r5,-8l60,57r8,-6l75,44r7,-5l91,33r10,-3l108,24r9,-4l128,17r9,-4l146,9,157,8r9,-2l177,4,188,2r11,l210,e" filled="f" strokeweight="0">
                    <v:path arrowok="t"/>
                  </v:shape>
                  <v:shape id="_x0000_s6098" style="position:absolute;left:4714;top:5838;width:228;height:211" coordsize="293,270" path="m146,r8,1l161,1r7,l176,3r5,2l188,7r8,2l203,11r6,3l216,16r5,4l227,23r5,4l238,31r5,5l249,40r5,5l258,49r5,5l267,60r4,5l274,71r4,5l280,84r4,5l285,95r2,7l289,109r2,6l291,122r,7l293,135r,l291,142r,7l291,157r-2,5l287,170r-2,7l284,182r-4,6l278,195r-4,6l271,206r-4,6l263,217r-5,6l254,226r-5,6l243,235r-5,6l232,245r-5,3l221,252r-5,3l209,257r-6,4l196,263r-8,2l181,266r-5,2l168,270r-7,l154,270r-8,l146,270r-9,l130,270r-7,l115,268r-5,-2l102,265r-7,-2l88,261r-6,-4l75,255r-6,-3l64,248r-5,-3l53,241r-5,-6l42,232r-5,-6l33,223r-6,-6l24,212r-4,-6l16,201r-3,-6l11,188,7,182,5,177,4,170,2,162,,157r,-8l,142r,-7l,135r,-6l,122r,-7l2,109r2,-7l5,95,7,89r4,-5l13,76r3,-5l20,65r4,-5l27,54r6,-5l37,45r5,-5l48,36r5,-5l59,27r5,-4l69,20r6,-4l82,14r6,-3l95,9r7,-2l110,5r5,-2l123,1r7,l137,1,146,r,xe" fillcolor="#7f7f7f" stroked="f">
                    <v:path arrowok="t"/>
                  </v:shape>
                  <v:shape id="_x0000_s6099" style="position:absolute;left:6828;top:7432;width:327;height:302" coordsize="419,386" path="m211,r,l220,2r11,l242,4r9,2l262,8r9,1l280,13r9,4l300,20r7,4l317,29r9,4l333,39r9,5l350,51r7,6l364,64r6,8l377,79r5,7l388,93r5,8l397,110r4,9l404,126r4,9l412,145r2,9l415,165r2,9l417,183r2,9l419,192r-2,11l417,212r-2,11l414,232r-2,9l408,251r-4,9l401,269r-4,9l393,285r-5,9l382,302r-5,7l370,316r-6,8l357,331r-7,6l342,342r-9,7l326,355r-9,3l307,364r-7,4l289,371r-9,4l271,379r-9,1l251,382r-9,2l231,386r-11,l211,386r,l200,386r-11,l178,384r-11,-2l157,380r-11,-1l137,375r-9,-4l117,368r-9,-4l101,358r-9,-3l82,349r-7,-7l68,337r-8,-6l53,324r-5,-8l40,309r-5,-7l29,294r-5,-9l20,278r-5,-9l11,260,9,251,6,241,4,232,2,223,,212r,-9l,192r,l,183r,-9l2,165,4,154r2,-9l9,135r2,-9l15,119r5,-9l24,101r5,-8l35,86r5,-7l48,72r5,-8l60,57r8,-6l75,44r7,-5l92,33r9,-4l108,24r9,-4l128,17r9,-4l146,9,157,8,167,6,178,4,189,2r11,l211,e" filled="f" strokeweight="0">
                    <v:path arrowok="t"/>
                  </v:shape>
                  <v:shape id="_x0000_s6100" style="position:absolute;left:6878;top:7480;width:229;height:211" coordsize="293,270" path="m148,r8,1l161,1r7,l176,3r7,2l190,7r6,2l203,11r6,3l216,16r6,4l227,23r5,4l238,31r5,5l249,40r5,5l258,49r6,5l267,60r4,5l275,71r3,5l280,84r4,5l286,95r1,7l289,109r2,6l291,122r,7l293,135r,l291,142r,7l291,157r-2,5l287,170r-1,7l284,182r-4,6l278,195r-3,6l271,206r-4,6l264,217r-6,6l254,226r-5,6l243,235r-5,6l232,244r-5,4l222,252r-6,3l209,257r-6,4l196,263r-6,2l183,266r-7,2l168,270r-7,l156,270r-8,l148,270r-9,l132,270r-7,l117,268r-7,-2l103,265r-6,-2l90,261r-8,-4l77,255r-7,-3l64,248r-5,-4l53,241r-5,-6l42,232r-5,-6l33,223r-4,-6l24,212r-4,-6l17,201r-4,-6l11,188,7,182,6,177,4,170,2,162,,157r,-8l,142r,-7l,135r,-6l,122r,-7l2,109r2,-7l6,95,7,89r4,-5l13,76r4,-5l20,65r4,-5l29,54r4,-5l37,45r5,-5l48,36r5,-5l59,27r5,-4l70,20r7,-4l82,14r8,-3l97,9r6,-2l110,5r7,-2l125,1r7,l139,1,148,r,xe" fillcolor="#7f7f7f" stroked="f">
                    <v:path arrowok="t"/>
                  </v:shape>
                  <v:shape id="_x0000_s6101" style="position:absolute;left:6817;top:7119;width:326;height:301" coordsize="419,386" path="m211,r,l220,2r11,l242,4r9,2l262,7r9,2l280,13r10,4l301,20r7,4l317,29r9,4l333,39r10,7l350,51r7,6l365,64r5,7l377,79r6,7l388,93r6,10l397,110r4,9l405,128r3,9l412,146r2,10l416,165r2,11l418,185r1,9l419,194r-1,11l418,214r-2,9l414,234r-2,9l408,252r-3,10l401,269r-4,9l394,287r-6,7l383,302r-6,7l370,316r-5,8l357,331r-7,5l343,344r-10,5l326,355r-9,3l308,364r-7,4l290,371r-10,4l271,378r-9,2l251,382r-9,2l231,386r-11,l211,386r,l200,386r-11,l178,384r-11,-2l158,380r-11,-2l138,375r-9,-4l119,368r-9,-4l101,358r-9,-3l85,349r-8,-5l68,336r-7,-5l55,324r-7,-8l41,309r-6,-7l30,294r-6,-7l21,278r-4,-9l13,262,10,252,6,243,4,234,2,223,,214r,-9l,194r,l,185r,-9l2,165r2,-9l6,146r4,-9l13,128r4,-9l21,110r3,-7l30,93r5,-7l41,79r7,-8l55,64r6,-7l68,51r9,-5l85,39r7,-6l101,29r9,-5l119,20r10,-3l138,13r9,-4l158,7r9,-1l178,4,189,2r11,l211,e" filled="f" strokeweight="0">
                    <v:path arrowok="t"/>
                  </v:shape>
                  <v:shape id="_x0000_s6102" style="position:absolute;left:6867;top:7166;width:230;height:213" coordsize="294,273" path="m148,r7,2l161,2r7,l175,4r7,2l190,8r7,2l203,11r7,4l215,17r6,4l228,24r6,4l239,32r6,5l250,41r4,5l259,52r4,3l268,61r4,5l276,72r2,7l281,85r4,5l287,97r2,8l290,110r2,7l292,125r,7l294,138r,l292,145r,7l292,159r-2,6l289,172r-2,8l285,185r-4,6l278,198r-2,5l272,209r-4,5l263,220r-4,5l254,229r-4,5l245,238r-6,6l234,247r-6,4l221,255r-6,3l210,260r-7,4l197,265r-7,2l182,269r-7,2l168,273r-7,l155,273r-7,l148,273r-9,l131,273r-7,l117,271r-8,-2l102,267r-6,-2l89,264r-7,-4l76,258r-7,-3l64,251r-6,-4l53,244r-6,-6l42,234r-6,-5l32,225r-3,-5l23,214r-3,-5l16,203r-4,-5l10,191,7,185,5,180,3,172,1,165,,159r,-7l,145r,-7l,138r,-6l,125r,-8l1,110r2,-5l5,97,7,90r3,-5l12,79r4,-7l20,66r3,-5l29,55r3,-3l36,46r6,-5l47,37r6,-5l58,28r6,-4l69,21r7,-4l82,15r7,-4l96,10r6,-2l109,6r8,-2l124,2r7,l139,2,148,r,xe" fillcolor="#7f7f7f" stroked="f">
                    <v:path arrowok="t"/>
                  </v:shape>
                  <v:shape id="_x0000_s6103" style="position:absolute;left:7037;top:6841;width:328;height:301" coordsize="419,386" path="m210,r,l220,2r11,l241,4r10,2l262,8r9,2l280,13r9,4l300,21r7,3l316,30r10,3l333,39r9,5l349,52r8,5l364,64r6,8l377,79r5,7l388,94r5,7l397,110r4,9l404,127r4,9l412,145r1,9l415,165r2,9l417,183r2,9l419,192r-2,11l417,212r-2,11l413,233r-1,9l408,251r-4,9l401,269r-4,9l393,286r-5,9l382,302r-5,7l370,317r-6,7l357,331r-8,6l342,342r-9,7l326,355r-10,4l307,364r-7,4l289,371r-9,4l271,379r-9,2l251,382r-10,2l231,386r-11,l210,386r,l199,386r-11,l177,384r-11,-2l157,381r-11,-2l137,375r-9,-4l119,368r-9,-4l101,359,91,355r-7,-6l77,342r-9,-5l60,331r-5,-7l48,317r-8,-8l35,302r-6,-7l24,286r-4,-8l16,269r-3,-9l9,251,5,242,4,233,2,223,,212r,-9l,192r,l,183r,-9l2,165,4,154r1,-9l9,136r4,-9l16,119r4,-9l24,101r5,-7l35,86r5,-7l48,72r7,-8l60,57r8,-5l77,44r7,-5l91,33r10,-3l110,24r9,-3l128,17r9,-4l146,10,157,8r9,-2l177,4,188,2r11,l210,e" filled="f" strokeweight="0">
                    <v:path arrowok="t"/>
                  </v:shape>
                  <v:shape id="_x0000_s6104" style="position:absolute;left:7087;top:6888;width:229;height:211" coordsize="293,270" path="m148,r8,2l161,2r7,l176,3r7,2l190,7r6,2l203,11r6,3l216,16r5,4l227,23r5,4l238,31r5,5l249,40r5,5l258,49r5,6l267,60r4,6l274,71r4,5l280,84r4,5l285,95r2,7l289,109r2,6l291,122r,7l293,135r,l291,142r,8l291,157r-2,5l287,170r-2,7l284,182r-4,6l278,195r-4,6l271,206r-4,6l263,217r-5,6l254,226r-5,6l243,235r-5,6l232,245r-5,3l221,252r-5,4l209,257r-6,4l196,263r-6,2l183,267r-7,1l168,270r-7,l156,270r-8,l148,270r-9,l132,270r-8,l117,268r-7,-1l102,265r-5,-2l90,261r-8,-4l77,256r-7,-4l64,248r-5,-3l53,241r-5,-6l42,232r-5,-6l33,223r-4,-6l24,212r-4,-6l16,201r-3,-6l11,188,7,182,6,177,4,170,2,162,,157r,-7l,142r,-7l,135r,-6l,122r,-7l2,109r2,-7l6,95,7,89r4,-5l13,76r3,-5l20,66r4,-6l29,55r4,-6l37,45r5,-5l48,36r5,-5l59,27r5,-4l70,20r7,-4l82,14r8,-3l97,9r5,-2l110,5r7,-2l124,2r8,l139,2,148,r,xe" fillcolor="#7f7f7f" stroked="f">
                    <v:path arrowok="t"/>
                  </v:shape>
                  <v:shape id="_x0000_s6105" style="position:absolute;left:7036;top:6523;width:327;height:301" coordsize="419,385" path="m211,r,l220,2r11,l242,3r9,2l262,7r9,2l280,13r9,3l300,20r8,4l317,29r9,4l333,38r9,6l350,51r7,5l364,64r6,7l377,78r6,8l388,93r6,7l397,109r4,10l404,126r4,9l412,144r2,9l415,164r2,9l417,183r2,9l419,192r-2,11l417,212r-2,11l414,232r-2,9l408,250r-4,9l401,268r-4,10l394,285r-6,9l383,301r-6,8l370,316r-6,7l357,331r-7,5l342,342r-9,7l326,354r-9,4l308,364r-8,3l289,371r-9,3l271,378r-9,2l251,382r-9,2l231,385r-11,l211,385r,l200,385r-11,l178,384r-11,-2l158,380r-11,-2l137,374r-9,-3l117,367r-9,-3l101,358r-9,-4l82,349r-7,-7l68,336r-7,-5l53,323r-5,-7l40,309r-5,-8l29,294r-5,-9l20,278,15,268r-4,-9l9,250,6,241,4,232,2,223,,212r,-9l,192r,l,183,,173r2,-9l4,153r2,-9l9,135r2,-9l15,119r5,-10l24,100r5,-7l35,86r5,-8l48,71r5,-7l61,56r7,-5l75,44r7,-6l92,33r9,-4l108,24r9,-4l128,16r9,-3l147,9,158,7r9,-2l178,3,189,2r11,l211,e" filled="f" strokeweight="0">
                    <v:path arrowok="t"/>
                  </v:shape>
                  <v:shape id="_x0000_s6106" style="position:absolute;left:7086;top:6570;width:229;height:211" coordsize="293,271" path="m147,r7,2l161,2r8,l176,4r5,2l189,7r7,2l203,11r6,4l216,17r6,3l227,24r6,4l238,31r6,6l249,40r5,6l258,49r6,6l267,60r4,6l275,71r3,6l280,84r4,6l286,95r1,7l289,110r2,5l291,123r,7l293,135r,l291,143r,7l291,157r-2,6l287,170r-1,7l284,183r-4,5l278,196r-3,5l271,207r-4,5l264,218r-6,5l254,227r-5,5l244,236r-6,5l233,245r-6,4l222,252r-6,4l209,258r-6,3l196,263r-7,2l181,267r-5,2l169,271r-8,l154,271r-7,l147,271r-10,l130,271r-7,l115,269r-5,-2l103,265r-8,-2l88,261r-5,-3l75,256r-5,-4l64,249r-5,-4l53,241r-5,-5l42,232r-5,-5l33,223r-5,-5l24,212r-4,-5l17,201r-4,-5l11,188,8,183,6,177,4,170,2,163,,157r,-7l,143r,-8l,135r,-5l,123r,-8l2,110r2,-8l6,95,8,90r3,-6l13,77r4,-6l20,66r4,-6l28,55r5,-6l37,46r5,-6l48,37r5,-6l59,28r5,-4l70,20r5,-3l83,15r5,-4l95,9r8,-2l110,6r5,-2l123,2r7,l137,2,147,r,xe" fillcolor="#7f7f7f" stroked="f">
                    <v:path arrowok="t"/>
                  </v:shape>
                  <v:shape id="_x0000_s6107" style="position:absolute;left:7244;top:7432;width:326;height:302" coordsize="418,386" path="m210,r,l219,2r11,l241,4r9,2l261,8r9,1l279,13r10,4l300,20r7,4l316,29r9,4l332,39r10,5l349,51r7,6l364,64r5,8l376,79r6,7l387,93r6,8l397,110r3,9l404,126r3,9l411,145r2,9l415,165r2,9l417,183r1,9l418,192r-1,11l417,212r-2,11l413,232r-2,9l407,251r-3,9l400,269r-3,9l393,285r-6,9l382,302r-6,7l369,316r-5,8l356,331r-7,6l342,342r-10,7l325,355r-9,3l307,364r-7,4l289,371r-10,4l270,379r-9,1l250,382r-9,2l230,386r-11,l210,386r,l199,386r-11,l177,384r-11,-2l157,380r-11,-1l137,375r-9,-4l117,368r-10,-4l100,358r-9,-3l82,349r-7,-7l67,337r-7,-6l53,324r-6,-8l40,309r-6,-7l29,294r-6,-9l20,278r-6,-9l10,260,9,251,5,241,3,232,1,223,,212r,-9l,192r,l,183r,-9l1,165,3,154r2,-9l9,135r1,-9l14,119r6,-9l23,101r6,-8l34,86r6,-7l47,72r6,-8l60,57r7,-6l75,44r7,-5l91,33r9,-4l107,24r10,-4l128,17r9,-4l146,9,157,8r9,-2l177,4,188,2r11,l210,e" filled="f" strokeweight="0">
                    <v:path arrowok="t"/>
                  </v:shape>
                  <v:shape id="_x0000_s6108" style="position:absolute;left:7294;top:7480;width:228;height:211" coordsize="292,270" path="m148,r7,1l161,1r7,l175,3r7,2l190,7r5,2l203,11r5,3l215,16r6,4l226,23r6,4l237,31r6,5l248,40r6,5l257,49r6,5l267,60r3,5l274,71r4,5l279,84r4,5l285,95r2,7l289,109r1,6l290,122r,7l292,135r,l290,142r,7l290,157r-1,5l287,170r-2,7l283,182r-4,6l278,195r-4,6l270,206r-3,6l263,217r-6,6l254,226r-6,6l243,235r-6,6l232,244r-6,4l221,252r-6,3l208,257r-5,4l195,263r-5,2l182,266r-7,2l168,270r-7,l155,270r-7,l148,270r-9,l131,270r-7,l117,268r-8,-2l102,265r-6,-2l89,261r-7,-4l76,255r-7,-3l64,248r-6,-4l53,241r-6,-6l42,232r-6,-6l32,223r-3,-6l23,212r-3,-6l16,201r-4,-6l11,188,7,182,5,177,3,170,1,162,,157r,-8l,142r,-7l,135r,-6l,122r,-7l1,109r2,-7l5,95,7,89r4,-5l12,76r4,-5l20,65r3,-5l29,54r3,-5l36,45r6,-5l47,36r6,-5l58,27r6,-4l69,20r7,-4l82,14r7,-3l96,9r6,-2l109,5r8,-2l124,1r7,l139,1,148,r,xe" fillcolor="#7f7f7f" stroked="f">
                    <v:path arrowok="t"/>
                  </v:shape>
                  <v:shape id="_x0000_s6109" style="position:absolute;left:7232;top:7119;width:328;height:301" coordsize="419,386" path="m210,r,l219,2r11,l241,4r10,2l261,7r10,2l280,13r9,4l300,20r7,4l316,29r10,4l333,39r9,7l349,51r8,6l364,64r5,7l377,79r5,7l388,93r5,10l397,110r4,9l404,128r4,9l412,146r1,10l415,165r2,11l417,185r2,9l419,194r-2,11l417,214r-2,9l413,234r-1,9l408,252r-4,10l401,269r-4,9l393,287r-5,7l382,302r-5,7l369,316r-5,8l357,331r-8,5l342,344r-9,5l326,355r-10,3l307,364r-7,4l289,371r-9,4l271,378r-10,2l251,382r-10,2l230,386r-11,l210,386r,l199,386r-11,l177,384r-11,-2l157,380r-11,-2l137,375r-9,-4l119,368r-9,-4l100,358r-9,-3l84,349r-7,-5l68,336r-8,-5l55,324r-8,-8l40,309r-5,-7l29,294r-5,-7l20,278r-4,-9l13,262,9,252,5,243,4,234,2,223,,214r,-9l,194r,l,185r,-9l2,165r2,-9l5,146r4,-9l13,128r3,-9l20,110r4,-7l29,93r6,-7l40,79r7,-8l55,64r5,-7l68,51r9,-5l84,39r7,-6l100,29r10,-5l119,20r9,-3l137,13r9,-4l157,7r9,-1l177,4,188,2r11,l210,e" filled="f" strokeweight="0">
                    <v:path arrowok="t"/>
                  </v:shape>
                  <v:shape id="_x0000_s6110" style="position:absolute;left:7282;top:7166;width:230;height:213" coordsize="294,273" path="m148,r7,2l161,2r7,l176,4r7,2l190,8r7,2l203,11r7,4l216,17r5,4l229,24r5,4l240,32r5,5l251,41r3,5l260,52r3,3l269,61r3,5l276,72r2,7l282,85r3,5l287,97r2,8l291,110r2,7l293,125r,7l294,138r,l293,145r,7l293,159r-2,6l289,172r-2,8l285,185r-3,6l278,198r-2,5l272,209r-3,5l263,220r-3,5l254,229r-3,5l245,238r-5,6l234,247r-5,4l221,255r-5,3l210,260r-7,4l197,265r-7,2l183,269r-7,2l168,273r-7,l155,273r-7,l148,273r-9,l132,273r-8,l117,271r-7,-2l102,267r-5,-2l90,264r-8,-4l77,258r-8,-3l64,251r-6,-4l53,244r-6,-6l42,234r-6,-5l33,225r-4,-5l24,214r-4,-5l16,203r-3,-5l11,191,7,185,5,180,4,172,2,165,,159r,-7l,145r,-7l,138r,-6l,125r,-8l2,110r2,-5l5,97,7,90r4,-5l13,79r3,-7l20,66r4,-5l29,55r4,-3l36,46r6,-5l47,37r6,-5l58,28r6,-4l69,21r8,-4l82,15r8,-4l97,10r5,-2l110,6r7,-2l124,2r8,l139,2,148,r,xe" fillcolor="#7f7f7f" stroked="f">
                    <v:path arrowok="t"/>
                  </v:shape>
                  <v:shape id="_x0000_s6111" style="position:absolute;left:3365;top:4793;width:146;height:178" coordsize="187,227" path="m92,r95,58l187,157,97,227,,155,,58,92,e" filled="f" strokeweight="0">
                    <v:path arrowok="t"/>
                  </v:shape>
                  <v:shape id="_x0000_s6112" style="position:absolute;left:3369;top:4796;width:139;height:89" coordsize="177,114" path="m86,l,53r89,61l177,57,86,e" filled="f" strokeweight="0">
                    <v:path arrowok="t"/>
                  </v:shape>
                  <v:shape id="_x0000_s6113" style="position:absolute;left:3368;top:4843;width:69;height:120" coordsize="88,153" path="m,l,89r88,64l88,60,,e" filled="f" strokeweight="0">
                    <v:path arrowok="t"/>
                  </v:shape>
                  <v:shape id="_x0000_s6114" style="position:absolute;left:3442;top:4846;width:64;height:117" coordsize="82,149" path="m,56r,93l82,85,82,,,56e" filled="f" strokeweight="0">
                    <v:path arrowok="t"/>
                  </v:shape>
                  <v:shape id="_x0000_s6115" style="position:absolute;left:6049;top:7403;width:145;height:177" coordsize="186,227" path="m91,r95,59l186,158,97,227,,156,,59,91,e" filled="f" strokeweight="0">
                    <v:path arrowok="t"/>
                  </v:shape>
                  <v:shape id="_x0000_s6116" style="position:absolute;left:6052;top:7407;width:139;height:89" coordsize="178,113" path="m86,l,53r90,60l178,57,86,e" filled="f" strokeweight="0">
                    <v:path arrowok="t"/>
                  </v:shape>
                  <v:shape id="_x0000_s6117" style="position:absolute;left:6051;top:7453;width:70;height:120" coordsize="88,154" path="m,l,90r88,64l88,61,,e" filled="f" strokeweight="0">
                    <v:path arrowok="t"/>
                  </v:shape>
                  <v:shape id="_x0000_s6118" style="position:absolute;left:6126;top:7456;width:64;height:117" coordsize="82,150" path="m,57r,93l82,86,82,,,57e" filled="f" strokeweight="0">
                    <v:path arrowok="t"/>
                  </v:shape>
                  <v:shape id="_x0000_s6119" style="position:absolute;left:3612;top:5631;width:1020;height:291" coordsize="922,373" path="m922,188l563,373r2,-125l,246,,122r565,2l565,,922,188r,xe" fillcolor="#7f7f7f" stroked="f">
                    <v:path arrowok="t"/>
                  </v:shape>
                  <v:shape id="_x0000_s6120" style="position:absolute;left:3329;top:4985;width:222;height:590" coordsize="284,756" path="m,616r101,l99,272r-89,l10,2,147,137,284,r,270l189,270r,346l284,616,141,756,,616r,xe" fillcolor="#7f7f7f" stroked="f">
                    <v:path arrowok="t"/>
                  </v:shape>
                  <v:shape id="_x0000_s6121" style="position:absolute;left:5992;top:6787;width:221;height:590" coordsize="282,755" path="m282,139r-100,l183,482r90,l273,753,136,618,,755,,484r94,l94,139,,139,141,,282,139r,xe" fillcolor="#7f7f7f" stroked="f">
                    <v:path arrowok="t"/>
                  </v:shape>
                  <v:shape id="_x0000_s6122" style="position:absolute;left:5147;top:6606;width:877;height:242" coordsize="1124,310" path="m968,310r,-78l743,232r,-154l968,78,968,r156,157l968,310r,l443,232r,-154l674,78r,154l443,232r525,78l216,232r,-154l375,78r,154l216,232r752,78l68,232,68,78r81,l149,232r-81,l968,310,,232,,78r9,l9,232r-9,l968,310xe" fillcolor="#7f7f7f" stroked="f">
                    <v:path arrowok="t"/>
                  </v:shape>
                  <v:shape id="_x0000_s6123" style="position:absolute;left:5768;top:7630;width:140;height:134" coordsize="179,172" path="m26,139l82,,92,r56,141l148,141r,3l148,144r2,2l150,148r2,2l152,152r2,2l154,154r2,1l156,157r1,l157,159r2,l159,161r2,l161,163r2,l163,163r2,2l165,165r2,l167,165r1,1l170,166r,l172,166r,l174,166r2,l176,166r2,l179,166r,l179,172r,l176,172r-2,l170,172r-2,l165,172r-2,l161,172r-4,l156,172r-2,l152,172r-4,l147,172r-2,l143,172r-2,l137,172r-1,l134,172r-2,l130,172r-4,l125,172r-2,l121,172r-4,l115,172r-1,l112,172r-4,l106,172r-2,l104,172r,-6l104,166r2,l108,166r2,l110,166r2,l114,166r1,l115,166r2,-1l117,165r2,l119,165r2,-2l121,163r,l121,161r2,l123,161r,-2l123,159r,l123,157r,l123,157r,-2l123,155r,-1l123,154r,l123,152r,l123,150r,l108,112r-60,l33,144r,l31,148r,2l31,152r,l31,154r,1l31,157r,l31,159r2,2l33,161r,2l33,163r2,l35,165r2,l37,165r2,l39,166r1,l40,166r2,l42,166r2,l44,166r2,l48,166r,l50,166r,l51,166r2,l53,166r,6l53,172r-3,l48,172r-2,l44,172r-2,l40,172r-1,l37,172r-2,l33,172r-2,l29,172r-1,l28,172r-2,l24,172r-2,l20,172r-2,l18,172r-1,l15,172r-2,l11,172r,l9,172r-2,l6,172r-2,l2,172r-2,l,172r,l,166r,l,166r2,l2,166r2,l4,166r2,l6,166r1,-1l7,165r2,l9,163r2,l11,161r2,l13,161r2,-2l15,157r,l17,155r,l18,154r,l20,152r,-2l20,150r2,-2l22,146r,-2l24,144r,-1l24,141r2,-2l26,139r80,-37l79,31,50,102r56,l26,139xe" fillcolor="black" stroked="f">
                    <v:path arrowok="t"/>
                  </v:shape>
                  <v:shape id="_x0000_s6124" style="position:absolute;left:5907;top:7676;width:106;height:88" coordsize="135,113" path="m16,89r,-62l16,27r-2,l14,25r,-2l14,23r,-2l14,21r,-1l14,20r,l12,18r,l12,18r,-2l11,16r,l11,16r,l9,16r,-2l9,14r-2,l7,14r-2,l5,14r,l3,14r,l1,14r,l,14r,l,12r,l,5r,l,5r,l1,5r,l3,5r2,l5,5r2,l7,5r2,l9,5r2,l11,5r1,l14,3r,l16,3r,l18,3r2,l20,3r2,l23,3r,-2l25,1r2,l27,1r2,l31,1r,l33,1,34,r,l36,21r,l36,21r2,-1l38,20r2,-2l42,16r,l44,14r,l45,12r,l47,10r,l49,9r2,l51,7r2,l53,5r2,l56,5r,-2l58,3r2,l62,3r,-2l64,1r1,l67,1r2,l71,1r2,l75,1,78,r,l80,1r4,l86,1r1,l91,1r2,l95,3r2,l98,3r2,2l102,5r2,2l104,7r2,2l108,9r,1l109,12r,l111,14r,2l113,18r,2l113,20r2,1l115,23r,2l115,27r,2l115,31r,1l115,34r2,2l117,36r,53l117,89r,2l117,93r,2l117,95r,1l117,96r,2l117,98r,2l119,100r,2l119,102r,2l120,104r,l120,104r2,2l122,106r,l124,106r,1l126,107r,l126,107r2,l128,107r2,l130,107r1,l131,107r2,l135,107r,l135,113r,l131,113r-1,l128,113r-2,l124,113r-2,l120,113r-1,l117,113r-2,l113,113r-2,l109,113r-1,l106,113r-2,l102,113r-2,l98,113r-1,l97,113r-2,l93,113r-2,l89,113r-2,l86,113r-2,l82,113r-2,l78,113r-2,l76,113r,-6l76,107r,l78,107r2,l80,107r2,l82,107r2,l84,107r2,l86,107r1,l87,106r2,l89,106r,l91,104r,l91,104r,l91,102r2,l93,100r,l93,98r,l93,96r,l93,95r,l93,93r,-2l95,89r,l95,47r,l93,45r,-2l93,42r,-2l93,38r,-2l93,34r,-2l93,31r,-2l93,27r-2,l91,25r,-2l89,21r,-1l89,20,87,18r,l86,16r,-2l84,14r,l82,12r,l80,10r-2,l76,10r-1,l73,10r,l71,9r,l67,10r-2,l64,10r-4,l58,12r-2,l55,14r-2,l51,16r,l49,18r-2,2l47,20r-2,1l44,23r,2l42,27r,2l42,31r-2,1l40,34r,2l38,38r,2l38,42r,1l38,45r,2l38,49r,2l38,53r,1l38,54r,37l38,91r,2l38,95r,l38,96r,l38,98r,l38,100r,l38,102r2,l40,102r,2l40,104r2,l42,106r,l44,106r,l44,106r1,1l45,107r2,l47,107r,l49,107r2,l51,107r2,l53,107r2,l56,107r,l56,113r,l53,113r-2,l49,113r,l47,113r-2,l44,113r-2,l40,113r-2,l36,113r-2,l33,113r-2,l29,113r-2,l25,113r,l23,113r-1,l20,113r-2,l16,113r-2,l12,113r-1,l9,113r-2,l5,113r-2,l1,113r-1,l,113r,-6l,107r,l1,107r2,l3,107r2,l5,107r2,l7,107r2,l9,107r2,l11,106r,l11,106r1,l12,104r,l12,104r2,l14,102r,l14,100r,l14,98r,l14,96r,l14,95r,l14,93r,-2l16,89r,xe" fillcolor="black" stroked="f">
                    <v:path arrowok="t"/>
                  </v:shape>
                  <v:shape id="_x0000_s6125" style="position:absolute;left:6027;top:7659;width:60;height:107" coordsize="77,137" path="m15,107r,-71l,36,,32r,l,32r2,l4,31r2,l8,29r,-2l9,27r2,-2l13,25r,-2l15,23r2,-1l19,22r,-2l20,18r,l22,16r,l24,14r,l26,12r,-1l28,11r,-2l28,9,30,7r,-2l30,5r,-2l30,3r,-2l31,r,l37,r,27l66,27r,9l37,36r,77l37,113r,4l37,117r,1l37,120r,2l39,124r,l39,126r2,l41,128r1,l42,129r2,l46,129r,l48,131r2,l50,131r2,l53,131r,l55,129r2,l59,129r,-1l61,128r2,l64,126r,l66,124r2,-2l70,120r,l77,124r,l75,126r,l73,128r,l73,129r-1,l72,129r-2,2l70,131r,l68,133r,l66,133r,l64,135r,l63,135r,l61,135r-2,2l59,137r-2,l55,137r,l53,137r-1,l50,137r-2,l46,137r-2,l44,137r-2,l42,137r-3,l37,137r-2,l33,137r-2,l30,137r-2,-2l28,135r-2,l24,135r,-2l22,133r-2,l20,131r,l19,131r,-2l17,129r,-1l17,128r,-2l15,124r,l15,122r,-2l15,118r,-1l15,117r,-2l15,113r,-2l15,107r,xe" fillcolor="black" stroked="f">
                    <v:path arrowok="t"/>
                  </v:shape>
                  <v:shape id="_x0000_s6126" style="position:absolute;left:6085;top:7630;width:48;height:134" coordsize="61,172" path="m20,152r,-66l20,86r-1,l19,84r,-2l19,82r,-2l19,80r,-1l17,79r,-2l17,77r,l15,75r,l15,75r-2,l13,73r-2,l11,73r,l9,73r,l8,73r,l6,73r,l4,73r,l2,73r,l,73r,l,71r,l,64,42,59r,93l42,152r,2l42,155r,l42,157r,l42,157r,2l42,159r2,2l44,161r,l44,163r2,l46,163r,2l48,165r,l48,165r2,l50,166r2,l52,166r,l53,166r,l55,166r,l57,166r,l59,166r,l61,166r,l61,172r,l57,172r-2,l53,172r-1,l50,172r-2,l46,172r-2,l42,172r-1,l39,172r-2,l35,172r-2,l31,172r-1,l28,172r-2,l24,172r-2,l20,172r-1,l17,172r-2,l13,172r-2,l9,172r,l8,172r-2,l4,172r-2,l2,172r,-6l2,166r,l4,166r,l6,166r,l8,166r,-1l9,165r,l9,165r2,l11,165r2,l13,163r,l15,163r,l15,163r2,-2l17,161r,l17,161r2,-2l19,159r,l19,157r,l19,155r,l19,155r,-1l20,152r,l13,13r,l13,11r,-2l13,7r2,l15,6,17,4r,l19,2r1,l20,2,22,r2,l24,r2,l28,r2,l30,r1,l33,r,2l35,2r2,l37,4r2,l39,6r2,1l41,7r,2l41,11r,2l42,13r,l41,15r,1l41,18r,2l39,22r,2l39,24r-2,2l35,26r,1l33,27r-2,l31,27r-1,2l28,29r,l26,29r-2,l22,27r,l20,27r-1,l19,26r-2,l15,24r,l15,22,13,20r,-2l13,16r,-1l13,13r7,139xe" fillcolor="black" stroked="f">
                    <v:path arrowok="t"/>
                  </v:shape>
                  <v:shape id="_x0000_s6127" style="position:absolute;left:6140;top:7677;width:95;height:139" coordsize="122,178" path="m3,41r,l3,39r,-2l3,35r,-2l3,31,5,30r,-2l5,26,7,24r,-2l9,22r2,-2l11,19r2,-2l14,15r2,-2l16,13r2,-2l20,9,22,8r2,l27,6r2,l31,4r2,l36,2r2,l42,2r2,l47,2,51,r,l51,2r2,l55,2r2,l58,2r,l60,2r2,l64,2r,2l66,4r2,l68,4r1,l71,6r,l73,6r,l75,8r,l77,8r,1l78,9r,l80,9r,2l80,11r2,l82,13r,l82,13r2,l84,13r,l86,11,88,9r,l89,8,91,6r2,l95,6,97,4r,l99,4r1,-2l102,2r2,l106,2r2,l108,2r2,l111,2r2,2l113,4r2,l117,4r,2l119,6r,2l121,8r,1l121,9r,2l121,13r1,l122,13r-1,2l121,17r,l121,17r,2l121,19r,1l121,20r-2,l119,20r,2l117,22r,l117,22r-2,l115,22r,l113,22r,l111,22r,l111,22r-1,l110,20r-2,l108,20r-2,-1l106,19r,l104,17r,l104,15r,l102,15r,l102,15r-2,-2l100,13r,l100,13r-1,l99,13r,l97,13r,l97,13r,l95,13r,l95,13r,l93,13r,l93,13r,2l91,15r,l91,15r,l91,17r-2,l89,17r,l89,17r,l89,17r,2l89,19r,1l91,20r,2l91,22r,2l91,24r2,l93,26r,l93,28r,2l93,30r2,1l95,31r,2l95,33r,2l95,35r,2l95,37r,2l95,39r,2l95,42r,l95,44r,l95,46r,l97,46r,l95,50r,2l95,53r,4l93,59r,2l93,62r-2,2l91,66r-2,2l88,68r,2l86,72r-2,1l82,73r,2l80,75r-2,2l77,77r-2,2l71,79r-2,2l68,81r-2,l64,83r-4,l58,83r-1,1l53,84r-2,l47,84r-1,l46,84r-2,2l44,86r-2,l42,86r-2,l40,86r-2,l38,86r-2,l36,86r-1,l35,86r-2,l33,86r-2,l31,86r-2,l29,86r-2,l27,86r,2l25,88r,l25,88r-1,l24,90r,l24,90r,l24,92r,l24,92r,l24,94r,l24,95r,l24,95r,2l24,97r1,l25,99r,l27,99r,l27,99r2,2l29,101r2,l31,101r2,l33,101r2,l35,101r1,l38,101r,l40,101r2,l44,101r,l46,101r1,l49,101r2,l51,101r,l53,101r2,l57,101r1,2l60,103r2,l64,103r4,l69,103r2,l75,103r2,2l80,105r2,l86,106r2,l89,108r4,l95,110r2,2l99,114r3,1l104,117r2,2l106,121r2,4l110,126r,4l110,134r1,3l111,139r,l110,143r,4l110,148r-2,4l108,154r-2,2l104,159r,2l102,163r-2,2l99,167r-4,l93,168r-2,2l89,172r-3,l84,174r-2,l78,176r-1,l75,176r-4,l69,178r-3,l64,178r-2,l60,178r-2,l55,178r-2,l51,178r,l51,178r-4,l46,178r-4,l40,178r-2,l35,178r-2,-2l31,176r-4,l25,174r-1,l22,172r-2,l18,170r-2,-2l14,168r-1,-1l11,165r-2,l7,163r,-2l5,159r-2,l3,158,2,156r,-2l2,152,,150r,-2l,147r,-2l2,143r,l2,143r,-2l2,139r,-2l2,136r1,l3,134r,-2l5,132r,-2l7,128r2,l9,128r2,-2l11,126r2,-1l14,125r,l16,125r2,l18,125r2,l22,125r,l24,125r1,l25,125r2,1l27,126r2,l29,128r2,l31,128r-2,2l29,130r-2,l27,130r,l25,130r,l25,130r-1,l24,132r,l22,132r,l22,134r-2,l20,134r,2l18,136r,1l18,137r,l18,139r-2,l16,141r,l16,143r,l16,145r,2l16,147r,1l16,148r,l16,150r,2l16,152r,2l16,156r,l18,158r,l20,159r,2l20,161r2,2l24,163r,2l25,165r2,2l27,167r2,l31,168r2,l33,170r2,l36,170r2,l40,172r2,l44,172r2,l47,172r2,l51,172r4,l55,172r,l57,172r1,l60,172r2,l64,172r2,l68,172r1,l71,170r2,l75,170r,l77,168r1,l80,168r2,-1l82,167r2,-2l86,165r,-2l88,163r1,-2l89,159r2,l91,158r,-2l93,154r,-2l93,150r,l95,147r,l93,147r,-2l93,143r,-2l93,141r,-2l93,137r-2,l91,136r,-2l91,134r-2,-2l89,132r-1,-2l88,130r,-2l86,128r,l84,126r,l82,126r,-1l80,125r-2,l78,125r-1,-2l77,123r-2,l73,123r,l71,123r,-2l71,121r-2,l68,121r-2,l64,121r-2,l58,121r-1,l55,121r-4,l49,121r-2,l44,121r-2,-2l38,119r-2,l35,119r-4,l29,119r-4,-2l24,117r-2,l20,115r-2,l16,114r-2,l13,112r-2,-2l11,110,9,108r,-2l9,105r,-4l9,101r,l9,101r,-2l9,99r,-2l9,97r,-2l9,95r,-1l9,94r2,l11,92r,l11,90r2,l13,90r,-2l14,88r,-2l16,86r,l18,84r,l20,84r,-1l22,83r2,-2l24,81r1,l27,79r2,l31,77r,l29,77r-2,l27,77r-2,l25,75r-1,l22,75r,-2l20,73,18,72r,l16,70r,l14,68r-1,l13,66r-2,l11,64,9,62r,l7,61r,-2l5,57r,-2l5,55,3,53r,-1l3,50r,-2l3,46r,-2l3,41r,l77,39r-2,l75,37r,-2l75,33r,l75,31r,-1l75,28r-2,l73,26r,-2l71,24r,-2l71,20r-2,l69,19,68,17r,l66,15r,l64,13r,l62,11r-2,l60,11,58,9r-1,l57,9r-2,l53,9r-2,l51,8r,l49,9r-2,l46,9r,l44,9r-2,l42,9r-2,2l38,11r,l36,13r,l35,15r-2,l33,17r,l31,19r,1l29,20r,2l27,24r,l27,26r,2l25,30r,1l25,33r,2l25,37r,l25,39r,2l25,41r-1,3l24,46r,2l24,50r1,2l25,53r,2l25,57r,2l27,61r,1l27,64r2,l29,66r2,2l31,68r2,2l33,72r2,l35,73r1,l38,73r,2l40,75r,2l42,77r2,l46,77r,l47,77r2,l51,77r,l51,77r2,l55,77r2,l57,77r1,l60,75r,l62,75r2,-2l64,73r2,-1l66,72r2,-2l68,70r1,-2l69,66r2,-2l71,64r,-2l73,61r,-2l73,57r2,-2l75,53r,-1l75,50r,-2l75,46r,-2l75,42r2,-3l3,41xe" fillcolor="black" stroked="f">
                    <v:path arrowok="t"/>
                  </v:shape>
                  <v:shape id="_x0000_s6128" style="position:absolute;left:6245;top:7680;width:86;height:86" coordsize="108,110" path="m,58l,57,,53,2,49r,-3l4,42r,-2l6,37r,-2l8,31,9,29r2,-3l11,24r2,-2l15,20r2,-2l19,16r1,-1l22,13r4,-2l28,9,29,7r2,l33,5r4,l39,4r1,l44,2r2,l50,2r1,l55,2,59,r,l61,2r3,l68,2r2,l73,2r2,2l79,4r2,l83,5r1,l86,7r2,2l90,9r2,2l94,11r1,2l95,15r2,1l99,16r,2l101,20r,l103,22r,2l104,24r,2l104,27r2,l106,29r,l106,31r2,l108,31r,2l108,33r,l108,35r,l108,35r,2l108,37r,l108,37r,1l108,38r,l108,40r,l108,40r,l108,42r,l108,42r,l106,42r,2l106,44r,l106,44r-2,l104,44r,l103,44r,l103,44r,l28,44r,l26,48r,1l26,53r,2l26,58r2,2l28,62r,4l28,68r,3l29,73r,2l29,79r2,1l31,82r2,2l33,88r2,2l37,91r2,2l40,95r,2l42,99r2,l48,101r2,1l51,104r2,l57,106r2,l62,106r4,l66,106r,l68,106r2,l70,106r2,l73,106r,l75,104r2,l77,104r2,l81,102r,l83,102r,-1l84,101r2,l86,99r2,l88,97r2,l90,97r2,-2l92,95r2,-2l94,93r,-2l95,91r,l97,90r,l99,88r,l104,91r,l103,93r-2,2l101,97r-2,l97,99r,l95,101r-1,l94,102r-2,l90,104r,l88,106r-2,l86,106r-2,l83,108r-2,l81,108r-2,l77,110r-2,l73,110r-1,l72,110r-2,l68,110r-2,l64,110r-2,l61,110r-2,l59,110r-6,l50,110r-4,l42,110r-3,-2l37,108r-4,-2l31,106r-3,-2l26,104r-4,-2l20,101r-1,l17,99,15,97,13,95,11,93,9,91,8,90r,-2l6,86r,-2l4,82r,-3l2,77r,-2l,73,,69,,68,,64,,62,,58r,l28,35r51,l79,35r,l79,35r,l79,35r,l81,35r,l81,35r,l81,35r,l83,35r,l83,35r,l83,35r,l84,35r,-2l84,33r,l84,33r,l84,33r,l84,33r,-2l84,31r,l84,31r,l86,29r,l84,27r,-3l83,22,81,18r,-2l79,15,77,13,75,11,73,9r-1,l68,7r-2,l64,5r-2,l59,5r-2,l55,5r-4,l50,7r-2,l44,9r-2,2l40,13r-1,l37,16r-2,2l33,20r-2,4l29,26r-1,3l28,33r,2l,58xe" fillcolor="black" stroked="f">
                    <v:path arrowok="t"/>
                  </v:shape>
                  <v:shape id="_x0000_s6129" style="position:absolute;left:6341;top:7676;width:106;height:88" coordsize="135,113" path="m16,89r,-62l16,27r-2,l14,25r,-2l14,23r,-2l14,21r,-1l14,20r,l13,18r,l13,18r,-2l11,16r,l11,16r,l9,16r,-2l9,14r-2,l7,14r-2,l5,14r,l3,14r,l2,14r,l,14r,l,12r,l,5r,l,5r,l2,5r1,l3,5r2,l5,5r2,l7,5r2,l11,5r,l13,5r,l14,3r2,l16,3r2,l20,3r,l22,3r2,l24,3,25,1r2,l27,1r2,l31,1r2,l33,1r2,l36,r,l36,21r,l36,21r2,-1l38,20r2,-2l42,16r,l44,14r,l46,12r,l47,10r,l49,9r2,l51,7r2,l55,5r,l56,5,58,3r,l60,3r2,l64,1r2,l67,1r2,l71,1r2,l75,1r2,l80,r,l82,1r2,l88,1r1,l91,1r2,l95,3r2,l99,3r1,2l102,5r2,2l106,7r,2l108,9r2,1l110,12r1,l111,14r,2l113,18r,2l113,20r2,1l115,23r,2l115,27r,2l115,31r,1l115,34r2,2l117,36r,53l117,89r,2l117,93r,2l117,95r,1l117,96r,2l117,98r,2l119,100r,2l119,102r,2l121,104r,l121,104r1,2l122,106r,l124,106r,1l126,107r,l126,107r2,l128,107r2,l130,107r2,l132,107r1,l135,107r,l135,113r,l132,113r-2,l128,113r-2,l124,113r-2,l121,113r-2,l117,113r-2,l113,113r-2,l110,113r-2,l106,113r,l104,113r-2,l100,113r-1,l97,113r-2,l93,113r,l91,113r-2,l88,113r-2,l84,113r-2,l80,113r-2,l78,113r,-6l78,107r,l80,107r,l82,107r,l84,107r,l86,107r,l88,107r,l88,106r1,l89,106r,l91,104r,l91,104r,l91,102r2,l93,100r,l93,98r,l93,96r,l93,95r,l93,93r,-2l95,89r,l95,47r,l93,45r,-2l93,42r,-2l93,38r,-2l93,34r,-2l93,31r,-2l93,27r-2,l91,25r,-2l89,21r,-1l89,20,88,18r,l86,16r,-2l84,14r,l82,12r,l80,10r-2,l77,10r-2,l73,10r,l71,9r,l67,10r-1,l64,10r-2,l60,12r-2,l56,14r-1,l53,16r-2,l51,18r-2,2l47,20r,1l46,23r,2l44,27r,2l44,31r-2,1l42,34r,2l40,38r,2l40,42r,1l40,45r,2l40,49r,2l40,53r,1l40,54r,37l40,91r,2l40,95r,l40,96r,l40,98r,l40,100r,l40,102r2,l42,102r,2l42,104r2,l44,106r,l46,106r,l46,106r1,1l47,107r2,l49,107r,l51,107r2,l53,107r2,l55,107r1,l58,107r,l58,113r,l55,113r-2,l51,113r-2,l47,113r-1,l44,113r-2,l40,113r-2,l36,113r-1,l33,113r-2,l29,113r,l27,113r-2,l24,113r-2,l20,113r-2,l16,113r-2,l13,113r-2,l9,113r-2,l5,113r-2,l2,113r-2,l,113r,-6l,107r,l2,107r1,l3,107r2,l5,107r2,l7,107r2,l9,107r2,l11,106r,l11,106r2,l13,104r,l13,104r1,l14,102r,l14,100r,l14,98r,l14,96r,l14,95r,l14,93r,-2l16,89r,xe" fillcolor="black" stroked="f">
                    <v:path arrowok="t"/>
                  </v:shape>
                  <v:shape id="_x0000_s6130" style="position:absolute;left:3220;top:4512;width:138;height:135" coordsize="177,172" path="m86,l96,r52,130l148,130r,3l148,135r2,l150,137r1,2l151,141r,1l153,144r,2l155,146r,2l157,150r,l159,152r,1l161,153r,2l162,155r,2l164,157r,2l166,159r,l168,161r2,l170,161r2,2l172,163r1,l173,163r2,l177,163r,l177,172r,l173,172r-3,l168,172r-4,l162,172r-1,l157,172r-2,l153,172r-3,l148,172r-2,l142,172r-2,l139,172r-2,l133,172r-2,l129,172r-3,l124,172r-2,l118,172r-1,l113,172r-2,l107,172r-1,l102,172r-4,l95,172r-2,l93,172r,-9l93,163r,l93,163r2,l96,163r,l98,163r,l100,163r,l102,163r,l104,163r2,l106,163r1,-2l107,161r,l109,161r,l111,159r,l111,157r2,l113,157r,-2l113,153r,l113,152r,-2l113,148r,-2l113,144r,l106,120r-59,l40,141r,l38,142r,2l38,146r,2l38,150r,2l38,152r2,1l40,153r,2l40,155r,2l42,157r,2l42,159r1,l43,161r2,l45,161r2,l47,161r2,l49,163r2,l51,163r2,l53,163r1,l54,163r2,l56,163r2,l58,163r,9l58,172r-4,l53,172r-2,l49,172r-2,l45,172r-2,l42,172r-2,l38,172r-2,l34,172r-2,l31,172r-2,l27,172r-2,l23,172r-2,l20,172r-2,l16,172r-2,l12,172r-1,l9,172r-2,l5,172r-2,l1,172r-1,l,172r,l,163r,l1,163r2,l5,163r,-2l7,161r2,l11,159r,l12,159r,-2l14,157r,l16,155r,l16,153r2,l18,153r,-1l18,152r,-2l20,150r,-2l20,148r,-2l21,146r,-2l21,144r,-2l23,141r,l23,139r2,-2l25,137,86,r,l98,106,76,47,53,106r45,l86,xe" fillcolor="black" stroked="f">
                    <v:path arrowok="t"/>
                  </v:shape>
                  <v:shape id="_x0000_s6131" style="position:absolute;left:3355;top:4559;width:108;height:88" coordsize="139,112" path="m48,22r2,-2l52,17r1,-2l57,13,59,9,63,7,64,6r4,l72,4,75,2r2,l81,r3,l86,r4,l94,r3,l99,r4,2l105,2r3,2l110,6r2,1l114,7r2,4l117,13r2,2l121,18r,2l121,24r2,4l123,29r,l123,86r,l123,88r,2l123,92r,l123,93r,l123,95r,l125,97r,l125,99r,l127,99r,l127,101r1,l128,101r,l130,103r,l130,103r2,l132,103r,l134,103r,l136,103r,l136,103r2,l138,103r1,l139,103r,9l139,112r-3,l134,112r-2,l130,112r-2,l127,112r-2,l123,112r-2,l119,112r-2,l116,112r-2,l112,112r-4,l106,112r-1,l103,112r-2,l99,112r-2,l95,112r-1,l90,112r-2,l86,112r-2,l83,112r-2,l79,112r-2,l75,112r,l75,103r,l75,103r2,l77,103r2,l79,103r,l81,103r,l83,103r,l83,103r1,l84,103r,l86,101r,l86,101r,l86,99r2,l88,99r,-2l88,97r,-2l88,95r,-2l88,92r,l88,90r,-2l88,86r2,-2l90,84r,-49l90,35,88,33r,-2l88,28r,-2l86,24r,-2l84,20r-1,l81,18r,l79,17r-2,l75,17r-1,l72,17r-2,l68,17r-2,l64,18r-1,l61,20r-2,2l57,22r-2,2l53,28r-1,1l52,31r-2,4l50,37r-2,3l48,44r,2l48,46r,44l48,90r,2l48,93r,l48,95r,l48,95r,2l48,97r,l50,99r,l50,99r,2l52,101r,l52,101r,l53,103r,l53,103r2,l55,103r2,l57,103r,l59,103r,l61,103r,l63,103r,l64,103r,l64,112r,l61,112r-2,l57,112r-2,l53,112r-1,l50,112r-2,l46,112r-4,l41,112r-2,l37,112r-2,l33,112r-2,l30,112r-2,l26,112r-2,l22,112r-2,l17,112r-2,l13,112r-2,l9,112r-1,l6,112r-2,l2,112r-2,l,112r,-9l,103r,l,103r2,l2,103r,l4,103r,l6,103r,l6,103r2,l8,103r,l9,103r,l11,101r,l11,101r,l13,101r,-2l13,99r,l15,97r,l15,95r,l15,93r,l15,92r,-2l17,88r,l17,39r,l15,39r,-2l15,35r,-2l15,33r,-2l15,31r,-2l13,28r,l13,26r,l11,26r,-2l11,24r,l9,22r,l8,22r,l8,20r-2,l6,20r,l4,20r,l2,20r,l2,20,,20r,l,18r,l,7r,l,7r2,l4,7r,l6,7r2,l8,7r1,l11,7r2,l15,7r,l17,7r2,l20,6r2,l24,6r,l26,6r2,l30,4r1,l33,4r2,l35,4r2,l39,2r2,l42,2r2,l46,2,48,r,l48,22r,xe" fillcolor="black" stroked="f">
                    <v:path arrowok="t"/>
                  </v:shape>
                  <v:shape id="_x0000_s6132" style="position:absolute;left:3471;top:4537;width:61;height:114" coordsize="78,146" path="m12,44l,44,,36r,l,36r1,l3,36r2,l5,36,7,35r2,l10,35r,-2l12,33r2,-2l16,31r2,-2l18,27r2,l21,26r,-2l23,22r2,l25,20r2,-2l27,16r2,-1l29,13r2,l31,11r,-2l32,7r,-2l32,4r,-2l34,r,l43,r,35l71,35r,9l43,44r,73l43,117r,2l43,121r,1l43,124r,l43,126r2,2l45,128r,2l47,130r,l49,132r,l51,132r,l53,132r,l54,132r2,l56,132r2,l58,132r2,-2l62,130r,l64,128r1,l65,126r2,l67,124r2,-2l71,121r,l78,128r,l75,132r-2,1l71,135r-2,2l65,139r-1,2l60,142r-2,l54,144r-1,l51,146r-4,l45,146r-3,l40,146r-4,l34,146r-2,l29,144r-2,l25,142r-2,l21,141r-1,-2l18,137r-2,-2l14,132r,-2l12,128r,-4l12,121r,-4l12,117r,-73l12,44xe" fillcolor="black" stroked="f">
                    <v:path arrowok="t"/>
                  </v:shape>
                  <v:shape id="_x0000_s6133" style="position:absolute;left:3529;top:4511;width:53;height:136" coordsize="67,174" path="m18,93r-2,l16,91r,l16,90r,l16,88r,l16,86r,l14,84r,l14,84r,-2l14,82r-2,l12,80r,l11,80r,l11,80,9,79r,l9,79r-2,l7,79r,l5,79r,l5,79r-2,l3,79r,-2l3,77r,-9l3,68r2,l7,68r2,l9,68r2,l12,68r2,l16,68r2,l20,68r1,-2l23,66r2,l25,66r2,l29,66r2,l32,64r2,l34,64r2,l38,64r2,l40,62r2,l43,62r2,l45,62r2,-2l49,60r2,l53,59r,l53,150r,l53,152r,2l53,154r,1l53,155r,2l53,157r,2l53,159r,l53,161r,l54,161r,2l54,163r,l54,163r2,2l56,165r,l58,165r,l58,165r2,l60,165r2,l62,165r,l64,165r,l65,165r2,l67,165r,9l67,174r-3,l62,174r-2,l58,174r-2,l54,174r-1,l51,174r-4,l45,174r-2,l42,174r-2,l36,174r-2,l32,174r-1,l29,174r-4,l23,174r-2,l20,174r-2,l14,174r-2,l11,174r-2,l7,174r-2,l3,174r-2,l,174r,l,165r,l,165r1,l1,165r2,l3,165r2,l5,165r2,l7,165r,l9,165r,l11,165r,l11,165r1,-2l12,163r,l14,163r,l14,161r,l16,161r,-2l16,159r,-2l16,157r,-2l16,155r,-1l16,152r2,-2l18,150r,-57l18,93,32,r2,2l36,2r4,l42,2r1,2l45,4r2,2l47,7r2,l51,9r,2l51,13r2,2l53,16r,2l53,18r,2l53,22r,2l51,26r,1l49,29r,2l47,31r-2,2l43,35r-1,l40,37r-2,l36,37r-2,l32,37r,l29,37r-2,l25,37r-2,l21,35r-1,l20,33,18,31r-2,l16,29,14,27r,-1l14,24r,-2l12,20r,-2l12,18r,-2l14,15r,-2l14,11,16,9r,-2l18,7r,-1l20,4r1,l23,2r2,l27,2r2,l32,,18,93xe" fillcolor="black" stroked="f">
                    <v:path arrowok="t"/>
                  </v:shape>
                  <v:shape id="_x0000_s6134" style="position:absolute;left:3583;top:4561;width:99;height:141" coordsize="126,181" path="m86,9r,2l86,11r,l86,11r2,l88,9r,l88,9r2,l90,9r,l90,7r2,l92,7r,l93,5r,l93,5r2,l95,4r2,l99,4r,l101,2r2,l104,2r2,l108,2r2,l112,2r1,l117,r,l117,2r2,l119,2r2,l121,2r2,2l123,4r,1l124,5r,2l124,7r,2l126,9r,2l126,13r,l126,15r,1l126,16r-2,2l124,18r,2l124,20r-1,2l123,22r,2l121,24r,l119,24r,2l117,26r,-2l117,24r-2,l115,24r-2,l113,24r,l112,24r,l110,22r,l110,22r-2,-2l108,20r,l106,20r,-2l104,18r,l104,16r-1,l103,16r-2,l101,16r,l99,15r,l97,15r,l95,16r,l93,16r,l93,16r,l95,20r2,2l99,26r,1l101,31r,2l103,37r,1l103,42r,2l103,48r,1l101,53r,2l99,57r,1l97,62r-2,2l93,66r-1,2l90,69r-2,2l86,73r-4,2l81,75r-4,2l75,79r-4,l68,79r-4,l60,80,59,79r,l55,80r-4,l49,80r-3,l44,80r-2,2l40,82r-2,l37,84r-2,l33,86r-2,l31,88r-2,l29,90r,l29,91r,2l29,93r,2l31,95r,2l33,97r,2l35,99r2,l40,101r2,l44,101r4,l51,101r4,l55,101r7,l70,102r7,l82,104r6,2l93,108r4,2l101,113r3,2l108,119r2,3l112,124r1,4l115,132r,5l115,141r,3l115,148r-2,4l112,155r-2,4l108,163r-4,1l101,168r-4,2l93,174r-3,1l84,177r-3,2l75,179r-5,l64,179r,l60,181r-1,l57,181r-2,l51,181r-2,l48,179r-2,l42,179r-2,l38,179r-1,l33,179r-2,l29,179r-2,-2l26,177r-2,l22,175r-2,l18,175r-1,-1l15,172r-2,l11,170,9,168r,l7,166,6,164r,-1l4,161r,-4l4,157r-2,l2,157r,-2l2,155r,-1l2,152r-2,l,150r2,l2,148r,l2,146r,l2,144r,l4,143r,l4,141r2,l6,139r,l7,139r,-2l7,137r2,l9,135r2,l11,135r2,l13,135r2,l17,133r,l18,135r2,l22,135r,l24,135r2,l26,135r1,2l27,137r,l27,137r,2l27,139r,l27,139r,2l27,141r,l27,143r-1,l26,143r,1l26,144r-2,2l24,146r,l22,148r,l22,150r,l22,152r,l22,152r-2,2l20,155r2,2l22,159r,2l22,161r2,2l24,163r2,1l26,164r1,2l29,166r,2l31,168r2,l35,170r2,l37,170r1,l40,172r2,l44,172r2,l48,172r1,l51,172r2,l55,172r2,l59,172r1,l62,172r,l66,172r4,l71,172r4,-2l79,170r2,-2l84,166r2,-2l88,163r2,-2l90,159r2,-2l93,155r,-1l93,150r,-2l93,146r-1,-2l92,143r-2,-2l88,137r-2,-2l84,133r-2,l79,132r-4,-2l71,128r-3,l64,128r-5,-2l53,126r-4,l49,126r-5,2l38,128r-5,-2l29,126r-3,l22,124r-4,-2l17,122r-2,-1l11,119,9,117,7,115r,-2l6,111r,-3l6,106r,-2l6,102r,-1l6,97,7,95r,-2l9,91r2,-1l11,88r2,-2l17,84r1,-2l20,80r2,-1l26,79r3,-2l29,77,24,75,22,73,18,71,15,69,13,66,11,64,9,60,7,58r,-3l6,51r,-2l6,46r,-4l6,38r,-3l7,33r,-4l9,26r2,-2l13,20r2,-2l17,15r3,-2l22,11,26,9,29,7,33,5,37,4,40,2r4,l48,2,53,r,l53,2r2,l55,2r2,l57,2r2,l60,2r,l62,2r,l64,2r2,l66,2r2,l68,2r2,l70,4r1,l73,4r,l75,4r,1l77,5r,l79,5r,2l81,7r1,l82,7r2,2l84,9r2,l86,9,53,9r-4,2l49,11r-1,l46,13r-2,2l42,16r,2l40,20r,2l38,24r,3l37,29r,4l37,35r,3l37,40r,4l37,46r,3l37,51r,4l38,57r,3l40,62r2,2l42,66r2,2l46,68r2,1l49,69r2,l55,69r,l57,69r2,l60,69r2,-1l62,66r2,-2l66,62r2,-2l68,58r2,-1l70,53r,-2l71,49r,-3l71,44r,-4l71,37r,-2l71,31r,-2l70,27r,-3l68,22r,-2l66,18,64,16,62,15,60,13,59,11r-2,l55,11,53,9r33,xe" fillcolor="black" stroked="f">
                    <v:path arrowok="t"/>
                  </v:shape>
                  <v:shape id="_x0000_s6135" style="position:absolute;left:3686;top:4561;width:89;height:88" coordsize="113,113" path="m110,88r-2,2l108,91r-2,2l106,95r-2,l104,97r-2,2l102,99r-2,2l99,102r,l97,104r-2,l93,106r-2,l91,108r-2,l88,110r-2,l84,110r-2,1l80,111r-2,l77,113r-2,l73,113r-2,l69,113r-2,l66,113r-2,l62,113r,l55,113r-8,l40,111r-5,-1l29,106r-4,-2l20,101,16,97,13,93,9,88,7,84,3,79,2,73r,-5l,62,,57,,53,,48,,42,2,37,3,31,5,27,9,22r4,-4l16,15r4,-4l25,9,31,5,36,4,42,2r7,l56,r,l58,2r2,l62,2r2,l66,2r3,l71,2r2,l75,4r3,l80,4r2,1l84,5r2,l89,7r2,l93,9r2,2l97,13r2,l100,15r2,1l104,18r2,2l106,24r2,2l110,27r,4l111,33r,4l111,40r2,2l113,42r-2,2l111,44r,2l111,46r,l111,48r,l111,48r,1l111,49r,l111,49r,l111,51r-1,l110,51r,l110,51r,l108,51r,l108,51r-2,l106,51r,l104,51r,l104,51r-2,l102,51r-2,l100,51r,l36,51r,l36,57r,5l36,66r2,5l38,75r2,4l42,82r2,2l46,88r1,2l49,93r2,2l53,97r3,l58,99r2,2l64,101r2,l69,101r2,l73,101r4,l78,99r4,l84,97r4,l89,95r2,-2l93,91r2,-3l99,86r1,-4l100,82r10,6l110,88,58,9r-3,2l53,11r-2,l49,11r-2,2l47,13r-1,2l44,15r,1l42,18r-2,2l40,20r,2l38,24r,2l38,27r-2,2l36,31r,l36,33r,2l36,37r,l36,38r,2l35,40r,2l35,42r,l35,42r,2l36,42r,l71,42r,l71,42r2,l75,42r,l77,40r,l78,38r,l78,37r,-2l78,33r,l78,31r,-2l78,27r,-1l78,24,77,22r,l75,20r,-2l73,16r,l71,15,69,13r-2,l67,11r-1,l64,11r-2,l60,9r-2,l110,88xe" fillcolor="black" stroked="f">
                    <v:path arrowok="t"/>
                  </v:shape>
                  <v:shape id="_x0000_s6136" style="position:absolute;left:3781;top:4559;width:108;height:88" coordsize="139,112" path="m47,22r2,-2l51,17r2,-2l56,13,58,9,62,7,64,6r3,l71,4,75,2r1,l80,r4,l86,r3,l93,r3,l98,r4,2l104,2r3,2l109,6r2,1l113,7r2,4l117,13r1,2l120,18r,2l120,24r2,4l122,29r,l122,86r,l122,88r,2l122,92r,l122,93r,l122,95r,l124,97r,l124,99r,l126,99r,l126,101r2,l128,101r,l129,103r,l129,103r2,l131,103r,l133,103r,l135,103r,l135,103r2,l137,103r2,l139,103r,9l139,112r-4,l133,112r-2,l129,112r-1,l126,112r-2,l122,112r-2,l118,112r-1,l115,112r-2,l111,112r-4,l106,112r-2,l102,112r-2,l98,112r-2,l95,112r-2,l89,112r-2,l86,112r-2,l82,112r-2,l78,112r-2,l75,112r,l75,103r,l75,103r1,l76,103r2,l78,103r2,l80,103r,l82,103r,l84,103r,l84,103r2,l86,101r,l87,101r,l87,99r,l87,99r2,-2l89,97r,-2l89,95r,-2l89,92r,l89,90r,-2l89,86r2,-2l91,84r,-49l91,35,89,33r,-2l89,28r,-2l87,24r,-2l86,20r-2,l82,18r,l80,17r-2,l76,17r-1,l73,17r-2,l69,17r-2,l64,18r-2,l60,20r-2,2l56,22r,2l54,28r-1,1l51,31r-2,4l49,37r-2,3l47,44r,2l47,46r,44l47,90r,2l47,93r,l47,95r,l47,95r,2l47,97r,l49,99r,l49,99r,2l51,101r,l51,101r,l53,103r,l53,103r1,l54,103r2,l56,103r,l58,103r,l60,103r,l62,103r,l64,103r,l64,112r,l60,112r-2,l56,112r-2,l53,112r-2,l49,112r-2,l45,112r-3,l40,112r-2,l36,112r-2,l32,112r-1,l29,112r-2,l25,112r-2,l21,112r-1,l16,112r-2,l12,112r-2,l9,112r-2,l5,112r-2,l1,112r-1,l,112r,-9l,103r,l,103r1,l1,103r,l3,103r,l5,103r,l5,103r2,l7,103r,l9,103r,l10,101r,l10,101r,l12,101r,-2l12,99r,l14,97r,l14,95r,l14,93r,l14,92r,-2l16,88r,l16,39r,l14,39r,-2l14,35r,-2l14,33r,-2l14,31r,-2l12,28r,l12,26r,l10,26r,-2l10,24r,l9,22r,l7,22r,l7,20r-2,l5,20r,l3,20r,l1,20r,l1,20,,20r,l,18r,l,7r,l,7r1,l3,7r2,l5,7r2,l9,7r1,l10,7r2,l14,7r2,l18,7r,l20,6r1,l23,6r2,l27,6r,l29,4r2,l32,4r2,l36,4r,l38,2r2,l42,2r1,l45,2,47,r,l47,22r,xe" fillcolor="black" stroked="f">
                    <v:path arrowok="t"/>
                  </v:shape>
                  <v:shape id="_x0000_s6137" style="position:absolute;left:4346;top:4481;width:117;height:132" coordsize="150,168" path="m24,27r-2,l22,25r,-2l22,22r,l22,20r,-2l20,18r,-2l20,16,19,14r,l19,14,17,12r,l15,12r,l13,11r,l11,11r,l9,11r,l8,11r-2,l6,11r-2,l4,11r-2,l2,11,,11,,9r,l,,,,4,1r5,l15,1r4,l24,1r6,l33,1r6,l42,1r4,l52,1r3,l59,1r5,l68,1r4,l77,1r4,l84,1r4,l94,1r3,l101,1r4,l110,1r4,l117,1r4,l127,1r3,l134,1,139,r,l141,43r-11,l130,43r-2,-1l128,38r,-2l127,34r,-3l125,29r,-2l123,25r,-2l121,22r-2,-2l117,20r,-2l116,16r-2,l112,14r-2,l108,12r-2,l105,12r-2,l101,11r-2,l97,11r-2,l94,11r-2,l90,11r-2,l86,11r-2,l84,9r,l83,11r-2,l79,11r-2,l75,11r,l73,11r,l72,11r,l70,11r,l68,11r,l68,12r-2,l66,12r,l66,12r-2,2l64,14r,l64,16r,l64,16r,2l64,18r,l64,20r,l64,22r,l64,22r,54l64,76r,l66,76r2,l70,76r2,l73,76r2,l77,76r2,-1l79,75r2,l83,75r1,-2l84,73r2,-2l88,71r,l90,69r2,-2l92,67r2,-2l94,65r1,-1l95,62r,-2l97,58r,l97,56r,-2l97,53r,-2l99,47r,l108,47r,l106,49r,2l106,53r,1l106,56r,4l106,62r,2l106,65r,2l106,69r,2l106,73r,3l106,78r,2l106,82r,2l106,86r,3l106,91r,2l106,95r,3l106,100r,2l106,104r,3l106,109r,2l106,113r2,2l108,115r-9,l99,115r-2,-2l97,111r,-4l97,106r-2,-2l95,102r,-2l94,98r,-2l92,96,90,95r,-2l88,93r,-2l86,91r-2,l84,89r-1,l81,89r-2,l79,87r-2,l75,87r-2,l73,87r-1,l70,87r-2,l68,87r-2,l64,87r,l64,87r,48l64,135r,4l64,142r,2l66,146r2,3l70,151r2,2l73,155r4,l79,157r4,2l84,159r4,l92,159r3,l99,159r2,l105,159r3,-2l112,157r4,-2l117,153r4,-2l123,149r4,-3l128,144r2,-4l134,137r2,-4l136,129r1,-3l139,120r,l150,120r,l148,122r,2l148,126r,l148,128r,1l147,131r,l147,133r,2l147,137r,2l147,140r,l147,142r,2l147,146r,2l147,149r,2l147,151r,2l147,155r,2l147,159r1,1l148,162r,l148,164r,2l148,168r2,l150,168r-5,l139,168r-3,l130,168r-5,l121,168r-5,l112,168r-6,l101,168r-4,l92,168r-4,l83,168r-6,l73,168r-5,l64,168r-5,l53,168r-3,l44,168r-3,l35,168r-4,l26,168r-4,l17,168r-4,l8,168r-4,l,168r,l,159r,l2,159r2,l6,159r2,l9,159r2,l13,159r,-2l15,157r2,l17,155r2,l19,155r1,-2l20,153r,-2l22,151r,-2l22,148r,l22,146r,-2l22,144r,-2l22,140r2,-1l24,137r,-2l24,133r,l24,131r,-3l24,128,24,27r,xe" fillcolor="black" stroked="f">
                    <v:path arrowok="t"/>
                  </v:shape>
                  <v:shape id="_x0000_s6138" style="position:absolute;left:4471;top:4477;width:81;height:136" coordsize="103,174" path="m84,68r,9l52,77r,69l52,146r,2l52,150r,2l52,154r1,l53,155r,2l53,157r2,2l55,159r,2l57,161r,l57,163r2,l59,163r2,l61,165r1,l62,165r2,l64,165r2,l66,165r2,l68,165r2,l72,165r,l73,165r2,l77,165r,l77,174r,l73,174r-1,l70,174r-2,l66,174r-4,l61,174r-2,l55,174r-2,l52,174r-4,l46,174r-2,l41,174r-2,l35,174r-2,l31,174r-3,l26,174r-2,l20,174r-1,l17,174r-4,l11,174r-2,l6,174r-2,l2,174r-2,l,174r,-9l,165r,l2,165r,l4,165r2,l6,165r2,l8,165r1,l9,165r2,l11,163r,l13,163r,l15,161r,l15,161r2,l17,159r,l17,157r2,l19,155r,l19,154r,l19,152r,l19,150r,-2l20,146r,l20,77,,77,,68r20,l20,68,19,64r,-5l19,55r,-4l19,48r,-4l20,40r,-3l20,33r2,-2l22,28r,-4l24,22r2,-2l26,18r2,-3l30,13r,l31,11,33,9,35,7,37,6r2,l41,4r3,l46,4,48,2r4,l53,2r2,l59,2,62,r,l64,2r2,l68,2r2,l72,2r1,l75,2r2,l79,2r2,l83,4r1,l86,4r2,l90,6r,l92,6r2,1l95,7r,2l97,9r,l99,11r,l101,13r,2l101,15r,2l101,17r2,1l103,20r,l103,20r-2,2l101,24r,2l101,28r-2,l99,29r,l97,31r,l95,33r,l94,33r-2,l92,35r-2,l90,35r-2,l86,35,84,33r,l83,33r-2,l81,31r-2,l77,29r,-1l75,28r,-2l73,24r,-2l72,20r,-3l72,17r-2,l70,15r,l68,15r,-2l66,13r,l66,13,64,11r,l62,11r,l61,11r,2l59,13r,l57,13r,2l57,15r-2,2l55,17r-2,1l53,18r,2l53,22r-1,2l52,26r,2l52,29r,2l52,33r,2l52,35r,33l84,68r,xe" fillcolor="black" stroked="f">
                    <v:path arrowok="t"/>
                  </v:shape>
                  <v:shape id="_x0000_s6139" style="position:absolute;left:4545;top:4477;width:79;height:136" coordsize="102,174" path="m84,68r,9l51,77r,69l51,146r,2l51,150r,2l51,154r,l51,155r2,2l53,157r,2l54,159r,2l54,161r2,l56,163r,l58,163r,l60,165r,l62,165r,l64,165r,l65,165r2,l67,165r2,l71,165r,l73,165r2,l76,165r,l76,174r,l73,174r-2,l69,174r-4,l64,174r-2,l60,174r-4,l54,174r-1,l49,174r-2,l45,174r-3,l40,174r-2,l34,174r-1,l29,174r-2,l25,174r-3,l20,174r-2,l14,174r-2,l11,174r-2,l5,174r-2,l1,174r-1,l,174r,-9l,165r,l1,165r,l3,165r2,l5,165r2,l7,165r2,l9,165r2,l11,163r,l12,163r,l14,161r,l14,161r2,l16,159r,l16,157r2,l18,155r,l18,154r,l18,152r,l18,150r,-2l20,146r,l20,77,,77,,68r20,l20,68,18,64r,-5l18,55r,-4l18,48r,-4l18,40r,-3l20,33r,-2l20,28r2,-4l23,22r,-2l25,18r2,-3l27,13r2,l31,11,33,9,34,7,36,6r2,l40,4r3,l45,4,47,2r4,l53,2r1,l58,2,62,r,l64,2r1,l67,2r2,l71,2r2,l75,2r1,l78,2r2,l82,4r2,l86,4r1,l89,6r,l91,6r2,1l95,7r,2l97,9r,l98,11r,l100,13r,2l100,15r,2l100,17r2,1l102,20r,l102,20r-2,2l100,24r,2l100,28r-2,l98,29r,l97,31r,l95,33r,l93,33r-2,l91,35r-2,l89,35r-2,l86,35,84,33r,l82,33r-2,l80,31r-2,l76,29r,-1l75,28r,-2l73,24r,-2l71,20r,-3l71,17r-2,l69,15r,l67,15r,-2l65,13r,l65,13,64,11r,l62,11r,l60,11r,2l58,13r,l56,13r,2l56,15r-2,2l54,17r-1,1l53,18r,2l53,22r-2,2l51,26r,2l51,29r,2l51,33r,2l51,35r,33l84,68r,xe" fillcolor="black" stroked="f">
                    <v:path arrowok="t"/>
                  </v:shape>
                  <v:shape id="_x0000_s6140" style="position:absolute;left:4621;top:4527;width:89;height:88" coordsize="114,113" path="m110,88r-2,2l108,91r,2l106,95r,l105,97r,2l103,99r,2l101,102r-2,l99,104r-2,l96,106r-2,l92,108r-2,l90,110r-2,l86,110r-1,2l83,112r-2,l79,113r-2,l75,113r-1,l72,113r-2,l68,113r-2,l64,113r,l55,113r-5,l42,112r-5,-2l31,106r-5,-2l22,101,17,97,13,93,10,88,8,84,6,79,4,73,2,68,,62,,57,,53,,48,2,42r,-5l4,31,8,28r2,-6l13,18r4,-3l20,11,26,9,31,6,37,4,42,2r8,l57,r,l59,2r2,l63,2r1,l66,2r4,l72,2r2,l75,4r4,l81,4r2,2l85,6r1,l90,7r2,l94,9r2,2l97,13r2,l101,15r2,2l105,18r1,2l106,24r2,2l110,28r,3l112,33r,4l112,40r2,2l114,42r-2,2l112,44r,2l112,46r,l112,48r,l112,48r,1l112,49r,l112,49r,l112,51r,l110,51r,l110,51r,l110,51r-2,l108,51r,l108,51r-2,l106,51r,l105,51r,l103,51r,l103,51r,l37,51r,l37,57r,5l37,66r2,5l39,75r2,4l42,82r2,2l46,88r2,2l50,93r2,2l55,97r2,l59,99r4,2l64,101r4,l70,101r4,l75,101r4,l81,99r4,l86,97r2,l92,95r2,-2l96,91r1,-3l101,86r2,-4l103,82r7,6l110,88,59,9r-4,2l53,11r-1,l50,11r-2,2l48,13r-2,2l44,15r,2l42,18r-1,2l41,20r,2l39,24r,2l39,28r-2,1l37,31r,l37,33r,2l37,37r,l37,38r,2l35,40r,2l35,42r,l35,42r,2l37,42r,l72,42r,l72,42r2,l75,42r,l77,40r,l79,38r,l79,37r,-2l81,33r,l81,31r,-2l79,28r,-2l79,24r,-2l77,22r,-2l75,18r,-1l74,17,72,15r,-2l70,13,68,11r-2,l64,11r-1,l61,9r-2,l110,88xe" fillcolor="black" stroked="f">
                    <v:path arrowok="t"/>
                  </v:shape>
                  <v:shape id="_x0000_s6141" style="position:absolute;left:4720;top:4527;width:85;height:90" coordsize="108,115" path="m54,r2,l58,r2,l62,r2,l65,r2,l69,2r2,l73,2r2,l76,2r2,l80,4r4,l86,4r,l87,6r2,l91,7r2,l95,7r2,2l97,9r1,2l100,13r,l102,15r,l104,17r,1l106,18r,l106,20r,l106,22r,l106,24r,2l106,26r,2l106,28r-2,1l104,29r,2l104,31r-2,2l102,33r,l100,35r,l98,37r,l98,37r-1,1l95,38r,l93,38r,l91,38r-2,l89,38r-2,l86,38r,-1l86,37r-2,l84,37r-2,l82,35r-2,l80,33r,l80,31r-2,l78,29r,l76,28r,-2l76,26r,-2l75,22r,l75,20,73,18r,l73,17r-2,l71,15r,l69,13r,l67,11r,l65,11r,l64,11r,-2l64,9r-4,2l56,11r-2,2l51,15r-2,2l47,18r-2,2l44,24r-2,4l40,31r,4l38,38r,4l38,46r-2,3l36,55r,4l38,62r,6l38,71r2,4l42,79r,3l44,86r1,4l47,91r4,4l53,97r1,2l58,101r4,l65,101r,l65,102r2,l67,102r2,l71,102r,-1l73,101r,l75,101r1,l76,101r2,-2l80,99r,l82,97r2,l84,97r2,-2l87,95r,l89,93r2,l91,91r2,l93,90r2,l95,88r2,l97,86r1,l98,84r2,-2l100,82r8,6l108,88r-2,2l106,91r,l106,93r-2,2l104,95r-2,2l102,99r-2,l98,101r,1l97,102r-2,2l93,104r-2,2l89,106r-2,2l86,108r-2,2l82,110r-2,2l78,112r-3,l73,113r-2,l69,113r-4,l64,113r-2,2l58,115r-2,l54,113r,l47,113r-7,l34,112r-5,-4l25,106r-5,-4l16,99,12,95,9,91,7,88,3,82,1,79r,-6l,68,,64,,59,,53,,48,1,44r,-6l3,33,7,29,9,24r3,-4l16,17r4,-4l25,9,29,7,34,6,40,4,47,2,54,r,xe" fillcolor="black" stroked="f">
                    <v:path arrowok="t"/>
                  </v:shape>
                  <v:shape id="_x0000_s6142" style="position:absolute;left:4812;top:4503;width:61;height:114" coordsize="78,146" path="m13,44l,44,,37r,l,37r2,l3,37r2,l5,37,7,35r2,l11,35r,-2l13,33r1,-2l16,31r2,-2l18,27r2,l22,26r,-2l23,22r2,l25,20r2,-2l27,16r2,-1l29,13r2,l31,11r,-2l33,7r,-1l33,4r,-2l34,r,l44,r,35l71,35r,9l44,44r,73l44,117r,2l44,121r,1l44,124r,l44,126r1,2l45,128r,2l47,130r,l49,132r,l51,132r,l53,132r,l55,132r1,l56,132r2,l58,132r2,-2l62,130r,l64,128r2,l66,126r1,l67,124r2,-2l71,121r,l78,128r,l75,132r-2,1l71,135r-2,2l66,139r-2,2l60,143r-2,l55,144r-2,l51,146r-4,l45,146r-3,l40,146r-4,l34,146r-1,l29,144r-2,l25,143r-2,l22,141r-2,-2l18,137r-2,-2l14,132r,-2l13,128r,-4l13,121r,-4l13,117r,-73l13,44xe" fillcolor="black" stroked="f">
                    <v:path arrowok="t"/>
                  </v:shape>
                  <v:shape id="_x0000_s6143" style="position:absolute;left:4874;top:4524;width:98;height:91" coordsize="125,115" path="m64,r6,2l77,2r7,2l90,6r5,3l101,13r3,4l108,20r4,4l115,30r4,3l121,39r2,5l123,50r2,3l125,59r,5l123,70r,5l121,81r-2,5l115,90r-1,5l110,99r-6,4l101,106r-6,2l90,112r-6,2l77,115r-5,l64,115r,l55,115r-7,l42,114r-7,-2l29,108r-5,-2l20,103,17,99,13,93,9,90,6,84,4,81,2,75r,-5l,64,,59,,53,2,48r,-6l4,37,6,33,9,28r4,-4l17,19r3,-4l24,11,29,9,35,6,42,4,48,2r7,l64,r,l64,9r-3,2l57,11r-4,2l50,15r-2,4l46,20r-4,4l40,26r-1,4l39,33r-2,6l37,42r-2,4l35,51r,4l35,59r,5l35,68r,5l37,77r,4l39,84r1,4l42,92r2,3l46,97r2,4l51,103r2,1l57,106r4,l64,106r,l66,106r4,l72,104r3,l77,101r2,-2l81,97r2,-4l84,90r2,-4l88,83r,-6l90,73r,-3l90,64r2,-3l90,55r,-4l90,46r,-4l88,39r,-6l86,30,84,26,83,24,81,20,79,17,75,15,73,13,70,11r-4,l64,9,64,xe" fillcolor="black" stroked="f">
                    <v:path arrowok="t"/>
                  </v:shape>
                  <v:shape id="_x0000_s12288" style="position:absolute;left:4980;top:4524;width:77;height:89" coordsize="98,112" path="m49,22r,-2l51,20r2,-1l53,17r1,-2l56,13r,l58,11,60,9r,l62,8r2,l64,6r1,l65,6,67,4r2,l69,4r2,l71,2r2,l73,2r2,l75,2r1,l76,2r,l78,2r,l80,2r,l82,r,l84,2r3,l89,4r2,l93,6r2,l97,8r,1l98,11r,2l98,15r,l98,17r,2l98,20r,2l98,24r-1,2l97,28r-2,l93,30r,l91,31r-2,l87,31r-1,2l84,33r,l82,31r-2,l78,30,76,28r,l75,28r,l73,26r,l71,26r,-2l69,24r,l67,22r-2,l65,22r-1,l64,22r-2,l62,22r-2,l58,22r,l56,24r,l54,24r,2l54,28r-1,l53,30r-2,1l51,33r,2l51,39r,1l51,44r,2l51,46r,38l51,84r,2l51,88r,2l51,92r,l51,93r,l51,95r,l51,97r,l53,99r,l53,99r,2l54,101r,l54,101r,2l56,103r,l58,103r,l60,103r,l62,103r,l64,103r,l65,103r2,l69,103r,l69,112r,l65,112r-1,l62,112r-2,l58,112r-2,l54,112r-1,l51,112r-2,l47,112r-2,l43,112r-3,l38,112r-2,l34,112r-1,l31,112r-4,l25,112r-2,l22,112r-2,l16,112r-2,l12,112r-1,l7,112r-2,l3,112r-2,l1,112r,-9l1,103r,l3,103r,l5,103r,l5,103r2,l7,103r2,l9,103r,l11,103r,-2l11,101r1,l12,101r,l12,99r,l14,99r,-2l14,97r,l14,95r,l14,93r,-1l14,92r,-2l14,88r,-2l16,84r,l16,35r,l14,35r,-2l14,33r,-2l14,31r,-1l14,30r,-2l14,28r,-2l12,26r,l12,24r,l12,24,11,22r,l11,22r-2,l9,22r,-2l7,20r,l5,20r,l5,20r-2,l3,20r-2,l1,20,,20,,19r,l,8,47,r2,22l49,22xe" fillcolor="black" stroked="f">
                    <v:path arrowok="t"/>
                  </v:shape>
                  <v:shape id="_x0000_s12289" style="position:absolute;left:5060;top:4524;width:71;height:91" coordsize="91,115" path="m88,r,33l77,33r,l75,31,73,28,71,26,70,24,68,22,66,20,64,19,62,17,59,15,57,13r-2,l53,11r-2,l49,11r-1,l46,11r-2,l42,11r-2,l38,11r-1,2l35,13r,2l33,15r-2,2l31,19r-2,1l29,20r,2l29,24r-2,2l29,28r,l29,30r,1l31,33r2,l35,35r2,2l38,37r2,2l42,39r4,1l48,40r3,2l53,42r4,2l59,44r3,2l64,46r4,2l70,50r3,1l75,51r2,2l79,55r3,2l84,59r2,2l86,64r2,2l90,68r,4l90,75r1,2l91,77r-1,4l90,84r,4l88,90r,3l86,95r-2,4l82,101r-1,2l79,104r-2,2l75,108r-4,2l70,112r-2,l64,114r-4,l59,115r-4,l53,115r-4,l46,115r-4,l40,115r-3,l33,114r-2,l27,112r-3,-2l22,110r-4,-2l16,104r,l13,112r-11,l,79r11,l11,79r,4l13,86r2,2l16,92r2,1l20,95r2,2l24,99r3,2l29,101r2,2l33,103r2,1l37,104r1,l40,106r2,l44,106r2,l48,106r1,l51,106r2,-2l55,104r2,l57,104r2,-1l60,103r,l62,101r,l64,99r,l64,97r,-2l66,93r,-1l64,90r,-2l64,86,62,84,60,83,59,81r,l57,79,53,77r-2,l49,75r-1,l44,73r-2,l38,72r-1,l35,70r-4,l29,68r-3,l24,66r-2,l20,64,16,62r-1,l13,61,11,59r,-2l11,57,9,55,7,53r,-2l6,50r,-4l4,44r,-2l4,40r,-3l2,35r,-2l4,30r,-2l4,26r,-2l6,20r,-1l7,17,9,15r,-2l11,11,13,9,15,8r1,l20,6,22,4r4,l27,2r4,l35,2r2,l42,r,l42,2r2,l44,2r2,l48,2r,l49,2r2,l51,2r2,l53,2r2,l55,2r2,2l57,4r2,l60,4r,l60,4r2,2l62,6r2,l64,6r2,l66,8r2,l68,8r,l70,9r,l70,9r1,l71,9,77,,88,r,xe" fillcolor="black" stroked="f">
                    <v:path arrowok="t"/>
                  </v:shape>
                  <v:shape id="_x0000_s12290" style="position:absolute;left:6390;top:5534;width:117;height:131" coordsize="150,168" path="m24,27r-2,l22,25r,-1l22,22r,l22,20r,-2l20,18r,-2l20,16,18,14r,l18,14,17,13r,l15,13r,l13,11r,l11,11r,l9,11r,l7,11r-1,l6,11r-2,l4,11r-2,l2,11,,11,,9r,l,,,,4,2r5,l15,2r3,l24,2r5,l33,2r6,l42,2r4,l51,2r4,l59,2r5,l68,2r3,l77,2r4,l84,2r4,l93,2r4,l101,2r3,l110,2r4,l117,2r4,l126,2r4,l134,2,139,r,l141,44r-11,l130,44r-2,-2l128,38r,-2l126,35r,-4l124,29r,-2l123,25r,-1l121,22r-2,-2l117,20r,-2l115,16r-1,l112,14r-2,l108,13r-2,l104,13r-1,l101,11r-2,l97,11r-2,l93,11r-1,l90,11r-2,l86,11r-2,l84,9r,l82,11r-1,l79,11r-2,l75,11r,l73,11r,l71,11r,l70,11r,l68,11r,l68,13r-2,l66,13r,l66,13r-2,1l64,14r,l64,16r,l64,16r,2l64,18r,l64,20r,l64,22r,l64,22r,55l64,77r,l66,77r2,l70,77r1,l73,77r2,l77,77r2,-2l79,75r2,l82,75r2,-2l84,73r2,-2l88,71r,l90,69r2,-2l92,67r1,-1l93,66r2,-2l95,62r,-2l97,58r,l97,57r,-2l97,53r,-2l99,47r,l108,47r,l106,49r,2l106,53r,2l106,57r,3l106,62r,2l106,66r,1l106,69r,2l106,73r,4l106,78r,2l106,82r,2l106,86r,3l106,91r,2l106,95r,4l106,100r,2l106,104r,4l106,110r,1l106,113r2,2l108,115r-9,l99,115r-2,-2l97,111r,-3l97,106r-2,-2l95,102r,-2l93,99r,-2l92,97,90,95r,-2l88,93r,-2l86,91r-2,l84,89r-2,l81,89r-2,l79,88r-2,l75,88r-2,l73,88r-2,l70,88r-2,l68,88r-2,l64,88r,l64,88r,47l64,135r,4l64,142r,2l66,146r2,4l70,152r1,1l73,155r4,l79,157r3,2l84,159r4,l92,159r3,l99,159r2,l104,159r4,-2l112,157r3,-2l117,153r4,-1l123,150r3,-4l128,144r2,-3l134,137r1,-4l135,130r2,-4l139,120r,l150,120r,l148,122r,2l148,126r,l148,128r,2l146,131r,l146,133r,2l146,137r,2l146,141r,l146,142r,2l146,146r,2l146,150r,2l146,152r,1l146,155r,2l146,159r2,2l148,163r,l148,164r,2l148,168r2,l150,168r-5,l139,168r-4,l130,168r-6,l121,168r-6,l112,168r-6,l101,168r-4,l92,168r-4,l82,168r-5,l73,168r-5,l64,168r-5,l53,168r-4,l44,168r-4,l35,168r-4,l26,168r-4,l17,168r-4,l7,168r-3,l,168r,l,159r,l2,159r2,l6,159r1,l9,159r2,l13,159r,-2l15,157r2,l17,155r1,l18,155r2,-2l20,153r,-1l22,152r,-2l22,148r,l22,146r,-2l22,144r,-2l22,141r2,-2l24,137r,-2l24,133r,l24,131r,-3l24,128,24,27r,xe" fillcolor="black" stroked="f">
                    <v:path arrowok="t"/>
                  </v:shape>
                  <v:shape id="_x0000_s12291" style="position:absolute;left:6515;top:5529;width:81;height:136" coordsize="103,174" path="m84,68r,9l51,77r,70l51,147r,1l51,150r,2l51,154r2,l53,156r,2l53,158r2,1l55,159r,2l57,161r,l57,163r2,l59,163r1,l60,165r2,l62,165r2,l64,165r2,l66,165r2,l68,165r2,l71,165r,l73,165r2,l77,165r,l77,174r,l73,174r-2,l70,174r-2,l66,174r-4,l60,174r-1,l55,174r-2,l51,174r-3,l46,174r-2,l40,174r-2,l35,174r-2,l31,174r-3,l26,174r-2,l20,174r-2,l17,174r-4,l11,174r-2,l6,174r-2,l2,174r-2,l,174r,-9l,165r,l2,165r,l4,165r2,l6,165r1,l7,165r2,l9,165r2,l11,163r,l13,163r,l15,161r,l15,161r2,l17,159r,l17,158r1,l18,156r,l18,154r,l18,152r,l18,150r,-2l20,147r,l20,77,,77,,68r20,l20,68,18,64r,-5l18,55r,-3l18,48r,-4l20,41r,-4l20,33r2,-2l22,28r,-4l24,22r2,-2l26,19r2,-4l29,13r,l31,11r2,-1l35,8,37,6r1,l40,4r4,l46,4,48,2r3,l53,2r2,l59,2,62,r,l64,2r2,l68,2r2,l71,2r2,l75,2r2,l79,2r2,l82,4r2,l86,4r2,l90,6r,l92,6r1,2l95,8r,2l97,10r,l99,11r,l101,13r,2l101,15r,2l101,17r2,2l103,20r,l103,20r-2,2l101,24r,2l101,28r-2,l99,30r,l97,31r,l95,33r,l93,33r-1,l92,35r-2,l90,35r-2,l86,35,84,33r,l82,33r-1,l81,31r-2,l77,30r,-2l75,28r,-2l73,24r,-2l71,20r,-3l71,17r-1,l70,15r,l68,15r,-2l66,13r,l66,13,64,11r,l62,11r,l60,11r,2l59,13r,l57,13r,2l57,15r-2,2l55,17r-2,2l53,19r,1l53,22r-2,2l51,26r,2l51,30r,1l51,33r,2l51,35r,33l84,68r,xe" fillcolor="black" stroked="f">
                    <v:path arrowok="t"/>
                  </v:shape>
                  <v:shape id="_x0000_s12292" style="position:absolute;left:6588;top:5529;width:80;height:136" coordsize="103,174" path="m85,68r,9l52,77r,70l52,147r,1l52,150r,2l52,154r,l52,156r1,2l53,158r,1l55,159r,2l55,161r2,l57,163r,l59,163r,l61,165r,l63,165r,l64,165r,l66,165r2,l68,165r2,l72,165r,l74,165r1,l77,165r,l77,174r,l74,174r-2,l70,174r-4,l64,174r-1,l61,174r-4,l55,174r-2,l50,174r-2,l46,174r-4,l41,174r-2,l35,174r-2,l30,174r-2,l26,174r-4,l21,174r-2,l15,174r-2,l11,174r-1,l6,174r-2,l2,174r-2,l,174r,-9l,165r,l2,165r,l4,165r2,l6,165r2,l8,165r2,l10,165r1,l11,163r,l13,163r,l15,161r,l15,161r2,l17,159r,l17,158r2,l19,156r,l19,154r,l19,152r,l19,150r,-2l21,147r,l21,77,,77,,68r21,l21,68,19,64r,-5l19,55r,-3l19,48r,-4l19,41r,-4l21,33r,-2l21,28r1,-4l24,22r,-2l26,19r2,-4l28,13r2,l31,11r2,-1l35,8,37,6r2,l41,4r3,l46,4,48,2r4,l53,2r2,l59,2,63,r,l64,2r2,l68,2r2,l72,2r2,l75,2r2,l79,2r2,l83,4r2,l86,4r2,l90,6r,l92,6r2,2l96,8r,2l97,10r,l99,11r,l101,13r,2l101,15r,2l101,17r2,2l103,20r,l103,20r-2,2l101,24r,2l101,28r-2,l99,30r,l97,31r,l96,33r,l94,33r-2,l92,35r-2,l90,35r-2,l86,35,85,33r,l83,33r-2,l81,31r-2,l77,30r,-2l75,28r,-2l74,24r,-2l72,20r,-3l72,17r-2,l70,15r,l68,15r,-2l66,13r,l66,13,64,11r,l63,11r,l61,11r,2l59,13r,l57,13r,2l57,15r-2,2l55,17r-2,2l53,19r,1l53,22r-1,2l52,26r,2l52,30r,1l52,33r,2l52,35r,33l85,68r,xe" fillcolor="black" stroked="f">
                    <v:path arrowok="t"/>
                  </v:shape>
                  <v:shape id="_x0000_s12293" style="position:absolute;left:6665;top:5579;width:89;height:89" coordsize="114,114" path="m110,88r-2,2l108,92r,2l106,95r,l104,97r,2l103,99r,2l101,103r-2,l99,105r-2,l95,106r-2,l92,108r-2,l90,110r-2,l86,110r-2,2l82,112r-1,l79,114r-2,l75,114r-2,l72,114r-2,l68,114r-2,l64,114r,l55,114r-5,l42,112r-5,-2l31,106r-5,-1l22,101,17,97,13,94,9,88,7,84,6,79,4,73,2,68,,62,,57,,53,,48,2,42r,-5l4,31,7,28,9,22r4,-3l17,15r3,-4l26,9,31,6,37,4,42,2r8,l57,r,l59,2r2,l62,2r2,l66,2r4,l72,2r1,l75,4r4,l81,4r1,2l84,6r2,l90,8r2,l93,9r2,2l97,13r2,l101,15r2,2l104,19r2,1l106,24r2,2l110,28r,3l112,33r,4l112,41r2,1l114,42r-2,2l112,44r,2l112,46r,l112,48r,l112,48r,2l112,50r,l112,50r,l112,52r,l110,52r,l110,52r,l110,52r-2,l108,52r,l108,52r-2,l106,52r,l104,52r,l103,52r,l103,52r,l37,52r,l37,57r,5l37,66r2,6l39,75r1,4l42,83r2,1l46,88r2,2l50,94r1,1l55,97r2,l59,99r3,2l64,101r4,l70,101r3,l75,101r4,l81,99r3,l86,97r2,l92,95r1,-1l95,92r2,-4l101,86r2,-3l103,83r7,5l110,88,59,9r-4,2l53,11r-2,l50,11r-2,2l48,13r-2,2l44,15r,2l42,19r-2,1l40,20r,2l39,24r,2l39,28r-2,2l37,31r,l37,33r,2l37,37r,l37,39r,2l35,41r,1l35,42r,l35,42r,2l37,42r,l72,42r,l72,42r1,l75,42r,l77,41r,l79,39r,l79,37r,-2l81,33r,l81,31r,-1l79,28r,-2l79,24r,-2l77,22r,-2l75,19r,-2l73,17,72,15r,-2l70,13,68,11r-2,l64,11r-2,l61,9r-2,l110,88xe" fillcolor="black" stroked="f">
                    <v:path arrowok="t"/>
                  </v:shape>
                  <v:shape id="_x0000_s12294" style="position:absolute;left:6764;top:5579;width:84;height:90" coordsize="108,115" path="m55,r2,l59,r2,l63,r1,l66,r2,l70,2r2,l74,2r1,l77,2r2,l81,4r4,l86,4r,l88,6r2,l92,8r2,l96,8r1,1l97,9r2,2l101,13r,l103,15r,l105,17r,2l107,19r,l107,20r,l107,22r,l107,24r,2l107,26r,2l107,28r-2,2l105,30r,1l105,31r-2,2l103,33r,l101,35r,l99,37r,l99,37r-2,2l96,39r,l94,39r,l92,39r-2,l90,39r-2,l86,39r,-2l86,37r-1,l85,37r-2,l83,35r-2,l81,33r,l81,31r-2,l79,30r,l77,28r,-2l77,26r,-2l75,22r,l75,20,74,19r,l74,17r-2,l72,15r,l70,13r,l68,11r,l66,11r,l64,11r,-2l64,9r-3,2l57,11r-2,2l52,15r-2,2l48,19r-2,1l44,24r-2,4l41,31r,4l39,39r,3l39,46r-2,4l37,55r,4l39,62r,6l39,72r2,3l42,79r,4l44,86r2,4l48,92r4,3l53,97r2,2l59,101r4,l66,101r,l66,103r2,l68,103r2,l72,103r,-2l74,101r,l75,101r2,l77,101r2,-2l81,99r,l83,97r2,l85,97r1,-2l88,95r,l90,94r2,l92,92r2,l94,90r2,l96,88r1,l97,86r2,l99,84r2,-1l101,83r7,5l108,88r-1,2l107,92r,l107,94r-2,1l105,95r-2,2l103,99r-2,l99,101r,2l97,103r-1,2l94,105r-2,1l90,106r-2,2l86,108r-1,2l83,110r-2,2l79,112r-4,l74,114r-2,l70,114r-4,l64,114r-1,1l59,115r-2,l55,114r,l48,114r-7,l35,112r-5,-4l26,106r-5,-3l17,99,13,95,10,92,8,88,4,83,2,79r,-6l,68,,64,,59,,53,,48,2,44r,-5l4,33,8,30r2,-6l13,20r4,-3l21,13,26,9,30,8,35,6,41,4,48,2,55,r,xe" fillcolor="black" stroked="f">
                    <v:path arrowok="t"/>
                  </v:shape>
                  <v:shape id="_x0000_s12295" style="position:absolute;left:6855;top:5555;width:62;height:114" coordsize="79,146" path="m13,44l,44,,37r,l,37r2,l4,37r2,l6,37,8,35r2,l11,35r,-2l13,33r2,-2l17,31r2,-1l19,28r2,l22,26r,-2l24,22r2,l26,20r2,-1l28,17r2,-2l30,13r2,l32,11r,-2l33,8r,-2l33,4r,-2l35,r,l44,r,35l72,35r,9l44,44r,73l44,117r,2l44,121r,2l44,125r,l44,126r2,2l46,128r,2l48,130r,l50,132r,l52,132r,l54,132r,l55,132r2,l57,132r2,l59,132r2,-2l63,130r,l65,128r1,l66,126r2,l68,125r2,-2l72,121r,l79,128r,l76,132r-2,2l72,136r-2,1l66,139r-1,2l61,143r-2,l55,145r-1,l52,146r-4,l46,146r-3,l41,146r-4,l35,146r-2,l30,145r-2,l26,143r-2,l22,141r-1,-2l19,137r-2,-1l15,132r,-2l13,128r,-3l13,121r,-4l13,117r,-73l13,44xe" fillcolor="black" stroked="f">
                    <v:path arrowok="t"/>
                  </v:shape>
                  <v:shape id="_x0000_s12296" style="position:absolute;left:6918;top:5577;width:97;height:91" coordsize="124,115" path="m64,r6,1l77,1r7,2l90,5r5,4l101,12r3,4l108,20r4,3l115,29r4,3l121,38r2,5l123,49r1,4l124,58r,5l123,69r,5l121,80r-2,5l115,89r-2,6l110,98r-6,4l101,106r-6,1l90,111r-6,2l77,115r-6,l64,115r,l55,115r-7,l42,113r-7,-2l29,107r-5,-1l20,102,16,98,13,93,9,89,5,84,4,80,2,74r,-5l,63,,58,,53,2,47r,-5l4,36,5,32,9,27r4,-4l16,18r4,-4l24,10,29,9,35,5,42,3,48,1r7,l64,r,l64,9r-4,1l57,10r-4,2l49,14r-1,4l46,20r-4,3l40,25r-2,4l38,32r-1,6l37,42r-2,3l35,51r,3l35,58r,5l35,67r,6l37,76r,4l38,84r2,3l42,91r2,4l46,96r2,4l51,102r2,2l57,106r3,l64,106r,l66,106r4,l71,104r4,l77,100r2,-2l80,96r2,-3l84,89r2,-4l88,82r,-6l90,73r,-4l90,63r1,-3l90,54r,-3l90,45r,-3l88,38r,-6l86,29,84,25,82,23,80,20,79,16,75,14,73,12,70,10r-4,l64,9,64,xe" fillcolor="black" stroked="f">
                    <v:path arrowok="t"/>
                  </v:shape>
                  <v:shape id="_x0000_s12297" style="position:absolute;left:7023;top:5577;width:78;height:88" coordsize="99,111" path="m50,21r,-1l52,20r1,-2l53,16r2,-2l57,12r,l59,10,61,9r,l63,7r1,l64,5r2,l66,5,68,3r2,l70,3r2,l72,1r2,l74,1r1,l75,1r2,l77,1r,l79,1r,l81,1r,l83,r,l85,1r3,l90,3r2,l94,5r2,l97,7r,2l99,10r,2l99,14r,l99,16r,2l99,20r,1l99,23r-2,2l97,27r-1,l94,29r,l92,31r-2,l88,31r-2,1l85,32r,l83,31r-2,l79,29,77,27r,l75,27r,l74,25r,l72,25r,-2l70,23r,l68,21r-2,l66,21r-2,l64,21r-1,l63,21r-2,l59,21r,l57,23r,l55,23r,2l55,27r-2,l53,29r-1,2l52,32r,2l52,38r,2l52,43r,2l52,45r,39l52,84r,1l52,87r,2l52,91r,l52,93r,l52,95r,l52,96r,l53,98r,l53,98r,2l55,100r,l55,100r,2l57,102r,l59,102r,l61,102r,l63,102r,l64,102r,l66,102r2,l70,102r,l70,111r,l66,111r-2,l63,111r-2,l59,111r-2,l55,111r-2,l52,111r-2,l48,111r-2,l44,111r-3,l39,111r-2,l35,111r-2,l31,111r-3,l26,111r-2,l22,111r-2,l17,111r-2,l13,111r-2,l8,111r-2,l4,111r-2,l2,111r,-9l2,102r,l4,102r,l6,102r,l6,102r2,l8,102r2,l10,102r,l11,102r,-2l11,100r2,l13,100r,l13,98r,l15,98r,-2l15,96r,l15,95r,l15,93r,-2l15,91r,-2l15,87r,-2l17,84r,l17,34r,l15,34r,-2l15,32r,-1l15,31r,-2l15,29r,-2l15,27r,-2l13,25r,l13,23r,l13,23,11,21r,l11,21r-1,l10,21r,-1l8,20r,l6,20r,l6,20r-2,l4,20r-2,l2,20,,20,,18r,l,7,48,r2,21l50,21xe" fillcolor="black" stroked="f">
                    <v:path arrowok="t"/>
                  </v:shape>
                  <v:shape id="_x0000_s12298" style="position:absolute;left:7104;top:5577;width:71;height:91" coordsize="91,115" path="m88,r,32l77,32r,l75,31,73,27,71,25,69,23,68,21,66,20,64,18,62,16,58,14,57,12r-2,l53,10r-2,l49,10r-2,l46,10r-2,l42,10r-2,l38,10r-2,2l35,12r,2l33,14r-2,2l31,18r-2,2l29,20r,1l29,23r-2,2l29,27r,l29,29r,2l31,32r2,l35,34r1,2l38,36r2,2l42,38r4,2l47,40r4,2l53,42r4,1l58,43r4,2l64,45r4,2l69,49r4,2l75,51r2,2l78,54r4,2l84,58r2,2l86,63r2,2l89,67r,4l89,74r2,2l91,76r-2,4l89,84r,3l88,89r,4l86,95r-2,3l82,100r-2,2l78,104r-1,2l75,107r-4,2l69,111r-1,l64,113r-4,l58,115r-3,l53,115r-4,l46,115r-4,l40,115r-4,l33,113r-2,l27,111r-3,-2l22,109r-4,-2l16,104r,l13,111r-11,l,78r11,l11,78r,4l13,85r1,2l16,91r2,2l20,95r2,1l24,98r3,2l29,100r2,2l33,102r2,2l36,104r2,l40,106r2,l44,106r2,l47,106r2,l51,106r2,-2l55,104r2,l57,104r1,-2l60,102r,l62,100r,l64,98r,l64,96r,-1l66,93r,-2l64,89r,-2l64,85,62,84,60,82,58,80r,l57,78,53,76r-2,l49,74r-2,l44,73r-2,l38,71r-2,l35,69r-4,l29,67r-4,l24,65r-2,l20,63,16,62r-2,l13,60,11,58r,-2l11,56,9,54,7,53r,-2l5,49r,-4l3,43r,-1l3,40r,-4l2,34r,-2l3,29r,-2l3,25r,-2l5,20r,-2l7,16,9,14r,-2l11,10,13,9,14,7r2,l20,5,22,3r3,l27,1r4,l35,1r1,l42,r,l42,1r2,l44,1r2,l47,1r,l49,1r2,l51,1r2,l53,1r2,l55,1r2,2l57,3r1,l60,3r,l60,3r2,2l62,5r2,l64,5r2,l66,7r2,l68,7r,l69,9r,l69,9r2,l71,9,77,,88,r,xe" fillcolor="black" stroked="f">
                    <v:path arrowok="t"/>
                  </v:shape>
                  <v:shape id="_x0000_s12299" style="position:absolute;left:5282;top:4732;width:452;height:184" coordsize="579,234" path="m579,119l353,234r,-76l,158,,79r353,l353,,579,119r,xe" fillcolor="#7f7f7f" stroked="f">
                    <v:path arrowok="t"/>
                  </v:shape>
                  <v:shape id="_x0000_s12300" style="position:absolute;left:7811;top:5991;width:624;height:152;rotation:-1994538fd" coordsize="580,234" path="m580,119l353,234r,-77l,157,,79r353,l353,,580,119r,xe" fillcolor="#7f7f7f" stroked="f">
                    <v:path arrowok="t"/>
                  </v:shape>
                  <v:shape id="_x0000_s12301" style="position:absolute;left:5691;top:4713;width:112;height:132" coordsize="143,168" path="m24,24r-2,l22,22r,l22,20r,l22,19r,l20,17r,l20,17,18,15r,l18,15,17,13r,l15,13r,l13,11r,l11,11r,l9,11r,l7,11r-1,l6,11r-2,l4,11r-2,l2,11,,11,,9r,l,,139,r4,42l132,42r,l130,40r,-3l128,35r,-2l126,31r,-1l125,26r-2,l121,24r-2,-2l117,20r-2,-1l114,19r-4,-2l108,17r-2,-2l104,15r-1,-2l99,13r-2,l95,11r-2,l92,11r-4,l86,11r-2,l82,11r-1,l81,11r-2,l77,11r,-2l77,9r-2,2l73,11r,l71,11r,l70,11r,l68,11r,l68,11r-2,2l66,13r,l66,13r,2l64,15r,l64,17r,l64,17r,2l64,19r,1l64,20r,l64,22r,2l64,24r,2l64,26r,2l64,28r,l64,79r,l64,79r2,l68,79r2,l71,79r2,l75,79r2,l77,79r2,l81,77r1,l82,77r2,l86,75r2,l88,73r2,l90,72r2,l92,70r1,-2l93,68r2,-2l95,64r2,-2l97,61r,-2l99,57r,-2l99,53r2,-3l101,50r9,l110,50r-2,3l108,55r,2l108,61r,1l108,64r,2l108,70r,2l108,73r,2l108,77r,4l108,83r,1l108,86r,2l108,90r,3l108,95r,2l108,99r,2l108,103r,1l108,106r,2l108,110r,2l108,114r,1l110,117r,l101,117r,l99,115r,-1l99,110r-2,-2l97,106r-2,-2l95,103r-2,-2l93,99r-1,l92,97,90,95r-2,l88,93r-2,l84,92r,l82,92r-1,l81,90r-2,l77,90r-2,l75,90r-2,l71,90r-1,l70,90r-2,l66,90r-2,l64,88r,l64,139r,l64,143r,2l64,146r,l64,148r,2l66,152r,l66,154r2,l68,156r,l70,157r,l71,157r,l73,159r,l75,159r,l77,159r2,l79,159r2,l81,159r1,2l84,161r,l86,161r,l88,161r2,-2l90,159r,9l90,168r-4,l82,168r-1,l77,168r-2,l71,168r-1,l66,168r-2,l61,168r-2,l55,168r-2,l50,168r-2,l44,168r-4,l39,168r-4,l33,168r-4,l28,168r-4,l22,168r-4,l17,168r-4,l11,168r-4,l6,168r-4,l,168r,l,159r,l,159r2,l4,159r,l6,159r1,l7,159r2,l9,159r2,l13,159r,-2l15,157r,l17,157r,-1l17,156r1,l18,154r,l20,152r,l20,150r2,l22,148r,-2l22,146r,-1l22,143r,-2l22,139r2,-2l24,137,24,24r,xe" fillcolor="black" stroked="f">
                    <v:path arrowok="t"/>
                  </v:shape>
                  <v:shape id="_x0000_s12302" style="position:absolute;left:5803;top:4759;width:110;height:89" coordsize="141,115" path="m91,93r-2,4l88,98r-4,2l82,102r-2,2l77,106r-2,2l71,109r-2,2l66,113r-4,l60,115r-3,l53,115r-2,l47,115r-3,l42,115r-4,l35,115r-2,-2l29,111r-2,-2l25,108r-3,-2l20,104r-2,-4l18,98,16,95,14,91r,-4l14,82r,l14,27r,l13,27r,-2l13,24r,l13,22r,l13,20r,l13,18r,l11,18r,-2l11,16r,l11,16,9,14r,l9,14r,l7,14r,l7,13r-2,l5,13r-1,l4,13r,l2,13r,l,13r,l,11r,l,2,49,r,69l49,69r,6l49,77r,3l49,84r2,2l51,89r2,2l55,93r2,2l57,95r1,2l60,97r2,1l64,98r2,l68,98r1,l71,97r2,l75,95r2,l79,93r1,-2l82,89r,-2l84,86r2,-4l86,80r2,-3l88,75r,-4l89,67r,l89,27r,l88,27r,-2l88,24r,l88,22r,-2l88,20r,-2l88,18r,l86,16r,l86,16r,-2l86,14r-2,l84,14r,l84,14,82,13r,l82,13r-2,l80,13r-1,l79,13r,l77,13r,l75,13r,l75,11r,l75,2,124,r,77l124,77r,1l124,80r,l124,82r,l124,84r,l124,86r,l124,86r,1l126,87r,2l126,89r,l126,91r2,l128,91r,2l130,93r,l130,93r2,2l132,95r1,l133,95r2,l135,95r2,l137,95r2,l141,95r,l141,104r-46,9l91,93r,xe" fillcolor="black" stroked="f">
                    <v:path arrowok="t"/>
                  </v:shape>
                  <v:shape id="_x0000_s12303" style="position:absolute;left:5914;top:4758;width:109;height:87" coordsize="139,111" path="m47,22r2,-2l51,16r2,-1l56,13,58,9,62,7,64,5r3,l71,4,75,2r1,l80,r4,l86,r3,l93,r4,l98,r4,2l104,2r3,2l109,5r2,2l113,7r2,4l117,13r1,2l120,18r,2l120,24r2,3l122,29r,l122,86r,l122,88r,1l122,91r,l122,93r,l122,95r,l122,97r2,l124,99r,l124,99r2,l126,100r,l126,100r2,l128,102r,l129,102r,l131,102r,l131,102r2,l133,102r2,l135,102r2,l137,102r2,l139,102r,9l139,111r-4,l133,111r-2,l129,111r-1,l126,111r-2,l122,111r-2,l118,111r-1,l115,111r-2,l111,111r-4,l106,111r-2,l102,111r-2,l98,111r-1,l95,111r-2,l89,111r-2,l86,111r-2,l82,111r-2,l78,111r-2,l75,111r,l75,102r,l75,102r1,l76,102r2,l78,102r,l80,102r,l82,102r,l82,102r2,l84,102r,l86,100r,l86,100r,l86,99r1,l87,99r,-2l87,97r,-2l87,95r,-2l87,91r,l87,89r,-1l87,86r2,-2l89,84r,-49l89,35,87,33r,-2l87,27r,-1l86,24r,-2l84,20r-2,l80,18r,l78,16r-2,l75,16r-2,l71,16r-2,l67,16r-2,l64,18r-2,l60,20r-2,2l56,22r-2,2l53,27r-2,2l51,31r-2,4l49,36r-2,4l47,44r,2l47,46r,43l47,89r,2l47,93r,l47,95r,l47,95r,2l47,97r,l47,99r2,l49,99r,1l49,100r,l51,100r,l51,102r2,l53,102r,l54,102r,l56,102r,l56,102r2,l58,102r2,l60,102r2,l64,102r,l64,111r,l60,111r-2,l56,111r-2,l53,111r-2,l49,111r-2,l45,111r-3,l40,111r-2,l36,111r-2,l32,111r-1,l29,111r-2,l25,111r-2,l21,111r-1,l16,111r-2,l12,111r-1,l9,111r-2,l5,111r-2,l1,111r-1,l,111r,-9l,102r,l,102r1,l1,102r,l3,102r,l3,102r2,l5,102r,l7,102r,l7,102r2,l9,100r,l11,100r,l11,100r,-1l11,99r1,l12,97r,l12,95r,l12,93r,l12,91r,-2l14,88r,l14,38r,l12,38r,-2l12,35r,-2l12,33r,-2l12,31r,-2l12,27r-1,l11,26r,l11,26r,-2l9,24r,l9,22r-2,l7,22r,l5,20r,l5,20r-2,l3,20r,l1,20r,l1,20,,20r,l,18r,l,7r,l,7r1,l3,7r,l5,7r2,l7,7r2,l11,7r1,l14,7r,l16,7r2,l20,5r1,l23,5r,l25,5r2,l29,4r2,l32,4r2,l34,4r2,l38,2r2,l42,2r1,l45,2,47,r,l47,22r,xe" fillcolor="black" stroked="f">
                    <v:path arrowok="t"/>
                  </v:shape>
                  <v:shape id="_x0000_s12304" style="position:absolute;left:6030;top:4759;width:84;height:89" coordsize="108,115" path="m55,r1,l58,r2,l62,r2,l66,r1,l69,2r2,l73,2r2,l77,2r1,l80,3r2,l84,3r2,l88,5r1,l91,7r,l93,7r2,2l97,9r,2l99,13r,l100,14r,l102,16r,2l104,18r,l104,20r,l104,22r,l104,24r,1l104,25r,2l104,27r,2l104,29r-2,2l102,31r,2l102,33r-2,l100,34r-1,l99,36r-2,l97,36r-2,2l95,38r-2,l91,38r,l89,38r-1,l88,38r-2,l84,38r,-2l84,36r-2,l82,36r-2,l80,34r,l80,33r-2,l78,31r,l78,29r-1,l77,27r,-2l77,25,75,24r,-2l75,22,73,20r,-2l73,18,71,16r,l71,14r-2,l69,13r-2,l67,11r-1,l66,11r-2,l62,11r,-2l62,9r-4,2l55,11r-2,2l49,14r-2,2l45,18r-1,2l42,24r-2,3l38,31r,3l36,38r,4l36,45r-2,4l34,55r,3l36,62r,5l36,71r2,4l40,78r,4l42,86r2,3l45,91r4,4l51,97r2,1l56,100r4,l64,100r,l64,102r2,l67,102r,l69,102r2,-2l71,100r2,l75,100r,l77,100r1,-2l78,98r2,l82,97r2,l84,97r2,-2l86,95r2,l89,93r,l91,91r,l93,89r,l95,87r,l97,86r,l97,84r2,-2l99,82r9,5l108,87r-2,2l106,91r,l104,93r,2l102,95r,2l100,98r-1,l99,100r-2,2l95,102r-2,2l91,104r-2,2l89,106r-3,2l84,108r-2,1l80,109r-2,2l77,111r-2,l73,113r-4,l67,113r-1,l64,113r-4,2l58,115r-2,l55,113r,l47,113r-7,l34,111r-5,-3l25,106r-5,-4l16,98,13,95,9,91,7,87,3,82,2,78r,-5l,67,,64,,58,,53,,47,2,44r,-6l3,33,7,29,9,24r4,-4l16,16r4,-3l25,9,29,7,34,5,40,3,47,2,55,r,xe" fillcolor="black" stroked="f">
                    <v:path arrowok="t"/>
                  </v:shape>
                  <v:shape id="_x0000_s12305" style="position:absolute;left:6120;top:4734;width:62;height:114" coordsize="80,146" path="m13,44l,44,,36r,l,36r2,l4,36r1,l5,36,7,34r2,l11,34r,-1l13,33r2,-2l16,31r2,-2l18,27r2,l22,25r,-2l24,22r2,l26,20r1,-2l27,16r2,-2l29,12r2,l31,11r,-2l33,7r,-2l33,3r,-1l35,r,l46,r,34l71,34r,10l46,44r,73l46,117r,1l46,120r,2l46,124r,l46,126r2,2l48,128r,1l49,129r,l51,131r,l53,131r,l55,131r,l57,131r,l59,131r,l60,131r2,-2l62,129r2,l64,128r2,l66,126r2,l70,124r,-2l71,120r,l80,128r,l77,131r-2,2l73,135r-3,2l68,139r-4,1l62,142r-3,l57,144r-4,l51,146r-3,l46,146r-4,l40,146r-2,l35,146r-2,l29,144r-2,l26,142r-2,l22,140r-2,-1l18,137r-2,-2l15,131r,-2l13,128r,-4l13,120r,-3l13,117r,-73l13,44xe" fillcolor="black" stroked="f">
                    <v:path arrowok="t"/>
                  </v:shape>
                  <v:shape id="_x0000_s12306" style="position:absolute;left:6180;top:4710;width:51;height:135" coordsize="66,173" path="m18,93r-2,l16,91r,l16,89r,l16,88r,l16,86r-2,l14,84r,l14,84,13,82r,l13,82r,-2l11,80r,l9,80r,l9,78r-2,l7,78r,l5,78r,l3,78r,l3,78r-1,l2,78r,-1l2,77,2,67r,l3,67r2,l7,67r2,l11,67r,l13,67r1,l16,67r2,l20,66r2,l24,66r1,l27,66r2,l29,66r2,-2l33,64r2,l36,64r2,l38,64r2,-2l42,62r2,l46,62r,l47,60r2,l51,60r2,-2l53,58r,92l53,150r,1l53,153r,l53,155r,l53,157r,l53,159r,l53,159r,2l53,161r2,l55,162r,l55,162r,l57,164r,l57,164r,l58,164r,l58,164r2,l60,164r,l62,164r,l64,164r,l66,164r,l66,173r,l62,173r-2,l58,173r-1,l55,173r-2,l51,173r-2,l47,173r-3,l42,173r-2,l38,173r-2,l35,173r-2,l29,173r-2,l25,173r-1,l22,173r-2,l16,173r-2,l13,173r-2,l9,173r-2,l5,173r-2,l2,173r-2,l,173r,-9l,164r,l,164r2,l2,164r1,l3,164r2,l5,164r2,l7,164r,l9,164r,l11,164r,l11,162r2,l13,162r,l14,162r,-1l14,161r,l16,159r,l16,157r,l16,155r,l16,153r,-2l18,150r,l18,93r,l33,r2,2l36,2r2,l40,2r2,1l44,3r2,2l47,7r,l49,9r,2l51,13r,1l51,16r,2l51,18r,2l51,22r,2l51,25r-2,2l49,29r-2,2l47,31r-1,2l44,35r-2,l40,36r-2,l36,36r-1,l33,36r,l29,36r-2,l25,36r-1,l22,35r-2,l18,33,16,31r,l14,29r,-2l13,25r,-1l13,22r,-2l13,18r,l13,16r,-2l13,13r1,-2l14,9,16,7r,l18,5,20,3r2,l24,2r1,l27,2r2,l33,,18,93xe" fillcolor="black" stroked="f">
                    <v:path arrowok="t"/>
                  </v:shape>
                  <v:shape id="_x0000_s12307" style="position:absolute;left:6237;top:4758;width:98;height:90" coordsize="126,115" path="m66,r5,2l79,2r7,2l91,5r6,4l102,13r4,3l110,20r3,4l117,29r4,4l123,38r1,6l124,49r2,4l126,58r,6l124,69r,6l123,80r-2,6l117,89r-2,6l112,99r-6,3l102,106r-5,2l91,111r-5,2l79,115r-6,l66,115r,l57,115r-8,l44,113r-7,-2l31,108r-5,-2l20,102,16,99,13,93,9,89,7,84,4,80,2,75r,-6l,64,,58,,53,2,47r,-5l4,36,7,33,9,27r4,-3l16,18r4,-3l26,11,31,9,37,5,44,4,49,2r8,l66,r,l66,9r-4,2l59,11r-4,2l51,15r-2,3l48,20r-4,4l42,26r-2,3l40,33r-2,5l38,42r-1,4l37,51r,4l37,58r,6l37,68r,5l38,77r,3l40,84r2,4l44,91r2,4l48,97r1,3l53,102r2,2l59,106r3,l66,106r,l68,106r3,l73,104r4,l79,100r2,-1l82,97r2,-4l86,89r2,-3l90,82r,-5l91,73r,-4l91,64r2,-4l91,55r,-4l91,46r,-4l90,38r,-5l88,29,86,26,84,24,82,20,81,16,77,15,75,13,71,11r-3,l66,9,66,xe" fillcolor="black" stroked="f">
                    <v:path arrowok="t"/>
                  </v:shape>
                  <v:shape id="_x0000_s12308" style="position:absolute;left:6344;top:4758;width:108;height:87" coordsize="139,111" path="m50,22r1,-2l53,16r2,-1l59,13,61,9,64,7,66,5r4,l73,4,75,2r4,l83,r3,l88,r4,l95,r2,l101,r2,2l106,2r2,2l112,5r2,2l115,7r2,4l119,13r,2l121,18r,2l123,24r,3l123,29r,l123,86r,l123,88r,1l123,91r,l123,93r,l123,95r,l125,97r,l125,99r,l126,99r,l126,100r2,l128,100r,l130,102r,l130,102r2,l132,102r,l134,102r,l136,102r,l136,102r1,l137,102r2,l139,102r,9l139,111r-3,l134,111r-2,l130,111r-2,l126,111r-1,l123,111r-2,l119,111r-2,l115,111r-1,l112,111r-4,l106,111r-2,l103,111r-2,l99,111r-2,l95,111r-1,l90,111r-2,l86,111r-2,l83,111r-2,l79,111r-2,l75,111r,l75,102r,l75,102r2,l77,102r2,l79,102r2,l81,102r2,l83,102r1,l84,102r,l86,102r,l86,100r2,l88,100r,l88,99r,l90,99r,-2l90,97r,-2l90,95r,-2l90,91r,l90,89r,-1l90,86r2,-2l92,84r,-49l92,35,90,33r,-2l90,27r,-1l88,24r,-2l86,20r-2,l83,18r,l81,16r-2,l77,16r-2,l73,16r-1,l70,16r-2,l66,18r-2,l62,20r-1,2l59,22r-2,2l55,27r-2,2l53,31r-2,4l51,36r-1,4l50,44r,2l50,46r,43l50,89r,2l50,93r,l50,95r,l50,95r,2l50,97r,l50,99r1,l51,99r,1l51,100r,l53,100r,l53,102r,l55,102r,l55,102r2,l57,102r2,l59,102r,l61,102r,l62,102r,l64,102r,l64,111r,l61,111r-2,l57,111r-2,l53,111r-2,l50,111r-2,l46,111r-4,l40,111r-1,l37,111r-2,l33,111r-2,l29,111r-1,l26,111r-2,l22,111r-2,l17,111r-2,l13,111r-2,l9,111r-1,l6,111r-2,l2,111r-2,l,111r,-9l,102r,l,102r2,l2,102r,l4,102r,l6,102r,l6,102r2,l8,102r,l9,102r,l11,100r,l11,100r,l13,100r,-1l13,99r,l15,97r,l15,95r,l15,93r,l15,91r,-2l17,88r,l17,38r,l15,38r,-2l15,35r,-2l15,33r,-2l15,31r,-2l13,27r,l13,26r,l11,26r,-2l11,24r,l9,22r,l8,22r,l8,20r-2,l6,20r,l4,20r,l2,20r,l2,20,,20r,l,18r,l,7r,l,7r2,l4,7r2,l6,7r2,l9,7r2,l13,7r,l15,7r2,l19,7r1,l22,5r2,l24,5r2,l28,5r1,l31,4r2,l35,4r2,l37,4r2,l40,2r2,l44,2r2,l48,2,50,r,l50,22r,xe" fillcolor="black" stroked="f">
                    <v:path arrowok="t"/>
                  </v:shape>
                  <v:shape id="_x0000_s12309" style="position:absolute;left:6568;top:4759;width:92;height:89" coordsize="118,115" path="m66,98r-2,2l63,102r-2,l59,104r,l57,106r-2,l55,108r-2,l52,108r,1l50,109r-2,l48,111r-2,l46,111r-2,l43,113r,l41,113r,l39,113r,l37,113r-2,l35,113r-2,l32,113r,l30,113r-2,l28,113r,l24,113r-2,l19,113r-2,-2l15,111r-2,-2l10,108,8,106,6,104r,-2l4,100,2,98r,-3l,93,,89,,87,,84,,82,2,78,4,77,6,73,8,71r2,-4l13,64r4,-2l21,58r5,-2l30,55r5,-4l43,49r5,-2l57,44r,l57,44r2,l59,44r2,l61,42r2,l63,42r,-2l63,40r1,l64,38r,l64,36r,l64,34r2,l66,34r,-1l66,33r,-2l64,31r,-2l64,27r,l64,25r,l64,24r,l64,22r,l64,20r,-2l64,18r-1,l63,16r,l63,14r-2,l61,13r-2,l59,13,57,11r,l55,11r,l53,11r,-2l52,9r-2,l50,11r-2,l46,11r,l44,11r-1,2l43,13r-2,l41,14r-2,l37,16r,2l37,18r-2,2l35,22r,l35,22r-2,2l33,25r,2l33,29r-1,l32,31r,2l30,33r,1l28,34r,2l26,36r-2,2l24,38r-2,l22,38r-1,2l19,40r,l17,40r-2,l15,38r-2,l13,38r-2,l10,36r,l8,34r,-1l6,31r,-2l6,27r,l4,25r,-1l4,22,6,20r,l6,18,8,16r,-2l10,13r,l11,11,13,9r,l15,7r2,l19,5r2,l22,5,24,3r2,l30,3r2,l33,2r2,l37,2r2,l43,2r1,l46,2r2,l50,2,53,r,l55,2r2,l59,2r2,l63,2r1,l66,2r2,l70,3r2,l74,3r1,l77,5r2,l81,5r2,2l85,7r1,2l88,9r,2l90,13r2,l94,14r,2l96,16r,2l97,20r,2l97,24r,1l97,25r2,2l99,27r,59l99,86r,1l99,89r,2l99,91r,2l99,93r,2l99,95r,l101,97r,l101,97r,l101,98r2,l103,98r,l103,98r2,l105,98r,l107,98r,l107,98r,l108,97r,l108,97r2,l110,97r,l112,95r,l118,100r,l116,102r-2,2l112,106r,2l110,108r-2,1l107,109r-2,2l103,111r-2,2l99,113r-2,2l94,115r-2,l90,115r-2,l86,115r-1,l83,115r-2,l79,115r-2,-2l75,113r-1,-2l72,111r-2,-2l70,108r-2,l68,106r-2,-2l66,102r,-4l66,98r,-49l64,51r-1,l61,53r-2,l57,55r-2,l53,55r,1l52,56r-2,2l48,58r,2l46,60r-2,2l44,62r-1,2l43,64r-2,2l41,67r-2,l39,69r-2,l37,71r,l35,73r,2l35,75r,2l35,78r,l35,80r,l35,80r-2,4l35,84r,2l35,87r,2l37,91r,l39,93r,2l41,95r,l43,97r1,l46,97r,l48,97r2,1l52,97r1,l53,97r2,l57,95r2,l59,95r2,-2l61,91r2,l63,89r1,-2l64,86r,-2l66,80r,l66,49r,49xe" fillcolor="black" stroked="f">
                    <v:path arrowok="t"/>
                  </v:shape>
                  <v:shape id="_x0000_s12310" style="position:absolute;left:6658;top:4758;width:109;height:87" coordsize="139,111" path="m49,22r2,-2l53,16r2,-1l58,13,60,9,64,7,66,5r3,l73,4,77,2r1,l82,r4,l88,r3,l95,r3,l100,r4,2l106,2r3,2l111,5r2,2l115,7r2,4l119,13r1,2l122,18r,2l122,24r2,3l124,29r,l124,86r,l124,88r,1l124,91r,l124,93r,l124,95r,l124,97r2,l126,99r,l126,99r,l128,100r,l128,100r2,l130,102r,l131,102r,l131,102r2,l133,102r,l135,102r,l135,102r2,l137,102r2,l139,102r,9l139,111r-4,l133,111r-2,l130,111r-2,l126,111r-2,l122,111r-2,l119,111r-2,l115,111r-2,l111,111r-3,l106,111r-2,l102,111r-2,l98,111r-1,l95,111r-2,l89,111r-1,l86,111r-2,l82,111r-2,l78,111r-1,l75,111r,l75,102r,l75,102r2,l77,102r1,l78,102r2,l80,102r2,l82,102r2,l84,102r,l86,102r,l86,100r2,l88,100r,l88,99r,l89,99r,-2l89,97r,-2l89,95r,-2l89,91r,l89,89r,-1l89,86r2,-2l91,84r,-49l91,35,89,33r,-2l89,27r,-1l88,24r,-2l86,20r-2,l82,18r,l80,16r-2,l77,16r-2,l73,16r-2,l69,16r-2,l66,18r-2,l62,20r-2,2l58,22r-2,2l55,27r-2,2l53,31r-2,4l51,36r-2,4l49,44r,2l49,46r,43l49,89r,2l49,93r,l49,95r,l49,95r,2l49,97r,l49,99r2,l51,99r,1l51,100r,l53,100r,l53,102r2,l55,102r,l56,102r,l58,102r,l58,102r2,l60,102r2,l62,102r2,l66,102r,l66,111r,l62,111r-2,l58,111r-2,l55,111r-4,l49,111r-2,l45,111r-1,l42,111r-2,l36,111r-2,l33,111r-2,l29,111r-2,l25,111r-2,l22,111r-2,l16,111r-2,l13,111r-2,l9,111r-2,l5,111r-2,l2,111r-2,l,111r,-9l,102r,l,102r2,l2,102r1,l3,102r2,l5,102r,l7,102r,l9,102r,l9,102r2,l11,100r,l11,100r2,l13,100r,-1l13,99r1,l14,97r,l14,95r,l14,93r,l14,91r,-2l16,88r,l16,38r,l14,38r,-2l14,35r,-2l14,33r,-2l14,31r,-2l14,27r-1,l13,26r,l13,26,11,24r,l11,24r,-2l9,22r,l9,22,7,20r,l5,20r,l5,20r-2,l3,20r-1,l2,20,,20r,l,18r,l,7r,l,7r2,l3,7r2,l5,7r2,l9,7r2,l13,7r,l14,7r2,l18,7r2,l22,5r1,l23,5r2,l27,5r2,l31,4r2,l34,4r2,l36,4r2,l40,2r2,l44,2r1,l47,2,49,r,l49,22r,xe" fillcolor="black" stroked="f">
                    <v:path arrowok="t"/>
                  </v:shape>
                  <v:shape id="_x0000_s12311" style="position:absolute;left:6775;top:4711;width:109;height:137" coordsize="139,177" path="m88,75r,-44l88,31r-2,l86,29r,l86,27r,l86,25r,l86,23r,l84,23r,-1l84,22r,l82,22r,-2l82,20r,l80,20r,l80,20r-2,l78,18r-1,l77,18r,l75,18r,l73,18r,l71,18r,l71,16r,l71,7,120,r,131l120,131r,4l120,137r,2l120,140r,2l120,144r2,2l122,148r,1l122,149r2,2l124,151r,2l124,153r2,2l126,155r,l128,155r,2l128,157r2,l130,157r1,l131,157r,2l133,159r,l135,159r,l137,159r,l139,159r,l139,168r-48,7l89,155r,l86,160r-6,4l77,166r-4,4l69,171r-3,2l62,175r-4,l55,177r-6,l45,177r-3,l38,175r-4,l31,173r-2,-2l25,170r-3,-2l18,164r-2,-2l13,159r-2,-4l9,151,7,148,5,144,3,140,2,137r,-4l,128r,-4l,118r2,-5l2,113r,-4l2,106r,-4l3,98,5,95r,-4l7,87,9,86r2,-4l13,78r3,-2l18,73r2,-2l24,69r1,-2l29,65r4,-1l36,62r2,l42,60r3,l49,60r4,l56,60r4,l64,62r3,2l71,65r4,2l78,69r4,4l88,75r,l62,75r-4,1l55,78r-4,2l49,82r-4,2l44,86r-2,3l40,93r-2,2l36,98r,4l34,106r,3l34,115r,3l34,122r,4l34,129r2,4l36,137r2,3l40,144r,2l42,149r2,2l47,153r2,2l53,157r2,2l58,159r4,1l66,159r,l67,159r2,l71,157r4,-2l77,153r1,-2l80,148r2,-2l84,142r,-3l86,135r2,-2l88,128r,-4l89,120r,-3l89,113r,-4l89,106r-1,-4l88,98,86,95,84,91r,-2l82,86,80,84,77,80,75,78r-4,l67,76r-1,l62,75r26,xe" fillcolor="black" stroked="f">
                    <v:path arrowok="t"/>
                  </v:shape>
                  <v:shape id="_x0000_s12312" style="position:absolute;left:6998;top:4734;width:63;height:114" coordsize="79,146" path="m13,44l,44,,36r,l,36r2,l4,36r2,l6,36,7,34r2,l11,34r,-1l13,33r2,-2l17,31r1,-2l18,27r2,l22,25r,-2l24,22r2,l26,20r2,-2l28,16r1,-2l29,12r2,l31,11r,-2l33,7r,-2l33,3r,-1l35,r,l44,r,34l71,34r,10l44,44r,73l44,117r,1l44,120r,2l44,124r,l44,126r2,2l46,128r,1l48,129r,l50,131r,l51,131r,l53,131r,l55,131r2,l57,131r2,l59,131r1,-2l62,129r,l64,128r2,l66,126r2,l68,124r2,-2l71,120r,l79,128r,l75,131r-2,2l71,135r-1,2l66,139r-2,1l60,142r-1,l55,144r-2,l51,146r-3,l46,146r-4,l40,146r-3,l35,146r-2,l29,144r-1,l26,142r-2,l22,140r-2,-1l18,137r-1,-2l15,131r,-2l13,128r,-4l13,120r,-3l13,117r,-73l13,44xe" fillcolor="black" stroked="f">
                    <v:path arrowok="t"/>
                  </v:shape>
                  <v:shape id="_x0000_s12313" style="position:absolute;left:7056;top:4708;width:111;height:137" coordsize="141,175" path="m17,33r-2,l15,31r,-2l15,29r,-2l15,27r,-1l15,26r,-2l15,24r,-2l13,22r,l13,22r,-2l13,20r-2,l11,20r,-2l9,18r,l9,18r-2,l7,18r-1,l6,18r-2,l4,18r-2,l2,18,,18,,16r,l,7,51,r,82l51,82r,-2l53,79r2,-2l57,75r2,-2l62,71r2,-2l68,68r2,-2l73,66r4,-2l79,64r3,l86,64r2,-2l92,62r3,2l97,64r4,l104,66r2,l110,68r2,1l114,71r1,2l117,75r2,2l121,80r2,2l123,86r,4l125,91r,l125,150r,l125,152r,1l125,153r,2l125,155r,2l125,157r,2l125,159r,2l126,161r,l126,163r,l126,163r2,1l128,164r,l130,164r,l130,166r2,l132,166r2,l134,166r,l136,166r,l137,166r,l139,166r2,l141,166r,9l141,175r-2,l137,175r-1,l134,175r-4,l128,175r-2,l125,175r-2,l121,175r-2,l117,175r-3,l112,175r-2,l108,175r-2,l103,175r-2,l99,175r-2,l93,175r-1,l90,175r-2,l86,175r-4,l81,175r-2,l77,175r-2,l73,175r,l73,166r,l73,166r2,l77,166r,l79,166r,l81,166r,l82,166r,l84,164r,l84,164r,l86,163r,l86,163r,-2l88,161r,l88,159r,l88,157r,l88,157r,-2l88,153r,l88,152r,l88,150r2,-2l90,148r,-55l90,93,88,91r,-1l88,88r,-2l86,84r,-2l84,82,82,80r,l81,79r-2,l77,79r-2,l73,79r-2,1l70,80r-2,l66,82r-2,l62,84r-1,2l59,88r,l57,90r-2,1l53,95r,2l51,99r,1l50,104r,2l50,108r,l50,148r,l50,150r,2l50,152r,1l50,153r,2l50,157r,l50,157r,2l51,159r,2l51,161r,l51,163r2,l53,163r,1l55,164r,l55,164r2,2l57,166r2,l59,166r,l61,166r,l62,166r,l64,166r2,l66,166r,9l66,175r-4,l61,175r-2,l57,175r-2,l53,175r-2,l50,175r-2,l46,175r-2,l42,175r-2,l39,175r-2,l35,175r-2,l29,175r-1,l26,175r-2,l22,175r-2,l17,175r-2,l13,175r-2,l9,175r-3,l4,175r-2,l,175r,l,166r,l,166r2,l4,166r,l6,166r1,l7,166r2,l9,166r2,l11,164r,l13,164r,l13,163r,l15,163r,-2l15,161r,l15,159r,l15,157r,l15,157r,-2l15,153r,l15,152r,l15,150r2,-2l17,148,17,33r,xe" fillcolor="black" stroked="f">
                    <v:path arrowok="t"/>
                  </v:shape>
                  <v:shape id="_x0000_s12314" style="position:absolute;left:7170;top:4759;width:91;height:89" coordsize="116,113" path="m110,87r-2,2l108,91r,2l107,95r,l105,97r,1l103,98r,2l101,102r-2,l99,104r-2,l96,106r-2,l92,108r-2,l90,109r-2,l86,109r-1,2l83,111r-2,l79,113r-2,l75,113r-1,l72,113r-2,l68,113r-2,l65,113r,l57,113r-7,l43,111r-6,-2l32,106r-6,-2l22,100,19,97,15,93,11,87,8,84,6,78,4,73,2,67r,-5l,56,,53,2,47r,-5l4,36,6,31,8,27r3,-5l13,18r4,-4l22,11,26,9,32,5,37,3,44,2r8,l59,r,l61,2r2,l65,2r1,l68,2r4,l74,2r1,l77,3r2,l83,3r2,2l86,5r2,l90,7r2,l94,9r3,2l99,13r2,l101,14r2,2l105,18r2,2l108,24r2,1l110,27r2,4l112,33r2,3l114,40r2,2l116,42r-2,2l114,44r,1l114,45r,l114,47r,l114,47r,2l114,49r,l114,49r-2,l112,51r,l112,51r,l110,51r,l110,51r,l108,51r,l108,51r-1,l107,51r,l105,51r,l103,51r,l103,51r,l39,51r,l39,56r,6l39,66r2,5l41,75r2,3l44,82r2,2l48,87r2,2l52,93r2,2l55,97r4,l61,98r2,2l66,100r2,l72,100r2,l75,100r4,l81,98r4,l86,97r4,l92,95r2,-2l96,91r1,-4l101,86r2,-4l103,82r7,5l110,87,61,9r-4,2l55,11r-1,l52,11r-2,2l48,13r-2,1l46,14r-2,2l44,18r-1,2l43,20r-2,2l41,24r,1l39,27r,2l39,31r,l39,33r,1l37,36r,l37,38r,2l37,40r,2l37,42r,l37,42r,2l39,42r,l72,42r,l72,42r2,l75,42r,l77,40r,l79,38r,l79,36r2,-2l81,33r,l81,31r,-2l81,27,79,25r,-1l79,22r-2,l77,20r,-2l75,16r-1,l74,14,72,13r-2,l68,11r,l66,11r-1,l63,9r-2,l110,87xe" fillcolor="black" stroked="f">
                    <v:path arrowok="t"/>
                  </v:shape>
                  <v:shape id="_x0000_s12315" style="position:absolute;left:7265;top:4758;width:110;height:87" coordsize="141,111" path="m50,22r1,-2l53,16r2,-1l59,13,61,9,64,7,66,5r4,l73,4,77,2r2,l83,r3,l88,r4,l95,r4,l101,r4,2l106,2r4,2l112,5r2,2l115,7r2,4l119,13r2,2l123,18r,2l123,24r2,3l125,29r,l125,86r,l125,88r,1l125,91r,l125,93r,l125,95r,l125,97r1,l126,99r,l126,99r2,l128,100r,l128,100r2,l130,102r,l132,102r,l134,102r,l134,102r2,l136,102r1,l137,102r2,l139,102r2,l141,102r,9l141,111r-4,l136,111r-2,l132,111r-2,l128,111r-2,l125,111r-2,l121,111r-2,l117,111r-2,l112,111r-2,l108,111r-2,l105,111r-2,l101,111r-2,l95,111r-1,l92,111r-2,l88,111r-2,l83,111r-2,l79,111r-2,l75,111r,l75,102r,l75,102r2,l77,102r2,l79,102r2,l81,102r2,l83,102r1,l84,102r,l86,102r,l86,100r2,l88,100r,l88,99r,l90,99r,-2l90,97r,-2l90,95r,-2l90,91r,l90,89r,-1l90,86r2,-2l92,84r,-49l92,35,90,33r,-2l90,27r,-1l88,24r,-2l86,20r-2,l83,18r,l81,16r-2,l77,16r-2,l73,16r-1,l70,16r-2,l66,18r-2,l62,20r-1,2l59,22r-2,2l55,27r-2,2l53,31r-2,4l51,36r-1,4l50,44r,2l50,46r,43l50,89r,2l50,93r,l50,95r,l50,95r,2l50,97r,l50,99r1,l51,99r,1l51,100r,l53,100r,l53,102r2,l55,102r,l57,102r,l59,102r,l59,102r2,l61,102r1,l62,102r2,l66,102r,l66,111r,l62,111r-1,l59,111r-2,l55,111r-2,l51,111r-1,l48,111r-4,l42,111r-2,l39,111r-2,l35,111r-2,l31,111r-1,l28,111r-4,l22,111r-2,l19,111r-2,l15,111r-2,l9,111r-1,l6,111r-2,l2,111r-2,l,111r,-9l,102r,l,102r2,l2,102r2,l4,102r2,l6,102r,l8,102r,l9,102r,l9,102r2,l11,100r,l11,100r2,l13,100r,-1l13,99r2,l15,97r,l15,95r,l15,93r,l15,91r,-2l17,88r,l17,38r,l15,38r,-2l15,35r,-2l15,33r,-2l15,31r,-2l15,27r-2,l13,26r,l13,26,11,24r,l11,24r,-2l9,22r,l9,22,8,20r,l6,20r,l6,20r-2,l4,20r-2,l2,20,,20r,l,18r,l,7r,l,7r2,l4,7r2,l6,7r2,l9,7r2,l13,7r,l15,7r2,l19,7r1,l22,5r2,l24,5r2,l28,5r2,l31,4r2,l35,4r2,l37,4r2,l40,2r2,l44,2r2,l48,2,50,r,l50,22r,xe" fillcolor="black" stroked="f">
                    <v:path arrowok="t"/>
                  </v:shape>
                  <v:shape id="_x0000_s12316" style="position:absolute;left:7491;top:4711;width:108;height:137" coordsize="139,177" path="m90,75r,-44l90,31r-2,l88,29r,l88,27r,l88,25r,l88,23r-2,l86,23r,-1l86,22r-2,l84,22r,-2l84,20r-1,l83,20r-2,l81,20r,l79,18r,l79,18r-2,l77,18r-2,l75,18r,l73,18r,l73,16r,l73,7,121,r,131l121,131r,4l121,137r,2l121,140r2,2l123,144r,2l123,148r2,1l125,149r,2l125,151r2,2l127,153r,2l128,155r,l128,155r2,2l130,157r,l132,157r,l134,157r,2l134,159r2,l136,159r,l138,159r,l139,159r,l139,168r-45,7l92,155r,l88,160r-5,4l79,166r-4,4l72,171r-4,2l64,175r-3,l57,177r-5,l48,177r-4,l41,175r-4,l33,173r-3,-2l28,170r-4,-2l20,164r-1,-2l15,159r-2,-4l9,151,8,148,6,144,4,140r,-3l2,133r,-5l,124r,-6l2,113r,l2,109r,-3l2,102,4,98,6,95r,-4l8,87,9,86r2,-4l15,78r2,-2l19,73r3,-2l24,69r4,-2l31,65r2,-1l37,62r4,l44,60r4,l52,60r3,l59,60r3,l66,62r4,2l73,65r4,2l81,69r3,4l90,75r,l62,75r-3,1l55,78r-3,2l50,82r-4,2l44,86r-2,3l41,93r-2,2l39,98r-2,4l37,106r-2,3l35,115r,3l35,122r,4l37,129r,4l39,137r,3l41,144r1,2l44,149r2,2l50,153r2,2l53,157r4,2l61,159r3,1l68,159r,l70,159r2,l73,157r4,-2l79,153r2,-2l83,148r1,-2l86,142r,-3l88,135r,-2l90,128r,-4l90,120r2,-3l92,113r,-4l90,106r,-4l88,98r,-3l86,91,84,89,83,86,81,84,79,80,75,78r-3,l70,76r-4,l62,75r28,xe" fillcolor="black" stroked="f">
                    <v:path arrowok="t"/>
                  </v:shape>
                  <v:shape id="_x0000_s12317" style="position:absolute;left:7602;top:4710;width:53;height:135" coordsize="68,173" path="m18,93r-2,l16,91r,l16,89r,l16,88r,l16,86r,l15,84r,l15,84r,-2l13,82r,l13,80r,l11,80r,l11,80,9,78r,l7,78r,l7,78r-2,l5,78r-1,l4,78r-2,l2,78r,-1l2,77,2,67r,l4,67r1,l7,67r2,l11,67r,l13,67r2,l16,67r2,l20,66r2,l24,66r2,l27,66r2,l29,66r2,-2l33,64r2,l37,64r1,l38,64r2,-2l42,62r2,l46,62r,l48,60r1,l51,60r2,-2l53,58r,92l53,150r,1l53,153r,l53,155r,l53,157r,l53,159r,l53,159r,2l53,161r2,l55,162r,l55,162r,l57,164r,l57,164r2,l59,164r,l60,164r,l62,164r,l62,164r2,l64,164r2,l68,164r,l68,173r,l64,173r-2,l60,173r-1,l57,173r-2,l53,173r-2,l48,173r-2,l44,173r-2,l40,173r-3,l35,173r-2,l31,173r-2,l26,173r-2,l22,173r-2,l18,173r-3,l13,173r-2,l9,173r-2,l5,173r-1,l2,173r-2,l,173r,-9l,164r,l2,164r,l4,164r,l5,164r,l7,164r,l7,164r2,l9,164r2,l11,164r,l13,162r,l13,162r2,l15,162r,-1l15,161r1,l16,159r,l16,157r,l16,155r,l16,153r,-2l18,150r,l18,93r,l33,r2,2l37,2r1,l40,2r2,1l44,3r2,2l48,7r,l49,9r,2l51,13r,1l51,16r,2l51,18r,2l51,22r,2l51,25r-2,2l49,29r-1,2l48,31r-2,2l44,35r-2,l40,36r-2,l37,36r-2,l33,36r,l29,36r-2,l26,36r-2,l22,35r-2,l18,33,16,31r,l15,29r,-2l13,25r,-1l13,22r,-2l13,18r,l13,16r,-2l13,13r2,-2l15,9,16,7r,l18,5,20,3r2,l24,2r2,l27,2r2,l33,,18,93xe" fillcolor="black" stroked="f">
                    <v:path arrowok="t"/>
                  </v:shape>
                  <v:shape id="_x0000_s12318" style="position:absolute;left:7659;top:4759;width:89;height:89" coordsize="114,113" path="m110,87r-2,2l108,91r,2l106,95r,l104,97r,1l103,98r,2l101,102r-2,l99,104r-2,l95,106r-2,l92,108r-2,l90,109r-2,l86,109r-2,2l82,111r-1,l79,113r-2,l75,113r-2,l72,113r-2,l68,113r-2,l64,113r,l57,113r-7,l42,111r-5,-2l31,106r-5,-2l22,100,18,97,15,93,11,87,7,84,6,78,4,73,2,67r,-5l,56,,53,,47,2,42,4,36r,-5l7,27,9,22r4,-4l17,14r3,-3l26,9,31,5,37,3,42,2r8,l57,r,l59,2r2,l62,2r2,l68,2r2,l72,2r3,l77,3r2,l81,3r1,2l86,5r2,l90,7r2,l93,9r2,2l97,13r2,l101,14r2,2l104,18r2,2l106,24r2,1l110,27r,4l112,33r,3l112,40r2,2l114,42r-2,2l112,44r,1l112,45r,l112,47r,l112,47r,2l112,49r,l112,49r,l112,51r,l110,51r,l110,51r,l110,51r-2,l108,51r,l108,51r-2,l106,51r,l104,51r,l103,51r,l103,51r,l37,51r,l37,56r,6l37,66r2,5l39,75r1,3l42,82r2,2l46,87r2,2l50,93r1,2l55,97r2,l59,98r3,2l64,100r4,l70,100r3,l75,100r4,l81,98r3,l86,97r2,l92,95r1,-2l95,91r2,-4l101,86r2,-4l103,82r7,5l110,87,61,9r-4,2l55,11r-2,l51,11r-1,2l48,13r-2,1l46,14r-2,2l42,18r,2l40,20r,2l39,24r,1l39,27r-2,2l37,31r,l37,33r,1l37,36r,l37,38r,2l37,40r-2,2l35,42r,l35,42r,2l37,42r,l72,42r,l72,42r1,l75,42r,l77,40r,l79,38r,l79,36r2,-2l81,33r,l81,31r,-2l81,27,79,25r,-1l79,22r-2,l77,20r,-2l75,16r-2,l73,14,72,13r-2,l68,11r,l66,11r-2,l62,9r-1,l110,87xe" fillcolor="black" stroked="f">
                    <v:path arrowok="t"/>
                  </v:shape>
                  <v:shape id="_x0000_s12319" style="position:absolute;left:8484;top:5683;width:112;height:130" coordsize="143,168" path="m24,23r-2,l22,22r,l22,20r,l22,18r,l21,16r,l21,16,19,14r,l19,14,17,13r,l15,13r,l13,11r,l11,11r,l10,11r,l8,11r-2,l6,11r-2,l4,11r-2,l2,11,,11,,9r,l,,139,r4,42l132,42r,l130,40r,-4l128,34r,-1l127,31r,-2l125,25r-2,l121,23r-2,-1l117,20r-1,-2l114,18r-4,-2l108,16r-1,-2l105,14r-2,-1l99,13r-2,l96,11r-2,l92,11r-4,l86,11r-1,l83,11r-2,l81,11r-2,l77,11r,-2l77,9r-2,2l74,11r,l72,11r,l70,11r,l68,11r,l68,11r-2,2l66,13r,l66,13r,1l64,14r,l64,16r,l64,16r,2l64,18r,2l64,20r,l64,22r,1l64,23r,2l64,25r,2l64,27r,l64,78r,l64,78r2,l68,78r2,l72,78r2,l75,78r2,l77,78r2,l81,76r2,l83,76r2,l86,75r2,l88,73r2,l90,71r2,l92,69r2,-2l94,67r2,-1l96,64r1,-2l97,60r,-2l99,56r,-1l99,53r2,-4l101,49r9,l110,49r-2,4l108,55r,1l108,60r,2l108,64r,2l108,69r,2l108,73r,2l108,76r,4l108,82r,2l108,86r,1l108,89r,4l108,95r,2l108,98r,2l108,102r,2l108,106r,2l108,109r,2l108,113r,2l110,117r,l101,117r,l99,115r,-2l99,109r-2,-1l97,106r-1,-2l96,102r-2,-2l94,98r-2,l92,97,90,95r-2,l88,93r-2,l85,91r,l83,91r-2,l81,89r-2,l77,89r-2,l75,89r-1,l72,89r-2,l70,89r-2,l66,89r-2,l64,87r,l64,139r,l64,142r,2l64,146r,l64,148r,2l66,151r,l66,153r2,l68,155r,l70,157r,l72,157r,l74,159r,l75,159r,l77,159r2,l79,159r2,l81,159r2,2l85,161r,l86,161r,l88,161r2,-2l90,159r,9l90,168r-4,l83,168r-2,l77,168r-2,l72,168r-2,l66,168r-2,l61,168r-2,l55,168r-2,l50,168r-2,l44,168r-3,l39,168r-4,l33,168r-3,l28,168r-4,l22,168r-3,l17,168r-4,l11,168r-3,l6,168r-4,l,168r,l,159r,l,159r2,l4,159r,l6,159r2,l8,159r2,l10,159r1,l13,159r,-2l15,157r,l17,157r,-2l17,155r2,l19,153r,l21,151r,l21,150r1,l22,148r,-2l22,146r,-2l22,142r,-2l22,139r2,-2l24,137,24,23r,xe" fillcolor="black" stroked="f">
                    <v:path arrowok="t"/>
                  </v:shape>
                  <v:shape id="_x0000_s12320" style="position:absolute;left:8596;top:5728;width:110;height:90" coordsize="141,115" path="m92,93r-2,4l88,99r-4,2l82,103r-1,1l77,106r-2,2l71,110r-1,2l66,114r-4,l60,115r-3,l53,115r-2,l48,115r-4,l42,115r-3,l35,115r-2,-1l29,112r-1,-2l26,108r-4,-2l20,104r-2,-3l18,99,17,95,15,92r,-4l15,82r,l15,28r,l13,28r,-2l13,24r,l13,22r,l13,20r,l13,18r,l11,18r,-1l11,17r,l11,17,9,15r,l9,15r,l7,15r,l7,13r-1,l6,13r-2,l4,13r,l2,13r,l,13r,l,11r,l,2,49,r,70l49,70r,5l49,77r,4l49,84r2,2l51,90r2,2l55,93r2,2l57,95r2,2l60,97r2,2l64,99r2,l68,99r2,l71,97r2,l75,95r2,l79,93r2,-1l82,90r,-2l84,86r2,-4l86,81r2,-4l88,75r,-4l90,68r,l90,28r,l88,28r,-2l88,24r,l88,22r,-2l88,20r,-2l88,18r,l86,17r,l86,17r,-2l86,15r-2,l84,15r,l84,15,82,13r,l82,13r-1,l81,13r-2,l79,13r,l77,13r,l75,13r,l75,11r,l75,2,125,r,77l125,77r,2l125,81r,l125,82r,l125,84r,l125,86r,l125,86r,2l126,88r,2l126,90r,l126,92r2,l128,92r,1l130,93r,l130,93r2,2l132,95r2,l134,95r1,l135,95r2,l137,95r2,l141,95r,l141,104,95,114,92,93r,xe" fillcolor="black" stroked="f">
                    <v:path arrowok="t"/>
                  </v:shape>
                  <v:shape id="_x0000_s12321" style="position:absolute;left:8707;top:5727;width:109;height:86" coordsize="139,112" path="m47,22r2,-2l51,17r2,-2l57,13r1,-3l62,8,64,6r3,l71,4,75,2r2,l80,r4,l86,r3,l93,r4,l99,r3,2l104,2r4,2l110,6r1,2l113,8r2,3l117,13r2,2l121,19r,1l121,24r1,4l122,30r,l122,86r,l122,88r,2l122,92r,l122,94r,l122,95r,l122,97r2,l124,99r,l124,99r2,l126,101r,l126,101r2,l128,103r,l130,103r,l132,103r,l132,103r1,l133,103r2,l135,103r2,l137,103r2,l139,103r,9l139,112r-4,l133,112r-1,l130,112r-2,l126,112r-2,l122,112r-1,l119,112r-2,l115,112r-2,l111,112r-3,l106,112r-2,l102,112r-2,l99,112r-2,l95,112r-2,l89,112r-1,l86,112r-2,l82,112r-2,l78,112r-1,l75,112r,l75,103r,l75,103r2,l77,103r1,l78,103r,l80,103r,l82,103r,l82,103r2,l84,103r,l86,101r,l86,101r,l86,99r2,l88,99r,-2l88,97r,-2l88,95r,-1l88,92r,l88,90r,-2l88,86r1,-2l89,84r,-49l89,35,88,33r,-2l88,28r,-2l86,24r,-2l84,20r-2,l80,19r,l78,17r-1,l75,17r-2,l71,17r-2,l67,17r-1,l64,19r-2,l60,20r-2,2l57,22r-2,2l53,28r-2,2l51,31r-2,4l49,37r-2,4l47,44r,2l47,46r,44l47,90r,2l47,94r,l47,95r,l47,95r,2l47,97r,l47,99r2,l49,99r,2l49,101r,l51,101r,l51,103r2,l53,103r,l55,103r,l57,103r,l57,103r1,l58,103r2,l60,103r2,l64,103r,l64,112r,l60,112r-2,l57,112r-2,l53,112r-2,l49,112r-2,l46,112r-4,l40,112r-2,l36,112r-1,l33,112r-2,l29,112r-2,l25,112r-1,l22,112r-2,l16,112r-2,l13,112r-2,l9,112r-2,l5,112r-2,l2,112r-2,l,112r,-9l,103r,l,103r2,l2,103r,l3,103r,l3,103r2,l5,103r,l7,103r,l7,103r2,l9,101r,l11,101r,l11,101r,-2l11,99r2,l13,97r,l13,95r,l13,94r,l13,92r,-2l14,88r,l14,39r,l13,39r,-2l13,35r,-2l13,33r,-2l13,31r,-1l13,28r-2,l11,26r,l11,26r,-2l9,24r,l9,22r-2,l7,22r,l5,20r,l5,20r-2,l3,20r,l2,20r,l2,20,,20r,l,19r,l,8r,l,8r2,l3,8r,l5,8r2,l7,8r2,l11,8r2,l14,8r,l16,8r2,l20,6r2,l24,6r,l25,6r2,l29,4r2,l33,4r2,l35,4r1,l38,2r2,l42,2r2,l46,2,47,r,l47,22r,xe" fillcolor="black" stroked="f">
                    <v:path arrowok="t"/>
                  </v:shape>
                  <v:shape id="_x0000_s12322" style="position:absolute;left:8823;top:5728;width:84;height:90" coordsize="108,115" path="m55,r2,l59,r1,l62,r2,l66,r2,l70,2r1,l73,2r2,l77,2r2,l80,4r2,l84,4r2,l88,6r2,l91,8r,l93,8r2,1l97,9r,2l99,13r,l101,15r,l102,17r,1l104,18r,l104,20r,l104,22r,l104,24r,2l104,26r,2l104,28r,1l104,29r-2,2l102,31r,2l102,33r-1,l101,35r-2,l99,37r-2,l97,37r-2,2l95,39r-2,l91,39r,l90,39r-2,l88,39r-2,l84,39r,-2l84,37r-2,l82,37r-2,l80,35r,l80,33r-1,l79,31r,l79,29r-2,l77,28r,-2l77,26,75,24r,-2l75,22,73,20r,-2l73,18,71,17r,l71,15r-1,l70,13r-2,l68,11r-2,l66,11r-2,l62,11r,-2l62,9r-3,2l55,11r-2,2l49,15r-1,2l46,18r-2,2l42,24r-2,4l38,31r,4l37,39r,3l37,46r-2,4l35,55r,4l37,62r,6l37,71r1,4l40,79r,3l42,86r2,4l46,92r3,3l51,97r2,2l57,101r3,l64,101r,l64,103r2,l68,103r,l70,103r1,-2l71,101r2,l75,101r,l77,101r2,-2l79,99r1,l82,97r2,l84,97r2,-2l86,95r2,l90,93r,l91,92r,l93,90r,l95,88r,l97,86r,l97,84r2,-2l99,82r9,6l108,88r-2,2l106,92r,l104,93r,2l102,95r,2l101,99r-2,l99,101r-2,2l95,103r-2,1l91,104r-1,2l90,106r-4,2l84,108r-2,2l80,110r-1,2l77,112r-2,l73,114r-3,l68,114r-2,l64,114r-4,1l59,115r-2,l55,114r,l48,114r-8,l35,112r-6,-4l26,106r-6,-3l16,99,13,95,9,92,7,88,4,82,2,79r,-6l,68,,64,,59,,53,,48,2,44r,-5l4,33,7,29,9,24r4,-4l16,17r4,-4l26,9,29,8,35,6,40,4,48,2,55,r,xe" fillcolor="black" stroked="f">
                    <v:path arrowok="t"/>
                  </v:shape>
                  <v:shape id="_x0000_s12323" style="position:absolute;left:8914;top:5703;width:62;height:115" coordsize="81,146" path="m13,44l,44,,37r,l,37r2,l4,37r2,l6,37,8,35r1,l11,35r,-2l13,33r2,-2l17,31r2,-2l19,28r1,l22,26r,-2l24,22r2,l26,20r2,-2l28,17r2,-2l30,13r1,l31,11r,-2l33,7r,-1l33,4r,-2l35,r,l46,r,35l72,35r,9l46,44r,73l46,117r,2l46,121r,2l46,124r,l46,126r2,2l48,128r,2l50,130r,l51,132r,l53,132r,l55,132r,l57,132r,l59,132r,l61,132r1,-2l62,130r2,l64,128r2,l66,126r2,l70,124r,-1l72,121r,l81,128r,l77,132r-2,2l73,135r-3,2l68,139r-4,2l62,143r-3,l57,145r-4,l51,146r-3,l46,146r-4,l40,146r-1,l35,146r-2,l30,145r-2,l26,143r-2,l22,141r-2,-2l19,137r-2,-2l15,132r,-2l13,128r,-4l13,121r,-4l13,117r,-73l13,44xe" fillcolor="black" stroked="f">
                    <v:path arrowok="t"/>
                  </v:shape>
                  <v:shape id="_x0000_s12324" style="position:absolute;left:8973;top:5678;width:51;height:135" coordsize="66,174" path="m18,93r-1,l17,92r,l17,90r,l17,88r,l17,86r-2,l15,84r,l15,84,13,82r,l13,82r,-1l11,81r,l9,81r,l9,79r-2,l7,79r,l6,79r,l4,79r,l4,79r-2,l2,79r,-2l2,77r,-9l2,68r2,l6,68r1,l9,68r2,l11,68r2,l15,68r2,l18,68r2,-2l22,66r2,l26,66r2,l29,66r,l31,64r2,l35,64r2,l38,64r,l40,62r2,l44,62r2,l46,62r2,-1l49,61r2,l53,59r,l53,150r,l53,152r,2l53,154r,2l53,156r,1l53,157r,2l53,159r,l53,161r,l55,161r,2l55,163r,l55,163r2,2l57,165r,l57,165r2,l59,165r,l60,165r,l60,165r2,l62,165r2,l64,165r2,l66,165r,9l66,174r-4,l60,174r-1,l57,174r-2,l53,174r-2,l49,174r-1,l44,174r-2,l40,174r-2,l37,174r-2,l33,174r-4,l28,174r-2,l24,174r-2,l20,174r-3,l15,174r-2,l11,174r-2,l7,174r-1,l4,174r-2,l,174r,l,165r,l,165r,l2,165r,l4,165r,l6,165r,l7,165r,l7,165r2,l9,165r2,l11,165r,-2l13,163r,l13,163r2,l15,161r,l15,161r2,-2l17,159r,-2l17,157r,-1l17,156r,-2l17,152r1,-2l18,150r,-57l18,93,33,r2,2l37,2r1,l40,2r2,2l44,4r2,2l48,8r,l49,9r,2l51,13r,2l51,17r,2l51,19r,1l51,22r,2l51,26r-2,2l49,29r-1,2l48,31r-2,2l44,35r-2,l40,37r-2,l37,37r-2,l33,37r,l29,37r-1,l26,37r-2,l22,35r-2,l18,33,17,31r,l15,29r,-1l13,26r,-2l13,22r,-2l13,19r,l13,17r,-2l13,13r2,-2l15,9,17,8r,l18,6,20,4r2,l24,2r2,l28,2r1,l33,,18,93xe" fillcolor="black" stroked="f">
                    <v:path arrowok="t"/>
                  </v:shape>
                  <v:shape id="_x0000_s12325" style="position:absolute;left:9030;top:5727;width:98;height:90" coordsize="126,116" path="m66,r6,2l79,2r7,2l92,6r5,4l103,13r3,4l110,20r4,4l117,30r4,3l123,39r2,5l125,50r1,3l126,59r,5l125,70r,5l123,81r-2,5l117,90r-1,5l112,99r-6,4l103,106r-6,2l92,112r-6,2l79,116r-6,l66,116r,l57,116r-7,l44,114r-7,-2l31,108r-5,-2l20,103,17,99,13,94,9,90,8,84,4,81,2,75r,-5l,64,,59,,53,2,48r,-6l4,37,8,33,9,28r4,-4l17,19r3,-4l26,11r5,-1l37,6,44,4,50,2r7,l66,r,l66,10r-4,1l59,11r-4,2l51,15r-1,4l48,20r-4,4l42,26r-1,4l41,33r-2,6l39,42r-2,4l37,52r,3l37,59r,5l37,68r,5l39,77r,4l41,84r1,4l44,92r2,3l48,97r2,4l53,103r2,2l59,106r3,l66,106r,l68,106r4,l73,105r4,l79,101r2,-2l83,97r1,-3l86,90r2,-4l90,83r,-6l92,73r,-3l92,64r2,-3l92,55r,-3l92,46r,-4l90,39r,-6l88,30,86,26,84,24,83,20,81,17,77,15,75,13,72,11r-4,l66,10,66,xe" fillcolor="black" stroked="f">
                    <v:path arrowok="t"/>
                  </v:shape>
                  <v:shape id="_x0000_s12326" style="position:absolute;left:9137;top:5727;width:109;height:86" coordsize="140,112" path="m50,22r2,-2l54,17r1,-2l59,13r2,-3l65,8,66,6r4,l74,4,75,2r4,l83,r3,l88,r4,l96,r1,l101,r2,2l107,2r1,2l112,6r2,2l116,8r2,3l119,13r,2l121,19r,1l123,24r,4l123,30r,l123,86r,l123,88r,2l123,92r,l123,94r,l123,95r,l125,97r,l125,99r,l127,99r,l127,101r2,l129,101r,l130,103r,l130,103r2,l132,103r,l134,103r,l136,103r,l136,103r2,l138,103r2,l140,103r,9l140,112r-4,l134,112r-2,l130,112r-1,l127,112r-2,l123,112r-2,l119,112r-1,l116,112r-2,l112,112r-4,l107,112r-2,l103,112r-2,l99,112r-2,l96,112r-2,l90,112r-2,l86,112r-1,l83,112r-2,l79,112r-2,l75,112r,l75,103r,l75,103r2,l77,103r2,l79,103r2,l81,103r2,l83,103r2,l85,103r,l86,103r,l86,101r2,l88,101r,l88,99r,l90,99r,-2l90,97r,-2l90,95r,-1l90,92r,l90,90r,-2l90,86r2,-2l92,84r,-49l92,35,90,33r,-2l90,28r,-2l88,24r,-2l86,20r-1,l83,19r,l81,17r-2,l77,17r-2,l74,17r-2,l70,17r-2,l66,19r-1,l63,20r-2,2l59,22r-2,2l55,28r-1,2l54,31r-2,4l52,37r-2,4l50,44r,2l50,46r,44l50,90r,2l50,94r,l50,95r,l50,95r,2l50,97r,l50,99r2,l52,99r,2l52,101r,l54,101r,l54,103r,l55,103r,l55,103r2,l57,103r2,l59,103r,l61,103r,l63,103r,l65,103r,l65,112r,l61,112r-2,l57,112r-2,l54,112r-2,l50,112r-2,l46,112r-3,l41,112r-2,l37,112r-2,l33,112r-1,l30,112r-2,l26,112r-2,l22,112r-1,l17,112r-2,l13,112r-2,l10,112r-2,l6,112r-2,l2,112r-2,l,112r,-9l,103r,l,103r2,l2,103r,l4,103r,l6,103r,l6,103r2,l8,103r,l10,103r,l11,101r,l11,101r,l13,101r,-2l13,99r,l15,97r,l15,95r,l15,94r,l15,92r,-2l17,88r,l17,39r,l15,39r,-2l15,35r,-2l15,33r,-2l15,31r,-1l13,28r,l13,26r,l11,26r,-2l11,24r,l10,22r,l8,22r,l8,20r-2,l6,20r,l4,20r,l2,20r,l2,20,,20r,l,19r,l,8r,l,8r2,l4,8r2,l6,8r2,l10,8r1,l13,8r,l15,8r2,l19,8r2,l22,6r2,l24,6r2,l28,6r2,l32,4r1,l35,4r2,l37,4r2,l41,2r2,l44,2r2,l48,2,50,r,l50,22r,xe" fillcolor="black" stroked="f">
                    <v:path arrowok="t"/>
                  </v:shape>
                  <v:shape id="_x0000_s12327" style="position:absolute;left:8521;top:5968;width:92;height:90" coordsize="117,115" path="m66,99r-2,2l62,103r-2,l58,104r,l56,106r-1,l55,108r-2,l51,108r,2l49,110r-2,l47,112r-2,l45,112r-1,l42,114r,l40,114r,l38,114r,l36,114r-2,l34,114r-1,l31,114r,l29,114r-2,l27,114r,l23,114r-1,l18,114r-2,-2l14,112r-1,-2l9,108,7,106,5,104r,-1l3,101,2,99r,-4l,93,,90,,88,,84,,82,2,79,3,77,5,73,7,71,9,68r4,-4l16,62r4,-3l25,57r4,-2l34,51r8,-1l47,48r9,-4l56,44r,l58,44r,l60,44r,-2l62,42r,l62,40r,l64,40r,-1l64,39r,-2l64,37r,-2l66,35r,l66,33r,l66,31r-2,l64,29r,-1l64,28r,-2l64,26r,-2l64,24r,-2l64,22r,-2l64,18r,l62,18r,-1l62,17r,-2l60,15r,-2l58,13r,l56,11r,l55,11r,l53,11r,-2l51,9r-2,l49,11r-2,l45,11r,l44,11r-2,2l42,13r-2,l40,15r-2,l36,17r,1l36,18r-2,2l34,22r,l34,22r-1,2l33,26r,2l33,29r-2,l31,31r,2l29,33r,2l27,35r,2l25,37r-2,2l23,39r-1,l22,39r-2,1l18,40r,l16,40r-2,l14,39r-1,l13,39r-2,l9,37r,l7,35r,-2l5,31r,-2l5,28r,l3,26r,-2l3,22,5,20r,l5,18,7,17r,-2l9,13r,l11,11,13,9r,l14,8r2,l18,6r2,l22,6,23,4r2,l29,4r2,l33,2r1,l36,2r2,l42,2r2,l45,2r2,l49,2,53,r,l55,2r1,l58,2r2,l62,2r2,l66,2r1,l69,4r2,l73,4r2,l77,6r1,l80,6r2,2l84,8r2,1l88,9r,2l89,13r2,l93,15r,2l95,17r,1l97,20r,2l97,24r,2l97,26r1,2l98,28r,58l98,86r,2l98,90r,2l98,92r,1l98,93r,2l98,95r,l100,97r,l100,97r,l100,99r2,l102,99r,l102,99r2,l104,99r,l106,99r,l106,99r,l108,97r,l108,97r1,l109,97r,l111,95r,l117,101r,l115,103r-2,1l111,106r,2l109,108r-1,2l106,110r-2,2l102,112r-2,2l98,114r-1,1l93,115r-2,l89,115r-1,l86,115r-2,l82,115r-2,l78,115r-1,-1l75,114r-2,-2l71,112r-2,-2l69,108r-2,l67,106r-1,-2l66,103r,-4l66,99r,-49l64,51r-2,l60,53r-2,l56,55r-1,l53,55r,2l51,57r-2,2l47,59r,2l45,61r-1,1l44,62r-2,2l42,64r-2,2l40,68r-2,l38,70r-2,l36,71r,l34,73r,2l34,75r,2l34,79r,l34,81r,l34,81r-1,3l34,84r,2l34,88r,2l36,92r,l38,93r,2l40,95r,l42,97r2,l45,97r,l47,97r2,2l51,97r2,l53,97r2,l56,95r2,l58,95r2,-2l60,92r2,l62,90r2,-2l64,86r,-2l66,81r,l66,50r,49xe" fillcolor="black" stroked="f">
                    <v:path arrowok="t"/>
                  </v:shape>
                  <v:shape id="_x0000_s12328" style="position:absolute;left:8611;top:5967;width:109;height:86" coordsize="139,112" path="m49,22r2,-2l53,17r2,-2l59,13r1,-3l64,8,66,6r3,l73,4,77,2r2,l82,r4,l88,r3,l95,r4,l101,r3,2l106,2r4,2l112,6r1,2l115,8r2,3l119,13r2,2l123,19r,1l123,24r1,4l124,30r,l124,86r,l124,88r,2l124,92r,l124,94r,l124,95r,l124,97r2,l126,99r,l126,99r,l128,101r,l128,101r2,l130,103r,l132,103r,l132,103r2,l134,103r,l135,103r,l135,103r2,l137,103r2,l139,103r,9l139,112r-4,l134,112r-2,l130,112r-2,l126,112r-2,l123,112r-2,l119,112r-2,l115,112r-2,l112,112r-4,l106,112r-2,l102,112r-1,l99,112r-2,l95,112r-2,l90,112r-2,l86,112r-2,l82,112r-2,l79,112r-2,l75,112r,l75,103r,l75,103r2,l77,103r2,l79,103r1,l80,103r2,l82,103r2,l84,103r,l86,103r,l86,101r2,l88,101r,l88,99r,l90,99r,-2l90,97r,-2l90,95r,-1l90,92r,l90,90r,-2l90,86r1,-2l91,84r,-49l91,35,90,33r,-2l90,28r,-2l88,24r,-2l86,20r-2,l82,19r,l80,17r-1,l77,17r-2,l73,17r-2,l69,17r-1,l66,19r-2,l62,20r-2,2l59,22r-2,2l55,28r-2,2l53,31r-2,4l51,37r-2,4l49,44r,2l49,46r,44l49,90r,2l49,94r,l49,95r,l49,95r,2l49,97r,l49,99r2,l51,99r,2l51,101r,l53,101r,l53,103r2,l55,103r,l57,103r,l59,103r,l59,103r1,l60,103r2,l62,103r2,l66,103r,l66,112r,l62,112r-2,l59,112r-2,l55,112r-4,l49,112r-1,l46,112r-2,l42,112r-2,l37,112r-2,l33,112r-2,l29,112r-2,l26,112r-2,l22,112r-2,l16,112r-1,l13,112r-2,l9,112r-2,l5,112r-1,l2,112r-2,l,112r,-9l,103r,l,103r2,l2,103r2,l4,103r1,l5,103r,l7,103r,l9,103r,l9,103r2,l11,101r,l11,101r2,l13,101r,-2l13,99r2,l15,97r,l15,95r,l15,94r,l15,92r,-2l16,88r,l16,39r,l15,39r,-2l15,35r,-2l15,33r,-2l15,31r,-1l15,28r-2,l13,26r,l13,26,11,24r,l11,24r,-2l9,22r,l9,22,7,20r,l5,20r,l5,20r-1,l4,20r-2,l2,20,,20r,l,19r,l,8r,l,8r2,l4,8r1,l5,8r2,l9,8r2,l13,8r,l15,8r1,l18,8r2,l22,6r2,l24,6r2,l27,6r2,l31,4r2,l35,4r2,l37,4r1,l40,2r2,l44,2r2,l48,2,49,r,l49,22r,xe" fillcolor="black" stroked="f">
                    <v:path arrowok="t"/>
                  </v:shape>
                  <v:shape id="_x0000_s12329" style="position:absolute;left:8729;top:5920;width:108;height:138" coordsize="139,177" path="m88,75r,-44l88,31r-2,l86,29r,l86,27r,l86,26r,l86,24r,l84,24r,-2l84,22r,l82,22r,-2l82,20r,l80,20r,l80,20r-1,l79,18r-2,l77,18r,l75,18r,l73,18r,l71,18r,l71,17r,l71,7,121,r,132l121,132r,3l121,137r,2l121,141r,2l121,144r2,2l123,148r,2l123,150r1,2l124,152r,2l124,154r2,1l126,155r,l128,155r,2l128,157r2,l130,157r2,l132,157r,2l134,159r,l135,159r,l137,159r,l139,159r,l139,168r-48,8l90,155r,l86,161r-6,4l77,166r-4,4l69,172r-3,2l62,176r-3,l55,177r-6,l46,177r-4,l38,176r-3,l31,174r-2,-2l26,170r-4,-2l18,165r-2,-2l13,159r-2,-4l9,152,7,148,5,144,4,141,2,137r,-4l,128r,-4l,119r2,-6l2,113r,-3l2,106r,-4l4,99,5,95r,-4l7,88,9,86r2,-4l13,79r3,-2l18,73r2,-2l24,70r2,-2l29,66r4,-2l37,62r1,l42,60r4,l49,60r4,l57,60r3,l64,62r4,2l71,66r4,2l79,70r3,3l88,75r,l62,75r-3,2l55,79r-4,1l49,82r-3,2l44,86r-2,4l40,93r-2,2l37,99r,3l35,106r,4l35,115r,4l35,123r,3l35,130r2,3l37,137r1,4l40,144r,2l42,150r2,2l48,154r1,1l53,157r2,2l59,159r3,2l66,159r,l68,159r1,l71,157r4,-2l77,154r2,-2l80,148r2,-2l84,143r,-4l86,135r2,-2l88,128r,-4l90,121r,-4l90,113r,-3l90,106r-2,-4l88,99,86,95,84,91r,-1l82,86,80,84,77,80,75,79r-4,l68,77r-2,l62,75r26,xe" fillcolor="black" stroked="f">
                    <v:path arrowok="t"/>
                  </v:shape>
                  <v:shape id="_x0000_s12330" style="position:absolute;left:8951;top:5943;width:61;height:115" coordsize="79,146" path="m13,44l,44,,37r,l,37r2,l4,37r2,l6,37,8,35r2,l11,35r,-2l13,33r2,-2l17,31r2,-2l19,28r1,l22,26r,-2l24,22r2,l26,20r2,-2l28,17r2,-2l30,13r1,l31,11r,-2l33,7r,-1l33,4r,-2l35,r,l44,r,35l72,35r,9l44,44r,73l44,117r,2l44,121r,2l44,124r,l44,126r2,2l46,128r,2l48,130r,l50,132r,l52,132r,l53,132r,l55,132r2,l57,132r2,l59,132r2,-2l63,130r,l64,128r2,l66,126r2,l68,124r2,-1l72,121r,l79,128r,l75,132r-1,2l72,135r-2,2l66,139r-2,2l61,143r-2,l55,145r-2,l52,146r-4,l46,146r-4,l41,146r-4,l35,146r-2,l30,145r-2,l26,143r-2,l22,141r-2,-2l19,137r-2,-2l15,132r,-2l13,128r,-4l13,121r,-4l13,117r,-73l13,44xe" fillcolor="black" stroked="f">
                    <v:path arrowok="t"/>
                  </v:shape>
                  <v:shape id="_x0000_s12331" style="position:absolute;left:9010;top:5917;width:109;height:136" coordsize="141,176" path="m17,33r-2,l15,31r,-1l15,30r,-2l15,28r,-2l15,26r,-2l15,24r,-2l13,22r,l13,22r,-1l13,21r-2,l11,21r,-2l10,19r,l10,19r-2,l8,19r-2,l6,19r-2,l4,19r-2,l2,19,,19,,17r,l,8,52,r,83l52,83r,-2l53,79r2,-2l57,75r2,-1l63,72r1,-2l68,68r2,-2l74,66r3,-2l79,64r4,l86,64r2,-1l92,63r4,1l97,64r4,l105,66r1,l110,68r2,2l114,72r2,2l117,75r2,2l121,81r2,2l123,86r,4l125,92r,l125,150r,l125,152r,2l125,154r,2l125,156r,2l125,158r,1l125,159r,2l127,161r,l127,163r,l127,163r1,2l128,165r,l130,165r,l130,167r2,l132,167r2,l134,167r,l136,167r,l138,167r,l139,167r2,l141,167r,9l141,176r-2,l138,176r-2,l134,176r-4,l128,176r-1,l125,176r-2,l121,176r-2,l117,176r-3,l112,176r-2,l108,176r-2,l103,176r-2,l99,176r-2,l94,176r-2,l90,176r-2,l86,176r-3,l81,176r-2,l77,176r-2,l74,176r,l74,167r,l74,167r1,l77,167r,l79,167r,l81,167r,l83,167r,l85,165r,l85,165r,l86,163r,l86,163r,-2l88,161r,l88,159r,l88,158r,l88,158r,-2l88,154r,l88,152r,l88,150r2,-2l90,148r,-54l90,94,88,92r,-2l88,88r,-2l86,84r,-1l85,83,83,81r,l81,79r-2,l77,79r-2,l74,79r-2,2l70,81r-2,l66,83r-2,l63,84r-2,2l59,88r,l57,90r-2,2l53,95r,2l52,99r,2l50,105r,1l50,108r,l50,148r,l50,150r,2l50,152r,2l50,154r,2l50,158r,l50,158r,1l52,159r,2l52,161r,l52,163r1,l53,163r,2l55,165r,l55,165r2,2l57,167r2,l59,167r,l61,167r,l63,167r,l64,167r2,l66,167r,9l66,176r-3,l61,176r-2,l57,176r-2,l53,176r-1,l50,176r-2,l46,176r-2,l42,176r-1,l39,176r-2,l35,176r-2,l30,176r-2,l26,176r-2,l22,176r-1,l17,176r-2,l13,176r-2,l10,176r-4,l4,176r-2,l,176r,l,167r,l,167r2,l4,167r,l6,167r2,l8,167r2,l10,167r1,l11,165r,l13,165r,l13,163r,l15,163r,-2l15,161r,l15,159r,l15,158r,l15,158r,-2l15,154r,l15,152r,l15,150r2,-2l17,148,17,33r,xe" fillcolor="black" stroked="f">
                    <v:path arrowok="t"/>
                  </v:shape>
                  <v:shape id="_x0000_s12332" style="position:absolute;left:9124;top:5968;width:90;height:89" coordsize="115,114" path="m110,88r-2,2l108,92r,1l106,95r,l104,97r,2l102,99r,2l100,103r-1,l99,104r-2,l95,106r-2,l91,108r-2,l89,110r-1,l86,110r-2,2l82,112r-2,l78,114r-1,l75,114r-2,l71,114r-2,l67,114r-1,l64,114r,l56,114r-7,l42,112r-6,-2l31,106r-6,-2l22,101,18,97,14,93,11,88,7,84,5,79,3,73,2,68r,-6l,57,,53,2,48r,-6l3,37,5,31,7,28r4,-6l13,18r3,-3l22,11,25,9,31,6,36,4,44,2r7,l58,r,l60,2r2,l64,2r2,l67,2r4,l73,2r2,l77,4r1,l82,4r2,2l86,6r2,l89,8r2,l93,9r4,2l99,13r1,l100,15r2,2l104,18r2,2l108,24r2,2l110,28r1,3l111,33r2,4l113,40r2,2l115,42r-2,2l113,44r,2l113,46r,l113,48r,l113,48r,2l113,50r,l113,50r-2,l111,51r,l111,51r,l110,51r,l110,51r,l108,51r,l108,51r-2,l106,51r,l104,51r,l102,51r,l102,51r,l38,51r,l38,57r,5l38,66r2,5l40,75r2,4l44,82r1,2l47,88r2,2l51,93r2,2l55,97r3,l60,99r2,2l66,101r1,l71,101r2,l75,101r3,l80,99r4,l86,97r3,l91,95r2,-2l95,92r2,-4l100,86r2,-4l102,82r8,6l110,88,60,9r-4,2l55,11r-2,l51,11r-2,2l47,13r-2,2l45,15r-1,2l44,18r-2,2l42,20r-2,2l40,24r,2l38,28r,1l38,31r,l38,33r,2l36,37r,l36,39r,1l36,40r,2l36,42r,l36,42r,2l38,42r,l71,42r,l71,42r2,l75,42r,l77,40r,l78,39r,l78,37r2,-2l80,33r,l80,31r,-2l80,28,78,26r,-2l78,22r-1,l77,20r,-2l75,17r-2,l73,15,71,13r-2,l67,11r,l66,11r-2,l62,9r-2,l110,88xe" fillcolor="black" stroked="f">
                    <v:path arrowok="t"/>
                  </v:shape>
                  <v:shape id="_x0000_s12333" style="position:absolute;left:9218;top:5967;width:110;height:86" coordsize="141,112" path="m50,22r2,-2l54,17r1,-2l59,13r2,-3l65,8,66,6r4,l74,4,77,2r2,l83,r3,l88,r4,l96,r3,l101,r4,2l107,2r3,2l112,6r2,2l116,8r2,3l119,13r2,2l123,19r,1l123,24r2,4l125,30r,l125,86r,l125,88r,2l125,92r,l125,94r,l125,95r,l125,97r2,l127,99r,l127,99r2,l129,101r,l129,101r1,l130,103r,l132,103r,l134,103r,l134,103r2,l136,103r2,l138,103r2,l140,103r1,l141,103r,9l141,112r-3,l136,112r-2,l132,112r-2,l129,112r-2,l125,112r-2,l121,112r-2,l118,112r-2,l112,112r-2,l108,112r-1,l105,112r-2,l101,112r-2,l96,112r-2,l92,112r-2,l88,112r-2,l83,112r-2,l79,112r-2,l75,112r,l75,103r,l75,103r2,l77,103r2,l79,103r2,l81,103r2,l83,103r2,l85,103r,l86,103r,l86,101r2,l88,101r,l88,99r,l90,99r,-2l90,97r,-2l90,95r,-1l90,92r,l90,90r,-2l90,86r2,-2l92,84r,-49l92,35,90,33r,-2l90,28r,-2l88,24r,-2l86,20r-1,l83,19r,l81,17r-2,l77,17r-2,l74,17r-2,l70,17r-2,l66,19r-1,l63,20r-2,2l59,22r-2,2l55,28r-1,2l54,31r-2,4l52,37r-2,4l50,44r,2l50,46r,44l50,90r,2l50,94r,l50,95r,l50,95r,2l50,97r,l50,99r2,l52,99r,2l52,101r,l54,101r,l54,103r1,l55,103r,l57,103r,l59,103r,l59,103r2,l61,103r2,l63,103r2,l66,103r,l66,112r,l63,112r-2,l59,112r-2,l55,112r-1,l52,112r-2,l48,112r-4,l43,112r-2,l39,112r-2,l35,112r-2,l32,112r-2,l28,112r-4,l22,112r-1,l19,112r-2,l15,112r-2,l10,112r-2,l6,112r-2,l2,112r-2,l,112r,-9l,103r,l,103r2,l2,103r2,l4,103r2,l6,103r,l8,103r,l10,103r,l10,103r1,l11,101r,l11,101r2,l13,101r,-2l13,99r2,l15,97r,l15,95r,l15,94r,l15,92r,-2l17,88r,l17,39r,l15,39r,-2l15,35r,-2l15,33r,-2l15,31r,-1l15,28r-2,l13,26r,l13,26,11,24r,l11,24r,-2l10,22r,l10,22,8,20r,l6,20r,l6,20r-2,l4,20r-2,l2,20,,20r,l,19r,l,8r,l,8r2,l4,8r2,l6,8r2,l10,8r1,l13,8r,l15,8r2,l19,8r2,l22,6r2,l24,6r2,l28,6r2,l32,4r1,l35,4r2,l37,4r2,l41,2r2,l44,2r2,l48,2,50,r,l50,22r,xe" fillcolor="black" stroked="f">
                    <v:path arrowok="t"/>
                  </v:shape>
                  <v:shape id="_x0000_s12334" style="position:absolute;left:9444;top:5920;width:109;height:138" coordsize="139,177" path="m89,75r,-44l89,31r-2,l87,29r,l87,27r,l87,26r,l87,24r-1,l86,24r,-2l86,22r-2,l84,22r,-2l84,20r-2,l82,20r-2,l80,20r,l78,18r,l78,18r-2,l76,18r-1,l75,18r,l73,18r,l73,17r,l73,7,120,r,132l120,132r,3l120,137r,2l120,141r2,2l122,144r,2l122,148r2,2l124,150r,2l124,152r2,2l126,154r,1l128,155r,l128,155r1,2l129,157r,l131,157r,l133,157r,2l133,159r2,l135,159r,l137,159r,l139,159r,l139,168r-46,8l91,155r,l87,161r-5,4l78,166r-3,4l71,172r-4,2l64,176r-4,l56,177r-5,l47,177r-4,l40,176r-4,l32,174r-3,-2l27,170r-4,-2l20,165r-2,-2l14,159r-2,-4l9,152,7,148,5,144,3,141r,-4l1,133r,-5l,124r,-5l1,113r,l1,110r,-4l1,102,3,99,5,95r,-4l7,88,9,86r2,-4l14,79r2,-2l18,73r3,-2l23,70r4,-2l31,66r1,-2l36,62r4,l43,60r4,l51,60r3,l58,60r4,l65,62r4,2l73,66r3,2l80,70r4,3l89,75r,l62,75r-4,2l54,79r-3,1l49,82r-4,2l43,86r-1,4l40,93r-2,2l38,99r-2,3l36,106r-2,4l34,115r,4l34,123r,3l36,130r,3l38,137r,4l40,144r2,2l43,150r2,2l49,154r2,1l53,157r3,2l60,159r4,2l67,159r,l69,159r2,l73,157r3,-2l78,154r2,-2l82,148r2,-2l86,143r,-4l87,135r,-2l89,128r,-4l89,121r2,-4l91,113r,-3l89,106r,-4l87,99r,-4l86,91,84,90,82,86,80,84,78,80,75,79r-4,l69,77r-4,l62,75r27,xe" fillcolor="black" stroked="f">
                    <v:path arrowok="t"/>
                  </v:shape>
                  <v:shape id="_x0000_s12335" style="position:absolute;left:9555;top:5918;width:53;height:135" coordsize="68,174" path="m19,93r-2,l17,92r,l17,90r,l17,88r,l17,86r,l15,84r,l15,84r,-2l13,82r,l13,81r,l11,81r,l11,81,9,79r,l8,79r,l8,79r-2,l6,79r-2,l4,79r-2,l2,79r,-2l2,77r,-9l2,68r2,l6,68r2,l9,68r2,l11,68r2,l15,68r2,l19,68r1,-2l22,66r2,l26,66r2,l30,66r,l31,64r2,l35,64r2,l39,64r,l40,62r2,l44,62r2,l46,62r2,-1l50,61r1,l53,59r,l53,150r,l53,152r,2l53,154r,2l53,156r,1l53,157r,2l53,159r,l53,161r,l55,161r,2l55,163r,l55,163r2,2l57,165r,l59,165r,l59,165r2,l61,165r1,l62,165r,l64,165r,l66,165r2,l68,165r,9l68,174r-4,l62,174r-1,l59,174r-2,l55,174r-2,l51,174r-3,l46,174r-2,l42,174r-2,l37,174r-2,l33,174r-2,l30,174r-4,l24,174r-2,l20,174r-1,l15,174r-2,l11,174r-2,l8,174r-2,l4,174r-2,l,174r,l,165r,l,165r2,l2,165r2,l4,165r2,l6,165r2,l8,165r,l9,165r,l11,165r,l11,165r2,-2l13,163r,l15,163r,l15,161r,l17,161r,-2l17,159r,-2l17,157r,-1l17,156r,-2l17,152r2,-2l19,150r,-57l19,93,33,r2,2l37,2r2,l40,2r2,2l44,4r2,2l48,8r,l50,9r,2l51,13r,2l51,17r,2l51,19r,1l51,22r,2l51,26r-1,2l50,29r-2,2l48,31r-2,2l44,35r-2,l40,37r-1,l37,37r-2,l33,37r,l30,37r-2,l26,37r-2,l22,35r-2,l19,33,17,31r,l15,29r,-1l13,26r,-2l13,22r,-2l13,19r,l13,17r,-2l13,13r2,-2l15,9,17,8r,l19,6,20,4r2,l24,2r2,l28,2r2,l33,,19,93xe" fillcolor="black" stroked="f">
                    <v:path arrowok="t"/>
                  </v:shape>
                  <v:shape id="_x0000_s12336" style="position:absolute;left:9612;top:5968;width:89;height:89" coordsize="114,114" path="m110,88r-2,2l108,92r,1l107,95r,l105,97r,2l103,99r,2l101,103r-2,l99,104r-2,l96,106r-2,l92,108r-2,l90,110r-2,l86,110r-1,2l83,112r-2,l79,114r-2,l75,114r-1,l72,114r-2,l68,114r-2,l64,114r,l57,114r-7,l43,112r-6,-2l32,106r-6,-2l22,101,19,97,15,93,11,88,8,84,6,79,4,73,2,68r,-6l,57,,53,,48,2,42,4,37r,-6l8,28r2,-6l13,18r4,-3l21,11,26,9,32,6,37,4,43,2r7,l57,r,l59,2r2,l63,2r1,l68,2r2,l72,2r3,l77,4r2,l81,4r2,2l86,6r2,l90,8r2,l94,9r2,2l97,13r2,l101,15r2,2l105,18r2,2l107,24r1,2l110,28r,3l112,33r,4l112,40r2,2l114,42r-2,2l112,44r,2l112,46r,l112,48r,l112,48r,2l112,50r,l112,50r,l112,51r,l110,51r,l110,51r,l110,51r-2,l108,51r,l108,51r-1,l107,51r,l105,51r,l103,51r,l103,51r,l37,51r,l37,57r,5l37,66r2,5l39,75r2,4l43,82r1,2l46,88r2,2l50,93r2,2l55,97r2,l59,99r4,2l64,101r4,l70,101r4,l75,101r4,l81,99r4,l86,97r2,l92,95r2,-2l96,92r1,-4l101,86r2,-4l103,82r7,6l110,88,61,9r-4,2l55,11r-2,l52,11r-2,2l48,13r-2,2l46,15r-2,2l43,18r,2l41,20r,2l39,24r,2l39,28r-2,1l37,31r,l37,33r,2l37,37r,l37,39r,1l37,40r-2,2l35,42r,l35,42r,2l37,42r,l72,42r,l72,42r2,l75,42r,l77,40r,l79,39r,l79,37r2,-2l81,33r,l81,31r,-2l81,28,79,26r,-2l79,22r-2,l77,20r,-2l75,17r-1,l74,15,72,13r-2,l68,11r,l66,11r-2,l63,9r-2,l110,88xe" fillcolor="black" stroked="f">
                    <v:path arrowok="t"/>
                  </v:shape>
                  <v:shape id="_x0000_s12337" style="position:absolute;left:4165;top:7145;width:171;height:132" coordsize="219,169" path="m25,21r-2,l23,19r-1,l22,19r,-2l20,17r,-2l18,15r,l18,15,16,13r,l14,13r,l12,13r,l12,13,11,11r,l9,11r,l7,11r,l7,11r-2,l5,11r-2,l3,11r,l1,11r,l1,10r,l1,r,l1,2r2,l5,2r2,l9,2r2,l12,2r2,l16,2r2,l20,2r2,l23,2r2,l27,2r2,l31,2r2,l34,2r2,l38,2r2,l42,2r2,l45,2r2,l49,2r2,l53,2r2,l56,2,60,r,l109,119,159,r,l161,2r1,l164,2r2,l168,2r2,l172,2r1,l175,2r2,l179,2r2,l183,2r1,l186,2r2,l190,2r2,l194,2r1,l197,2r2,l201,2r2,l205,2r1,l208,2r2,l212,2r2,l216,2,219,r,l219,10r,l217,11r-1,l216,11r-2,l214,11r-2,l212,11r-2,l208,11r,2l206,13r,l205,13r,l203,15r,l201,15r,l199,17r,l199,17r-2,2l197,19r,2l195,21r,1l195,22r,2l195,24r,2l195,28r,l195,28r,100l195,128r,4l195,134r,2l195,137r,2l195,141r,2l195,145r,2l197,148r,l197,150r,2l199,152r,2l201,154r,2l201,156r2,l203,158r2,l205,158r1,1l206,159r2,l208,159r2,l212,159r,l214,159r2,l217,159r,l217,169r,l214,169r-2,l210,169r-4,l205,169r-2,l199,169r-2,l194,169r-2,l190,169r-4,l184,169r-3,l179,169r-2,l173,169r-1,l168,169r-2,l162,169r-1,l157,169r-2,l151,169r-1,l146,169r-2,l141,169r-2,l135,169r-2,l133,169r,-10l133,159r,l135,159r,l137,159r,l139,159r,-1l141,158r1,l142,158r2,-2l144,156r2,l146,154r2,l148,154r2,-2l150,152r1,-2l151,150r,-2l153,147r,l153,145r2,-2l155,141r,-2l155,139r,-2l155,136r,-2l157,130r,l157,41,104,169r-13,l38,39r,97l38,136r,1l38,139r,2l38,143r,l38,145r,2l38,147r2,1l40,148r,2l40,150r2,2l42,152r,2l44,154r,l45,156r,l47,156r,l49,158r,l51,158r,l53,158r,l55,158r1,l56,158r2,l60,158r,l60,169r,l56,169r-1,l53,169r-2,l49,169r-2,l45,169r-1,l42,169r-2,l38,169r-2,l34,169r-1,l31,169r-2,l27,169r-2,l23,169r-1,l20,169r-2,l16,169r-2,l12,169r-1,l9,169r-2,l5,169r-2,l1,169r-1,l,169,,159r,l,159r,l1,159r,l3,159r,l5,158r,l7,158r2,l9,158r2,l11,156r1,l12,156r2,-2l16,154r,l18,152r,l20,150r,-2l20,148r2,-1l22,145r1,-2l23,141r,-2l23,137r,-1l23,134r2,-4l25,130,25,21r,xe" fillcolor="black" stroked="f">
                    <v:path arrowok="t"/>
                  </v:shape>
                  <v:shape id="_x0000_s12338" style="position:absolute;left:4343;top:7191;width:89;height:89" coordsize="114,113" path="m110,88r-2,1l108,91r,2l106,95r,l105,97r,2l103,99r,1l101,102r-2,l99,104r-2,l95,106r-1,l92,108r-2,l88,110r-2,l84,110r-1,1l81,111r-2,l77,113r-2,l74,113r-2,l70,113r-2,l66,113r-2,l63,113r,l55,113r-7,l41,111r-6,-1l30,106r-4,-2l20,100,17,97,13,93,9,88,8,84,4,78,2,73r,-5l,62,,57,,53,,47,,42,2,36,4,31,6,27,9,22r4,-4l17,15r3,-4l26,9,31,5,37,4,42,2r8,l57,r,l59,2r2,l63,2r1,l66,2r4,l72,2r2,l75,4r4,l81,4r2,1l84,5r2,l90,7r2,l94,9r1,2l97,13r2,l101,15r2,1l105,18r1,2l106,24r2,1l110,27r,4l112,33r,3l112,40r2,2l114,42r-2,2l112,44r,2l112,46r,l112,47r,l112,47r,2l112,49r,l112,49r,l112,51r-2,l110,51r,l110,51r,l108,51r,l108,51r-2,l106,51r,l105,51r,l105,51r-2,l103,51r-2,l101,51r,l37,51r,l37,57r,5l37,66r2,5l39,75r2,3l42,82r2,2l46,88r2,1l50,93r2,2l53,97r4,l59,99r4,1l64,100r4,l70,100r2,l75,100r2,l81,99r2,l86,97r2,l90,95r2,-2l95,91r2,-3l99,86r2,-4l101,82r9,6l110,88,59,9r-4,2l53,11r-1,l50,11r-2,2l48,13r-2,2l44,15r,1l42,18r-1,2l41,20r,2l39,24r,1l39,27r-2,2l37,31r,l37,33r,2l37,36r,l37,38r,2l35,40r,2l35,42r,l35,42r,2l37,42r,l72,42r,l72,42r2,l75,42r,l77,40r,l79,38r,l79,36r,-1l79,33r,l79,31r,-2l79,27r,-2l79,24,77,22r,l75,20r,-2l74,16r,l72,15,70,13r-2,l68,11r-2,l64,11r-1,l61,9r-2,l110,88xe" fillcolor="black" stroked="f">
                    <v:path arrowok="t"/>
                  </v:shape>
                  <v:shape id="_x0000_s12339" style="position:absolute;left:4439;top:7189;width:160;height:88" coordsize="205,112" path="m47,r,22l47,22r2,-2l51,17r4,-4l57,11,60,9,62,7,66,6,69,4,71,2r4,l77,2,80,r2,l86,r2,l91,r2,2l95,2r4,2l101,4r1,2l104,6r2,1l108,9r2,2l112,13r1,2l115,15r,2l117,18r,2l119,22r,l119,20r2,-2l122,17r4,-4l128,11r2,-2l132,7r3,l137,6r4,-2l143,4r3,-2l148,2r4,l154,r3,l159,r4,2l165,2r3,l170,4r2,l174,6r3,1l179,9r2,2l183,13r,2l185,17r2,3l187,24r1,2l188,26r,62l188,88r,2l188,91r,l188,93r,l188,95r,l188,97r,l190,97r,2l190,99r,l192,101r,l192,101r,l194,102r,l194,102r2,l196,102r1,l197,102r,l199,102r,l201,102r,l203,102r,l205,102r,l205,112r,l201,112r-2,l197,112r-1,l194,112r-2,l190,112r-2,l187,112r-2,l183,112r-2,l179,112r-2,l176,112r-2,l172,112r-2,l168,112r-2,l165,112r-2,l161,112r-2,l157,112r-2,l154,112r-2,l150,112r-2,l146,112r-2,l144,112r,-10l144,102r,l144,102r2,l146,102r2,l148,102r,l150,102r,l150,102r2,-1l152,101r,l152,101r2,l154,99r,l154,99r,l155,97r,l155,97r,-2l155,95r,-2l155,93r,l155,91r,l155,90r,l157,88r,l157,38r,l155,35r,-4l155,27r,-1l154,22r-2,-2l152,18r-2,-1l148,17r-2,-2l146,15r-2,l143,15r-2,l139,15r-2,2l135,17r-2,1l132,18r-2,2l128,22r-2,2l124,26r-2,1l122,31r-1,2l121,35r-2,3l119,40r,4l117,46r2,2l119,48r,40l119,88r,2l119,91r,l119,93r,l119,93r,2l119,95r,l119,97r,l121,97r,2l121,99r,l122,99r,2l122,101r,l124,101r,l124,101r,1l126,102r,l126,102r2,l128,102r,l130,102r,l132,102r,l132,112r,l130,112r-2,l126,112r-2,l122,112r-1,l119,112r-2,l115,112r-2,l112,112r-2,l108,112r-2,l104,112r-2,l101,112r-2,l97,112r-2,l93,112r-2,l90,112r-2,l86,112r-2,l82,112r-2,l79,112r-2,l75,112r-2,l73,112r,-10l73,102r,l73,102r,l75,102r,l75,102r2,l77,102r,l79,102r,l79,102r1,l80,102r,-1l82,101r,l82,101r,-2l84,99r,l84,97r,l86,97r,-2l86,95r,-2l86,93r,-2l86,91r,-1l88,88r,l88,38r,l86,35r,-4l86,29r,-3l84,24r,-2l82,20,80,18,79,17r,l77,17,75,15r-2,l71,17r-2,l68,17r-2,1l64,20r-2,l60,22r-2,2l57,26r,3l55,31r-2,2l51,37r,1l49,42r,2l49,48r,3l49,53r,l49,90r,l49,91r,l49,93r,l49,95r,l49,95r,2l49,97r,l49,99r2,l51,99r,l51,101r2,l53,101r,l53,101r2,1l55,102r,l55,102r2,l57,102r,l58,102r,l58,102r2,l60,102r2,l62,102r,10l62,112r-2,l58,112r-1,l55,112r-2,l51,112r-2,l47,112r-1,l44,112r-2,l40,112r-2,l37,112r-4,l31,112r-2,l27,112r-1,l24,112r-4,l18,112r-2,l15,112r-2,l11,112r-2,l7,112r-3,l2,112r-2,l,112r,l,102r,l,102r2,l2,102r2,l4,102r1,l5,102r2,l7,102r2,l9,102r,l11,102r,l11,101r2,l13,101r,l13,99r,l15,99r,-2l15,97r,l15,95r,l15,93r,l15,91r,l15,90r1,-2l16,88r,-55l16,33r-1,l15,31r,l15,29r,l15,27r,l15,26r,l13,26r,-2l13,24r,l11,22r,l11,22r,l9,20r,l9,20r-2,l7,20r-2,l5,20r,l4,20r,l2,20r,l,20r,l,18r,l,7r,l,9r2,l4,9r1,l5,9r2,l9,9r2,l11,9,13,7r2,l16,7r2,l18,7r2,l22,7,24,6r2,l27,6r,l29,6r2,l33,4r2,l37,4r,l38,2r2,l42,2r2,l46,2,47,r,xe" fillcolor="black" stroked="f">
                    <v:path arrowok="t"/>
                  </v:shape>
                  <v:shape id="_x0000_s12340" style="position:absolute;left:4609;top:7189;width:98;height:91" coordsize="126,115" path="m64,r7,2l76,2r8,2l89,6r6,3l100,13r6,4l109,20r4,4l117,29r2,4l120,38r2,6l124,49r,4l126,59r,5l124,70r-2,5l122,80r-3,6l117,90r-4,5l109,99r-3,3l100,106r-3,2l91,112r-7,1l78,115r-7,l64,115r,l55,115r-8,l42,113r-8,-1l29,108r-6,-2l20,102,16,99,12,93,9,90,5,84,3,80,1,75r,-5l,64,,59,,53,1,48r,-6l3,37,5,33,9,27r3,-3l16,18r4,-3l23,11,29,9,34,6,42,4,47,2r8,l64,r,l64,9r-4,2l56,11r-3,2l49,15r-2,3l45,20r-3,4l40,26r-2,3l38,33r-2,5l36,42r-2,4l34,51r,4l34,59r,5l34,68r,5l36,77r,3l38,84r2,4l42,91r2,4l45,97r2,4l51,102r2,2l56,106r4,l64,106r,l65,106r4,l71,104r4,l76,101r2,-2l80,97r2,-4l84,90r2,-4l87,82r,-5l89,73r,-3l89,64r2,-4l89,55r,-4l89,46r,-4l87,38r,-5l86,29,84,26,82,24,80,20,78,17,75,15,73,13,69,11r-4,l64,9,64,xe" fillcolor="black" stroked="f">
                    <v:path arrowok="t"/>
                  </v:shape>
                  <v:shape id="_x0000_s12341" style="position:absolute;left:4716;top:7189;width:77;height:88" coordsize="99,112" path="m47,22r,-2l49,20r2,-2l51,17r2,-2l55,13r2,l57,11,58,9r2,l60,7r2,l64,6r,l66,6r,-2l68,4r1,l69,4,71,2r,l73,2r,l75,2r,l75,2r2,l77,2r1,l78,2r,l80,r,l82,2r4,l88,4r1,l91,6r2,l95,7r2,2l97,11r2,2l99,15r,l99,17r,1l99,20r,2l97,24r,2l97,27r-2,l93,29r,l91,31r-2,l88,31r-2,2l84,33r,l82,31r-2,l78,29,77,27r,l75,27r,l73,26r-2,l71,26,69,24r,l68,24,66,22r,l64,22r,l62,22r-2,l60,22r-2,l58,22r-1,l55,24r,l53,24r,2l53,27r-2,l51,29r-2,2l49,33r,2l49,38r,2l49,44r,2l49,46r,38l49,84r,2l49,88r,2l49,91r,l49,93r,l49,95r,l49,97r2,l51,99r,l51,99r2,2l53,101r,l55,101r,1l55,102r2,l57,102r1,l58,102r,l60,102r2,l62,102r2,l64,102r2,l68,102r,l68,112r,l64,112r-2,l60,112r-2,l57,112r-2,l53,112r-2,l49,112r-2,l46,112r-2,l42,112r-4,l36,112r-1,l33,112r-2,l29,112r-2,l25,112r-3,l20,112r-2,l16,112r-2,l13,112r-4,l7,112r-2,l3,112r-1,l2,112r,-10l2,102r,l2,102r1,l3,102r2,l5,102r,l7,102r,l9,102r,l9,102r2,-1l11,101r,l11,101r2,l13,99r,l13,99r,-2l14,97r,l14,95r,l14,93r,-2l14,91r,-1l14,88r,-2l16,84r,l16,35r,l14,35r,-2l14,33r,-2l14,31r,-2l14,29r,-2l14,27,13,26r,l13,26r,-2l11,24r,l11,22r,l9,22r,l9,22,7,20r,l5,20r,l5,20r-2,l3,20r-1,l2,20,,20r,l,18r,l,7,46,r1,22l47,22xe" fillcolor="black" stroked="f">
                    <v:path arrowok="t"/>
                  </v:shape>
                  <v:shape id="_x0000_s12342" style="position:absolute;left:4799;top:7191;width:96;height:142" coordsize="123,181" path="m55,111l16,25r,l15,25r,l15,25r,l15,25r,l15,24r,l15,24r,-2l13,22r,l13,20r,l13,18r-2,l11,18r,-2l9,16r,-1l9,15r-2,l7,13r-2,l5,13r,-2l4,11r,l2,11r,l,11,,9r,l,,,,2,2r2,l5,2r2,l9,2r2,l13,2r2,l16,2r2,l20,2r4,l26,2r1,l29,2r2,l33,2r2,l37,2r1,l42,2r2,l46,2r2,l49,2r2,l53,2r2,l57,2r1,l60,2,64,r,l64,9r,l62,11r,l60,11r,l58,11r,l57,11r,l57,11r-2,l55,11r,l53,11r,l53,11r-2,2l51,13r,l51,13r,2l49,15r,l49,16r,l49,18r,l49,20r,2l49,22r,2l49,25r2,l51,25,71,77,93,25r,l93,25r,-1l93,22r,l93,20r,l93,18r,l93,16r,l93,15r-2,l91,15r,l91,13r-1,l90,13r,l88,11r,l88,11r-2,l86,11r,l84,11r,l84,11r-2,l82,11r,l82,11r,-2l82,9,82,r,l82,2r2,l84,2r2,l88,2r2,l90,2r1,l93,2r,l95,2r2,l97,2r2,l101,2r1,l102,2r2,l106,2r,l108,2r2,l110,2r2,l113,2r,l115,2r2,l119,2r,l121,2,123,r,l123,9r,l121,11r,l119,11r,l117,11r,2l117,13r-2,l115,13r-2,2l113,15r,l112,15r,1l112,16r,l110,18r,l110,18r,2l110,20r-2,l108,20r,2l108,22r,l108,22r,l108,22r,l108,22r,l108,22,40,164r,l38,166r,2l37,170r,2l35,172r,2l33,174r,1l31,177r-2,l27,177r,2l26,179r-2,l22,179r,2l20,181r-2,l16,181r-1,l15,179r-2,l11,179r-2,l9,177r-2,l7,175r-2,l5,174,4,172r,-2l4,168r,l2,168r,-2l2,164r2,-1l4,163r,-2l5,159r,l7,157r2,l9,157r2,-2l13,155r2,-2l16,153r2,l20,152r,l22,152r2,-2l26,150r1,l29,148r2,l33,148r,-2l35,146r2,-2l37,144r1,-2l38,141r2,-2l40,139,55,111r,xe" fillcolor="black" stroked="f">
                    <v:path arrowok="t"/>
                  </v:shape>
                  <v:shape id="_x0000_s12343" style="position:absolute;left:5003;top:7191;width:84;height:90" coordsize="107,115" path="m54,r2,l58,r2,l62,r2,l65,r2,l69,2r2,l73,2r2,l76,2r2,l80,4r4,l86,4r,l87,5r2,l91,7r2,l95,7r2,2l97,9r1,2l100,13r,l102,15r,l104,16r,2l106,18r,l106,20r,l106,22r,l106,24r,1l106,25r,2l106,27r-2,2l104,29r,2l104,31r-2,2l102,33r,l100,35r,l98,36r,l98,36r-1,2l95,38r,l93,38r,l91,38r-2,l89,38r-2,l86,38r,-2l86,36r-2,l84,36r-2,l82,35r,l82,33r-2,l80,31r,l80,29r-2,l78,27r,-2l78,25,76,24r,-2l76,22,75,20r,-2l75,18,73,16r,l73,15r-2,l71,13r-2,l69,11r-2,l67,11r-2,l64,11r,-2l64,9r-4,2l56,11r-2,2l51,15r-2,1l47,18r-2,2l43,24r-1,3l40,31r,4l38,38r,4l38,46r-2,3l36,55r,3l38,62r,6l38,71r2,4l42,78r,4l43,86r2,3l47,91r4,4l53,97r1,2l58,100r4,l65,100r,l65,102r2,l67,102r2,l71,102r2,-2l73,100r2,l76,100r,l78,100r2,-1l80,99r2,l82,97r2,l86,97r,-2l87,95r2,l89,93r2,l91,91r2,l93,89r2,l95,88r2,l97,86r1,l98,84r2,-2l100,82r7,6l107,88r-1,1l106,91r,l106,93r-2,2l104,95r-2,2l102,99r-2,l98,100r,2l97,102r-2,2l93,104r-2,2l89,106r-2,2l86,108r-2,2l82,110r-2,1l78,111r-3,l73,113r-2,l69,113r-4,l64,113r-2,2l58,115r-2,l54,113r,l47,113r-5,l36,111r-5,-3l25,106r-3,-4l18,99,14,95,11,91,7,88,5,82,3,78,1,73r,-5l,64,,58,,53,1,47r,-3l3,38,5,33,7,29r4,-5l14,20r4,-4l22,13,25,9,31,7,36,5,42,4,47,2,54,r,xe" fillcolor="black" stroked="f">
                    <v:path arrowok="t"/>
                  </v:shape>
                  <v:shape id="_x0000_s12344" style="position:absolute;left:5095;top:7191;width:88;height:89" coordsize="113,113" path="m109,88r-1,1l108,91r,2l106,95r,l104,97r,2l102,99r-2,1l100,102r-2,l97,104r-2,l95,106r-2,l91,108r-2,l87,110r-1,l84,110r-2,1l80,111r-2,l76,113r-1,l73,113r-2,l69,113r-2,l66,113r-2,l62,113r,l55,113r-8,l40,111r-6,-1l29,106r-4,-2l20,100,16,97,12,93,9,88,7,84,3,78,1,73r,-5l,62,,57,,53,,47,,42,1,36,3,31,5,27,9,22r3,-4l16,15r4,-4l25,9,31,5,36,4,42,2r7,l56,r,l58,2r2,l62,2r2,l66,2r3,l71,2r2,l75,4r3,l80,4r2,1l84,5r2,l89,7r2,l93,9r2,2l97,13r1,l100,15r2,1l104,18r2,2l106,24r2,1l109,27r,4l111,33r,3l111,40r2,2l113,42r-2,2l111,44r,2l111,46r,l111,47r,l111,47r,2l111,49r,l111,49r,l111,51r-2,l109,51r,l109,51r,l108,51r,l108,51r-2,l106,51r,l104,51r,l104,51r-2,l102,51r-2,l100,51r,l36,51r,l36,57r,5l36,66r2,5l38,75r2,3l42,82r2,2l45,88r2,1l49,93r2,2l53,97r3,l58,99r2,1l64,100r2,l69,100r2,l73,100r3,l78,99r4,l84,97r3,l89,95r2,-2l93,91r2,-3l98,86r2,-4l100,82r9,6l109,88,58,9r-3,2l53,11r-2,l49,11r-2,2l47,13r-2,2l44,15r,1l42,18r-2,2l40,20r,2l38,24r,1l38,27r-2,2l36,31r,l36,33r,2l36,36r,l36,38r,2l34,40r,2l34,42r,l34,42r,2l36,42r,l71,42r,l71,42r2,l75,42r,l76,40r,l78,38r,l78,36r,-1l78,33r,l78,31r,-2l78,27r,-2l78,24,76,22r,l75,20r,-2l73,16r,l71,15,69,13r-2,l67,11r-1,l64,11r-2,l60,9r-2,l109,88xe" fillcolor="black" stroked="f">
                    <v:path arrowok="t"/>
                  </v:shape>
                  <v:shape id="_x0000_s12345" style="position:absolute;left:5190;top:7139;width:55;height:138" coordsize="70,176" path="m19,35r-2,l17,35r,-2l17,33r,-2l17,31r,-2l17,29r,-1l17,28r,l17,26r,l17,24r,l17,24,15,22r,l15,22r,-2l13,20r,l13,20,11,18r,l9,18r,l8,18r,l6,18r-2,l4,17r,l4,7,53,r,152l53,152r,2l53,155r,l53,157r,l53,159r,l53,161r,l53,161r,2l55,163r,l55,165r,l55,165r2,l57,166r,l59,166r,l59,166r2,l61,166r1,l62,166r2,l64,166r2,l66,166r2,l70,166r,l70,176r,l68,176r-2,l64,176r-2,l59,176r-2,l55,176r-2,l51,176r-1,l48,176r-2,l42,176r-2,l39,176r-2,l33,176r-2,l29,176r-1,l24,176r-2,l20,176r-1,l15,176r-2,l11,176r-3,l6,176r-2,l2,176r-2,l,176,,166r,l,166r2,l2,166r2,l4,166r2,l8,166r,l8,166r1,l9,166r2,l11,166r,l13,166r,-1l13,165r2,l15,165r,-2l15,163r2,l17,161r,l17,159r,l17,157r,-2l17,155r,-1l17,152r2,-2l19,150,19,35r,xe" fillcolor="black" stroked="f">
                    <v:path arrowok="t"/>
                  </v:shape>
                  <v:shape id="_x0000_s12346" style="position:absolute;left:5245;top:7139;width:53;height:138" coordsize="69,176" path="m18,35r-2,l16,35r,-2l16,33r,-2l16,31r,-2l16,29r,-1l16,28r,l16,26r,l16,24r,l16,24,14,22r,l14,22r,-2l13,20r,l13,20,11,18r,l9,18r,l7,18r,l5,18r-2,l3,17r,l3,7,53,r,152l53,152r,2l53,155r,l53,157r,l53,159r,l53,161r,l53,161r,2l55,163r,l55,165r,l55,165r1,l56,166r,l58,166r,l58,166r2,l60,166r2,l62,166r2,l64,166r2,l66,166r1,l69,166r,l69,176r,l67,176r-1,l64,176r-2,l60,176r-4,l55,176r-2,l51,176r-2,l47,176r-2,l44,176r-4,l38,176r-2,l35,176r-2,l29,176r-2,l25,176r-1,l20,176r-2,l16,176r-3,l11,176r-2,l5,176r-2,l2,176r-2,l,176,,166r,l,166r2,l2,166r1,l3,166r2,l7,166r,l7,166r2,l9,166r2,l11,166r,l13,166r,-1l13,165r1,l14,165r,-2l14,163r2,l16,161r,l16,159r,l16,157r,-2l16,155r,-1l16,152r2,-2l18,150,18,35r,xe" fillcolor="black" stroked="f">
                    <v:path arrowok="t"/>
                  </v:shape>
                  <v:shape id="_x0000_s12347" style="position:absolute;left:5298;top:7189;width:72;height:91" coordsize="92,115" path="m88,r,33l77,33r,l75,31,73,27,72,26,70,24,68,22,66,20,64,18,62,17,61,15,59,13r-2,l53,11r-2,l50,11r-2,l46,11r-2,l42,11r-1,l39,11r-2,2l35,13r,2l33,15r-2,2l31,18r-1,2l30,20r,2l30,24r-2,2l30,27r,l30,29r,2l31,33r2,l35,35r2,2l39,37r2,1l42,38r4,2l48,40r3,2l53,42r4,2l59,44r3,2l64,46r4,2l70,49r3,2l75,51r2,2l79,55r4,2l84,59r2,1l86,64r2,2l90,68r,3l90,75r2,2l92,77r-2,3l90,84r,4l88,90r,3l86,95r-2,4l83,101r-2,1l79,104r-2,2l75,108r-3,2l70,112r-2,l64,113r-3,l59,115r-4,l53,115r-3,l46,115r-4,l41,115r-4,l33,113r-2,l28,112r-4,-2l22,110r-3,-2l17,104r,l13,112r-11,l,79r11,l11,79r,3l13,86r2,2l17,91r2,2l20,95r2,2l24,99r4,2l30,101r1,1l33,102r2,2l37,104r2,l41,106r1,l44,106r2,l48,106r2,l51,106r2,-2l55,104r2,l57,104r2,-2l61,102r,l62,101r,l64,99r,l64,97r,-2l66,93r,-2l64,90r,-2l64,86,62,84,61,82,59,80r,l57,79,53,77r-2,l50,75r-2,l44,73r-2,l39,71r-2,l35,70r-4,l30,68r-4,l24,66r-2,l20,64,17,62r-2,l13,60,11,59r,-2l11,57,9,55,8,53r,-2l6,49r,-3l4,44r,-2l4,40r,-3l2,35,4,33r,-4l4,27r,-1l4,24,6,20r,-2l8,17,9,15r2,-2l13,11,15,9,17,7r2,l20,6,24,4r2,l30,2r3,l35,2r4,l44,r,l44,2r2,l46,2r2,l48,2r2,l50,2r1,l51,2r2,l55,2r,l57,2r,2l59,4r,l61,4r,l62,4r,2l62,6r2,l64,6r2,l66,7r2,l68,7r,l70,9r,l70,9r2,l72,9,77,,88,r,xe" fillcolor="black" stroked="f">
                    <v:path arrowok="t"/>
                  </v:shape>
                  <v:shape id="_x0000_s12348" style="position:absolute;left:4995;top:6394;width:327;height:300" coordsize="419,385" path="m210,r9,2l230,2r11,2l250,5r11,2l271,9r9,4l289,16r11,4l307,24r9,5l325,33r8,5l342,44r7,7l357,57r7,7l369,71r8,7l382,86r6,7l393,100r4,10l400,119r4,7l408,135r3,9l413,153r2,11l417,173r,10l419,192r,l417,203r,9l415,223r-2,9l411,241r-3,9l404,259r-4,10l397,278r-4,7l388,294r-6,7l377,309r-8,7l364,323r-7,8l349,336r-7,6l333,349r-8,5l316,358r-9,6l300,367r-11,4l280,375r-9,3l261,380r-11,2l241,384r-11,1l219,385r-9,l210,385r-11,l188,385r-11,-1l166,382r-9,-2l146,378r-9,-3l128,371r-9,-4l110,364r-10,-6l91,354r-7,-5l77,342,67,336r-7,-5l55,323r-8,-7l40,309r-5,-8l29,294r-5,-9l20,278r-4,-9l13,259,9,250,5,241,3,232,2,223,,212r,-9l,192r,l,183,,173r2,-9l3,153r2,-9l9,135r4,-9l16,119r4,-9l24,100r5,-7l35,86r5,-8l47,71r8,-7l60,57r7,-6l77,44r7,-6l91,33r9,-4l110,24r9,-4l128,16r9,-3l146,9,157,7r9,-2l177,4,188,2r11,l210,r,xe" stroked="f">
                    <v:path arrowok="t"/>
                  </v:shape>
                  <v:shape id="_x0000_s12349" style="position:absolute;left:4995;top:6394;width:327;height:300" coordsize="419,385" path="m210,r,l219,2r11,l241,4r9,1l261,7r10,2l280,13r9,3l300,20r7,4l316,29r9,4l333,38r9,6l349,51r8,6l364,64r5,7l377,78r5,8l388,93r5,7l397,110r3,9l404,126r4,9l411,144r2,9l415,164r2,9l417,183r2,9l419,192r-2,11l417,212r-2,11l413,232r-2,9l408,250r-4,9l400,269r-3,9l393,285r-5,9l382,301r-5,8l369,316r-5,7l357,331r-8,5l342,342r-9,7l325,354r-9,4l307,364r-7,3l289,371r-9,4l271,378r-10,2l250,382r-9,2l230,385r-11,l210,385r,l199,385r-11,l177,384r-11,-2l157,380r-11,-2l137,375r-9,-4l119,367r-9,-3l100,358r-9,-4l84,349r-7,-7l67,336r-7,-5l55,323r-8,-7l40,309r-5,-8l29,294r-5,-9l20,278r-4,-9l13,259,9,250,5,241,3,232,2,223,,212r,-9l,192r,l,183,,173r2,-9l3,153r2,-9l9,135r4,-9l16,119r4,-9l24,100r5,-7l35,86r5,-8l47,71r8,-7l60,57r7,-6l77,44r7,-6l91,33r9,-4l110,24r9,-4l128,16r9,-3l146,9,157,7r9,-2l177,4,188,2r11,l210,e" filled="f" strokeweight="0">
                    <v:path arrowok="t"/>
                  </v:shape>
                  <v:shape id="_x0000_s12350" style="position:absolute;left:5045;top:6441;width:229;height:211" coordsize="293,271" path="m148,r7,2l161,2r7,l175,4r8,2l190,7r6,2l203,11r5,4l216,17r5,3l227,24r5,4l238,31r5,6l249,40r5,6l258,50r5,5l267,60r4,6l274,71r4,6l280,84r3,6l285,95r2,8l289,110r2,5l291,123r,7l293,135r,l291,143r,7l291,157r-2,6l287,170r-2,7l283,183r-3,5l278,196r-4,5l271,207r-4,5l263,218r-5,5l254,227r-5,5l243,236r-5,5l232,245r-5,4l221,252r-5,4l208,258r-5,4l196,263r-6,2l183,267r-8,2l168,271r-7,l155,271r-7,l148,271r-9,l132,271r-8,l117,269r-7,-2l102,265r-5,-2l89,262r-7,-4l77,256r-8,-4l64,249r-6,-4l53,241r-6,-5l42,232r-6,-5l33,223r-4,-5l24,212r-4,-5l16,201r-3,-5l11,188,7,183,5,177,3,170,2,163,,157r,-7l,143r,-8l,135r,-5l,123r,-8l2,110r1,-7l5,95,7,90r4,-6l13,77r3,-6l20,66r4,-6l29,55r4,-5l36,46r6,-6l47,37r6,-6l58,28r6,-4l69,20r8,-3l82,15r7,-4l97,9r5,-2l110,6r7,-2l124,2r8,l139,2,148,r,xe" fillcolor="#7f7f7f" stroked="f">
                    <v:path arrowok="t"/>
                  </v:shape>
                  <v:shape id="_x0000_s12351" style="position:absolute;left:4994;top:6075;width:327;height:302" coordsize="419,386" path="m210,r9,2l230,2r11,2l251,6r11,2l271,9r9,4l289,17r11,3l307,24r9,6l326,33r7,6l342,44r7,7l357,57r7,7l369,72r8,7l382,86r6,8l393,101r4,9l401,119r3,7l408,136r4,9l413,154r2,11l417,174r,9l419,192r,l417,203r,9l415,223r-2,9l412,242r-4,9l404,260r-3,9l397,278r-4,7l388,295r-6,7l377,309r-8,7l364,324r-7,7l349,337r-7,5l333,349r-7,6l316,359r-9,5l300,368r-11,3l280,375r-9,4l262,380r-11,2l241,384r-11,2l219,386r-9,l210,386r-11,l188,386r-11,-2l166,382r-9,-2l146,379r-9,-4l128,371r-11,-3l108,364r-7,-5l91,355r-9,-6l75,342r-7,-5l60,331r-7,-7l48,316r-8,-7l35,302r-6,-7l24,285r-4,-7l15,269r-4,-9l9,251,5,242,4,232,2,223,,212r,-9l,192r,l,183r,-9l2,165,4,154r1,-9l9,136r2,-10l15,119r5,-9l24,101r5,-7l35,86r5,-7l48,72r5,-8l60,57r8,-6l75,44r7,-5l91,33r10,-3l108,24r9,-4l128,17r9,-4l146,9,157,8r9,-2l177,4,188,2r11,l210,r,xe" stroked="f">
                    <v:path arrowok="t"/>
                  </v:shape>
                  <v:shape id="_x0000_s12352" style="position:absolute;left:4994;top:6075;width:327;height:302" coordsize="419,386" path="m210,r,l219,2r11,l241,4r10,2l262,8r9,1l280,13r9,4l300,20r7,4l316,30r10,3l333,39r9,5l349,51r8,6l364,64r5,8l377,79r5,7l388,94r5,7l397,110r4,9l404,126r4,10l412,145r1,9l415,165r2,9l417,183r2,9l419,192r-2,11l417,212r-2,11l413,232r-1,10l408,251r-4,9l401,269r-4,9l393,285r-5,10l382,302r-5,7l369,316r-5,8l357,331r-8,6l342,342r-9,7l326,355r-10,4l307,364r-7,4l289,371r-9,4l271,379r-9,1l251,382r-10,2l230,386r-11,l210,386r,l199,386r-11,l177,384r-11,-2l157,380r-11,-1l137,375r-9,-4l117,368r-9,-4l101,359,91,355r-9,-6l75,342r-7,-5l60,331r-7,-7l48,316r-8,-7l35,302r-6,-7l24,285r-4,-7l15,269r-4,-9l9,251,5,242,4,232,2,223,,212r,-9l,192r,l,183r,-9l2,165,4,154r1,-9l9,136r2,-10l15,119r5,-9l24,101r5,-7l35,86r5,-7l48,72r5,-8l60,57r8,-6l75,44r7,-5l91,33r10,-3l108,24r9,-4l128,17r9,-4l146,9,157,8r9,-2l177,4,188,2r11,l210,e" filled="f" strokeweight="0">
                    <v:path arrowok="t"/>
                  </v:shape>
                  <v:shape id="_x0000_s12353" style="position:absolute;left:5059;top:6123;width:228;height:211" coordsize="293,270" path="m146,r8,1l161,1r7,l176,3r5,2l188,7r8,2l203,11r6,3l216,16r5,4l227,23r5,4l238,31r5,5l249,40r5,5l258,49r5,5l267,60r4,5l274,71r4,5l280,84r4,5l285,95r2,7l289,109r2,6l291,122r,7l293,135r,l291,142r,7l291,157r-2,5l287,170r-2,7l284,182r-4,6l278,195r-4,6l271,206r-4,6l263,217r-5,6l254,226r-5,6l243,235r-5,6l232,245r-5,3l221,252r-5,3l209,257r-6,4l196,263r-8,2l181,266r-5,2l168,270r-7,l154,270r-8,l146,270r-9,l130,270r-7,l115,268r-5,-2l102,265r-7,-2l88,261r-6,-4l75,255r-6,-3l64,248r-5,-3l53,241r-5,-6l42,232r-5,-6l33,223r-6,-6l24,212r-4,-6l16,201r-3,-6l11,188,7,182,5,177,4,170,2,162,,157r,-8l,142r,-7l,135r,-6l,122r,-7l2,109r2,-7l5,95,7,89r4,-5l13,76r3,-5l20,65r4,-5l27,54r6,-5l37,45r5,-5l48,36r5,-5l59,27r5,-4l69,20r6,-4l82,14r6,-3l95,9r7,-2l110,5r5,-2l123,1r7,l137,1,146,r,xe" fillcolor="#7f7f7f" stroked="f">
                    <v:path arrowok="t"/>
                  </v:shape>
                  <v:shape id="_x0000_s12354" style="position:absolute;left:4952;top:5681;width:432;height:302" coordsize="554,386" path="m276,r,l289,2r15,l318,4r13,2l346,7r13,2l371,13r13,4l395,20r13,4l419,29r13,4l441,38r11,8l463,51r9,6l481,64r9,7l498,79r9,7l514,93r6,9l527,110r5,9l536,128r6,9l545,146r2,9l551,165r2,11l553,185r1,9l554,194r-1,11l553,214r-2,9l547,234r-2,9l542,252r-6,9l532,269r-5,9l520,287r-6,7l507,302r-9,7l490,316r-9,8l472,331r-9,5l452,344r-11,5l432,355r-13,3l408,364r-13,3l384,371r-13,4l359,378r-13,2l331,382r-13,2l304,386r-15,l276,386r,l262,386r-15,l234,384r-14,-2l207,380r-13,-2l181,375r-13,-4l156,367r-11,-3l132,358r-11,-3l110,349r-9,-5l90,336r-9,-5l71,324r-9,-8l55,309r-9,-7l38,294r-5,-7l26,278r-6,-9l16,261r-5,-9l7,243,6,234,2,223,,214r,-9l,194r,l,185r,-9l2,165,6,155r1,-9l11,137r5,-9l20,119r6,-9l33,102r5,-9l46,86r9,-7l62,71r9,-7l81,57r9,-6l101,46r9,-8l121,33r11,-4l145,24r11,-4l168,17r13,-4l194,9,207,7,220,6,234,4,247,2r15,l276,e" filled="f" strokeweight="0">
                    <v:path arrowok="t"/>
                  </v:shape>
                  <v:shape id="_x0000_s12355" style="position:absolute;left:5000;top:5727;width:230;height:214" coordsize="295,273" path="m147,r7,2l161,2r8,l176,4r7,2l190,8r6,2l203,11r8,4l216,17r7,3l229,24r5,4l240,31r5,6l251,41r5,5l260,52r4,3l269,61r4,5l276,72r4,7l282,84r4,6l287,97r2,8l291,110r2,7l293,125r,7l295,137r,l293,145r,7l293,159r-2,6l289,172r-2,8l286,185r-4,5l280,198r-4,5l273,209r-4,5l264,220r-4,5l256,229r-5,5l245,238r-5,5l234,247r-5,4l223,254r-7,4l211,260r-8,4l196,265r-6,2l183,269r-7,2l169,273r-8,l154,273r-7,l147,273r-10,l130,273r-7,l115,271r-5,-2l103,267r-8,-2l88,264r-5,-4l75,258r-5,-4l64,251r-5,-4l53,243r-5,-5l42,234r-5,-5l33,225r-5,-5l24,214r-4,-5l17,203r-4,-5l11,190,8,185,6,180,4,172,2,165,,159r,-7l,145r,-8l,137r,-5l,125r,-8l2,110r2,-5l6,97,8,90r3,-6l13,79r4,-7l20,66r4,-5l28,55r5,-3l37,46r5,-5l48,37r5,-6l59,28r5,-4l70,20r5,-3l83,15r5,-4l95,10r8,-2l110,6r5,-2l123,2r7,l137,2,147,r,xe" fillcolor="#7f7f7f" stroked="f">
                    <v:path arrowok="t"/>
                  </v:shape>
                  <v:shape id="_x0000_s12356" style="position:absolute;left:4946;top:5373;width:431;height:301" coordsize="552,386" path="m276,r,l289,2r14,l316,4r15,2l344,8r12,1l369,13r13,4l395,20r11,4l419,30r11,3l441,39r9,5l461,51r9,6l479,64r9,8l495,79r10,7l512,94r5,7l525,110r5,9l534,126r5,10l543,145r2,9l549,165r1,9l550,183r2,9l552,192r-2,11l550,212r-1,11l545,232r-2,10l539,251r-5,9l530,269r-5,9l517,285r-5,10l505,302r-10,7l488,316r-9,8l470,331r-9,6l450,342r-9,7l430,355r-11,4l406,364r-11,4l382,371r-13,4l356,379r-12,1l331,382r-15,2l303,386r-14,l276,386r,l261,386r-14,l234,384r-15,-2l206,380r-12,-1l181,375r-13,-4l155,368r-11,-4l131,359r-11,-4l109,349r-9,-7l89,337r-9,-6l71,324r-9,-8l55,309,45,302r-7,-7l33,285r-8,-7l20,269r-4,-9l11,251,7,242,5,232,2,223,,212r,-9l,192r,l,183r,-9l2,165,5,154r2,-9l11,136r5,-10l20,119r5,-9l33,101r5,-7l45,86,55,79r7,-7l71,64r9,-7l89,51r11,-7l109,39r11,-6l131,30r13,-6l155,20r13,-3l181,13,194,9,206,8,219,6,234,4,247,2r14,l276,e" filled="f" strokeweight="0">
                    <v:path arrowok="t"/>
                  </v:shape>
                  <v:shape id="_x0000_s12357" style="position:absolute;left:4996;top:5421;width:230;height:210" coordsize="294,270" path="m146,r7,1l161,1r7,l175,3r8,2l190,7r5,2l203,11r7,3l216,16r7,4l228,23r6,4l239,31r6,5l250,40r6,5l260,49r3,5l269,60r3,5l276,71r4,5l281,84r4,5l287,95r2,7l291,109r1,6l292,122r,7l294,135r,l292,142r,7l292,157r-1,5l289,170r-2,7l285,182r-4,6l280,195r-4,6l272,206r-3,6l263,217r-3,6l256,226r-6,6l245,235r-6,6l234,245r-6,3l223,252r-7,3l210,257r-7,4l195,263r-5,2l183,266r-8,2l168,270r-7,l153,270r-7,l146,270r-9,l130,270r-8,l115,268r-5,-2l102,265r-7,-2l88,261r-6,-4l75,255r-6,-3l64,248r-6,-3l53,241r-6,-6l42,232r-6,-6l33,223r-6,-6l24,212r-4,-6l16,201r-3,-6l11,188,7,182,5,177,3,170,2,162,,157r,-8l,142r,-7l,135r,-6l,122r,-7l2,109r1,-7l5,95,7,89r4,-5l13,76r3,-5l20,65r4,-5l27,54r6,-5l36,45r6,-5l47,36r6,-5l58,27r6,-4l69,20r6,-4l82,14r6,-3l95,9r7,-2l110,5r5,-2l122,1r8,l137,1,146,r,xe" fillcolor="#7f7f7f" stroked="f">
                    <v:path arrowok="t"/>
                  </v:shape>
                  <v:shape id="_x0000_s12358" style="position:absolute;left:6207;top:6531;width:720;height:261" coordsize="922,373" path="m922,188l563,373r2,-125l,246,,122r565,2l565,,922,188r,xe" fillcolor="#7f7f7f" stroked="f">
                    <v:path arrowok="t"/>
                  </v:shape>
                  <v:shape id="_x0000_s12359" style="position:absolute;left:7647;top:7266;width:570;height:231" coordsize="922,373" path="m922,188l563,373r2,-125l,246,,122r565,2l565,,922,188r,xe" fillcolor="#7f7f7f" stroked="f">
                    <v:path arrowok="t"/>
                  </v:shape>
                </v:group>
                <v:shape id="_x0000_s12360" type="#_x0000_t202" style="position:absolute;left:8238;top:6981;width:1710;height:705" filled="f" stroked="f">
                  <v:textbox style="mso-next-textbox:#_x0000_s12360">
                    <w:txbxContent>
                      <w:p w:rsidR="00887F38" w:rsidRDefault="00887F38" w:rsidP="00B91EF5">
                        <w:pPr>
                          <w:rPr>
                            <w:b/>
                          </w:rPr>
                        </w:pPr>
                        <w:r>
                          <w:rPr>
                            <w:b/>
                          </w:rPr>
                          <w:t>Memory cells maintained</w:t>
                        </w:r>
                      </w:p>
                    </w:txbxContent>
                  </v:textbox>
                </v:shape>
              </v:group>
            </v:group>
            <w10:wrap type="topAndBottom"/>
          </v:group>
        </w:pict>
      </w:r>
      <w:r>
        <w:rPr>
          <w:rFonts w:ascii="Arial" w:hAnsi="Arial" w:cs="Arial"/>
          <w:sz w:val="22"/>
          <w:szCs w:val="22"/>
        </w:rPr>
        <w:t>T and B cells produced in the primary lymphoid organs are released into the peripheral lymphoid pool. Those that meet their specific antigen proliferate and produce effector and memory cells. Those that do not meet there antigen die. The size of the peripheral lymphoid pool is regulated by homeostatic mechanisms</w:t>
      </w:r>
    </w:p>
    <w:p w:rsidR="00B91EF5" w:rsidRDefault="00B91EF5" w:rsidP="00B91EF5">
      <w:pPr>
        <w:ind w:left="357"/>
        <w:rPr>
          <w:rFonts w:ascii="Arial" w:hAnsi="Arial" w:cs="Arial"/>
          <w:sz w:val="22"/>
          <w:szCs w:val="22"/>
        </w:rPr>
      </w:pPr>
    </w:p>
    <w:p w:rsidR="00B91EF5" w:rsidRDefault="00B91EF5" w:rsidP="00B91EF5">
      <w:pPr>
        <w:rPr>
          <w:rFonts w:ascii="Arial" w:hAnsi="Arial" w:cs="Arial"/>
          <w:sz w:val="22"/>
          <w:szCs w:val="22"/>
        </w:rPr>
      </w:pPr>
    </w:p>
    <w:p w:rsidR="00B91EF5" w:rsidRDefault="00B91EF5" w:rsidP="00B91EF5">
      <w:pPr>
        <w:pStyle w:val="Heading1"/>
        <w:ind w:left="540" w:hanging="540"/>
        <w:rPr>
          <w:b w:val="0"/>
          <w:bCs w:val="0"/>
          <w:sz w:val="22"/>
          <w:szCs w:val="22"/>
        </w:rPr>
      </w:pPr>
      <w:r>
        <w:rPr>
          <w:sz w:val="22"/>
          <w:szCs w:val="22"/>
        </w:rPr>
        <w:t>Primary and secondary responses</w:t>
      </w:r>
    </w:p>
    <w:p w:rsidR="00B91EF5" w:rsidRDefault="00B91EF5" w:rsidP="00B91EF5">
      <w:pPr>
        <w:rPr>
          <w:rFonts w:ascii="Arial" w:hAnsi="Arial" w:cs="Arial"/>
          <w:sz w:val="22"/>
          <w:szCs w:val="22"/>
        </w:rPr>
      </w:pPr>
      <w:r>
        <w:rPr>
          <w:rFonts w:ascii="Arial" w:hAnsi="Arial" w:cs="Arial"/>
          <w:sz w:val="22"/>
          <w:szCs w:val="22"/>
        </w:rPr>
        <w:t>In the primary response, naïve lymphocytes are activated by antigen to ensure proliferation of a lymphocyte with the appropriate receptor for the antigen. This is at the centre of the immune response. After the antigen has been removed a few lymphocytes with the appropriate receptor specific for that antigen remain (the rest die). These are memory lymphocytes and memory of a specific infection can last for years.</w:t>
      </w:r>
    </w:p>
    <w:p w:rsidR="00B91EF5" w:rsidRDefault="00B91EF5" w:rsidP="00B91EF5">
      <w:pPr>
        <w:rPr>
          <w:rFonts w:ascii="Arial" w:hAnsi="Arial" w:cs="Arial"/>
          <w:sz w:val="22"/>
          <w:szCs w:val="22"/>
        </w:rPr>
      </w:pPr>
    </w:p>
    <w:p w:rsidR="00B91EF5" w:rsidRDefault="00B91EF5" w:rsidP="00B91EF5">
      <w:pPr>
        <w:rPr>
          <w:rFonts w:ascii="Arial" w:hAnsi="Arial" w:cs="Arial"/>
          <w:sz w:val="22"/>
          <w:szCs w:val="22"/>
        </w:rPr>
      </w:pPr>
      <w:r>
        <w:rPr>
          <w:rFonts w:ascii="Arial" w:hAnsi="Arial" w:cs="Arial"/>
          <w:sz w:val="22"/>
          <w:szCs w:val="22"/>
        </w:rPr>
        <w:t xml:space="preserve">So some years later there can be a </w:t>
      </w:r>
      <w:r>
        <w:rPr>
          <w:rFonts w:ascii="Arial" w:hAnsi="Arial" w:cs="Arial"/>
          <w:i/>
          <w:sz w:val="22"/>
          <w:szCs w:val="22"/>
        </w:rPr>
        <w:t>secondary</w:t>
      </w:r>
      <w:r>
        <w:rPr>
          <w:rFonts w:ascii="Arial" w:hAnsi="Arial" w:cs="Arial"/>
          <w:sz w:val="22"/>
          <w:szCs w:val="22"/>
        </w:rPr>
        <w:t xml:space="preserve"> response which is more effective than the primary response. This greater effectiveness is due to its greater magnitude and more rapid onset than the primary response.</w:t>
      </w:r>
    </w:p>
    <w:p w:rsidR="00B91EF5" w:rsidRDefault="00B91EF5" w:rsidP="00B91EF5">
      <w:pPr>
        <w:rPr>
          <w:rFonts w:ascii="Arial" w:hAnsi="Arial" w:cs="Arial"/>
          <w:sz w:val="22"/>
          <w:szCs w:val="22"/>
        </w:rPr>
      </w:pPr>
    </w:p>
    <w:p w:rsidR="00B91EF5" w:rsidRDefault="00B91EF5" w:rsidP="00B91EF5">
      <w:pPr>
        <w:rPr>
          <w:rFonts w:ascii="Arial" w:hAnsi="Arial" w:cs="Arial"/>
          <w:sz w:val="22"/>
          <w:szCs w:val="22"/>
        </w:rPr>
      </w:pPr>
    </w:p>
    <w:p w:rsidR="00B91EF5" w:rsidRDefault="00B91EF5" w:rsidP="00B91EF5">
      <w:pPr>
        <w:ind w:left="540" w:hanging="540"/>
        <w:rPr>
          <w:rFonts w:ascii="Arial" w:hAnsi="Arial" w:cs="Arial"/>
          <w:b/>
          <w:i/>
          <w:sz w:val="22"/>
          <w:szCs w:val="22"/>
        </w:rPr>
      </w:pPr>
      <w:r>
        <w:rPr>
          <w:rFonts w:ascii="Arial" w:hAnsi="Arial" w:cs="Arial"/>
          <w:b/>
          <w:i/>
          <w:sz w:val="22"/>
          <w:szCs w:val="22"/>
        </w:rPr>
        <w:t>Physical organization of the immune system is important for its function</w:t>
      </w:r>
    </w:p>
    <w:p w:rsidR="00B91EF5" w:rsidRDefault="00B91EF5" w:rsidP="00B91EF5">
      <w:pPr>
        <w:rPr>
          <w:rFonts w:ascii="Arial" w:hAnsi="Arial" w:cs="Arial"/>
          <w:sz w:val="22"/>
          <w:szCs w:val="22"/>
        </w:rPr>
      </w:pPr>
      <w:r>
        <w:rPr>
          <w:rFonts w:ascii="Arial" w:hAnsi="Arial" w:cs="Arial"/>
          <w:sz w:val="22"/>
          <w:szCs w:val="22"/>
        </w:rPr>
        <w:t>The tissues are patrolled by lymphocytes, antibodies and antigen-presenting cells.</w:t>
      </w:r>
    </w:p>
    <w:p w:rsidR="00B91EF5" w:rsidRDefault="00B91EF5" w:rsidP="00B91EF5">
      <w:pPr>
        <w:rPr>
          <w:rFonts w:ascii="Arial" w:hAnsi="Arial" w:cs="Arial"/>
          <w:sz w:val="22"/>
          <w:szCs w:val="22"/>
        </w:rPr>
      </w:pPr>
      <w:r>
        <w:rPr>
          <w:rFonts w:ascii="Arial" w:hAnsi="Arial" w:cs="Arial"/>
          <w:sz w:val="22"/>
          <w:szCs w:val="22"/>
        </w:rPr>
        <w:t>For example, the skin contains lymphatic vessels that drain into local lymph nodes.</w:t>
      </w:r>
    </w:p>
    <w:p w:rsidR="00B91EF5" w:rsidRDefault="00B91EF5" w:rsidP="00B91EF5">
      <w:pPr>
        <w:rPr>
          <w:rFonts w:ascii="Arial" w:hAnsi="Arial" w:cs="Arial"/>
          <w:sz w:val="22"/>
          <w:szCs w:val="22"/>
        </w:rPr>
      </w:pPr>
      <w:r>
        <w:rPr>
          <w:rFonts w:ascii="Arial" w:hAnsi="Arial" w:cs="Arial"/>
          <w:sz w:val="22"/>
          <w:szCs w:val="22"/>
        </w:rPr>
        <w:t>Gut lymphoid tissue controls responses in the intestinal tract.</w:t>
      </w:r>
    </w:p>
    <w:p w:rsidR="00B91EF5" w:rsidRDefault="00B91EF5" w:rsidP="00B91EF5">
      <w:pPr>
        <w:rPr>
          <w:rFonts w:ascii="Arial" w:hAnsi="Arial" w:cs="Arial"/>
          <w:sz w:val="22"/>
          <w:szCs w:val="22"/>
        </w:rPr>
      </w:pPr>
      <w:r>
        <w:rPr>
          <w:rFonts w:ascii="Arial" w:hAnsi="Arial" w:cs="Arial"/>
          <w:sz w:val="22"/>
          <w:szCs w:val="22"/>
        </w:rPr>
        <w:t>Antigens present in the blood are taken to the spleen.</w:t>
      </w:r>
    </w:p>
    <w:p w:rsidR="00B91EF5" w:rsidRDefault="00B91EF5">
      <w:pPr>
        <w:rPr>
          <w:rFonts w:ascii="Arial" w:hAnsi="Arial" w:cs="Arial"/>
          <w:b/>
          <w:sz w:val="28"/>
          <w:szCs w:val="28"/>
        </w:rPr>
      </w:pPr>
      <w:r>
        <w:rPr>
          <w:rFonts w:ascii="Arial" w:hAnsi="Arial" w:cs="Arial"/>
          <w:b/>
          <w:sz w:val="28"/>
          <w:szCs w:val="28"/>
        </w:rPr>
        <w:br w:type="page"/>
      </w:r>
    </w:p>
    <w:p w:rsidR="007806F8" w:rsidRDefault="007806F8" w:rsidP="007806F8">
      <w:pPr>
        <w:rPr>
          <w:rFonts w:ascii="Arial" w:hAnsi="Arial" w:cs="Arial"/>
          <w:b/>
          <w:sz w:val="28"/>
          <w:szCs w:val="28"/>
        </w:rPr>
      </w:pPr>
      <w:r w:rsidRPr="00BB4900">
        <w:rPr>
          <w:rFonts w:ascii="Arial" w:hAnsi="Arial" w:cs="Arial"/>
          <w:b/>
          <w:sz w:val="28"/>
          <w:szCs w:val="28"/>
        </w:rPr>
        <w:lastRenderedPageBreak/>
        <w:t>IMMUNOLOGY 2</w:t>
      </w:r>
      <w:bookmarkStart w:id="3" w:name="_Toc84696129"/>
    </w:p>
    <w:p w:rsidR="007806F8" w:rsidRPr="00BB4900" w:rsidRDefault="007806F8" w:rsidP="007806F8">
      <w:pPr>
        <w:rPr>
          <w:rFonts w:ascii="Arial" w:hAnsi="Arial" w:cs="Arial"/>
          <w:b/>
          <w:sz w:val="28"/>
          <w:szCs w:val="28"/>
        </w:rPr>
      </w:pPr>
      <w:r w:rsidRPr="00BB4900">
        <w:rPr>
          <w:rFonts w:ascii="Arial" w:hAnsi="Arial" w:cs="Arial"/>
          <w:b/>
          <w:sz w:val="28"/>
          <w:szCs w:val="28"/>
        </w:rPr>
        <w:t>Immune Cells</w:t>
      </w:r>
      <w:bookmarkEnd w:id="3"/>
      <w:r>
        <w:rPr>
          <w:rFonts w:ascii="Arial" w:hAnsi="Arial" w:cs="Arial"/>
          <w:b/>
          <w:sz w:val="28"/>
          <w:szCs w:val="28"/>
        </w:rPr>
        <w:t xml:space="preserve"> and</w:t>
      </w:r>
      <w:r w:rsidRPr="00BB4900">
        <w:rPr>
          <w:rFonts w:ascii="Arial" w:hAnsi="Arial" w:cs="Arial"/>
          <w:b/>
          <w:sz w:val="28"/>
          <w:szCs w:val="28"/>
        </w:rPr>
        <w:t xml:space="preserve"> Organs</w:t>
      </w:r>
    </w:p>
    <w:p w:rsidR="007806F8" w:rsidRPr="0021791D" w:rsidRDefault="007806F8" w:rsidP="007806F8">
      <w:pPr>
        <w:rPr>
          <w:rFonts w:ascii="Arial" w:hAnsi="Arial" w:cs="Arial"/>
        </w:rPr>
      </w:pPr>
      <w:r w:rsidRPr="0021791D">
        <w:rPr>
          <w:rFonts w:ascii="Arial" w:hAnsi="Arial" w:cs="Arial"/>
        </w:rPr>
        <w:t xml:space="preserve">Dr </w:t>
      </w:r>
      <w:r>
        <w:rPr>
          <w:rFonts w:ascii="Arial" w:hAnsi="Arial" w:cs="Arial"/>
        </w:rPr>
        <w:t>Keith Gould</w:t>
      </w:r>
    </w:p>
    <w:p w:rsidR="007806F8" w:rsidRPr="0021791D" w:rsidRDefault="007806F8" w:rsidP="007806F8">
      <w:pPr>
        <w:rPr>
          <w:rFonts w:ascii="Arial" w:hAnsi="Arial" w:cs="Arial"/>
          <w:sz w:val="22"/>
          <w:szCs w:val="22"/>
        </w:rPr>
      </w:pPr>
    </w:p>
    <w:p w:rsidR="007806F8" w:rsidRDefault="007806F8" w:rsidP="007806F8">
      <w:pPr>
        <w:autoSpaceDE w:val="0"/>
        <w:autoSpaceDN w:val="0"/>
        <w:adjustRightInd w:val="0"/>
        <w:rPr>
          <w:rFonts w:ascii="Arial-BoldMT" w:hAnsi="Arial-BoldMT" w:cs="Arial-BoldMT"/>
          <w:b/>
          <w:bCs/>
          <w:lang w:eastAsia="en-GB"/>
        </w:rPr>
      </w:pPr>
      <w:r>
        <w:rPr>
          <w:rFonts w:ascii="Arial-BoldMT" w:hAnsi="Arial-BoldMT" w:cs="Arial-BoldMT"/>
          <w:b/>
          <w:bCs/>
          <w:lang w:eastAsia="en-GB"/>
        </w:rPr>
        <w:t>Learning Objectives</w:t>
      </w:r>
    </w:p>
    <w:p w:rsidR="00B84F82" w:rsidRDefault="00B84F82" w:rsidP="007806F8">
      <w:pPr>
        <w:autoSpaceDE w:val="0"/>
        <w:autoSpaceDN w:val="0"/>
        <w:adjustRightInd w:val="0"/>
        <w:rPr>
          <w:rFonts w:ascii="Arial" w:hAnsi="Arial" w:cs="Arial"/>
          <w:sz w:val="22"/>
          <w:szCs w:val="22"/>
          <w:lang w:eastAsia="en-GB"/>
        </w:rPr>
      </w:pP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Name the primary &amp; secondary lymphoid organs and briefly differentiate between their functions.</w:t>
      </w: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 xml:space="preserve">Draw simple diagrams to illustrate the structure of </w:t>
      </w:r>
      <w:r w:rsidR="00B84F82" w:rsidRPr="00B84F82">
        <w:rPr>
          <w:rFonts w:ascii="Arial" w:hAnsi="Arial" w:cs="Arial"/>
          <w:sz w:val="22"/>
          <w:szCs w:val="22"/>
          <w:lang w:eastAsia="en-GB"/>
        </w:rPr>
        <w:t xml:space="preserve">the thymus, lymph node, spleen, </w:t>
      </w:r>
      <w:r w:rsidRPr="00B84F82">
        <w:rPr>
          <w:rFonts w:ascii="Arial" w:hAnsi="Arial" w:cs="Arial"/>
          <w:sz w:val="22"/>
          <w:szCs w:val="22"/>
          <w:lang w:eastAsia="en-GB"/>
        </w:rPr>
        <w:t>Peyer’s patch, and indicate the changes that occur after stimulation by antigen.</w:t>
      </w: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Outline the re-circulation of lymphocytes.</w:t>
      </w: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Explain the use of CD markers for discrimination between lymphocytes.</w:t>
      </w: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Compare and contrast phenotypic characteristics of B and T cells.</w:t>
      </w:r>
    </w:p>
    <w:p w:rsidR="007806F8" w:rsidRPr="00B84F82" w:rsidRDefault="007806F8" w:rsidP="00D13E8D">
      <w:pPr>
        <w:pStyle w:val="ListParagraph"/>
        <w:numPr>
          <w:ilvl w:val="0"/>
          <w:numId w:val="74"/>
        </w:numPr>
        <w:autoSpaceDE w:val="0"/>
        <w:autoSpaceDN w:val="0"/>
        <w:adjustRightInd w:val="0"/>
        <w:rPr>
          <w:rFonts w:ascii="Arial" w:hAnsi="Arial" w:cs="Arial"/>
          <w:sz w:val="22"/>
          <w:szCs w:val="22"/>
          <w:lang w:eastAsia="en-GB"/>
        </w:rPr>
      </w:pPr>
      <w:r w:rsidRPr="00B84F82">
        <w:rPr>
          <w:rFonts w:ascii="Arial" w:hAnsi="Arial" w:cs="Arial"/>
          <w:sz w:val="22"/>
          <w:szCs w:val="22"/>
          <w:lang w:eastAsia="en-GB"/>
        </w:rPr>
        <w:t>Give exampl</w:t>
      </w:r>
      <w:r w:rsidR="00B84F82">
        <w:rPr>
          <w:rFonts w:ascii="Arial" w:hAnsi="Arial" w:cs="Arial"/>
          <w:sz w:val="22"/>
          <w:szCs w:val="22"/>
          <w:lang w:eastAsia="en-GB"/>
        </w:rPr>
        <w:t>es of antigen presenting cells and</w:t>
      </w:r>
      <w:r w:rsidRPr="00B84F82">
        <w:rPr>
          <w:rFonts w:ascii="Arial" w:hAnsi="Arial" w:cs="Arial"/>
          <w:sz w:val="22"/>
          <w:szCs w:val="22"/>
          <w:lang w:eastAsia="en-GB"/>
        </w:rPr>
        <w:t xml:space="preserve"> their locations.</w:t>
      </w:r>
    </w:p>
    <w:p w:rsidR="007806F8" w:rsidRDefault="007806F8" w:rsidP="007806F8">
      <w:pPr>
        <w:autoSpaceDE w:val="0"/>
        <w:autoSpaceDN w:val="0"/>
        <w:adjustRightInd w:val="0"/>
        <w:rPr>
          <w:rFonts w:ascii="Arial" w:hAnsi="Arial" w:cs="Arial"/>
          <w:b/>
          <w:bCs/>
          <w:i/>
          <w:iCs/>
          <w:sz w:val="22"/>
          <w:szCs w:val="22"/>
          <w:lang w:eastAsia="en-GB"/>
        </w:rPr>
      </w:pPr>
    </w:p>
    <w:p w:rsidR="007806F8" w:rsidRDefault="007806F8" w:rsidP="007806F8">
      <w:pPr>
        <w:autoSpaceDE w:val="0"/>
        <w:autoSpaceDN w:val="0"/>
        <w:adjustRightInd w:val="0"/>
        <w:rPr>
          <w:rFonts w:ascii="Arial" w:hAnsi="Arial" w:cs="Arial"/>
          <w:sz w:val="22"/>
          <w:szCs w:val="22"/>
          <w:lang w:eastAsia="en-GB"/>
        </w:rPr>
      </w:pPr>
      <w:r w:rsidRPr="00A96972">
        <w:rPr>
          <w:rFonts w:ascii="Arial" w:hAnsi="Arial" w:cs="Arial"/>
          <w:b/>
          <w:bCs/>
          <w:i/>
          <w:iCs/>
          <w:sz w:val="22"/>
          <w:szCs w:val="22"/>
          <w:lang w:eastAsia="en-GB"/>
        </w:rPr>
        <w:t xml:space="preserve">Primary Lymphoid Organs </w:t>
      </w:r>
      <w:r w:rsidRPr="00A96972">
        <w:rPr>
          <w:rFonts w:ascii="Arial" w:hAnsi="Arial" w:cs="Arial"/>
          <w:sz w:val="22"/>
          <w:szCs w:val="22"/>
          <w:lang w:eastAsia="en-GB"/>
        </w:rPr>
        <w:t>are the major sites of lymphopoiesis, the generation of</w:t>
      </w:r>
      <w:r>
        <w:rPr>
          <w:rFonts w:ascii="Arial" w:hAnsi="Arial" w:cs="Arial"/>
          <w:sz w:val="22"/>
          <w:szCs w:val="22"/>
          <w:lang w:eastAsia="en-GB"/>
        </w:rPr>
        <w:t xml:space="preserve"> </w:t>
      </w:r>
      <w:r w:rsidRPr="00A96972">
        <w:rPr>
          <w:rFonts w:ascii="Arial" w:hAnsi="Arial" w:cs="Arial"/>
          <w:sz w:val="22"/>
          <w:szCs w:val="22"/>
          <w:lang w:eastAsia="en-GB"/>
        </w:rPr>
        <w:t>lymphocytes. Here lymphoid stem cells differentiate into mature functional lymphocytes.</w:t>
      </w:r>
      <w:r>
        <w:rPr>
          <w:rFonts w:ascii="Arial" w:hAnsi="Arial" w:cs="Arial"/>
          <w:sz w:val="22"/>
          <w:szCs w:val="22"/>
          <w:lang w:eastAsia="en-GB"/>
        </w:rPr>
        <w:t xml:space="preserve"> </w:t>
      </w:r>
      <w:r w:rsidRPr="00A96972">
        <w:rPr>
          <w:rFonts w:ascii="Arial" w:hAnsi="Arial" w:cs="Arial"/>
          <w:sz w:val="22"/>
          <w:szCs w:val="22"/>
          <w:lang w:eastAsia="en-GB"/>
        </w:rPr>
        <w:t xml:space="preserve"> The primary lymphoid organs are the thymus and bone marrow.</w:t>
      </w:r>
    </w:p>
    <w:p w:rsidR="007806F8" w:rsidRPr="00A96972" w:rsidRDefault="007806F8" w:rsidP="007806F8">
      <w:pPr>
        <w:autoSpaceDE w:val="0"/>
        <w:autoSpaceDN w:val="0"/>
        <w:adjustRightInd w:val="0"/>
        <w:rPr>
          <w:rFonts w:ascii="Arial" w:hAnsi="Arial" w:cs="Arial"/>
          <w:sz w:val="22"/>
          <w:szCs w:val="22"/>
          <w:lang w:eastAsia="en-GB"/>
        </w:rPr>
      </w:pPr>
    </w:p>
    <w:p w:rsidR="007806F8" w:rsidRPr="00A96972" w:rsidRDefault="007806F8" w:rsidP="007806F8">
      <w:pPr>
        <w:autoSpaceDE w:val="0"/>
        <w:autoSpaceDN w:val="0"/>
        <w:adjustRightInd w:val="0"/>
        <w:rPr>
          <w:rFonts w:ascii="Arial" w:hAnsi="Arial" w:cs="Arial"/>
          <w:sz w:val="22"/>
          <w:szCs w:val="22"/>
          <w:lang w:eastAsia="en-GB"/>
        </w:rPr>
      </w:pPr>
      <w:r w:rsidRPr="00A96972">
        <w:rPr>
          <w:rFonts w:ascii="Arial" w:hAnsi="Arial" w:cs="Arial"/>
          <w:b/>
          <w:bCs/>
          <w:i/>
          <w:iCs/>
          <w:sz w:val="22"/>
          <w:szCs w:val="22"/>
          <w:lang w:eastAsia="en-GB"/>
        </w:rPr>
        <w:t xml:space="preserve">The Thymus </w:t>
      </w:r>
      <w:r w:rsidRPr="00A96972">
        <w:rPr>
          <w:rFonts w:ascii="Arial" w:hAnsi="Arial" w:cs="Arial"/>
          <w:sz w:val="22"/>
          <w:szCs w:val="22"/>
          <w:lang w:eastAsia="en-GB"/>
        </w:rPr>
        <w:t>is bi-lobed in mammals, located in the thorax.</w:t>
      </w:r>
    </w:p>
    <w:p w:rsidR="007806F8" w:rsidRPr="00A96972" w:rsidRDefault="007806F8" w:rsidP="007806F8">
      <w:pPr>
        <w:autoSpaceDE w:val="0"/>
        <w:autoSpaceDN w:val="0"/>
        <w:adjustRightInd w:val="0"/>
        <w:rPr>
          <w:rFonts w:ascii="Arial" w:hAnsi="Arial" w:cs="Arial"/>
          <w:sz w:val="22"/>
          <w:szCs w:val="22"/>
        </w:rPr>
      </w:pPr>
      <w:r w:rsidRPr="00A96972">
        <w:rPr>
          <w:rFonts w:ascii="Arial" w:hAnsi="Arial" w:cs="Arial"/>
          <w:sz w:val="22"/>
          <w:szCs w:val="22"/>
          <w:lang w:eastAsia="en-GB"/>
        </w:rPr>
        <w:t>Each lobe organised into lobules &amp; in each lobule are histologically defined regions of</w:t>
      </w:r>
      <w:r>
        <w:rPr>
          <w:rFonts w:ascii="Arial" w:hAnsi="Arial" w:cs="Arial"/>
          <w:sz w:val="22"/>
          <w:szCs w:val="22"/>
          <w:lang w:eastAsia="en-GB"/>
        </w:rPr>
        <w:t xml:space="preserve"> </w:t>
      </w:r>
      <w:r w:rsidRPr="00A96972">
        <w:rPr>
          <w:rFonts w:ascii="Arial" w:hAnsi="Arial" w:cs="Arial"/>
          <w:sz w:val="22"/>
          <w:szCs w:val="22"/>
          <w:lang w:eastAsia="en-GB"/>
        </w:rPr>
        <w:t>cortex and medulla. The cortex contains the immature thymocytes, some of which are</w:t>
      </w:r>
      <w:r>
        <w:rPr>
          <w:rFonts w:ascii="Arial" w:hAnsi="Arial" w:cs="Arial"/>
          <w:sz w:val="22"/>
          <w:szCs w:val="22"/>
          <w:lang w:eastAsia="en-GB"/>
        </w:rPr>
        <w:t xml:space="preserve"> </w:t>
      </w:r>
      <w:r w:rsidRPr="00A96972">
        <w:rPr>
          <w:rFonts w:ascii="Arial" w:hAnsi="Arial" w:cs="Arial"/>
          <w:sz w:val="22"/>
          <w:szCs w:val="22"/>
          <w:lang w:eastAsia="en-GB"/>
        </w:rPr>
        <w:t>selected to become mature thymocytes in the medulla. There is a great deal of cell</w:t>
      </w:r>
      <w:r>
        <w:rPr>
          <w:rFonts w:ascii="Arial" w:hAnsi="Arial" w:cs="Arial"/>
          <w:sz w:val="22"/>
          <w:szCs w:val="22"/>
          <w:lang w:eastAsia="en-GB"/>
        </w:rPr>
        <w:t xml:space="preserve"> </w:t>
      </w:r>
      <w:r w:rsidRPr="00A96972">
        <w:rPr>
          <w:rFonts w:ascii="Arial" w:hAnsi="Arial" w:cs="Arial"/>
          <w:sz w:val="22"/>
          <w:szCs w:val="22"/>
          <w:lang w:eastAsia="en-GB"/>
        </w:rPr>
        <w:t>death in the thymus and only a small percentage of the cells (about 5%) exit the thymus</w:t>
      </w:r>
      <w:r>
        <w:rPr>
          <w:rFonts w:ascii="Arial" w:hAnsi="Arial" w:cs="Arial"/>
          <w:sz w:val="22"/>
          <w:szCs w:val="22"/>
          <w:lang w:eastAsia="en-GB"/>
        </w:rPr>
        <w:t xml:space="preserve"> </w:t>
      </w:r>
      <w:r w:rsidRPr="00A96972">
        <w:rPr>
          <w:rFonts w:ascii="Arial" w:hAnsi="Arial" w:cs="Arial"/>
          <w:sz w:val="22"/>
          <w:szCs w:val="22"/>
          <w:lang w:eastAsia="en-GB"/>
        </w:rPr>
        <w:t>into the peripheral T cell pool. The mammalian thymus atrophies with age &amp; areas of</w:t>
      </w:r>
      <w:r>
        <w:rPr>
          <w:rFonts w:ascii="Arial" w:hAnsi="Arial" w:cs="Arial"/>
          <w:sz w:val="22"/>
          <w:szCs w:val="22"/>
          <w:lang w:eastAsia="en-GB"/>
        </w:rPr>
        <w:t xml:space="preserve"> </w:t>
      </w:r>
      <w:r w:rsidRPr="00A96972">
        <w:rPr>
          <w:rFonts w:ascii="Arial" w:hAnsi="Arial" w:cs="Arial"/>
          <w:sz w:val="22"/>
          <w:szCs w:val="22"/>
          <w:lang w:eastAsia="en-GB"/>
        </w:rPr>
        <w:t>active T cell production are replaced with adipose tissue.</w:t>
      </w:r>
    </w:p>
    <w:p w:rsidR="007806F8" w:rsidRDefault="007806F8" w:rsidP="007806F8">
      <w:pPr>
        <w:rPr>
          <w:rFonts w:ascii="Arial" w:hAnsi="Arial" w:cs="Arial"/>
          <w:sz w:val="22"/>
          <w:szCs w:val="22"/>
        </w:rPr>
      </w:pPr>
    </w:p>
    <w:p w:rsidR="007806F8" w:rsidRPr="0021791D" w:rsidRDefault="007806F8" w:rsidP="007806F8">
      <w:pPr>
        <w:jc w:val="center"/>
        <w:rPr>
          <w:rFonts w:ascii="Arial" w:hAnsi="Arial" w:cs="Arial"/>
          <w:sz w:val="22"/>
          <w:szCs w:val="22"/>
        </w:rPr>
      </w:pPr>
      <w:r>
        <w:rPr>
          <w:rFonts w:ascii="Arial" w:hAnsi="Arial" w:cs="Arial"/>
          <w:noProof/>
          <w:sz w:val="22"/>
          <w:szCs w:val="22"/>
          <w:lang w:val="en-GB" w:eastAsia="zh-CN"/>
        </w:rPr>
        <w:drawing>
          <wp:inline distT="0" distB="0" distL="0" distR="0">
            <wp:extent cx="4121785" cy="45586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contrast="12000"/>
                    </a:blip>
                    <a:srcRect/>
                    <a:stretch>
                      <a:fillRect/>
                    </a:stretch>
                  </pic:blipFill>
                  <pic:spPr bwMode="auto">
                    <a:xfrm>
                      <a:off x="0" y="0"/>
                      <a:ext cx="4121785" cy="4558665"/>
                    </a:xfrm>
                    <a:prstGeom prst="rect">
                      <a:avLst/>
                    </a:prstGeom>
                    <a:noFill/>
                    <a:ln w="9525">
                      <a:noFill/>
                      <a:miter lim="800000"/>
                      <a:headEnd/>
                      <a:tailEnd/>
                    </a:ln>
                  </pic:spPr>
                </pic:pic>
              </a:graphicData>
            </a:graphic>
          </wp:inline>
        </w:drawing>
      </w:r>
    </w:p>
    <w:p w:rsidR="007806F8" w:rsidRDefault="007806F8" w:rsidP="007806F8">
      <w:pPr>
        <w:autoSpaceDE w:val="0"/>
        <w:autoSpaceDN w:val="0"/>
        <w:adjustRightInd w:val="0"/>
        <w:rPr>
          <w:rFonts w:ascii="Arial" w:hAnsi="Arial" w:cs="Arial"/>
          <w:sz w:val="22"/>
          <w:szCs w:val="22"/>
          <w:lang w:eastAsia="en-GB"/>
        </w:rPr>
      </w:pPr>
      <w:r>
        <w:rPr>
          <w:rFonts w:ascii="Arial-BoldItalicMT" w:hAnsi="Arial-BoldItalicMT" w:cs="Arial-BoldItalicMT"/>
          <w:b/>
          <w:bCs/>
          <w:i/>
          <w:iCs/>
          <w:sz w:val="22"/>
          <w:szCs w:val="22"/>
          <w:lang w:eastAsia="en-GB"/>
        </w:rPr>
        <w:br w:type="page"/>
      </w:r>
      <w:r w:rsidRPr="00A96972">
        <w:rPr>
          <w:rFonts w:ascii="Arial" w:hAnsi="Arial" w:cs="Arial"/>
          <w:b/>
          <w:bCs/>
          <w:i/>
          <w:iCs/>
          <w:sz w:val="22"/>
          <w:szCs w:val="22"/>
          <w:lang w:eastAsia="en-GB"/>
        </w:rPr>
        <w:lastRenderedPageBreak/>
        <w:t>The Bone Marrow</w:t>
      </w:r>
      <w:r w:rsidRPr="00A96972">
        <w:rPr>
          <w:rFonts w:ascii="Arial" w:hAnsi="Arial" w:cs="Arial"/>
          <w:b/>
          <w:bCs/>
          <w:sz w:val="22"/>
          <w:szCs w:val="22"/>
          <w:lang w:eastAsia="en-GB"/>
        </w:rPr>
        <w:t xml:space="preserve">; </w:t>
      </w:r>
      <w:r w:rsidRPr="00A96972">
        <w:rPr>
          <w:rFonts w:ascii="Arial" w:hAnsi="Arial" w:cs="Arial"/>
          <w:sz w:val="22"/>
          <w:szCs w:val="22"/>
          <w:lang w:eastAsia="en-GB"/>
        </w:rPr>
        <w:t>In the foetus, the liver is an active prior to most bones</w:t>
      </w:r>
      <w:r>
        <w:rPr>
          <w:rFonts w:ascii="Arial" w:hAnsi="Arial" w:cs="Arial"/>
          <w:sz w:val="22"/>
          <w:szCs w:val="22"/>
          <w:lang w:eastAsia="en-GB"/>
        </w:rPr>
        <w:t xml:space="preserve"> </w:t>
      </w:r>
      <w:r w:rsidRPr="00A96972">
        <w:rPr>
          <w:rFonts w:ascii="Arial" w:hAnsi="Arial" w:cs="Arial"/>
          <w:sz w:val="22"/>
          <w:szCs w:val="22"/>
          <w:lang w:eastAsia="en-GB"/>
        </w:rPr>
        <w:t>becoming active sites of production. In later life active sites may include</w:t>
      </w:r>
      <w:r>
        <w:rPr>
          <w:rFonts w:ascii="Arial" w:hAnsi="Arial" w:cs="Arial"/>
          <w:sz w:val="22"/>
          <w:szCs w:val="22"/>
          <w:lang w:eastAsia="en-GB"/>
        </w:rPr>
        <w:t xml:space="preserve"> </w:t>
      </w:r>
      <w:r w:rsidRPr="00A96972">
        <w:rPr>
          <w:rFonts w:ascii="Arial" w:hAnsi="Arial" w:cs="Arial"/>
          <w:sz w:val="22"/>
          <w:szCs w:val="22"/>
          <w:lang w:eastAsia="en-GB"/>
        </w:rPr>
        <w:t>spongy regions at the end of long bones; also vertebral bones, sternum, ribs,</w:t>
      </w:r>
      <w:r>
        <w:rPr>
          <w:rFonts w:ascii="Arial" w:hAnsi="Arial" w:cs="Arial"/>
          <w:sz w:val="22"/>
          <w:szCs w:val="22"/>
          <w:lang w:eastAsia="en-GB"/>
        </w:rPr>
        <w:t xml:space="preserve"> </w:t>
      </w:r>
      <w:r w:rsidRPr="00A96972">
        <w:rPr>
          <w:rFonts w:ascii="Arial" w:hAnsi="Arial" w:cs="Arial"/>
          <w:sz w:val="22"/>
          <w:szCs w:val="22"/>
          <w:lang w:eastAsia="en-GB"/>
        </w:rPr>
        <w:t>flat bones of the cranium and pelvis. Bone marrow produces is stem cells and</w:t>
      </w:r>
      <w:r>
        <w:rPr>
          <w:rFonts w:ascii="Arial" w:hAnsi="Arial" w:cs="Arial"/>
          <w:sz w:val="22"/>
          <w:szCs w:val="22"/>
          <w:lang w:eastAsia="en-GB"/>
        </w:rPr>
        <w:t xml:space="preserve"> </w:t>
      </w:r>
      <w:r w:rsidRPr="00A96972">
        <w:rPr>
          <w:rFonts w:ascii="Arial" w:hAnsi="Arial" w:cs="Arial"/>
          <w:sz w:val="22"/>
          <w:szCs w:val="22"/>
          <w:lang w:eastAsia="en-GB"/>
        </w:rPr>
        <w:t>B lymphocytes. Those stem cells destined to be T lymphocytes migrate to the</w:t>
      </w:r>
      <w:r>
        <w:rPr>
          <w:rFonts w:ascii="Arial" w:hAnsi="Arial" w:cs="Arial"/>
          <w:sz w:val="22"/>
          <w:szCs w:val="22"/>
          <w:lang w:eastAsia="en-GB"/>
        </w:rPr>
        <w:t xml:space="preserve"> </w:t>
      </w:r>
      <w:r w:rsidRPr="00A96972">
        <w:rPr>
          <w:rFonts w:ascii="Arial" w:hAnsi="Arial" w:cs="Arial"/>
          <w:sz w:val="22"/>
          <w:szCs w:val="22"/>
          <w:lang w:eastAsia="en-GB"/>
        </w:rPr>
        <w:t>thymus throughout life. For B cells, differentiation is centripetal with the stem</w:t>
      </w:r>
      <w:r>
        <w:rPr>
          <w:rFonts w:ascii="Arial" w:hAnsi="Arial" w:cs="Arial"/>
          <w:sz w:val="22"/>
          <w:szCs w:val="22"/>
          <w:lang w:eastAsia="en-GB"/>
        </w:rPr>
        <w:t xml:space="preserve"> </w:t>
      </w:r>
      <w:r w:rsidRPr="00A96972">
        <w:rPr>
          <w:rFonts w:ascii="Arial" w:hAnsi="Arial" w:cs="Arial"/>
          <w:sz w:val="22"/>
          <w:szCs w:val="22"/>
          <w:lang w:eastAsia="en-GB"/>
        </w:rPr>
        <w:t>cells under the bone and the most mature phases of the B cell pathway found</w:t>
      </w:r>
      <w:r>
        <w:rPr>
          <w:rFonts w:ascii="Arial" w:hAnsi="Arial" w:cs="Arial"/>
          <w:sz w:val="22"/>
          <w:szCs w:val="22"/>
          <w:lang w:eastAsia="en-GB"/>
        </w:rPr>
        <w:t xml:space="preserve"> </w:t>
      </w:r>
      <w:r w:rsidRPr="00A96972">
        <w:rPr>
          <w:rFonts w:ascii="Arial" w:hAnsi="Arial" w:cs="Arial"/>
          <w:sz w:val="22"/>
          <w:szCs w:val="22"/>
          <w:lang w:eastAsia="en-GB"/>
        </w:rPr>
        <w:t>nearer the centre of the marrow.</w:t>
      </w:r>
    </w:p>
    <w:p w:rsidR="007806F8" w:rsidRPr="00A96972" w:rsidRDefault="007806F8" w:rsidP="007806F8">
      <w:pPr>
        <w:autoSpaceDE w:val="0"/>
        <w:autoSpaceDN w:val="0"/>
        <w:adjustRightInd w:val="0"/>
        <w:rPr>
          <w:rFonts w:ascii="Arial" w:hAnsi="Arial" w:cs="Arial"/>
          <w:sz w:val="22"/>
          <w:szCs w:val="22"/>
          <w:lang w:eastAsia="en-GB"/>
        </w:rPr>
      </w:pPr>
    </w:p>
    <w:p w:rsidR="007806F8" w:rsidRDefault="007806F8" w:rsidP="007806F8">
      <w:pPr>
        <w:autoSpaceDE w:val="0"/>
        <w:autoSpaceDN w:val="0"/>
        <w:adjustRightInd w:val="0"/>
        <w:rPr>
          <w:rFonts w:ascii="Arial" w:hAnsi="Arial" w:cs="Arial"/>
          <w:sz w:val="22"/>
          <w:szCs w:val="22"/>
          <w:lang w:eastAsia="en-GB"/>
        </w:rPr>
      </w:pPr>
      <w:r w:rsidRPr="00A96972">
        <w:rPr>
          <w:rFonts w:ascii="Arial" w:hAnsi="Arial" w:cs="Arial"/>
          <w:b/>
          <w:bCs/>
          <w:i/>
          <w:iCs/>
          <w:sz w:val="22"/>
          <w:szCs w:val="22"/>
          <w:lang w:eastAsia="en-GB"/>
        </w:rPr>
        <w:t xml:space="preserve">Secondary lymphoid organs </w:t>
      </w:r>
      <w:r w:rsidRPr="00A96972">
        <w:rPr>
          <w:rFonts w:ascii="Arial" w:hAnsi="Arial" w:cs="Arial"/>
          <w:sz w:val="22"/>
          <w:szCs w:val="22"/>
          <w:lang w:eastAsia="en-GB"/>
        </w:rPr>
        <w:t>provide an environment in which lymphocytes</w:t>
      </w:r>
      <w:r>
        <w:rPr>
          <w:rFonts w:ascii="Arial" w:hAnsi="Arial" w:cs="Arial"/>
          <w:sz w:val="22"/>
          <w:szCs w:val="22"/>
          <w:lang w:eastAsia="en-GB"/>
        </w:rPr>
        <w:t xml:space="preserve"> </w:t>
      </w:r>
      <w:r w:rsidRPr="00A96972">
        <w:rPr>
          <w:rFonts w:ascii="Arial" w:hAnsi="Arial" w:cs="Arial"/>
          <w:sz w:val="22"/>
          <w:szCs w:val="22"/>
          <w:lang w:eastAsia="en-GB"/>
        </w:rPr>
        <w:t>can interact with antigen and with other lymphocytes: they are the sites at</w:t>
      </w:r>
      <w:r>
        <w:rPr>
          <w:rFonts w:ascii="Arial" w:hAnsi="Arial" w:cs="Arial"/>
          <w:sz w:val="22"/>
          <w:szCs w:val="22"/>
          <w:lang w:eastAsia="en-GB"/>
        </w:rPr>
        <w:t xml:space="preserve"> </w:t>
      </w:r>
      <w:r w:rsidRPr="00A96972">
        <w:rPr>
          <w:rFonts w:ascii="Arial" w:hAnsi="Arial" w:cs="Arial"/>
          <w:sz w:val="22"/>
          <w:szCs w:val="22"/>
          <w:lang w:eastAsia="en-GB"/>
        </w:rPr>
        <w:t>which antigen, antigen presenting cells and mature lymphocytes come together</w:t>
      </w:r>
      <w:r>
        <w:rPr>
          <w:rFonts w:ascii="Arial" w:hAnsi="Arial" w:cs="Arial"/>
          <w:sz w:val="22"/>
          <w:szCs w:val="22"/>
          <w:lang w:eastAsia="en-GB"/>
        </w:rPr>
        <w:t xml:space="preserve"> </w:t>
      </w:r>
      <w:r w:rsidRPr="00A96972">
        <w:rPr>
          <w:rFonts w:ascii="Arial" w:hAnsi="Arial" w:cs="Arial"/>
          <w:sz w:val="22"/>
          <w:szCs w:val="22"/>
          <w:lang w:eastAsia="en-GB"/>
        </w:rPr>
        <w:t>to initiate an immune response. They have special vascular adaptations to</w:t>
      </w:r>
      <w:r>
        <w:rPr>
          <w:rFonts w:ascii="Arial" w:hAnsi="Arial" w:cs="Arial"/>
          <w:sz w:val="22"/>
          <w:szCs w:val="22"/>
          <w:lang w:eastAsia="en-GB"/>
        </w:rPr>
        <w:t xml:space="preserve"> </w:t>
      </w:r>
      <w:r w:rsidRPr="00A96972">
        <w:rPr>
          <w:rFonts w:ascii="Arial" w:hAnsi="Arial" w:cs="Arial"/>
          <w:sz w:val="22"/>
          <w:szCs w:val="22"/>
          <w:lang w:eastAsia="en-GB"/>
        </w:rPr>
        <w:t>recruit lymphocytes from the blood. Secondary lymphoid tissue includes the</w:t>
      </w:r>
      <w:r>
        <w:rPr>
          <w:rFonts w:ascii="Arial" w:hAnsi="Arial" w:cs="Arial"/>
          <w:sz w:val="22"/>
          <w:szCs w:val="22"/>
          <w:lang w:eastAsia="en-GB"/>
        </w:rPr>
        <w:t xml:space="preserve"> </w:t>
      </w:r>
      <w:r w:rsidRPr="00A96972">
        <w:rPr>
          <w:rFonts w:ascii="Arial" w:hAnsi="Arial" w:cs="Arial"/>
          <w:sz w:val="22"/>
          <w:szCs w:val="22"/>
          <w:lang w:eastAsia="en-GB"/>
        </w:rPr>
        <w:t>spleen, lymph nodes, and mucosa associated lymphoid tissues (MALT).</w:t>
      </w:r>
    </w:p>
    <w:p w:rsidR="007806F8" w:rsidRPr="00A96972" w:rsidRDefault="007806F8" w:rsidP="007806F8">
      <w:pPr>
        <w:autoSpaceDE w:val="0"/>
        <w:autoSpaceDN w:val="0"/>
        <w:adjustRightInd w:val="0"/>
        <w:rPr>
          <w:rFonts w:ascii="Arial" w:hAnsi="Arial" w:cs="Arial"/>
          <w:sz w:val="22"/>
          <w:szCs w:val="22"/>
          <w:lang w:eastAsia="en-GB"/>
        </w:rPr>
      </w:pPr>
    </w:p>
    <w:p w:rsidR="007806F8" w:rsidRDefault="007806F8" w:rsidP="007806F8">
      <w:pPr>
        <w:autoSpaceDE w:val="0"/>
        <w:autoSpaceDN w:val="0"/>
        <w:adjustRightInd w:val="0"/>
        <w:rPr>
          <w:rFonts w:ascii="Arial" w:hAnsi="Arial" w:cs="Arial"/>
          <w:sz w:val="22"/>
          <w:szCs w:val="22"/>
          <w:lang w:eastAsia="en-GB"/>
        </w:rPr>
      </w:pPr>
      <w:r w:rsidRPr="00A96972">
        <w:rPr>
          <w:rFonts w:ascii="Arial" w:hAnsi="Arial" w:cs="Arial"/>
          <w:b/>
          <w:bCs/>
          <w:i/>
          <w:iCs/>
          <w:sz w:val="22"/>
          <w:szCs w:val="22"/>
          <w:lang w:eastAsia="en-GB"/>
        </w:rPr>
        <w:t xml:space="preserve">The spleen </w:t>
      </w:r>
      <w:r w:rsidRPr="00A96972">
        <w:rPr>
          <w:rFonts w:ascii="Arial" w:hAnsi="Arial" w:cs="Arial"/>
          <w:sz w:val="22"/>
          <w:szCs w:val="22"/>
          <w:lang w:eastAsia="en-GB"/>
        </w:rPr>
        <w:t>contains 2 main types of tissues, the red pulp and white pulp. The</w:t>
      </w:r>
      <w:r>
        <w:rPr>
          <w:rFonts w:ascii="Arial" w:hAnsi="Arial" w:cs="Arial"/>
          <w:sz w:val="22"/>
          <w:szCs w:val="22"/>
          <w:lang w:eastAsia="en-GB"/>
        </w:rPr>
        <w:t xml:space="preserve"> </w:t>
      </w:r>
      <w:r w:rsidRPr="00A96972">
        <w:rPr>
          <w:rFonts w:ascii="Arial" w:hAnsi="Arial" w:cs="Arial"/>
          <w:sz w:val="22"/>
          <w:szCs w:val="22"/>
          <w:lang w:eastAsia="en-GB"/>
        </w:rPr>
        <w:t>red pulp acts as a general filter for blood &amp; the white pulp is the lymphoid</w:t>
      </w:r>
      <w:r>
        <w:rPr>
          <w:rFonts w:ascii="Arial" w:hAnsi="Arial" w:cs="Arial"/>
          <w:sz w:val="22"/>
          <w:szCs w:val="22"/>
          <w:lang w:eastAsia="en-GB"/>
        </w:rPr>
        <w:t xml:space="preserve"> </w:t>
      </w:r>
      <w:r w:rsidRPr="00A96972">
        <w:rPr>
          <w:rFonts w:ascii="Arial" w:hAnsi="Arial" w:cs="Arial"/>
          <w:sz w:val="22"/>
          <w:szCs w:val="22"/>
          <w:lang w:eastAsia="en-GB"/>
        </w:rPr>
        <w:t>tissue and constitutes the major initiator of responses to blood-borne antigens.</w:t>
      </w:r>
      <w:r>
        <w:rPr>
          <w:rFonts w:ascii="Arial" w:hAnsi="Arial" w:cs="Arial"/>
          <w:sz w:val="22"/>
          <w:szCs w:val="22"/>
          <w:lang w:eastAsia="en-GB"/>
        </w:rPr>
        <w:t xml:space="preserve"> </w:t>
      </w:r>
      <w:r w:rsidRPr="00A96972">
        <w:rPr>
          <w:rFonts w:ascii="Arial" w:hAnsi="Arial" w:cs="Arial"/>
          <w:sz w:val="22"/>
          <w:szCs w:val="22"/>
          <w:lang w:eastAsia="en-GB"/>
        </w:rPr>
        <w:t>Around the central arteriole are concentric areas of lymphoid tissue = the</w:t>
      </w:r>
      <w:r>
        <w:rPr>
          <w:rFonts w:ascii="Arial" w:hAnsi="Arial" w:cs="Arial"/>
          <w:sz w:val="22"/>
          <w:szCs w:val="22"/>
          <w:lang w:eastAsia="en-GB"/>
        </w:rPr>
        <w:t xml:space="preserve"> </w:t>
      </w:r>
      <w:r w:rsidRPr="00A96972">
        <w:rPr>
          <w:rFonts w:ascii="Arial" w:hAnsi="Arial" w:cs="Arial"/>
          <w:sz w:val="22"/>
          <w:szCs w:val="22"/>
          <w:lang w:eastAsia="en-GB"/>
        </w:rPr>
        <w:t>periarterial lymphatic sheath (PALS). The region nearest the arteriole is a T cell</w:t>
      </w:r>
      <w:r>
        <w:rPr>
          <w:rFonts w:ascii="Arial" w:hAnsi="Arial" w:cs="Arial"/>
          <w:sz w:val="22"/>
          <w:szCs w:val="22"/>
          <w:lang w:eastAsia="en-GB"/>
        </w:rPr>
        <w:t xml:space="preserve"> </w:t>
      </w:r>
      <w:r w:rsidRPr="00A96972">
        <w:rPr>
          <w:rFonts w:ascii="Arial" w:hAnsi="Arial" w:cs="Arial"/>
          <w:sz w:val="22"/>
          <w:szCs w:val="22"/>
          <w:lang w:eastAsia="en-GB"/>
        </w:rPr>
        <w:t>zone. Periodically, there are B cell follicles, either primary or secondary and</w:t>
      </w:r>
      <w:r>
        <w:rPr>
          <w:rFonts w:ascii="Arial" w:hAnsi="Arial" w:cs="Arial"/>
          <w:sz w:val="22"/>
          <w:szCs w:val="22"/>
          <w:lang w:eastAsia="en-GB"/>
        </w:rPr>
        <w:t xml:space="preserve"> </w:t>
      </w:r>
      <w:r w:rsidRPr="00A96972">
        <w:rPr>
          <w:rFonts w:ascii="Arial" w:hAnsi="Arial" w:cs="Arial"/>
          <w:sz w:val="22"/>
          <w:szCs w:val="22"/>
          <w:lang w:eastAsia="en-GB"/>
        </w:rPr>
        <w:t>around this is the marginal zone which seems to be the primary site of entry of</w:t>
      </w:r>
      <w:r>
        <w:rPr>
          <w:rFonts w:ascii="Arial" w:hAnsi="Arial" w:cs="Arial"/>
          <w:sz w:val="22"/>
          <w:szCs w:val="22"/>
          <w:lang w:eastAsia="en-GB"/>
        </w:rPr>
        <w:t xml:space="preserve"> </w:t>
      </w:r>
      <w:r w:rsidRPr="00A96972">
        <w:rPr>
          <w:rFonts w:ascii="Arial" w:hAnsi="Arial" w:cs="Arial"/>
          <w:sz w:val="22"/>
          <w:szCs w:val="22"/>
          <w:lang w:eastAsia="en-GB"/>
        </w:rPr>
        <w:t>B and T cells into the white pulp.</w:t>
      </w:r>
    </w:p>
    <w:p w:rsidR="007806F8" w:rsidRDefault="007806F8" w:rsidP="007806F8">
      <w:pPr>
        <w:autoSpaceDE w:val="0"/>
        <w:autoSpaceDN w:val="0"/>
        <w:adjustRightInd w:val="0"/>
        <w:rPr>
          <w:rFonts w:ascii="Arial" w:hAnsi="Arial" w:cs="Arial"/>
          <w:sz w:val="22"/>
          <w:szCs w:val="22"/>
          <w:lang w:eastAsia="en-GB"/>
        </w:rPr>
      </w:pPr>
    </w:p>
    <w:p w:rsidR="007806F8" w:rsidRDefault="007806F8" w:rsidP="007806F8">
      <w:pPr>
        <w:autoSpaceDE w:val="0"/>
        <w:autoSpaceDN w:val="0"/>
        <w:adjustRightInd w:val="0"/>
        <w:rPr>
          <w:rFonts w:ascii="Arial" w:hAnsi="Arial" w:cs="Arial"/>
          <w:sz w:val="22"/>
          <w:szCs w:val="22"/>
          <w:lang w:eastAsia="en-GB"/>
        </w:rPr>
      </w:pPr>
      <w:r w:rsidRPr="00A96972">
        <w:rPr>
          <w:rFonts w:ascii="Arial" w:hAnsi="Arial" w:cs="Arial"/>
          <w:sz w:val="22"/>
          <w:szCs w:val="22"/>
        </w:rPr>
        <w:t xml:space="preserve"> </w:t>
      </w:r>
      <w:r>
        <w:rPr>
          <w:rFonts w:ascii="Arial" w:hAnsi="Arial" w:cs="Arial"/>
          <w:noProof/>
          <w:sz w:val="22"/>
          <w:szCs w:val="22"/>
          <w:lang w:val="en-GB" w:eastAsia="zh-CN"/>
        </w:rPr>
        <w:drawing>
          <wp:inline distT="0" distB="0" distL="0" distR="0">
            <wp:extent cx="4981575" cy="552704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lum contrast="12000"/>
                    </a:blip>
                    <a:srcRect/>
                    <a:stretch>
                      <a:fillRect/>
                    </a:stretch>
                  </pic:blipFill>
                  <pic:spPr bwMode="auto">
                    <a:xfrm>
                      <a:off x="0" y="0"/>
                      <a:ext cx="4981575" cy="5527040"/>
                    </a:xfrm>
                    <a:prstGeom prst="rect">
                      <a:avLst/>
                    </a:prstGeom>
                    <a:noFill/>
                    <a:ln w="9525">
                      <a:noFill/>
                      <a:miter lim="800000"/>
                      <a:headEnd/>
                      <a:tailEnd/>
                    </a:ln>
                  </pic:spPr>
                </pic:pic>
              </a:graphicData>
            </a:graphic>
          </wp:inline>
        </w:drawing>
      </w:r>
    </w:p>
    <w:p w:rsidR="007806F8" w:rsidRPr="00040C5D" w:rsidRDefault="007806F8" w:rsidP="007806F8">
      <w:pPr>
        <w:tabs>
          <w:tab w:val="left" w:pos="0"/>
        </w:tabs>
        <w:rPr>
          <w:rFonts w:ascii="Arial" w:hAnsi="Arial" w:cs="Arial"/>
          <w:b/>
          <w:sz w:val="22"/>
          <w:szCs w:val="22"/>
        </w:rPr>
      </w:pPr>
      <w:r>
        <w:rPr>
          <w:rFonts w:ascii="Arial" w:hAnsi="Arial" w:cs="Arial"/>
          <w:sz w:val="22"/>
          <w:szCs w:val="22"/>
        </w:rPr>
        <w:br w:type="page"/>
      </w:r>
      <w:r w:rsidR="00E01F6E" w:rsidRPr="00E01F6E">
        <w:rPr>
          <w:rFonts w:ascii="Arial" w:hAnsi="Arial" w:cs="Arial"/>
          <w:b/>
          <w:i/>
          <w:noProof/>
          <w:sz w:val="22"/>
          <w:szCs w:val="22"/>
        </w:rPr>
        <w:lastRenderedPageBreak/>
        <w:pict>
          <v:group id="_x0000_s4125" style="position:absolute;margin-left:89.3pt;margin-top:14.3pt;width:308.7pt;height:204.45pt;z-index:-251570688" coordorigin="6492,7847" coordsize="5460,4176" wrapcoords="1000 0 1000 11077 50 11354 -50 11423 -50 14746 700 15508 1000 15508 1000 21531 17650 21531 17650 13292 18300 13292 21600 12392 21600 8931 17650 8862 17650 0 1000 0">
            <v:group id="_x0000_s4126" style="position:absolute;left:6768;top:7847;width:4176;height:4176" coordorigin="6768,7847" coordsize="4176,4176">
              <v:shape id="_x0000_s4127" type="#_x0000_t75" style="position:absolute;left:6768;top:7847;width:4176;height:4176">
                <v:imagedata r:id="rId42" o:title="job1"/>
              </v:shape>
              <v:shape id="_x0000_s4128" type="#_x0000_t202" style="position:absolute;left:7632;top:8147;width:1440;height:432" stroked="f">
                <v:textbox style="mso-next-textbox:#_x0000_s4128">
                  <w:txbxContent>
                    <w:p w:rsidR="00887F38" w:rsidRPr="00BB4900" w:rsidRDefault="00887F38" w:rsidP="007806F8">
                      <w:pPr>
                        <w:rPr>
                          <w:rFonts w:ascii="Arial" w:hAnsi="Arial" w:cs="Arial"/>
                        </w:rPr>
                      </w:pPr>
                      <w:r w:rsidRPr="00BB4900">
                        <w:rPr>
                          <w:rFonts w:ascii="Arial" w:hAnsi="Arial" w:cs="Arial"/>
                        </w:rPr>
                        <w:t xml:space="preserve">Capsule </w:t>
                      </w:r>
                    </w:p>
                  </w:txbxContent>
                </v:textbox>
              </v:shape>
              <v:shape id="_x0000_s4129" type="#_x0000_t202" style="position:absolute;left:9504;top:8435;width:1440;height:432" stroked="f">
                <v:textbox style="mso-next-textbox:#_x0000_s4129">
                  <w:txbxContent>
                    <w:p w:rsidR="00887F38" w:rsidRPr="00BB4900" w:rsidRDefault="00887F38" w:rsidP="007806F8">
                      <w:pPr>
                        <w:rPr>
                          <w:rFonts w:ascii="Arial" w:hAnsi="Arial" w:cs="Arial"/>
                        </w:rPr>
                      </w:pPr>
                      <w:r w:rsidRPr="00BB4900">
                        <w:rPr>
                          <w:rFonts w:ascii="Arial" w:hAnsi="Arial" w:cs="Arial"/>
                        </w:rPr>
                        <w:t xml:space="preserve">B cell area </w:t>
                      </w:r>
                    </w:p>
                  </w:txbxContent>
                </v:textbox>
              </v:shape>
              <v:shape id="_x0000_s4130" type="#_x0000_t202" style="position:absolute;left:8784;top:8003;width:2160;height:432" stroked="f">
                <v:textbox style="mso-next-textbox:#_x0000_s4130">
                  <w:txbxContent>
                    <w:p w:rsidR="00887F38" w:rsidRPr="00BB4900" w:rsidRDefault="00887F38" w:rsidP="007806F8">
                      <w:pPr>
                        <w:rPr>
                          <w:rFonts w:ascii="Arial" w:hAnsi="Arial" w:cs="Arial"/>
                        </w:rPr>
                      </w:pPr>
                      <w:r w:rsidRPr="00BB4900">
                        <w:rPr>
                          <w:rFonts w:ascii="Arial" w:hAnsi="Arial" w:cs="Arial"/>
                        </w:rPr>
                        <w:t>Marginal Zone</w:t>
                      </w:r>
                    </w:p>
                  </w:txbxContent>
                </v:textbox>
              </v:shape>
              <v:line id="_x0000_s4131" style="position:absolute;flip:y" from="8650,8435" to="9216,10095"/>
              <v:line id="_x0000_s4132" style="position:absolute;flip:y" from="8928,8723" to="9648,10219"/>
              <v:line id="_x0000_s4133" style="position:absolute;flip:x y" from="7920,8579" to="8004,9311"/>
            </v:group>
            <v:group id="_x0000_s4134" style="position:absolute;left:6492;top:9587;width:5460;height:2016" coordorigin="6492,9587" coordsize="5460,2016">
              <v:shape id="_x0000_s4135" type="#_x0000_t202" style="position:absolute;left:8784;top:11171;width:1440;height:432" stroked="f">
                <v:textbox style="mso-next-textbox:#_x0000_s4135">
                  <w:txbxContent>
                    <w:p w:rsidR="00887F38" w:rsidRPr="00BB4900" w:rsidRDefault="00887F38" w:rsidP="007806F8">
                      <w:pPr>
                        <w:rPr>
                          <w:rFonts w:ascii="Arial" w:hAnsi="Arial" w:cs="Arial"/>
                        </w:rPr>
                      </w:pPr>
                      <w:r w:rsidRPr="00BB4900">
                        <w:rPr>
                          <w:rFonts w:ascii="Arial" w:hAnsi="Arial" w:cs="Arial"/>
                        </w:rPr>
                        <w:t>T cell area</w:t>
                      </w:r>
                    </w:p>
                  </w:txbxContent>
                </v:textbox>
              </v:shape>
              <v:shape id="_x0000_s4136" type="#_x0000_t202" style="position:absolute;left:6768;top:11027;width:2016;height:432" stroked="f">
                <v:textbox style="mso-next-textbox:#_x0000_s4136">
                  <w:txbxContent>
                    <w:p w:rsidR="00887F38" w:rsidRPr="00BB4900" w:rsidRDefault="00887F38" w:rsidP="007806F8">
                      <w:pPr>
                        <w:rPr>
                          <w:rFonts w:ascii="Arial" w:hAnsi="Arial" w:cs="Arial"/>
                        </w:rPr>
                      </w:pPr>
                      <w:r w:rsidRPr="00BB4900">
                        <w:rPr>
                          <w:rFonts w:ascii="Arial" w:hAnsi="Arial" w:cs="Arial"/>
                        </w:rPr>
                        <w:t>Central arteriole</w:t>
                      </w:r>
                    </w:p>
                  </w:txbxContent>
                </v:textbox>
              </v:shape>
              <v:shape id="_x0000_s4137" type="#_x0000_t202" style="position:absolute;left:10512;top:9587;width:1440;height:660" stroked="f">
                <v:textbox style="mso-next-textbox:#_x0000_s4137">
                  <w:txbxContent>
                    <w:p w:rsidR="00887F38" w:rsidRPr="00BB4900" w:rsidRDefault="00887F38" w:rsidP="007806F8">
                      <w:pPr>
                        <w:rPr>
                          <w:rFonts w:ascii="Arial" w:hAnsi="Arial" w:cs="Arial"/>
                        </w:rPr>
                      </w:pPr>
                      <w:r w:rsidRPr="00BB4900">
                        <w:rPr>
                          <w:rFonts w:ascii="Arial" w:hAnsi="Arial" w:cs="Arial"/>
                        </w:rPr>
                        <w:t>Trabecular</w:t>
                      </w:r>
                      <w:r>
                        <w:rPr>
                          <w:rFonts w:ascii="Arial" w:hAnsi="Arial" w:cs="Arial"/>
                        </w:rPr>
                        <w:t xml:space="preserve"> </w:t>
                      </w:r>
                      <w:r w:rsidRPr="00BB4900">
                        <w:rPr>
                          <w:rFonts w:ascii="Arial" w:hAnsi="Arial" w:cs="Arial"/>
                        </w:rPr>
                        <w:t>vein</w:t>
                      </w:r>
                    </w:p>
                  </w:txbxContent>
                </v:textbox>
              </v:shape>
              <v:line id="_x0000_s4138" style="position:absolute;flip:x y" from="8890,10512" to="9216,11171"/>
              <v:line id="_x0000_s4139" style="position:absolute;flip:x y" from="8488,10441" to="8496,10943"/>
              <v:line id="_x0000_s4140" style="position:absolute" from="10368,10163" to="10800,10163"/>
              <v:shape id="_x0000_s4141" type="#_x0000_t202" style="position:absolute;left:6492;top:10052;width:1440;height:660" stroked="f">
                <v:textbox style="mso-next-textbox:#_x0000_s4141">
                  <w:txbxContent>
                    <w:p w:rsidR="00887F38" w:rsidRPr="00BB4900" w:rsidRDefault="00887F38" w:rsidP="007806F8">
                      <w:pPr>
                        <w:rPr>
                          <w:rFonts w:ascii="Arial" w:hAnsi="Arial" w:cs="Arial"/>
                        </w:rPr>
                      </w:pPr>
                      <w:r w:rsidRPr="00BB4900">
                        <w:rPr>
                          <w:rFonts w:ascii="Arial" w:hAnsi="Arial" w:cs="Arial"/>
                        </w:rPr>
                        <w:t xml:space="preserve">Trabecular </w:t>
                      </w:r>
                    </w:p>
                    <w:p w:rsidR="00887F38" w:rsidRPr="00BB4900" w:rsidRDefault="00887F38" w:rsidP="007806F8">
                      <w:pPr>
                        <w:rPr>
                          <w:rFonts w:ascii="Arial" w:hAnsi="Arial" w:cs="Arial"/>
                        </w:rPr>
                      </w:pPr>
                      <w:r w:rsidRPr="00BB4900">
                        <w:rPr>
                          <w:rFonts w:ascii="Arial" w:hAnsi="Arial" w:cs="Arial"/>
                        </w:rPr>
                        <w:t>artery</w:t>
                      </w:r>
                    </w:p>
                  </w:txbxContent>
                </v:textbox>
              </v:shape>
              <v:line id="_x0000_s4142" style="position:absolute;flip:x" from="7500,9924" to="7945,10139"/>
            </v:group>
            <w10:wrap type="topAndBottom"/>
          </v:group>
        </w:pict>
      </w:r>
      <w:r w:rsidRPr="00040C5D">
        <w:rPr>
          <w:rFonts w:ascii="Arial" w:hAnsi="Arial" w:cs="Arial"/>
          <w:b/>
          <w:sz w:val="22"/>
          <w:szCs w:val="22"/>
        </w:rPr>
        <w:t>Diagram of part of the Spleen</w:t>
      </w:r>
    </w:p>
    <w:p w:rsidR="007806F8" w:rsidRPr="0021791D" w:rsidRDefault="00E01F6E" w:rsidP="007806F8">
      <w:pPr>
        <w:tabs>
          <w:tab w:val="left" w:pos="0"/>
        </w:tabs>
        <w:rPr>
          <w:rFonts w:ascii="Arial" w:hAnsi="Arial" w:cs="Arial"/>
          <w:sz w:val="22"/>
          <w:szCs w:val="22"/>
        </w:rPr>
      </w:pPr>
      <w:r w:rsidRPr="00E01F6E">
        <w:rPr>
          <w:rFonts w:ascii="Arial" w:hAnsi="Arial" w:cs="Arial"/>
          <w:noProof/>
          <w:sz w:val="22"/>
          <w:szCs w:val="22"/>
          <w:lang w:eastAsia="en-GB"/>
        </w:rPr>
        <w:pict>
          <v:group id="_x0000_s4110" style="position:absolute;margin-left:61.6pt;margin-top:300.55pt;width:318.65pt;height:180pt;z-index:251743744" coordorigin="707,11328" coordsize="6373,3600">
            <v:shape id="_x0000_s4111" type="#_x0000_t202" style="position:absolute;left:4495;top:11328;width:2221;height:521" stroked="f">
              <v:textbox style="mso-next-textbox:#_x0000_s4111">
                <w:txbxContent>
                  <w:p w:rsidR="00887F38" w:rsidRPr="00BB4900" w:rsidRDefault="00887F38" w:rsidP="007806F8">
                    <w:pPr>
                      <w:rPr>
                        <w:rFonts w:ascii="Arial" w:hAnsi="Arial" w:cs="Arial"/>
                      </w:rPr>
                    </w:pPr>
                    <w:r w:rsidRPr="00BB4900">
                      <w:rPr>
                        <w:rFonts w:ascii="Arial" w:hAnsi="Arial" w:cs="Arial"/>
                        <w:sz w:val="22"/>
                        <w:szCs w:val="22"/>
                      </w:rPr>
                      <w:t>Secondary Follicle</w:t>
                    </w:r>
                  </w:p>
                </w:txbxContent>
              </v:textbox>
            </v:shape>
            <v:shape id="_x0000_s4112" type="#_x0000_t75" style="position:absolute;left:1278;top:11738;width:4305;height:3190">
              <v:imagedata r:id="rId43" o:title="job6ln" croptop="9357f" cropbottom="16843f"/>
            </v:shape>
            <v:shape id="_x0000_s4113" type="#_x0000_t202" style="position:absolute;left:5069;top:14053;width:517;height:546" stroked="f">
              <v:textbox style="mso-next-textbox:#_x0000_s4113">
                <w:txbxContent>
                  <w:p w:rsidR="00887F38" w:rsidRPr="00BB4900" w:rsidRDefault="00887F38" w:rsidP="007806F8">
                    <w:pPr>
                      <w:rPr>
                        <w:rFonts w:ascii="Arial" w:hAnsi="Arial" w:cs="Arial"/>
                      </w:rPr>
                    </w:pPr>
                    <w:r w:rsidRPr="00BB4900">
                      <w:rPr>
                        <w:rFonts w:ascii="Arial" w:hAnsi="Arial" w:cs="Arial"/>
                      </w:rPr>
                      <w:t>A</w:t>
                    </w:r>
                  </w:p>
                </w:txbxContent>
              </v:textbox>
            </v:shape>
            <v:shape id="_x0000_s4114" type="#_x0000_t202" style="position:absolute;left:895;top:13745;width:517;height:545" stroked="f">
              <v:textbox style="mso-next-textbox:#_x0000_s4114">
                <w:txbxContent>
                  <w:p w:rsidR="00887F38" w:rsidRPr="00BB4900" w:rsidRDefault="00887F38" w:rsidP="007806F8">
                    <w:pPr>
                      <w:rPr>
                        <w:rFonts w:ascii="Arial" w:hAnsi="Arial" w:cs="Arial"/>
                      </w:rPr>
                    </w:pPr>
                    <w:r w:rsidRPr="00BB4900">
                      <w:rPr>
                        <w:rFonts w:ascii="Arial" w:hAnsi="Arial" w:cs="Arial"/>
                      </w:rPr>
                      <w:t>E</w:t>
                    </w:r>
                  </w:p>
                </w:txbxContent>
              </v:textbox>
            </v:shape>
            <v:shape id="_x0000_s4115" type="#_x0000_t202" style="position:absolute;left:2503;top:14196;width:728;height:545" stroked="f">
              <v:textbox style="mso-next-textbox:#_x0000_s4115">
                <w:txbxContent>
                  <w:p w:rsidR="00887F38" w:rsidRPr="00BB4900" w:rsidRDefault="00887F38" w:rsidP="007806F8">
                    <w:pPr>
                      <w:rPr>
                        <w:rFonts w:ascii="Arial" w:hAnsi="Arial" w:cs="Arial"/>
                      </w:rPr>
                    </w:pPr>
                    <w:r w:rsidRPr="00BB4900">
                      <w:rPr>
                        <w:rFonts w:ascii="Arial" w:hAnsi="Arial" w:cs="Arial"/>
                      </w:rPr>
                      <w:t>BV</w:t>
                    </w:r>
                  </w:p>
                </w:txbxContent>
              </v:textbox>
            </v:shape>
            <v:shape id="_x0000_s4116" type="#_x0000_t202" style="position:absolute;left:1144;top:11968;width:1053;height:592" stroked="f">
              <v:textbox style="mso-next-textbox:#_x0000_s4116">
                <w:txbxContent>
                  <w:p w:rsidR="00887F38" w:rsidRPr="00BB4900" w:rsidRDefault="00887F38" w:rsidP="007806F8">
                    <w:pPr>
                      <w:rPr>
                        <w:rFonts w:ascii="Arial" w:hAnsi="Arial" w:cs="Arial"/>
                      </w:rPr>
                    </w:pPr>
                    <w:r w:rsidRPr="00BB4900">
                      <w:rPr>
                        <w:rFonts w:ascii="Arial" w:hAnsi="Arial" w:cs="Arial"/>
                      </w:rPr>
                      <w:t>Cortex</w:t>
                    </w:r>
                  </w:p>
                </w:txbxContent>
              </v:textbox>
            </v:shape>
            <v:shape id="_x0000_s4117" type="#_x0000_t202" style="position:absolute;left:707;top:12941;width:1625;height:610" stroked="f">
              <v:textbox style="mso-next-textbox:#_x0000_s4117">
                <w:txbxContent>
                  <w:p w:rsidR="00887F38" w:rsidRPr="00BB4900" w:rsidRDefault="00887F38" w:rsidP="007806F8">
                    <w:pPr>
                      <w:rPr>
                        <w:rFonts w:ascii="Arial" w:hAnsi="Arial" w:cs="Arial"/>
                      </w:rPr>
                    </w:pPr>
                    <w:r w:rsidRPr="00BB4900">
                      <w:rPr>
                        <w:rFonts w:ascii="Arial" w:hAnsi="Arial" w:cs="Arial"/>
                      </w:rPr>
                      <w:t>Paracortex</w:t>
                    </w:r>
                  </w:p>
                </w:txbxContent>
              </v:textbox>
            </v:shape>
            <v:shape id="_x0000_s4118" type="#_x0000_t202" style="position:absolute;left:3997;top:11399;width:517;height:545" stroked="f">
              <v:textbox style="mso-next-textbox:#_x0000_s4118">
                <w:txbxContent>
                  <w:p w:rsidR="00887F38" w:rsidRPr="00BB4900" w:rsidRDefault="00887F38" w:rsidP="007806F8">
                    <w:pPr>
                      <w:rPr>
                        <w:rFonts w:ascii="Arial" w:hAnsi="Arial" w:cs="Arial"/>
                      </w:rPr>
                    </w:pPr>
                    <w:r w:rsidRPr="00BB4900">
                      <w:rPr>
                        <w:rFonts w:ascii="Arial" w:hAnsi="Arial" w:cs="Arial"/>
                      </w:rPr>
                      <w:t>A</w:t>
                    </w:r>
                  </w:p>
                </w:txbxContent>
              </v:textbox>
            </v:shape>
            <v:shape id="_x0000_s4119" type="#_x0000_t202" style="position:absolute;left:5012;top:13082;width:2068;height:521" stroked="f">
              <v:textbox style="mso-next-textbox:#_x0000_s4119">
                <w:txbxContent>
                  <w:p w:rsidR="00887F38" w:rsidRPr="00BB4900" w:rsidRDefault="00887F38" w:rsidP="007806F8">
                    <w:pPr>
                      <w:rPr>
                        <w:rFonts w:ascii="Arial" w:hAnsi="Arial" w:cs="Arial"/>
                      </w:rPr>
                    </w:pPr>
                    <w:r w:rsidRPr="00BB4900">
                      <w:rPr>
                        <w:rFonts w:ascii="Arial" w:hAnsi="Arial" w:cs="Arial"/>
                      </w:rPr>
                      <w:t>Germinal Centre</w:t>
                    </w:r>
                  </w:p>
                </w:txbxContent>
              </v:textbox>
            </v:shape>
            <v:line id="_x0000_s4120" style="position:absolute;flip:y" from="2082,13058" to="3097,13177"/>
            <v:line id="_x0000_s4121" style="position:absolute;flip:x" from="4227,11826" to="4763,12868"/>
            <v:line id="_x0000_s4122" style="position:absolute" from="4150,13011" to="5089,13342"/>
            <v:line id="_x0000_s4123" style="position:absolute" from="2044,12276" to="2982,12466"/>
            <v:shape id="_x0000_s4124" type="#_x0000_t202" style="position:absolute;left:5031;top:12134;width:517;height:545" stroked="f">
              <v:textbox style="mso-next-textbox:#_x0000_s4124">
                <w:txbxContent>
                  <w:p w:rsidR="00887F38" w:rsidRPr="00BB4900" w:rsidRDefault="00887F38" w:rsidP="007806F8">
                    <w:pPr>
                      <w:rPr>
                        <w:rFonts w:ascii="Arial" w:hAnsi="Arial" w:cs="Arial"/>
                      </w:rPr>
                    </w:pPr>
                    <w:r w:rsidRPr="00BB4900">
                      <w:rPr>
                        <w:rFonts w:ascii="Arial" w:hAnsi="Arial" w:cs="Arial"/>
                      </w:rPr>
                      <w:t>A</w:t>
                    </w:r>
                  </w:p>
                </w:txbxContent>
              </v:textbox>
            </v:shape>
            <w10:wrap type="topAndBottom"/>
          </v:group>
        </w:pict>
      </w:r>
      <w:r w:rsidR="007806F8" w:rsidRPr="0021791D">
        <w:rPr>
          <w:rFonts w:ascii="Arial" w:hAnsi="Arial" w:cs="Arial"/>
          <w:b/>
          <w:i/>
          <w:sz w:val="22"/>
          <w:szCs w:val="22"/>
        </w:rPr>
        <w:t>Human lymph nodes</w:t>
      </w:r>
      <w:r w:rsidR="007806F8" w:rsidRPr="0021791D">
        <w:rPr>
          <w:rFonts w:ascii="Arial" w:hAnsi="Arial" w:cs="Arial"/>
          <w:sz w:val="22"/>
          <w:szCs w:val="22"/>
        </w:rPr>
        <w:t xml:space="preserve"> are 1-15 mm across, are round or kidney shaped and have an indentation at the hilus where the blood vessels (BV) enter and leave the node. Lymph arrives at the lymph node through several AFFERENT vessels (A) and leaves through one EFFERENT vessel (E) at the hilus. During passage of lymph through the node there is removal of particulate antigens by the phagocytic cells and then this is transported to the lymphoid regions of the node. The cortex is a B cell area and the paracortex is a T cell area.</w:t>
      </w:r>
    </w:p>
    <w:p w:rsidR="007806F8" w:rsidRPr="0021791D" w:rsidRDefault="007806F8" w:rsidP="007806F8">
      <w:pPr>
        <w:rPr>
          <w:rFonts w:ascii="Arial" w:hAnsi="Arial" w:cs="Arial"/>
          <w:sz w:val="22"/>
          <w:szCs w:val="22"/>
        </w:rPr>
      </w:pPr>
      <w:r>
        <w:rPr>
          <w:noProof/>
          <w:lang w:val="en-GB" w:eastAsia="zh-CN"/>
        </w:rPr>
        <w:drawing>
          <wp:anchor distT="0" distB="0" distL="114300" distR="114300" simplePos="0" relativeHeight="251744768" behindDoc="0" locked="0" layoutInCell="1" allowOverlap="1">
            <wp:simplePos x="0" y="0"/>
            <wp:positionH relativeFrom="column">
              <wp:posOffset>1093470</wp:posOffset>
            </wp:positionH>
            <wp:positionV relativeFrom="paragraph">
              <wp:posOffset>3165475</wp:posOffset>
            </wp:positionV>
            <wp:extent cx="3200400" cy="2124710"/>
            <wp:effectExtent l="19050" t="0" r="0" b="0"/>
            <wp:wrapTopAndBottom/>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4"/>
                    <a:srcRect t="2155"/>
                    <a:stretch>
                      <a:fillRect/>
                    </a:stretch>
                  </pic:blipFill>
                  <pic:spPr bwMode="auto">
                    <a:xfrm>
                      <a:off x="0" y="0"/>
                      <a:ext cx="3200400" cy="2124710"/>
                    </a:xfrm>
                    <a:prstGeom prst="rect">
                      <a:avLst/>
                    </a:prstGeom>
                    <a:noFill/>
                    <a:ln w="9525">
                      <a:noFill/>
                      <a:miter lim="800000"/>
                      <a:headEnd/>
                      <a:tailEnd/>
                    </a:ln>
                  </pic:spPr>
                </pic:pic>
              </a:graphicData>
            </a:graphic>
          </wp:anchor>
        </w:drawing>
      </w:r>
      <w:r w:rsidRPr="0021791D">
        <w:rPr>
          <w:rFonts w:ascii="Arial" w:hAnsi="Arial" w:cs="Arial"/>
          <w:b/>
          <w:i/>
          <w:sz w:val="22"/>
          <w:szCs w:val="22"/>
        </w:rPr>
        <w:t>Mucosal Associated Lymphoid Tissue (MALT</w:t>
      </w:r>
      <w:r w:rsidRPr="0021791D">
        <w:rPr>
          <w:rFonts w:ascii="Arial" w:hAnsi="Arial" w:cs="Arial"/>
          <w:i/>
          <w:sz w:val="22"/>
          <w:szCs w:val="22"/>
        </w:rPr>
        <w:t>)</w:t>
      </w:r>
      <w:r w:rsidRPr="0021791D">
        <w:rPr>
          <w:rFonts w:ascii="Arial" w:hAnsi="Arial" w:cs="Arial"/>
          <w:sz w:val="22"/>
          <w:szCs w:val="22"/>
        </w:rPr>
        <w:t xml:space="preserve"> are aggregates of lymphoid tissue which do not have a tough outer capsule. They are found especially in the lamina propria, and sub-mucosal areas of the gastrointestinal, respiratory and genito-urinary tracts. Typical examples o</w:t>
      </w:r>
      <w:r>
        <w:rPr>
          <w:rFonts w:ascii="Arial" w:hAnsi="Arial" w:cs="Arial"/>
          <w:sz w:val="22"/>
          <w:szCs w:val="22"/>
        </w:rPr>
        <w:t>f MALT are tonsils and appendix</w:t>
      </w:r>
      <w:r w:rsidRPr="0021791D">
        <w:rPr>
          <w:rFonts w:ascii="Arial" w:hAnsi="Arial" w:cs="Arial"/>
          <w:sz w:val="22"/>
          <w:szCs w:val="22"/>
        </w:rPr>
        <w:t>. Other examples include Peyer’s patches (see below). These are organised regions of lymphoid tissue found in the wall of the gut.</w:t>
      </w:r>
    </w:p>
    <w:p w:rsidR="007806F8" w:rsidRPr="002670D4" w:rsidRDefault="007806F8" w:rsidP="007806F8">
      <w:pPr>
        <w:rPr>
          <w:rFonts w:ascii="Arial" w:hAnsi="Arial" w:cs="Arial"/>
          <w:b/>
        </w:rPr>
      </w:pPr>
      <w:bookmarkStart w:id="4" w:name="_Toc84059653"/>
      <w:r w:rsidRPr="002670D4">
        <w:rPr>
          <w:rFonts w:ascii="Arial" w:hAnsi="Arial" w:cs="Arial"/>
          <w:b/>
        </w:rPr>
        <w:lastRenderedPageBreak/>
        <w:t>Lymphocyte recirculation</w:t>
      </w:r>
      <w:bookmarkEnd w:id="4"/>
    </w:p>
    <w:p w:rsidR="007806F8" w:rsidRDefault="007806F8" w:rsidP="007806F8">
      <w:pPr>
        <w:rPr>
          <w:rFonts w:ascii="Arial" w:hAnsi="Arial" w:cs="Arial"/>
          <w:sz w:val="22"/>
          <w:szCs w:val="22"/>
        </w:rPr>
      </w:pPr>
      <w:r w:rsidRPr="0021791D">
        <w:rPr>
          <w:rFonts w:ascii="Arial" w:hAnsi="Arial" w:cs="Arial"/>
          <w:sz w:val="22"/>
          <w:szCs w:val="22"/>
        </w:rPr>
        <w:t xml:space="preserve">B and T lymphocytes which have matured in the bone marrow or thymus and which have not yet encountered antigen are called </w:t>
      </w:r>
      <w:r w:rsidRPr="0021791D">
        <w:rPr>
          <w:rFonts w:ascii="Arial" w:hAnsi="Arial" w:cs="Arial"/>
          <w:i/>
          <w:sz w:val="22"/>
          <w:szCs w:val="22"/>
        </w:rPr>
        <w:t>naïve</w:t>
      </w:r>
      <w:r w:rsidRPr="0021791D">
        <w:rPr>
          <w:rFonts w:ascii="Arial" w:hAnsi="Arial" w:cs="Arial"/>
          <w:sz w:val="22"/>
          <w:szCs w:val="22"/>
        </w:rPr>
        <w:t xml:space="preserve"> lymphocytes. These cells circulate constantly from the blood into the secondary lymphoid organs, and leave the vasculature through a specialised section of the post capilliary venule known as the high endothelial venule (HEV). They move from the lymph node to the lymphoid vessels and eventually return to the blood via the thoracic duct. In the presence of an infection those cells which recognise the infectious agent are held in the lymphoid tissue where they proliferate and differentiate. </w:t>
      </w:r>
    </w:p>
    <w:p w:rsidR="007806F8" w:rsidRDefault="007806F8" w:rsidP="007806F8">
      <w:pPr>
        <w:rPr>
          <w:rFonts w:ascii="Arial" w:hAnsi="Arial" w:cs="Arial"/>
          <w:sz w:val="22"/>
          <w:szCs w:val="22"/>
        </w:rPr>
      </w:pPr>
    </w:p>
    <w:p w:rsidR="007806F8" w:rsidRPr="0068413A" w:rsidRDefault="007806F8" w:rsidP="007806F8">
      <w:pPr>
        <w:rPr>
          <w:rFonts w:ascii="Arial" w:hAnsi="Arial" w:cs="Arial"/>
          <w:b/>
          <w:i/>
        </w:rPr>
      </w:pPr>
      <w:r w:rsidRPr="0068413A">
        <w:rPr>
          <w:rFonts w:ascii="Arial" w:hAnsi="Arial" w:cs="Arial"/>
          <w:b/>
          <w:i/>
        </w:rPr>
        <w:t>The CD system of nomenclature</w:t>
      </w:r>
    </w:p>
    <w:p w:rsidR="007806F8" w:rsidRPr="0021791D" w:rsidRDefault="007806F8" w:rsidP="007806F8">
      <w:pPr>
        <w:rPr>
          <w:rFonts w:ascii="Arial" w:hAnsi="Arial" w:cs="Arial"/>
          <w:b/>
          <w:i/>
          <w:sz w:val="22"/>
          <w:szCs w:val="22"/>
        </w:rPr>
      </w:pPr>
    </w:p>
    <w:p w:rsidR="007806F8" w:rsidRPr="0014569B" w:rsidRDefault="007806F8" w:rsidP="007806F8">
      <w:pPr>
        <w:rPr>
          <w:rFonts w:ascii="Arial" w:hAnsi="Arial" w:cs="Arial"/>
          <w:sz w:val="22"/>
          <w:szCs w:val="22"/>
        </w:rPr>
      </w:pPr>
      <w:r w:rsidRPr="0021791D">
        <w:rPr>
          <w:rFonts w:ascii="Arial" w:hAnsi="Arial" w:cs="Arial"/>
          <w:sz w:val="22"/>
          <w:szCs w:val="22"/>
        </w:rPr>
        <w:t xml:space="preserve">The </w:t>
      </w:r>
      <w:r w:rsidRPr="0021791D">
        <w:rPr>
          <w:rFonts w:ascii="Arial" w:hAnsi="Arial" w:cs="Arial"/>
          <w:i/>
          <w:sz w:val="22"/>
          <w:szCs w:val="22"/>
        </w:rPr>
        <w:t xml:space="preserve">cluster of differentiation </w:t>
      </w:r>
      <w:r w:rsidRPr="0021791D">
        <w:rPr>
          <w:rFonts w:ascii="Arial" w:hAnsi="Arial" w:cs="Arial"/>
          <w:sz w:val="22"/>
          <w:szCs w:val="22"/>
        </w:rPr>
        <w:t>(CD) system is a way of identifying cell surface molecules present on leukocytes. The name comes from the fact that such molecules were first identified using monoclonal antibodies made in different laboratories around the world, and each set of antibodies that recognise a particular molecule forms a “cluster”. Since 1982, International workshops have been held regularly to assign CD numbers to particular surface molecules. The CD system is commonly used as cell markers, and there are now more than 300 CD numbers assigned. Of course, they are not just markers but have important functions.</w:t>
      </w:r>
    </w:p>
    <w:p w:rsidR="007806F8" w:rsidRPr="0021791D" w:rsidRDefault="007806F8" w:rsidP="007806F8">
      <w:pPr>
        <w:rPr>
          <w:rFonts w:ascii="Arial" w:hAnsi="Arial" w:cs="Arial"/>
          <w:sz w:val="22"/>
          <w:szCs w:val="22"/>
        </w:rPr>
      </w:pPr>
    </w:p>
    <w:p w:rsidR="007806F8" w:rsidRPr="0068413A" w:rsidRDefault="007806F8" w:rsidP="007806F8">
      <w:pPr>
        <w:rPr>
          <w:rFonts w:ascii="Arial" w:hAnsi="Arial" w:cs="Arial"/>
          <w:b/>
          <w:i/>
        </w:rPr>
      </w:pPr>
      <w:r w:rsidRPr="0068413A">
        <w:rPr>
          <w:rFonts w:ascii="Arial" w:hAnsi="Arial" w:cs="Arial"/>
          <w:b/>
          <w:i/>
        </w:rPr>
        <w:t xml:space="preserve">Comparisons: </w:t>
      </w:r>
    </w:p>
    <w:p w:rsidR="007806F8" w:rsidRPr="0021791D" w:rsidRDefault="007806F8" w:rsidP="007806F8">
      <w:pPr>
        <w:rPr>
          <w:rFonts w:ascii="Arial" w:hAnsi="Arial" w:cs="Arial"/>
          <w:b/>
          <w:i/>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1"/>
        <w:gridCol w:w="4960"/>
      </w:tblGrid>
      <w:tr w:rsidR="007806F8" w:rsidRPr="0021791D" w:rsidTr="00D57B6E">
        <w:trPr>
          <w:trHeight w:val="445"/>
        </w:trPr>
        <w:tc>
          <w:tcPr>
            <w:tcW w:w="3971" w:type="dxa"/>
            <w:shd w:val="pct15" w:color="auto" w:fill="FFFFFF"/>
          </w:tcPr>
          <w:p w:rsidR="007806F8" w:rsidRPr="0021791D" w:rsidRDefault="007806F8" w:rsidP="00D57B6E">
            <w:pPr>
              <w:spacing w:before="60" w:after="40"/>
              <w:jc w:val="center"/>
              <w:rPr>
                <w:rFonts w:ascii="Arial" w:hAnsi="Arial" w:cs="Arial"/>
                <w:b/>
                <w:sz w:val="22"/>
                <w:szCs w:val="22"/>
              </w:rPr>
            </w:pPr>
            <w:r w:rsidRPr="0021791D">
              <w:rPr>
                <w:rFonts w:ascii="Arial" w:hAnsi="Arial" w:cs="Arial"/>
                <w:b/>
                <w:sz w:val="22"/>
                <w:szCs w:val="22"/>
              </w:rPr>
              <w:t>T cells</w:t>
            </w:r>
          </w:p>
        </w:tc>
        <w:tc>
          <w:tcPr>
            <w:tcW w:w="4960" w:type="dxa"/>
            <w:shd w:val="pct15" w:color="auto" w:fill="FFFFFF"/>
          </w:tcPr>
          <w:p w:rsidR="007806F8" w:rsidRPr="0021791D" w:rsidRDefault="007806F8" w:rsidP="00D57B6E">
            <w:pPr>
              <w:spacing w:before="60" w:after="40"/>
              <w:jc w:val="center"/>
              <w:rPr>
                <w:rFonts w:ascii="Arial" w:hAnsi="Arial" w:cs="Arial"/>
                <w:b/>
                <w:sz w:val="22"/>
                <w:szCs w:val="22"/>
              </w:rPr>
            </w:pPr>
            <w:r w:rsidRPr="0021791D">
              <w:rPr>
                <w:rFonts w:ascii="Arial" w:hAnsi="Arial" w:cs="Arial"/>
                <w:b/>
                <w:sz w:val="22"/>
                <w:szCs w:val="22"/>
              </w:rPr>
              <w:t>B cells</w:t>
            </w:r>
          </w:p>
        </w:tc>
      </w:tr>
      <w:tr w:rsidR="007806F8" w:rsidRPr="0021791D" w:rsidTr="00D57B6E">
        <w:trPr>
          <w:trHeight w:val="903"/>
        </w:trPr>
        <w:tc>
          <w:tcPr>
            <w:tcW w:w="3971" w:type="dxa"/>
          </w:tcPr>
          <w:p w:rsidR="007806F8" w:rsidRPr="0021791D" w:rsidRDefault="007806F8" w:rsidP="00D57B6E">
            <w:pPr>
              <w:rPr>
                <w:rFonts w:ascii="Arial" w:hAnsi="Arial" w:cs="Arial"/>
                <w:sz w:val="22"/>
                <w:szCs w:val="22"/>
              </w:rPr>
            </w:pPr>
            <w:r w:rsidRPr="0021791D">
              <w:rPr>
                <w:rFonts w:ascii="Arial" w:hAnsi="Arial" w:cs="Arial"/>
                <w:sz w:val="22"/>
                <w:szCs w:val="22"/>
              </w:rPr>
              <w:t>Recognise processed antigen presented at the cell surface by MHC molecules</w:t>
            </w:r>
          </w:p>
        </w:tc>
        <w:tc>
          <w:tcPr>
            <w:tcW w:w="4960" w:type="dxa"/>
          </w:tcPr>
          <w:p w:rsidR="007806F8" w:rsidRPr="0021791D" w:rsidRDefault="007806F8" w:rsidP="00D57B6E">
            <w:pPr>
              <w:rPr>
                <w:rFonts w:ascii="Arial" w:hAnsi="Arial" w:cs="Arial"/>
                <w:sz w:val="22"/>
                <w:szCs w:val="22"/>
              </w:rPr>
            </w:pPr>
            <w:r w:rsidRPr="0021791D">
              <w:rPr>
                <w:rFonts w:ascii="Arial" w:hAnsi="Arial" w:cs="Arial"/>
                <w:sz w:val="22"/>
                <w:szCs w:val="22"/>
              </w:rPr>
              <w:t>Recognise intact, free antigen (not presented by MHC molecules)</w:t>
            </w:r>
          </w:p>
        </w:tc>
      </w:tr>
      <w:tr w:rsidR="007806F8" w:rsidRPr="0021791D" w:rsidTr="00D57B6E">
        <w:trPr>
          <w:trHeight w:val="689"/>
        </w:trPr>
        <w:tc>
          <w:tcPr>
            <w:tcW w:w="3971" w:type="dxa"/>
          </w:tcPr>
          <w:p w:rsidR="007806F8" w:rsidRPr="0021791D" w:rsidRDefault="007806F8" w:rsidP="00D57B6E">
            <w:pPr>
              <w:rPr>
                <w:rFonts w:ascii="Arial" w:hAnsi="Arial" w:cs="Arial"/>
                <w:sz w:val="22"/>
                <w:szCs w:val="22"/>
              </w:rPr>
            </w:pPr>
            <w:r w:rsidRPr="0021791D">
              <w:rPr>
                <w:rFonts w:ascii="Arial" w:hAnsi="Arial" w:cs="Arial"/>
                <w:sz w:val="22"/>
                <w:szCs w:val="22"/>
              </w:rPr>
              <w:t xml:space="preserve">Antigen receptor is either </w:t>
            </w:r>
            <w:r w:rsidR="00E01F6E" w:rsidRPr="0021791D">
              <w:rPr>
                <w:rFonts w:ascii="Arial" w:hAnsi="Arial" w:cs="Arial"/>
                <w:sz w:val="22"/>
                <w:szCs w:val="22"/>
              </w:rPr>
              <w:fldChar w:fldCharType="begin"/>
            </w:r>
            <w:r w:rsidRPr="0021791D">
              <w:rPr>
                <w:rFonts w:ascii="Arial" w:hAnsi="Arial" w:cs="Arial"/>
                <w:sz w:val="22"/>
                <w:szCs w:val="22"/>
              </w:rPr>
              <w:instrText>SYMBOL 97 \f "Symbol"</w:instrText>
            </w:r>
            <w:r w:rsidR="00E01F6E" w:rsidRPr="0021791D">
              <w:rPr>
                <w:rFonts w:ascii="Arial" w:hAnsi="Arial" w:cs="Arial"/>
                <w:sz w:val="22"/>
                <w:szCs w:val="22"/>
              </w:rPr>
              <w:fldChar w:fldCharType="end"/>
            </w:r>
            <w:r w:rsidR="00E01F6E" w:rsidRPr="0021791D">
              <w:rPr>
                <w:rFonts w:ascii="Arial" w:hAnsi="Arial" w:cs="Arial"/>
                <w:sz w:val="22"/>
                <w:szCs w:val="22"/>
              </w:rPr>
              <w:fldChar w:fldCharType="begin"/>
            </w:r>
            <w:r w:rsidRPr="0021791D">
              <w:rPr>
                <w:rFonts w:ascii="Arial" w:hAnsi="Arial" w:cs="Arial"/>
                <w:sz w:val="22"/>
                <w:szCs w:val="22"/>
              </w:rPr>
              <w:instrText>SYMBOL 98 \f "Symbol"</w:instrText>
            </w:r>
            <w:r w:rsidR="00E01F6E" w:rsidRPr="0021791D">
              <w:rPr>
                <w:rFonts w:ascii="Arial" w:hAnsi="Arial" w:cs="Arial"/>
                <w:sz w:val="22"/>
                <w:szCs w:val="22"/>
              </w:rPr>
              <w:fldChar w:fldCharType="end"/>
            </w:r>
            <w:r>
              <w:rPr>
                <w:rFonts w:ascii="Arial" w:hAnsi="Arial" w:cs="Arial"/>
                <w:sz w:val="22"/>
                <w:szCs w:val="22"/>
              </w:rPr>
              <w:t xml:space="preserve"> or</w:t>
            </w:r>
            <w:r w:rsidRPr="0021791D">
              <w:rPr>
                <w:rFonts w:ascii="Arial" w:hAnsi="Arial" w:cs="Arial"/>
                <w:sz w:val="22"/>
                <w:szCs w:val="22"/>
              </w:rPr>
              <w:t xml:space="preserve"> </w:t>
            </w:r>
            <w:r w:rsidR="00E01F6E" w:rsidRPr="0021791D">
              <w:rPr>
                <w:rFonts w:ascii="Arial" w:hAnsi="Arial" w:cs="Arial"/>
                <w:sz w:val="22"/>
                <w:szCs w:val="22"/>
              </w:rPr>
              <w:fldChar w:fldCharType="begin"/>
            </w:r>
            <w:r w:rsidRPr="0021791D">
              <w:rPr>
                <w:rFonts w:ascii="Arial" w:hAnsi="Arial" w:cs="Arial"/>
                <w:sz w:val="22"/>
                <w:szCs w:val="22"/>
              </w:rPr>
              <w:instrText>SYMBOL 103 \f "Symbol"</w:instrText>
            </w:r>
            <w:r w:rsidR="00E01F6E" w:rsidRPr="0021791D">
              <w:rPr>
                <w:rFonts w:ascii="Arial" w:hAnsi="Arial" w:cs="Arial"/>
                <w:sz w:val="22"/>
                <w:szCs w:val="22"/>
              </w:rPr>
              <w:fldChar w:fldCharType="end"/>
            </w:r>
            <w:r w:rsidR="00E01F6E" w:rsidRPr="0021791D">
              <w:rPr>
                <w:rFonts w:ascii="Arial" w:hAnsi="Arial" w:cs="Arial"/>
                <w:sz w:val="22"/>
                <w:szCs w:val="22"/>
              </w:rPr>
              <w:fldChar w:fldCharType="begin"/>
            </w:r>
            <w:r w:rsidRPr="0021791D">
              <w:rPr>
                <w:rFonts w:ascii="Arial" w:hAnsi="Arial" w:cs="Arial"/>
                <w:sz w:val="22"/>
                <w:szCs w:val="22"/>
              </w:rPr>
              <w:instrText>SYMBOL 100 \f "Symbol"</w:instrText>
            </w:r>
            <w:r w:rsidR="00E01F6E" w:rsidRPr="0021791D">
              <w:rPr>
                <w:rFonts w:ascii="Arial" w:hAnsi="Arial" w:cs="Arial"/>
                <w:sz w:val="22"/>
                <w:szCs w:val="22"/>
              </w:rPr>
              <w:fldChar w:fldCharType="end"/>
            </w:r>
            <w:r>
              <w:rPr>
                <w:rFonts w:ascii="Arial" w:hAnsi="Arial" w:cs="Arial"/>
                <w:sz w:val="22"/>
                <w:szCs w:val="22"/>
              </w:rPr>
              <w:t xml:space="preserve"> </w:t>
            </w:r>
            <w:r w:rsidRPr="0021791D">
              <w:rPr>
                <w:rFonts w:ascii="Arial" w:hAnsi="Arial" w:cs="Arial"/>
                <w:sz w:val="22"/>
                <w:szCs w:val="22"/>
              </w:rPr>
              <w:t>TCR</w:t>
            </w:r>
          </w:p>
        </w:tc>
        <w:tc>
          <w:tcPr>
            <w:tcW w:w="4960" w:type="dxa"/>
          </w:tcPr>
          <w:p w:rsidR="007806F8" w:rsidRPr="0021791D" w:rsidRDefault="007806F8" w:rsidP="00D57B6E">
            <w:pPr>
              <w:rPr>
                <w:rFonts w:ascii="Arial" w:hAnsi="Arial" w:cs="Arial"/>
                <w:sz w:val="22"/>
                <w:szCs w:val="22"/>
              </w:rPr>
            </w:pPr>
            <w:r w:rsidRPr="0021791D">
              <w:rPr>
                <w:rFonts w:ascii="Arial" w:hAnsi="Arial" w:cs="Arial"/>
                <w:sz w:val="22"/>
                <w:szCs w:val="22"/>
              </w:rPr>
              <w:t>Antigen receptor includes cell surface antibody</w:t>
            </w:r>
          </w:p>
        </w:tc>
      </w:tr>
      <w:tr w:rsidR="007806F8" w:rsidRPr="0021791D" w:rsidTr="00D57B6E">
        <w:trPr>
          <w:trHeight w:val="699"/>
        </w:trPr>
        <w:tc>
          <w:tcPr>
            <w:tcW w:w="3971" w:type="dxa"/>
          </w:tcPr>
          <w:p w:rsidR="007806F8" w:rsidRPr="0021791D" w:rsidRDefault="007806F8" w:rsidP="00D57B6E">
            <w:pPr>
              <w:rPr>
                <w:rFonts w:ascii="Arial" w:hAnsi="Arial" w:cs="Arial"/>
                <w:sz w:val="22"/>
                <w:szCs w:val="22"/>
              </w:rPr>
            </w:pPr>
            <w:r w:rsidRPr="0021791D">
              <w:rPr>
                <w:rFonts w:ascii="Arial" w:hAnsi="Arial" w:cs="Arial"/>
                <w:sz w:val="22"/>
                <w:szCs w:val="22"/>
              </w:rPr>
              <w:t>All T cell express CD3</w:t>
            </w:r>
          </w:p>
          <w:p w:rsidR="007806F8" w:rsidRPr="0021791D" w:rsidRDefault="00E01F6E" w:rsidP="00D57B6E">
            <w:pPr>
              <w:rPr>
                <w:rFonts w:ascii="Arial" w:hAnsi="Arial" w:cs="Arial"/>
                <w:sz w:val="22"/>
                <w:szCs w:val="22"/>
              </w:rPr>
            </w:pPr>
            <w:r w:rsidRPr="0021791D">
              <w:rPr>
                <w:rFonts w:ascii="Arial" w:hAnsi="Arial" w:cs="Arial"/>
                <w:sz w:val="22"/>
                <w:szCs w:val="22"/>
              </w:rPr>
              <w:fldChar w:fldCharType="begin"/>
            </w:r>
            <w:r w:rsidR="007806F8" w:rsidRPr="0021791D">
              <w:rPr>
                <w:rFonts w:ascii="Arial" w:hAnsi="Arial" w:cs="Arial"/>
                <w:sz w:val="22"/>
                <w:szCs w:val="22"/>
              </w:rPr>
              <w:instrText>SYMBOL 97 \f "Symbol"</w:instrText>
            </w:r>
            <w:r w:rsidRPr="0021791D">
              <w:rPr>
                <w:rFonts w:ascii="Arial" w:hAnsi="Arial" w:cs="Arial"/>
                <w:sz w:val="22"/>
                <w:szCs w:val="22"/>
              </w:rPr>
              <w:fldChar w:fldCharType="end"/>
            </w:r>
            <w:r w:rsidRPr="0021791D">
              <w:rPr>
                <w:rFonts w:ascii="Arial" w:hAnsi="Arial" w:cs="Arial"/>
                <w:sz w:val="22"/>
                <w:szCs w:val="22"/>
              </w:rPr>
              <w:fldChar w:fldCharType="begin"/>
            </w:r>
            <w:r w:rsidR="007806F8" w:rsidRPr="0021791D">
              <w:rPr>
                <w:rFonts w:ascii="Arial" w:hAnsi="Arial" w:cs="Arial"/>
                <w:sz w:val="22"/>
                <w:szCs w:val="22"/>
              </w:rPr>
              <w:instrText>SYMBOL 98 \f "Symbol"</w:instrText>
            </w:r>
            <w:r w:rsidRPr="0021791D">
              <w:rPr>
                <w:rFonts w:ascii="Arial" w:hAnsi="Arial" w:cs="Arial"/>
                <w:sz w:val="22"/>
                <w:szCs w:val="22"/>
              </w:rPr>
              <w:fldChar w:fldCharType="end"/>
            </w:r>
            <w:r w:rsidR="007806F8" w:rsidRPr="0021791D">
              <w:rPr>
                <w:rFonts w:ascii="Arial" w:hAnsi="Arial" w:cs="Arial"/>
                <w:sz w:val="22"/>
                <w:szCs w:val="22"/>
              </w:rPr>
              <w:t xml:space="preserve"> T cells express CD4 or CD8 </w:t>
            </w:r>
          </w:p>
        </w:tc>
        <w:tc>
          <w:tcPr>
            <w:tcW w:w="4960" w:type="dxa"/>
          </w:tcPr>
          <w:p w:rsidR="007806F8" w:rsidRPr="0021791D" w:rsidRDefault="007806F8" w:rsidP="00D57B6E">
            <w:pPr>
              <w:rPr>
                <w:rFonts w:ascii="Arial" w:hAnsi="Arial" w:cs="Arial"/>
                <w:sz w:val="22"/>
                <w:szCs w:val="22"/>
              </w:rPr>
            </w:pPr>
            <w:r w:rsidRPr="0021791D">
              <w:rPr>
                <w:rFonts w:ascii="Arial" w:hAnsi="Arial" w:cs="Arial"/>
                <w:sz w:val="22"/>
                <w:szCs w:val="22"/>
              </w:rPr>
              <w:t>Express CD19 &amp; CD20 at surface</w:t>
            </w:r>
          </w:p>
        </w:tc>
      </w:tr>
      <w:tr w:rsidR="007806F8" w:rsidRPr="0021791D" w:rsidTr="00D57B6E">
        <w:trPr>
          <w:trHeight w:val="411"/>
        </w:trPr>
        <w:tc>
          <w:tcPr>
            <w:tcW w:w="3971" w:type="dxa"/>
          </w:tcPr>
          <w:p w:rsidR="007806F8" w:rsidRPr="0021791D" w:rsidRDefault="007806F8" w:rsidP="00D57B6E">
            <w:pPr>
              <w:rPr>
                <w:rFonts w:ascii="Arial" w:hAnsi="Arial" w:cs="Arial"/>
                <w:sz w:val="22"/>
                <w:szCs w:val="22"/>
              </w:rPr>
            </w:pPr>
            <w:r w:rsidRPr="0021791D">
              <w:rPr>
                <w:rFonts w:ascii="Arial" w:hAnsi="Arial" w:cs="Arial"/>
                <w:sz w:val="22"/>
                <w:szCs w:val="22"/>
              </w:rPr>
              <w:t>Produced by Thymus</w:t>
            </w:r>
          </w:p>
        </w:tc>
        <w:tc>
          <w:tcPr>
            <w:tcW w:w="4960" w:type="dxa"/>
          </w:tcPr>
          <w:p w:rsidR="007806F8" w:rsidRPr="0021791D" w:rsidRDefault="007806F8" w:rsidP="00D57B6E">
            <w:pPr>
              <w:rPr>
                <w:rFonts w:ascii="Arial" w:hAnsi="Arial" w:cs="Arial"/>
                <w:sz w:val="22"/>
                <w:szCs w:val="22"/>
              </w:rPr>
            </w:pPr>
            <w:r w:rsidRPr="0021791D">
              <w:rPr>
                <w:rFonts w:ascii="Arial" w:hAnsi="Arial" w:cs="Arial"/>
                <w:sz w:val="22"/>
                <w:szCs w:val="22"/>
              </w:rPr>
              <w:t>Produced by Bone Marrow</w:t>
            </w:r>
          </w:p>
        </w:tc>
      </w:tr>
    </w:tbl>
    <w:p w:rsidR="007806F8" w:rsidRPr="0021791D" w:rsidRDefault="007806F8" w:rsidP="007806F8">
      <w:pPr>
        <w:rPr>
          <w:rFonts w:ascii="Arial" w:hAnsi="Arial" w:cs="Arial"/>
          <w:b/>
          <w:i/>
          <w:sz w:val="22"/>
          <w:szCs w:val="22"/>
        </w:rPr>
      </w:pPr>
    </w:p>
    <w:p w:rsidR="007806F8" w:rsidRPr="0068413A" w:rsidRDefault="007806F8" w:rsidP="007806F8">
      <w:pPr>
        <w:rPr>
          <w:rFonts w:ascii="Arial" w:hAnsi="Arial" w:cs="Arial"/>
          <w:b/>
          <w:i/>
        </w:rPr>
      </w:pPr>
    </w:p>
    <w:p w:rsidR="007806F8" w:rsidRPr="0068413A" w:rsidRDefault="007806F8" w:rsidP="007806F8">
      <w:pPr>
        <w:rPr>
          <w:rFonts w:ascii="Arial" w:hAnsi="Arial" w:cs="Arial"/>
          <w:b/>
          <w:i/>
        </w:rPr>
      </w:pPr>
      <w:r w:rsidRPr="0068413A">
        <w:rPr>
          <w:rFonts w:ascii="Arial" w:hAnsi="Arial" w:cs="Arial"/>
          <w:b/>
          <w:i/>
        </w:rPr>
        <w:t>Antigen Presenting Cells</w:t>
      </w:r>
    </w:p>
    <w:p w:rsidR="007806F8" w:rsidRPr="0021791D" w:rsidRDefault="007806F8" w:rsidP="007806F8">
      <w:pPr>
        <w:rPr>
          <w:rFonts w:ascii="Arial" w:hAnsi="Arial" w:cs="Arial"/>
          <w:sz w:val="22"/>
          <w:szCs w:val="22"/>
        </w:rPr>
      </w:pPr>
      <w:r w:rsidRPr="0021791D">
        <w:rPr>
          <w:rFonts w:ascii="Arial" w:hAnsi="Arial" w:cs="Arial"/>
          <w:sz w:val="22"/>
          <w:szCs w:val="22"/>
        </w:rPr>
        <w:t>Cells that can present antigen to lymphocytes in an immunogenic form are collectively termed antigen presenting cells, or APC’s.</w:t>
      </w:r>
    </w:p>
    <w:p w:rsidR="007806F8" w:rsidRPr="0021791D" w:rsidRDefault="007806F8" w:rsidP="007806F8">
      <w:pPr>
        <w:rPr>
          <w:rFonts w:ascii="Arial" w:hAnsi="Arial" w:cs="Arial"/>
          <w:sz w:val="22"/>
          <w:szCs w:val="22"/>
        </w:rPr>
      </w:pP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4536"/>
        <w:gridCol w:w="1440"/>
      </w:tblGrid>
      <w:tr w:rsidR="007806F8" w:rsidRPr="0021791D" w:rsidTr="00D57B6E">
        <w:trPr>
          <w:trHeight w:val="412"/>
        </w:trPr>
        <w:tc>
          <w:tcPr>
            <w:tcW w:w="2977" w:type="dxa"/>
            <w:shd w:val="pct15" w:color="auto" w:fill="FFFFFF"/>
          </w:tcPr>
          <w:p w:rsidR="007806F8" w:rsidRPr="0021791D" w:rsidRDefault="007806F8" w:rsidP="00D57B6E">
            <w:pPr>
              <w:spacing w:before="60" w:after="40"/>
              <w:jc w:val="center"/>
              <w:rPr>
                <w:rFonts w:ascii="Arial" w:hAnsi="Arial" w:cs="Arial"/>
                <w:b/>
                <w:sz w:val="22"/>
                <w:szCs w:val="22"/>
              </w:rPr>
            </w:pPr>
            <w:r w:rsidRPr="0021791D">
              <w:rPr>
                <w:rFonts w:ascii="Arial" w:hAnsi="Arial" w:cs="Arial"/>
                <w:b/>
                <w:sz w:val="22"/>
                <w:szCs w:val="22"/>
              </w:rPr>
              <w:t>Cell</w:t>
            </w:r>
          </w:p>
        </w:tc>
        <w:tc>
          <w:tcPr>
            <w:tcW w:w="4536" w:type="dxa"/>
            <w:shd w:val="pct15" w:color="auto" w:fill="FFFFFF"/>
          </w:tcPr>
          <w:p w:rsidR="007806F8" w:rsidRPr="0021791D" w:rsidRDefault="007806F8" w:rsidP="00D57B6E">
            <w:pPr>
              <w:spacing w:before="60" w:after="40"/>
              <w:jc w:val="center"/>
              <w:rPr>
                <w:rFonts w:ascii="Arial" w:hAnsi="Arial" w:cs="Arial"/>
                <w:b/>
                <w:sz w:val="22"/>
                <w:szCs w:val="22"/>
              </w:rPr>
            </w:pPr>
            <w:r w:rsidRPr="0021791D">
              <w:rPr>
                <w:rFonts w:ascii="Arial" w:hAnsi="Arial" w:cs="Arial"/>
                <w:b/>
                <w:sz w:val="22"/>
                <w:szCs w:val="22"/>
              </w:rPr>
              <w:t>Location</w:t>
            </w:r>
          </w:p>
        </w:tc>
        <w:tc>
          <w:tcPr>
            <w:tcW w:w="1440" w:type="dxa"/>
            <w:shd w:val="pct15" w:color="auto" w:fill="FFFFFF"/>
          </w:tcPr>
          <w:p w:rsidR="007806F8" w:rsidRPr="0021791D" w:rsidRDefault="007806F8" w:rsidP="00D57B6E">
            <w:pPr>
              <w:spacing w:before="60" w:after="40"/>
              <w:jc w:val="center"/>
              <w:rPr>
                <w:rFonts w:ascii="Arial" w:hAnsi="Arial" w:cs="Arial"/>
                <w:b/>
                <w:sz w:val="22"/>
                <w:szCs w:val="22"/>
              </w:rPr>
            </w:pPr>
            <w:r w:rsidRPr="0021791D">
              <w:rPr>
                <w:rFonts w:ascii="Arial" w:hAnsi="Arial" w:cs="Arial"/>
                <w:b/>
                <w:sz w:val="22"/>
                <w:szCs w:val="22"/>
              </w:rPr>
              <w:t>Presents to</w:t>
            </w:r>
          </w:p>
        </w:tc>
      </w:tr>
      <w:tr w:rsidR="007806F8" w:rsidRPr="0021791D" w:rsidTr="00D57B6E">
        <w:trPr>
          <w:trHeight w:val="661"/>
        </w:trPr>
        <w:tc>
          <w:tcPr>
            <w:tcW w:w="2977" w:type="dxa"/>
          </w:tcPr>
          <w:p w:rsidR="007806F8" w:rsidRPr="0021791D" w:rsidRDefault="007806F8" w:rsidP="00D57B6E">
            <w:pPr>
              <w:rPr>
                <w:rFonts w:ascii="Arial" w:hAnsi="Arial" w:cs="Arial"/>
                <w:sz w:val="22"/>
                <w:szCs w:val="22"/>
              </w:rPr>
            </w:pPr>
            <w:r>
              <w:rPr>
                <w:rFonts w:ascii="Arial" w:hAnsi="Arial" w:cs="Arial"/>
                <w:sz w:val="22"/>
                <w:szCs w:val="22"/>
              </w:rPr>
              <w:t>Dendritic cells</w:t>
            </w:r>
          </w:p>
        </w:tc>
        <w:tc>
          <w:tcPr>
            <w:tcW w:w="4536" w:type="dxa"/>
          </w:tcPr>
          <w:p w:rsidR="007806F8" w:rsidRPr="0021791D" w:rsidRDefault="007806F8" w:rsidP="00D57B6E">
            <w:pPr>
              <w:rPr>
                <w:rFonts w:ascii="Arial" w:hAnsi="Arial" w:cs="Arial"/>
                <w:sz w:val="22"/>
                <w:szCs w:val="22"/>
              </w:rPr>
            </w:pPr>
            <w:r>
              <w:rPr>
                <w:rFonts w:ascii="Arial" w:hAnsi="Arial" w:cs="Arial"/>
                <w:sz w:val="22"/>
                <w:szCs w:val="22"/>
              </w:rPr>
              <w:t xml:space="preserve">Widespread </w:t>
            </w:r>
            <w:r w:rsidRPr="0021791D">
              <w:rPr>
                <w:rFonts w:ascii="Arial" w:hAnsi="Arial" w:cs="Arial"/>
                <w:sz w:val="22"/>
                <w:szCs w:val="22"/>
              </w:rPr>
              <w:t xml:space="preserve">e.g. skin &amp; mucosal tissue; migrate to draining lymph nodes </w:t>
            </w:r>
          </w:p>
        </w:tc>
        <w:tc>
          <w:tcPr>
            <w:tcW w:w="1440" w:type="dxa"/>
          </w:tcPr>
          <w:p w:rsidR="007806F8" w:rsidRPr="0021791D" w:rsidRDefault="007806F8" w:rsidP="00D57B6E">
            <w:pPr>
              <w:jc w:val="center"/>
              <w:rPr>
                <w:rFonts w:ascii="Arial" w:hAnsi="Arial" w:cs="Arial"/>
                <w:sz w:val="22"/>
                <w:szCs w:val="22"/>
              </w:rPr>
            </w:pPr>
            <w:r w:rsidRPr="0021791D">
              <w:rPr>
                <w:rFonts w:ascii="Arial" w:hAnsi="Arial" w:cs="Arial"/>
                <w:sz w:val="22"/>
                <w:szCs w:val="22"/>
              </w:rPr>
              <w:t>T cells</w:t>
            </w:r>
          </w:p>
        </w:tc>
      </w:tr>
      <w:tr w:rsidR="007806F8" w:rsidRPr="0021791D" w:rsidTr="00D57B6E">
        <w:trPr>
          <w:trHeight w:val="401"/>
        </w:trPr>
        <w:tc>
          <w:tcPr>
            <w:tcW w:w="2977" w:type="dxa"/>
          </w:tcPr>
          <w:p w:rsidR="007806F8" w:rsidRPr="0021791D" w:rsidRDefault="007806F8" w:rsidP="00D57B6E">
            <w:pPr>
              <w:rPr>
                <w:rFonts w:ascii="Arial" w:hAnsi="Arial" w:cs="Arial"/>
                <w:sz w:val="22"/>
                <w:szCs w:val="22"/>
              </w:rPr>
            </w:pPr>
            <w:r w:rsidRPr="0021791D">
              <w:rPr>
                <w:rFonts w:ascii="Arial" w:hAnsi="Arial" w:cs="Arial"/>
                <w:sz w:val="22"/>
                <w:szCs w:val="22"/>
              </w:rPr>
              <w:t>Follicular dendritic cells</w:t>
            </w:r>
          </w:p>
        </w:tc>
        <w:tc>
          <w:tcPr>
            <w:tcW w:w="4536" w:type="dxa"/>
          </w:tcPr>
          <w:p w:rsidR="007806F8" w:rsidRPr="0021791D" w:rsidRDefault="007806F8" w:rsidP="00D57B6E">
            <w:pPr>
              <w:rPr>
                <w:rFonts w:ascii="Arial" w:hAnsi="Arial" w:cs="Arial"/>
                <w:sz w:val="22"/>
                <w:szCs w:val="22"/>
              </w:rPr>
            </w:pPr>
            <w:r w:rsidRPr="0021791D">
              <w:rPr>
                <w:rFonts w:ascii="Arial" w:hAnsi="Arial" w:cs="Arial"/>
                <w:sz w:val="22"/>
                <w:szCs w:val="22"/>
              </w:rPr>
              <w:t>lymphoid follicles</w:t>
            </w:r>
          </w:p>
        </w:tc>
        <w:tc>
          <w:tcPr>
            <w:tcW w:w="1440" w:type="dxa"/>
          </w:tcPr>
          <w:p w:rsidR="007806F8" w:rsidRPr="0021791D" w:rsidRDefault="007806F8" w:rsidP="00D57B6E">
            <w:pPr>
              <w:jc w:val="center"/>
              <w:rPr>
                <w:rFonts w:ascii="Arial" w:hAnsi="Arial" w:cs="Arial"/>
                <w:sz w:val="22"/>
                <w:szCs w:val="22"/>
              </w:rPr>
            </w:pPr>
            <w:r w:rsidRPr="0021791D">
              <w:rPr>
                <w:rFonts w:ascii="Arial" w:hAnsi="Arial" w:cs="Arial"/>
                <w:sz w:val="22"/>
                <w:szCs w:val="22"/>
              </w:rPr>
              <w:t>B cells</w:t>
            </w:r>
          </w:p>
        </w:tc>
      </w:tr>
      <w:tr w:rsidR="007806F8" w:rsidRPr="0021791D" w:rsidTr="00D57B6E">
        <w:trPr>
          <w:trHeight w:val="408"/>
        </w:trPr>
        <w:tc>
          <w:tcPr>
            <w:tcW w:w="2977" w:type="dxa"/>
          </w:tcPr>
          <w:p w:rsidR="007806F8" w:rsidRPr="0021791D" w:rsidRDefault="007806F8" w:rsidP="00D57B6E">
            <w:pPr>
              <w:rPr>
                <w:rFonts w:ascii="Arial" w:hAnsi="Arial" w:cs="Arial"/>
                <w:sz w:val="22"/>
                <w:szCs w:val="22"/>
              </w:rPr>
            </w:pPr>
            <w:r w:rsidRPr="0021791D">
              <w:rPr>
                <w:rFonts w:ascii="Arial" w:hAnsi="Arial" w:cs="Arial"/>
                <w:sz w:val="22"/>
                <w:szCs w:val="22"/>
              </w:rPr>
              <w:t>B cells</w:t>
            </w:r>
          </w:p>
        </w:tc>
        <w:tc>
          <w:tcPr>
            <w:tcW w:w="4536" w:type="dxa"/>
          </w:tcPr>
          <w:p w:rsidR="007806F8" w:rsidRPr="0021791D" w:rsidRDefault="007806F8" w:rsidP="00D57B6E">
            <w:pPr>
              <w:rPr>
                <w:rFonts w:ascii="Arial" w:hAnsi="Arial" w:cs="Arial"/>
                <w:sz w:val="22"/>
                <w:szCs w:val="22"/>
              </w:rPr>
            </w:pPr>
            <w:r w:rsidRPr="0021791D">
              <w:rPr>
                <w:rFonts w:ascii="Arial" w:hAnsi="Arial" w:cs="Arial"/>
                <w:sz w:val="22"/>
                <w:szCs w:val="22"/>
              </w:rPr>
              <w:t xml:space="preserve">lymphoid tissue </w:t>
            </w:r>
          </w:p>
        </w:tc>
        <w:tc>
          <w:tcPr>
            <w:tcW w:w="1440" w:type="dxa"/>
          </w:tcPr>
          <w:p w:rsidR="007806F8" w:rsidRPr="0021791D" w:rsidRDefault="007806F8" w:rsidP="00D57B6E">
            <w:pPr>
              <w:jc w:val="center"/>
              <w:rPr>
                <w:rFonts w:ascii="Arial" w:hAnsi="Arial" w:cs="Arial"/>
                <w:sz w:val="22"/>
                <w:szCs w:val="22"/>
              </w:rPr>
            </w:pPr>
            <w:r w:rsidRPr="0021791D">
              <w:rPr>
                <w:rFonts w:ascii="Arial" w:hAnsi="Arial" w:cs="Arial"/>
                <w:sz w:val="22"/>
                <w:szCs w:val="22"/>
              </w:rPr>
              <w:t>T cells</w:t>
            </w:r>
          </w:p>
        </w:tc>
      </w:tr>
      <w:tr w:rsidR="007806F8" w:rsidRPr="0021791D" w:rsidTr="00D57B6E">
        <w:trPr>
          <w:trHeight w:val="427"/>
        </w:trPr>
        <w:tc>
          <w:tcPr>
            <w:tcW w:w="2977" w:type="dxa"/>
          </w:tcPr>
          <w:p w:rsidR="007806F8" w:rsidRPr="0021791D" w:rsidRDefault="007806F8" w:rsidP="00D57B6E">
            <w:pPr>
              <w:rPr>
                <w:rFonts w:ascii="Arial" w:hAnsi="Arial" w:cs="Arial"/>
                <w:sz w:val="22"/>
                <w:szCs w:val="22"/>
              </w:rPr>
            </w:pPr>
            <w:r w:rsidRPr="0021791D">
              <w:rPr>
                <w:rFonts w:ascii="Arial" w:hAnsi="Arial" w:cs="Arial"/>
                <w:sz w:val="22"/>
                <w:szCs w:val="22"/>
              </w:rPr>
              <w:t>Activated Macrophages</w:t>
            </w:r>
          </w:p>
        </w:tc>
        <w:tc>
          <w:tcPr>
            <w:tcW w:w="4536" w:type="dxa"/>
          </w:tcPr>
          <w:p w:rsidR="007806F8" w:rsidRPr="0021791D" w:rsidRDefault="007806F8" w:rsidP="00D57B6E">
            <w:pPr>
              <w:rPr>
                <w:rFonts w:ascii="Arial" w:hAnsi="Arial" w:cs="Arial"/>
                <w:sz w:val="22"/>
                <w:szCs w:val="22"/>
              </w:rPr>
            </w:pPr>
            <w:r w:rsidRPr="0021791D">
              <w:rPr>
                <w:rFonts w:ascii="Arial" w:hAnsi="Arial" w:cs="Arial"/>
                <w:sz w:val="22"/>
                <w:szCs w:val="22"/>
              </w:rPr>
              <w:t>lymphoid tissue, peripheral tissues</w:t>
            </w:r>
          </w:p>
        </w:tc>
        <w:tc>
          <w:tcPr>
            <w:tcW w:w="1440" w:type="dxa"/>
          </w:tcPr>
          <w:p w:rsidR="007806F8" w:rsidRPr="0021791D" w:rsidRDefault="007806F8" w:rsidP="00D57B6E">
            <w:pPr>
              <w:jc w:val="center"/>
              <w:rPr>
                <w:rFonts w:ascii="Arial" w:hAnsi="Arial" w:cs="Arial"/>
                <w:sz w:val="22"/>
                <w:szCs w:val="22"/>
              </w:rPr>
            </w:pPr>
            <w:r w:rsidRPr="0021791D">
              <w:rPr>
                <w:rFonts w:ascii="Arial" w:hAnsi="Arial" w:cs="Arial"/>
                <w:sz w:val="22"/>
                <w:szCs w:val="22"/>
              </w:rPr>
              <w:t>T cells</w:t>
            </w:r>
          </w:p>
        </w:tc>
      </w:tr>
    </w:tbl>
    <w:p w:rsidR="007806F8" w:rsidRPr="00547BBF" w:rsidRDefault="007806F8" w:rsidP="007806F8">
      <w:pPr>
        <w:rPr>
          <w:rFonts w:cs="Arial"/>
          <w:szCs w:val="22"/>
        </w:rPr>
      </w:pPr>
    </w:p>
    <w:p w:rsidR="007806F8" w:rsidRPr="00EE0A09" w:rsidRDefault="007806F8" w:rsidP="007806F8">
      <w:pPr>
        <w:rPr>
          <w:szCs w:val="22"/>
        </w:rPr>
      </w:pPr>
    </w:p>
    <w:p w:rsidR="007806F8" w:rsidRDefault="007806F8" w:rsidP="007806F8">
      <w:pPr>
        <w:rPr>
          <w:rFonts w:ascii="Arial" w:hAnsi="Arial" w:cs="Arial"/>
          <w:sz w:val="22"/>
          <w:szCs w:val="22"/>
        </w:rPr>
      </w:pPr>
      <w:r>
        <w:rPr>
          <w:rFonts w:ascii="Arial" w:hAnsi="Arial" w:cs="Arial"/>
          <w:sz w:val="22"/>
          <w:szCs w:val="22"/>
        </w:rPr>
        <w:br w:type="page"/>
      </w:r>
    </w:p>
    <w:p w:rsidR="000D4108" w:rsidRDefault="000D4108" w:rsidP="000D4108">
      <w:pPr>
        <w:rPr>
          <w:rFonts w:ascii="Arial" w:hAnsi="Arial" w:cs="Arial"/>
          <w:b/>
          <w:sz w:val="28"/>
          <w:szCs w:val="28"/>
        </w:rPr>
      </w:pPr>
      <w:r>
        <w:rPr>
          <w:rFonts w:ascii="Arial" w:hAnsi="Arial" w:cs="Arial"/>
          <w:b/>
          <w:sz w:val="28"/>
          <w:szCs w:val="28"/>
        </w:rPr>
        <w:lastRenderedPageBreak/>
        <w:t>TISSUES 6</w:t>
      </w:r>
    </w:p>
    <w:p w:rsidR="000D4108" w:rsidRPr="00BB4900" w:rsidRDefault="000D4108" w:rsidP="000D4108">
      <w:pPr>
        <w:rPr>
          <w:rFonts w:ascii="Arial" w:hAnsi="Arial" w:cs="Arial"/>
          <w:b/>
          <w:sz w:val="28"/>
          <w:szCs w:val="28"/>
        </w:rPr>
      </w:pPr>
      <w:r>
        <w:rPr>
          <w:rFonts w:ascii="Arial" w:hAnsi="Arial" w:cs="Arial"/>
          <w:b/>
          <w:sz w:val="28"/>
          <w:szCs w:val="28"/>
        </w:rPr>
        <w:t>Nerve</w:t>
      </w:r>
    </w:p>
    <w:p w:rsidR="000D4108" w:rsidRPr="000D4108" w:rsidRDefault="000D4108" w:rsidP="000D4108">
      <w:pPr>
        <w:pStyle w:val="Footer"/>
        <w:rPr>
          <w:rFonts w:ascii="Arial" w:hAnsi="Arial" w:cs="Arial"/>
        </w:rPr>
      </w:pPr>
      <w:r>
        <w:rPr>
          <w:rFonts w:ascii="Arial" w:hAnsi="Arial" w:cs="Arial"/>
          <w:sz w:val="22"/>
          <w:szCs w:val="22"/>
        </w:rPr>
        <w:t xml:space="preserve">Dr Sohag Saleh  </w:t>
      </w:r>
      <w:r w:rsidRPr="000D4108">
        <w:rPr>
          <w:rFonts w:ascii="Arial" w:hAnsi="Arial" w:cs="Arial"/>
        </w:rPr>
        <w:t xml:space="preserve">NB: Please see corresponding lecture slides for diagrammatic representations </w:t>
      </w:r>
    </w:p>
    <w:p w:rsidR="000D4108" w:rsidRDefault="000D4108" w:rsidP="000D4108">
      <w:pPr>
        <w:rPr>
          <w:rFonts w:ascii="Arial" w:hAnsi="Arial" w:cs="Arial"/>
          <w:sz w:val="22"/>
          <w:szCs w:val="22"/>
        </w:rPr>
      </w:pPr>
    </w:p>
    <w:p w:rsidR="000D4108" w:rsidRPr="000D4108" w:rsidRDefault="000D4108" w:rsidP="000D4108">
      <w:pPr>
        <w:rPr>
          <w:rFonts w:ascii="Arial" w:hAnsi="Arial" w:cs="Arial"/>
          <w:sz w:val="22"/>
          <w:szCs w:val="22"/>
        </w:rPr>
      </w:pPr>
    </w:p>
    <w:p w:rsidR="000D4108" w:rsidRPr="000D4108" w:rsidRDefault="000D4108" w:rsidP="000D4108">
      <w:pPr>
        <w:pStyle w:val="Heading2"/>
        <w:rPr>
          <w:rFonts w:ascii="Arial" w:hAnsi="Arial" w:cs="Arial"/>
        </w:rPr>
      </w:pPr>
      <w:r w:rsidRPr="000D4108">
        <w:rPr>
          <w:rFonts w:ascii="Arial" w:hAnsi="Arial" w:cs="Arial"/>
        </w:rPr>
        <w:t>Learning objectives</w:t>
      </w:r>
    </w:p>
    <w:p w:rsidR="000D4108" w:rsidRPr="000D4108" w:rsidRDefault="000D4108" w:rsidP="004F2394">
      <w:pPr>
        <w:pStyle w:val="ListParagraph"/>
        <w:numPr>
          <w:ilvl w:val="0"/>
          <w:numId w:val="100"/>
        </w:numPr>
        <w:spacing w:after="120" w:line="276" w:lineRule="auto"/>
        <w:ind w:left="714" w:hanging="357"/>
        <w:contextualSpacing w:val="0"/>
        <w:jc w:val="both"/>
        <w:rPr>
          <w:rFonts w:ascii="Arial" w:hAnsi="Arial" w:cs="Arial"/>
        </w:rPr>
      </w:pPr>
      <w:r w:rsidRPr="000D4108">
        <w:rPr>
          <w:rFonts w:ascii="Arial" w:hAnsi="Arial" w:cs="Arial"/>
        </w:rPr>
        <w:t>Be able to name the different cell types within the nervous system and be aware of their functions</w:t>
      </w:r>
    </w:p>
    <w:p w:rsidR="000D4108" w:rsidRPr="000D4108" w:rsidRDefault="000D4108" w:rsidP="004F2394">
      <w:pPr>
        <w:pStyle w:val="ListParagraph"/>
        <w:numPr>
          <w:ilvl w:val="0"/>
          <w:numId w:val="100"/>
        </w:numPr>
        <w:spacing w:after="120" w:line="276" w:lineRule="auto"/>
        <w:ind w:left="714" w:hanging="357"/>
        <w:contextualSpacing w:val="0"/>
        <w:jc w:val="both"/>
        <w:rPr>
          <w:rFonts w:ascii="Arial" w:hAnsi="Arial" w:cs="Arial"/>
        </w:rPr>
      </w:pPr>
      <w:r w:rsidRPr="000D4108">
        <w:rPr>
          <w:rFonts w:ascii="Arial" w:hAnsi="Arial" w:cs="Arial"/>
        </w:rPr>
        <w:t>Have a detailed knowledge of the major components of a neurone</w:t>
      </w:r>
    </w:p>
    <w:p w:rsidR="000D4108" w:rsidRPr="000D4108" w:rsidRDefault="000D4108" w:rsidP="004F2394">
      <w:pPr>
        <w:pStyle w:val="ListParagraph"/>
        <w:numPr>
          <w:ilvl w:val="0"/>
          <w:numId w:val="100"/>
        </w:numPr>
        <w:spacing w:after="120" w:line="276" w:lineRule="auto"/>
        <w:ind w:left="714" w:hanging="357"/>
        <w:contextualSpacing w:val="0"/>
        <w:jc w:val="both"/>
        <w:rPr>
          <w:rFonts w:ascii="Arial" w:hAnsi="Arial" w:cs="Arial"/>
        </w:rPr>
      </w:pPr>
      <w:r w:rsidRPr="000D4108">
        <w:rPr>
          <w:rFonts w:ascii="Arial" w:hAnsi="Arial" w:cs="Arial"/>
        </w:rPr>
        <w:t>Understand how the resting membrane potential is generated and how this relates to function</w:t>
      </w:r>
    </w:p>
    <w:p w:rsidR="000D4108" w:rsidRPr="000D4108" w:rsidRDefault="000D4108" w:rsidP="004F2394">
      <w:pPr>
        <w:pStyle w:val="ListParagraph"/>
        <w:numPr>
          <w:ilvl w:val="0"/>
          <w:numId w:val="100"/>
        </w:numPr>
        <w:spacing w:after="120" w:line="276" w:lineRule="auto"/>
        <w:ind w:left="714" w:hanging="357"/>
        <w:contextualSpacing w:val="0"/>
        <w:jc w:val="both"/>
        <w:rPr>
          <w:rFonts w:ascii="Arial" w:hAnsi="Arial" w:cs="Arial"/>
        </w:rPr>
      </w:pPr>
      <w:r w:rsidRPr="000D4108">
        <w:rPr>
          <w:rFonts w:ascii="Arial" w:hAnsi="Arial" w:cs="Arial"/>
        </w:rPr>
        <w:t>Understand the processes of intercellular communication between cells of the nervous system</w:t>
      </w:r>
    </w:p>
    <w:p w:rsidR="000D4108" w:rsidRPr="000D4108" w:rsidRDefault="000D4108" w:rsidP="000D4108">
      <w:pPr>
        <w:pStyle w:val="Heading2"/>
        <w:rPr>
          <w:rFonts w:ascii="Arial" w:hAnsi="Arial" w:cs="Arial"/>
        </w:rPr>
      </w:pPr>
      <w:r w:rsidRPr="000D4108">
        <w:rPr>
          <w:rFonts w:ascii="Arial" w:hAnsi="Arial" w:cs="Arial"/>
        </w:rPr>
        <w:t>Background</w:t>
      </w:r>
    </w:p>
    <w:p w:rsidR="000D4108" w:rsidRPr="000D4108" w:rsidRDefault="000D4108" w:rsidP="000D4108">
      <w:pPr>
        <w:rPr>
          <w:rFonts w:ascii="Arial" w:hAnsi="Arial" w:cs="Arial"/>
        </w:rPr>
      </w:pPr>
      <w:r w:rsidRPr="000D4108">
        <w:rPr>
          <w:rFonts w:ascii="Arial" w:hAnsi="Arial" w:cs="Arial"/>
        </w:rPr>
        <w:t>The central nervous system (CNS) consists of the two cerebral hemispheres, the brainstem, the cerebellum and the spinal cord. The peripheral nervous system (PNS) consists of the nerve fibres originating from the CNS.</w:t>
      </w:r>
    </w:p>
    <w:p w:rsidR="000D4108" w:rsidRPr="000D4108" w:rsidRDefault="000D4108" w:rsidP="000D4108">
      <w:pPr>
        <w:rPr>
          <w:rFonts w:ascii="Arial" w:hAnsi="Arial" w:cs="Arial"/>
        </w:rPr>
      </w:pPr>
      <w:r w:rsidRPr="000D4108">
        <w:rPr>
          <w:rFonts w:ascii="Arial" w:hAnsi="Arial" w:cs="Arial"/>
        </w:rPr>
        <w:t xml:space="preserve">The cerebral hemispheres (also known as the telencephalon) have a distinctive convoluted surface appearance where the ridges are called gyri (singular gyrus) and the valleys are called sulci (singular sulcus). Each hemisphere is conventionally separated into four functionally distinct regions or lobes: </w:t>
      </w:r>
    </w:p>
    <w:p w:rsidR="000D4108" w:rsidRPr="000D4108" w:rsidRDefault="000D4108" w:rsidP="004F2394">
      <w:pPr>
        <w:pStyle w:val="ListParagraph"/>
        <w:numPr>
          <w:ilvl w:val="0"/>
          <w:numId w:val="102"/>
        </w:numPr>
        <w:spacing w:line="276" w:lineRule="auto"/>
        <w:contextualSpacing w:val="0"/>
        <w:jc w:val="both"/>
        <w:rPr>
          <w:rFonts w:ascii="Arial" w:hAnsi="Arial" w:cs="Arial"/>
        </w:rPr>
      </w:pPr>
      <w:r w:rsidRPr="000D4108">
        <w:rPr>
          <w:rFonts w:ascii="Arial" w:hAnsi="Arial" w:cs="Arial"/>
        </w:rPr>
        <w:t>Frontal: Responsible for executive functions such as personality</w:t>
      </w:r>
    </w:p>
    <w:p w:rsidR="000D4108" w:rsidRPr="000D4108" w:rsidRDefault="000D4108" w:rsidP="004F2394">
      <w:pPr>
        <w:pStyle w:val="ListParagraph"/>
        <w:numPr>
          <w:ilvl w:val="0"/>
          <w:numId w:val="102"/>
        </w:numPr>
        <w:spacing w:line="276" w:lineRule="auto"/>
        <w:contextualSpacing w:val="0"/>
        <w:jc w:val="both"/>
        <w:rPr>
          <w:rFonts w:ascii="Arial" w:hAnsi="Arial" w:cs="Arial"/>
        </w:rPr>
      </w:pPr>
      <w:r w:rsidRPr="000D4108">
        <w:rPr>
          <w:rFonts w:ascii="Arial" w:hAnsi="Arial" w:cs="Arial"/>
        </w:rPr>
        <w:t>Parietal: Contains the somatic sensory cortex responsible for processing tactile information</w:t>
      </w:r>
    </w:p>
    <w:p w:rsidR="000D4108" w:rsidRPr="000D4108" w:rsidRDefault="000D4108" w:rsidP="004F2394">
      <w:pPr>
        <w:pStyle w:val="ListParagraph"/>
        <w:numPr>
          <w:ilvl w:val="0"/>
          <w:numId w:val="102"/>
        </w:numPr>
        <w:spacing w:line="276" w:lineRule="auto"/>
        <w:contextualSpacing w:val="0"/>
        <w:jc w:val="both"/>
        <w:rPr>
          <w:rFonts w:ascii="Arial" w:hAnsi="Arial" w:cs="Arial"/>
        </w:rPr>
      </w:pPr>
      <w:r w:rsidRPr="000D4108">
        <w:rPr>
          <w:rFonts w:ascii="Arial" w:hAnsi="Arial" w:cs="Arial"/>
        </w:rPr>
        <w:t xml:space="preserve">Temporal: Contains important structures such as the hippocampus (short term memory), the amygdala (behaviour) and Wernicke’s area (auditory perception &amp; speech)  </w:t>
      </w:r>
    </w:p>
    <w:p w:rsidR="000D4108" w:rsidRPr="000D4108" w:rsidRDefault="000D4108" w:rsidP="004F2394">
      <w:pPr>
        <w:pStyle w:val="ListParagraph"/>
        <w:numPr>
          <w:ilvl w:val="0"/>
          <w:numId w:val="102"/>
        </w:numPr>
        <w:spacing w:line="276" w:lineRule="auto"/>
        <w:contextualSpacing w:val="0"/>
        <w:jc w:val="both"/>
        <w:rPr>
          <w:rFonts w:ascii="Arial" w:hAnsi="Arial" w:cs="Arial"/>
        </w:rPr>
      </w:pPr>
      <w:r w:rsidRPr="000D4108">
        <w:rPr>
          <w:rFonts w:ascii="Arial" w:hAnsi="Arial" w:cs="Arial"/>
        </w:rPr>
        <w:t>Occipital: Processing of visual information</w:t>
      </w:r>
    </w:p>
    <w:p w:rsidR="000D4108" w:rsidRPr="000D4108" w:rsidRDefault="000D4108" w:rsidP="000D4108">
      <w:pPr>
        <w:rPr>
          <w:rFonts w:ascii="Arial" w:hAnsi="Arial" w:cs="Arial"/>
        </w:rPr>
      </w:pPr>
    </w:p>
    <w:p w:rsidR="000D4108" w:rsidRPr="000D4108" w:rsidRDefault="000D4108" w:rsidP="000D4108">
      <w:pPr>
        <w:rPr>
          <w:rFonts w:ascii="Arial" w:hAnsi="Arial" w:cs="Arial"/>
        </w:rPr>
      </w:pPr>
      <w:r w:rsidRPr="000D4108">
        <w:rPr>
          <w:rFonts w:ascii="Arial" w:hAnsi="Arial" w:cs="Arial"/>
        </w:rPr>
        <w:t>The brainstem consists of the medulla, pons and the midbrain. These structures have a multitude of important functions and are the target or the source of all the cranial nerves.</w:t>
      </w:r>
    </w:p>
    <w:p w:rsidR="000D4108" w:rsidRPr="000D4108" w:rsidRDefault="000D4108" w:rsidP="000D4108">
      <w:pPr>
        <w:rPr>
          <w:rFonts w:ascii="Arial" w:hAnsi="Arial" w:cs="Arial"/>
        </w:rPr>
      </w:pPr>
      <w:r w:rsidRPr="000D4108">
        <w:rPr>
          <w:rFonts w:ascii="Arial" w:hAnsi="Arial" w:cs="Arial"/>
        </w:rPr>
        <w:t>The cerebellum is located towards the dorsal region of the CNS and is attached to the brainstem. It has an important role in motor coordination, balance and posture.</w:t>
      </w:r>
    </w:p>
    <w:p w:rsidR="000D4108" w:rsidRPr="000D4108" w:rsidRDefault="000D4108" w:rsidP="000D4108">
      <w:pPr>
        <w:rPr>
          <w:rFonts w:ascii="Arial" w:hAnsi="Arial" w:cs="Arial"/>
        </w:rPr>
      </w:pPr>
      <w:r w:rsidRPr="000D4108">
        <w:rPr>
          <w:rFonts w:ascii="Arial" w:hAnsi="Arial" w:cs="Arial"/>
        </w:rPr>
        <w:t>Finally the spinal cord extends down from the medulla and acts as a conduit for neural transmission but can coordinate some reflex actions</w:t>
      </w:r>
    </w:p>
    <w:p w:rsidR="000D4108" w:rsidRPr="000D4108" w:rsidRDefault="000D4108" w:rsidP="000D4108">
      <w:pPr>
        <w:pStyle w:val="ListParagraph"/>
        <w:ind w:left="1134"/>
        <w:rPr>
          <w:rFonts w:ascii="Arial" w:hAnsi="Arial" w:cs="Arial"/>
        </w:rPr>
      </w:pPr>
    </w:p>
    <w:p w:rsidR="000D4108" w:rsidRDefault="000D4108" w:rsidP="000D4108">
      <w:pPr>
        <w:pStyle w:val="Heading2"/>
        <w:rPr>
          <w:rFonts w:ascii="Arial" w:hAnsi="Arial" w:cs="Arial"/>
        </w:rPr>
      </w:pPr>
      <w:r w:rsidRPr="000D4108">
        <w:rPr>
          <w:rFonts w:ascii="Arial" w:hAnsi="Arial" w:cs="Arial"/>
        </w:rPr>
        <w:t>Cells of the nervous system</w:t>
      </w:r>
    </w:p>
    <w:p w:rsidR="000D4108" w:rsidRPr="000D4108" w:rsidRDefault="000D4108" w:rsidP="000D4108">
      <w:pPr>
        <w:rPr>
          <w:lang w:val="en-GB"/>
        </w:rPr>
      </w:pPr>
    </w:p>
    <w:p w:rsidR="000D4108" w:rsidRPr="000D4108" w:rsidRDefault="000D4108" w:rsidP="004F2394">
      <w:pPr>
        <w:pStyle w:val="Heading3"/>
        <w:numPr>
          <w:ilvl w:val="0"/>
          <w:numId w:val="80"/>
        </w:numPr>
        <w:tabs>
          <w:tab w:val="clear" w:pos="1418"/>
          <w:tab w:val="clear" w:pos="2410"/>
          <w:tab w:val="clear" w:pos="6521"/>
        </w:tabs>
        <w:spacing w:after="60" w:line="276" w:lineRule="auto"/>
        <w:jc w:val="both"/>
        <w:rPr>
          <w:rFonts w:ascii="Arial" w:hAnsi="Arial" w:cs="Arial"/>
        </w:rPr>
      </w:pPr>
      <w:r w:rsidRPr="000D4108">
        <w:rPr>
          <w:rFonts w:ascii="Arial" w:hAnsi="Arial" w:cs="Arial"/>
        </w:rPr>
        <w:t>Neurones</w:t>
      </w:r>
    </w:p>
    <w:p w:rsidR="000D4108" w:rsidRPr="000D4108" w:rsidRDefault="000D4108" w:rsidP="000D4108">
      <w:pPr>
        <w:rPr>
          <w:rFonts w:ascii="Arial" w:hAnsi="Arial" w:cs="Arial"/>
        </w:rPr>
      </w:pPr>
      <w:r w:rsidRPr="000D4108">
        <w:rPr>
          <w:rFonts w:ascii="Arial" w:hAnsi="Arial" w:cs="Arial"/>
        </w:rPr>
        <w:t>The neurones are the most extensively studied cell type within the CNS and due to their polymorphous nature they cannot really be classified on the basis of shape, location or function. A mature neuron is a non-dividing excitable cell whose main function is to receive and transmit information in the form of electrical signals. Although they come in a variety of shapes and sizes they do share a number of distinguishing features</w:t>
      </w:r>
    </w:p>
    <w:p w:rsidR="000D4108" w:rsidRPr="000D4108" w:rsidRDefault="000D4108" w:rsidP="000D4108">
      <w:pPr>
        <w:rPr>
          <w:rFonts w:ascii="Arial" w:hAnsi="Arial" w:cs="Arial"/>
        </w:rPr>
      </w:pPr>
      <w:r w:rsidRPr="000D4108">
        <w:rPr>
          <w:rFonts w:ascii="Arial" w:hAnsi="Arial" w:cs="Arial"/>
          <w:i/>
        </w:rPr>
        <w:t>Soma</w:t>
      </w:r>
      <w:r w:rsidRPr="000D4108">
        <w:rPr>
          <w:rFonts w:ascii="Arial" w:hAnsi="Arial" w:cs="Arial"/>
        </w:rPr>
        <w:t xml:space="preserve"> (Cell body, perikaryon): The soma contains the nucleus of the cell and a lot of the protein generating machinery i.e. ribosomes. In neurons it only accounts for around 10% of the total surface area of a cell.</w:t>
      </w:r>
    </w:p>
    <w:p w:rsidR="000D4108" w:rsidRPr="000D4108" w:rsidRDefault="000D4108" w:rsidP="000D4108">
      <w:pPr>
        <w:rPr>
          <w:rFonts w:ascii="Arial" w:hAnsi="Arial" w:cs="Arial"/>
        </w:rPr>
      </w:pPr>
      <w:r w:rsidRPr="000D4108">
        <w:rPr>
          <w:rFonts w:ascii="Arial" w:hAnsi="Arial" w:cs="Arial"/>
          <w:i/>
        </w:rPr>
        <w:t>Axons</w:t>
      </w:r>
      <w:r w:rsidRPr="000D4108">
        <w:rPr>
          <w:rFonts w:ascii="Arial" w:hAnsi="Arial" w:cs="Arial"/>
        </w:rPr>
        <w:t>: These are long thin processes that arise from the ‘</w:t>
      </w:r>
      <w:r w:rsidRPr="000D4108">
        <w:rPr>
          <w:rFonts w:ascii="Arial" w:hAnsi="Arial" w:cs="Arial"/>
          <w:i/>
        </w:rPr>
        <w:t>axon hillock’</w:t>
      </w:r>
      <w:r w:rsidRPr="000D4108">
        <w:rPr>
          <w:rFonts w:ascii="Arial" w:hAnsi="Arial" w:cs="Arial"/>
        </w:rPr>
        <w:t xml:space="preserve"> region of the cell body and are responsible for transmitting the signals from a neuron. Most neurons only have a single axon, which is intermittently covered in a high resistance, low capacitance substance called myelin, which allows faster transmission of electrical signals.</w:t>
      </w:r>
    </w:p>
    <w:p w:rsidR="000D4108" w:rsidRPr="000D4108" w:rsidRDefault="000D4108" w:rsidP="000D4108">
      <w:pPr>
        <w:rPr>
          <w:rFonts w:ascii="Arial" w:hAnsi="Arial" w:cs="Arial"/>
        </w:rPr>
      </w:pPr>
      <w:r w:rsidRPr="000D4108">
        <w:rPr>
          <w:rFonts w:ascii="Arial" w:hAnsi="Arial" w:cs="Arial"/>
          <w:i/>
        </w:rPr>
        <w:t>Dendrites</w:t>
      </w:r>
      <w:r w:rsidRPr="000D4108">
        <w:rPr>
          <w:rFonts w:ascii="Arial" w:hAnsi="Arial" w:cs="Arial"/>
        </w:rPr>
        <w:t>: These are also thin but highly branched outgrowths from the cell body and they receive input from other neurones thereby regulating the excitability of the cell body.</w:t>
      </w:r>
    </w:p>
    <w:p w:rsidR="000D4108" w:rsidRPr="000D4108" w:rsidRDefault="000D4108" w:rsidP="004F2394">
      <w:pPr>
        <w:pStyle w:val="Heading3"/>
        <w:numPr>
          <w:ilvl w:val="0"/>
          <w:numId w:val="80"/>
        </w:numPr>
        <w:tabs>
          <w:tab w:val="clear" w:pos="1418"/>
          <w:tab w:val="clear" w:pos="2410"/>
          <w:tab w:val="clear" w:pos="6521"/>
        </w:tabs>
        <w:spacing w:after="60" w:line="276" w:lineRule="auto"/>
        <w:jc w:val="both"/>
        <w:rPr>
          <w:rFonts w:ascii="Arial" w:hAnsi="Arial" w:cs="Arial"/>
        </w:rPr>
      </w:pPr>
      <w:r w:rsidRPr="000D4108">
        <w:rPr>
          <w:rFonts w:ascii="Arial" w:hAnsi="Arial" w:cs="Arial"/>
        </w:rPr>
        <w:t>Astrocytes</w:t>
      </w:r>
    </w:p>
    <w:p w:rsidR="000D4108" w:rsidRDefault="000D4108" w:rsidP="000D4108">
      <w:pPr>
        <w:rPr>
          <w:rFonts w:ascii="Arial" w:hAnsi="Arial" w:cs="Arial"/>
        </w:rPr>
      </w:pPr>
      <w:r w:rsidRPr="000D4108">
        <w:rPr>
          <w:rFonts w:ascii="Arial" w:hAnsi="Arial" w:cs="Arial"/>
        </w:rPr>
        <w:t>Astrocytes are the most abundant cell type in the mammalian brain. They function as structural cells and are known to play an important role in cell repair, synapse formation, neuronal maturation and plasticity.</w:t>
      </w:r>
    </w:p>
    <w:p w:rsidR="000D4108" w:rsidRDefault="000D4108" w:rsidP="000D4108">
      <w:pPr>
        <w:rPr>
          <w:rFonts w:ascii="Arial" w:hAnsi="Arial" w:cs="Arial"/>
        </w:rPr>
      </w:pPr>
    </w:p>
    <w:p w:rsidR="000D4108" w:rsidRPr="000D4108" w:rsidRDefault="000D4108" w:rsidP="000D4108">
      <w:pPr>
        <w:rPr>
          <w:rFonts w:ascii="Arial" w:hAnsi="Arial" w:cs="Arial"/>
        </w:rPr>
      </w:pPr>
    </w:p>
    <w:p w:rsidR="000D4108" w:rsidRPr="000D4108" w:rsidRDefault="000D4108" w:rsidP="004F2394">
      <w:pPr>
        <w:pStyle w:val="Heading3"/>
        <w:numPr>
          <w:ilvl w:val="0"/>
          <w:numId w:val="96"/>
        </w:numPr>
        <w:tabs>
          <w:tab w:val="clear" w:pos="1418"/>
          <w:tab w:val="clear" w:pos="2410"/>
          <w:tab w:val="clear" w:pos="6521"/>
        </w:tabs>
        <w:spacing w:after="60" w:line="276" w:lineRule="auto"/>
        <w:jc w:val="both"/>
        <w:rPr>
          <w:rFonts w:ascii="Arial" w:hAnsi="Arial" w:cs="Arial"/>
        </w:rPr>
      </w:pPr>
      <w:r w:rsidRPr="000D4108">
        <w:rPr>
          <w:rFonts w:ascii="Arial" w:hAnsi="Arial" w:cs="Arial"/>
        </w:rPr>
        <w:lastRenderedPageBreak/>
        <w:t xml:space="preserve">Oligodendrocytes &amp; Schwann cells </w:t>
      </w:r>
    </w:p>
    <w:p w:rsidR="000D4108" w:rsidRPr="000D4108" w:rsidRDefault="000D4108" w:rsidP="000D4108">
      <w:pPr>
        <w:rPr>
          <w:rFonts w:ascii="Arial" w:hAnsi="Arial" w:cs="Arial"/>
        </w:rPr>
      </w:pPr>
      <w:r w:rsidRPr="000D4108">
        <w:rPr>
          <w:rFonts w:ascii="Arial" w:hAnsi="Arial" w:cs="Arial"/>
        </w:rPr>
        <w:t>Oligodendrocytes are the myelin producing cells of the CNS, whilst Schwann cells perform the same function in the PNS. Each oligodendrocyte cell body sends out numerous projections that form internodes of myelin covering the axons of neurons. Whilst each oligodendrocyte is capable of myelinating a number of axons a Schwann cell only myelinates a single axonal segment.</w:t>
      </w:r>
    </w:p>
    <w:p w:rsidR="000D4108" w:rsidRPr="000D4108" w:rsidRDefault="000D4108" w:rsidP="004F2394">
      <w:pPr>
        <w:pStyle w:val="Heading3"/>
        <w:numPr>
          <w:ilvl w:val="0"/>
          <w:numId w:val="98"/>
        </w:numPr>
        <w:tabs>
          <w:tab w:val="clear" w:pos="1418"/>
          <w:tab w:val="clear" w:pos="2410"/>
          <w:tab w:val="clear" w:pos="6521"/>
        </w:tabs>
        <w:spacing w:after="60" w:line="276" w:lineRule="auto"/>
        <w:jc w:val="both"/>
        <w:rPr>
          <w:rFonts w:ascii="Arial" w:hAnsi="Arial" w:cs="Arial"/>
        </w:rPr>
      </w:pPr>
      <w:r w:rsidRPr="000D4108">
        <w:rPr>
          <w:rFonts w:ascii="Arial" w:hAnsi="Arial" w:cs="Arial"/>
        </w:rPr>
        <w:t>Microglia &amp; Ependyma</w:t>
      </w:r>
    </w:p>
    <w:p w:rsidR="000D4108" w:rsidRPr="000D4108" w:rsidRDefault="000D4108" w:rsidP="000D4108">
      <w:pPr>
        <w:rPr>
          <w:rFonts w:ascii="Arial" w:hAnsi="Arial" w:cs="Arial"/>
          <w:b/>
          <w:bCs/>
        </w:rPr>
      </w:pPr>
      <w:r w:rsidRPr="000D4108">
        <w:rPr>
          <w:rFonts w:ascii="Arial" w:hAnsi="Arial" w:cs="Arial"/>
        </w:rPr>
        <w:t>Microglial cells are specialised cells that are similar to macrophages and they perform immune functions in the CNS. Ependymal cells are epithelial cells that line the fluid filled ventricles regulating the production and movement of cerebrospinal fluid.</w:t>
      </w:r>
    </w:p>
    <w:p w:rsidR="000D4108" w:rsidRPr="000D4108" w:rsidRDefault="000D4108" w:rsidP="000D4108">
      <w:pPr>
        <w:pStyle w:val="Heading2"/>
        <w:rPr>
          <w:rFonts w:ascii="Arial" w:eastAsia="Calibri" w:hAnsi="Arial" w:cs="Arial"/>
          <w:sz w:val="22"/>
          <w:szCs w:val="22"/>
        </w:rPr>
      </w:pPr>
      <w:r w:rsidRPr="000D4108">
        <w:rPr>
          <w:rFonts w:ascii="Arial" w:hAnsi="Arial" w:cs="Arial"/>
        </w:rPr>
        <w:t>Resting membrane potential (RMP)</w:t>
      </w:r>
    </w:p>
    <w:p w:rsidR="000D4108" w:rsidRDefault="000D4108" w:rsidP="000D4108">
      <w:pPr>
        <w:rPr>
          <w:rFonts w:ascii="Arial" w:hAnsi="Arial" w:cs="Arial"/>
        </w:rPr>
      </w:pPr>
      <w:r w:rsidRPr="000D4108">
        <w:rPr>
          <w:rFonts w:ascii="Arial" w:hAnsi="Arial" w:cs="Arial"/>
        </w:rPr>
        <w:t>There is an ionic imbalance between the extracellular fluid and the intracellular fluid of a neuron with an unequal distribution of the major physiological ions (see table 1). These concentrations are determined by the activities of a variety of membrane bound channels and transporters.</w:t>
      </w:r>
    </w:p>
    <w:p w:rsidR="000D4108" w:rsidRPr="000D4108" w:rsidRDefault="000D4108" w:rsidP="000D4108">
      <w:pPr>
        <w:rPr>
          <w:rFonts w:ascii="Arial" w:hAnsi="Arial" w:cs="Arial"/>
        </w:rPr>
      </w:pPr>
    </w:p>
    <w:p w:rsidR="000D4108" w:rsidRPr="000D4108" w:rsidRDefault="000D4108" w:rsidP="000D4108">
      <w:pPr>
        <w:rPr>
          <w:rFonts w:ascii="Arial" w:hAnsi="Arial" w:cs="Arial"/>
          <w:b/>
        </w:rPr>
      </w:pPr>
      <w:r w:rsidRPr="000D4108">
        <w:rPr>
          <w:rFonts w:ascii="Arial" w:hAnsi="Arial" w:cs="Arial"/>
          <w:b/>
        </w:rPr>
        <w:t xml:space="preserve">Table 1: Ionic composition of extracellular and intracellular fluids </w:t>
      </w:r>
    </w:p>
    <w:tbl>
      <w:tblPr>
        <w:tblStyle w:val="TableGrid"/>
        <w:tblW w:w="0" w:type="auto"/>
        <w:tblLook w:val="04A0"/>
      </w:tblPr>
      <w:tblGrid>
        <w:gridCol w:w="2093"/>
        <w:gridCol w:w="3118"/>
        <w:gridCol w:w="3261"/>
      </w:tblGrid>
      <w:tr w:rsidR="000D4108" w:rsidRPr="000D4108" w:rsidTr="00887F38">
        <w:trPr>
          <w:trHeight w:val="397"/>
        </w:trPr>
        <w:tc>
          <w:tcPr>
            <w:tcW w:w="2093" w:type="dxa"/>
            <w:shd w:val="clear" w:color="auto" w:fill="D9D9D9" w:themeFill="background1" w:themeFillShade="D9"/>
            <w:vAlign w:val="center"/>
          </w:tcPr>
          <w:p w:rsidR="000D4108" w:rsidRPr="000D4108" w:rsidRDefault="000D4108" w:rsidP="00887F38">
            <w:pPr>
              <w:jc w:val="center"/>
              <w:rPr>
                <w:rFonts w:ascii="Arial" w:hAnsi="Arial" w:cs="Arial"/>
                <w:b/>
              </w:rPr>
            </w:pPr>
            <w:r w:rsidRPr="000D4108">
              <w:rPr>
                <w:rFonts w:ascii="Arial" w:hAnsi="Arial" w:cs="Arial"/>
                <w:b/>
              </w:rPr>
              <w:t>Ion species</w:t>
            </w:r>
          </w:p>
        </w:tc>
        <w:tc>
          <w:tcPr>
            <w:tcW w:w="3118" w:type="dxa"/>
            <w:shd w:val="clear" w:color="auto" w:fill="D9D9D9" w:themeFill="background1" w:themeFillShade="D9"/>
            <w:vAlign w:val="center"/>
          </w:tcPr>
          <w:p w:rsidR="000D4108" w:rsidRPr="000D4108" w:rsidRDefault="000D4108" w:rsidP="00887F38">
            <w:pPr>
              <w:jc w:val="center"/>
              <w:rPr>
                <w:rFonts w:ascii="Arial" w:hAnsi="Arial" w:cs="Arial"/>
                <w:b/>
              </w:rPr>
            </w:pPr>
            <w:r w:rsidRPr="000D4108">
              <w:rPr>
                <w:rFonts w:ascii="Arial" w:hAnsi="Arial" w:cs="Arial"/>
                <w:b/>
              </w:rPr>
              <w:t>Intracellular concentration</w:t>
            </w:r>
          </w:p>
        </w:tc>
        <w:tc>
          <w:tcPr>
            <w:tcW w:w="3261" w:type="dxa"/>
            <w:shd w:val="clear" w:color="auto" w:fill="D9D9D9" w:themeFill="background1" w:themeFillShade="D9"/>
            <w:vAlign w:val="center"/>
          </w:tcPr>
          <w:p w:rsidR="000D4108" w:rsidRPr="000D4108" w:rsidRDefault="000D4108" w:rsidP="00887F38">
            <w:pPr>
              <w:jc w:val="center"/>
              <w:rPr>
                <w:rFonts w:ascii="Arial" w:hAnsi="Arial" w:cs="Arial"/>
                <w:b/>
              </w:rPr>
            </w:pPr>
            <w:r w:rsidRPr="000D4108">
              <w:rPr>
                <w:rFonts w:ascii="Arial" w:hAnsi="Arial" w:cs="Arial"/>
                <w:b/>
              </w:rPr>
              <w:t>Extracellular concentration</w:t>
            </w:r>
          </w:p>
        </w:tc>
      </w:tr>
      <w:tr w:rsidR="000D4108" w:rsidRPr="000D4108" w:rsidTr="00887F38">
        <w:trPr>
          <w:trHeight w:val="454"/>
        </w:trPr>
        <w:tc>
          <w:tcPr>
            <w:tcW w:w="2093" w:type="dxa"/>
            <w:vAlign w:val="center"/>
          </w:tcPr>
          <w:p w:rsidR="000D4108" w:rsidRPr="000D4108" w:rsidRDefault="000D4108" w:rsidP="00887F38">
            <w:pPr>
              <w:rPr>
                <w:rFonts w:ascii="Arial" w:hAnsi="Arial" w:cs="Arial"/>
                <w:b/>
              </w:rPr>
            </w:pPr>
            <w:r w:rsidRPr="000D4108">
              <w:rPr>
                <w:rFonts w:ascii="Arial" w:hAnsi="Arial" w:cs="Arial"/>
                <w:b/>
              </w:rPr>
              <w:t>Sodium (Na</w:t>
            </w:r>
            <w:r w:rsidRPr="000D4108">
              <w:rPr>
                <w:rFonts w:ascii="Arial" w:hAnsi="Arial" w:cs="Arial"/>
                <w:b/>
                <w:vertAlign w:val="superscript"/>
              </w:rPr>
              <w:t>+</w:t>
            </w:r>
            <w:r w:rsidRPr="000D4108">
              <w:rPr>
                <w:rFonts w:ascii="Arial" w:hAnsi="Arial" w:cs="Arial"/>
                <w:b/>
              </w:rPr>
              <w:t>)</w:t>
            </w:r>
          </w:p>
        </w:tc>
        <w:tc>
          <w:tcPr>
            <w:tcW w:w="3118" w:type="dxa"/>
            <w:vAlign w:val="center"/>
          </w:tcPr>
          <w:p w:rsidR="000D4108" w:rsidRPr="000D4108" w:rsidRDefault="000D4108" w:rsidP="00887F38">
            <w:pPr>
              <w:jc w:val="center"/>
              <w:rPr>
                <w:rFonts w:ascii="Arial" w:hAnsi="Arial" w:cs="Arial"/>
              </w:rPr>
            </w:pPr>
            <w:r w:rsidRPr="000D4108">
              <w:rPr>
                <w:rFonts w:ascii="Arial" w:hAnsi="Arial" w:cs="Arial"/>
              </w:rPr>
              <w:t>5-15 mM</w:t>
            </w:r>
          </w:p>
        </w:tc>
        <w:tc>
          <w:tcPr>
            <w:tcW w:w="3261" w:type="dxa"/>
            <w:vAlign w:val="center"/>
          </w:tcPr>
          <w:p w:rsidR="000D4108" w:rsidRPr="000D4108" w:rsidRDefault="000D4108" w:rsidP="00887F38">
            <w:pPr>
              <w:jc w:val="center"/>
              <w:rPr>
                <w:rFonts w:ascii="Arial" w:hAnsi="Arial" w:cs="Arial"/>
              </w:rPr>
            </w:pPr>
            <w:r w:rsidRPr="000D4108">
              <w:rPr>
                <w:rFonts w:ascii="Arial" w:hAnsi="Arial" w:cs="Arial"/>
              </w:rPr>
              <w:t>140-155 mM</w:t>
            </w:r>
          </w:p>
        </w:tc>
      </w:tr>
      <w:tr w:rsidR="000D4108" w:rsidRPr="000D4108" w:rsidTr="00887F38">
        <w:trPr>
          <w:trHeight w:val="454"/>
        </w:trPr>
        <w:tc>
          <w:tcPr>
            <w:tcW w:w="2093" w:type="dxa"/>
            <w:vAlign w:val="center"/>
          </w:tcPr>
          <w:p w:rsidR="000D4108" w:rsidRPr="000D4108" w:rsidRDefault="000D4108" w:rsidP="00887F38">
            <w:pPr>
              <w:rPr>
                <w:rFonts w:ascii="Arial" w:hAnsi="Arial" w:cs="Arial"/>
                <w:b/>
              </w:rPr>
            </w:pPr>
            <w:r w:rsidRPr="000D4108">
              <w:rPr>
                <w:rFonts w:ascii="Arial" w:hAnsi="Arial" w:cs="Arial"/>
                <w:b/>
              </w:rPr>
              <w:t>Potassium (K</w:t>
            </w:r>
            <w:r w:rsidRPr="000D4108">
              <w:rPr>
                <w:rFonts w:ascii="Arial" w:hAnsi="Arial" w:cs="Arial"/>
                <w:b/>
                <w:vertAlign w:val="superscript"/>
              </w:rPr>
              <w:t>+</w:t>
            </w:r>
            <w:r w:rsidRPr="000D4108">
              <w:rPr>
                <w:rFonts w:ascii="Arial" w:hAnsi="Arial" w:cs="Arial"/>
                <w:b/>
              </w:rPr>
              <w:t>)</w:t>
            </w:r>
          </w:p>
        </w:tc>
        <w:tc>
          <w:tcPr>
            <w:tcW w:w="3118" w:type="dxa"/>
            <w:vAlign w:val="center"/>
          </w:tcPr>
          <w:p w:rsidR="000D4108" w:rsidRPr="000D4108" w:rsidRDefault="000D4108" w:rsidP="00887F38">
            <w:pPr>
              <w:jc w:val="center"/>
              <w:rPr>
                <w:rFonts w:ascii="Arial" w:hAnsi="Arial" w:cs="Arial"/>
              </w:rPr>
            </w:pPr>
            <w:r w:rsidRPr="000D4108">
              <w:rPr>
                <w:rFonts w:ascii="Arial" w:hAnsi="Arial" w:cs="Arial"/>
              </w:rPr>
              <w:t>140-160 mM</w:t>
            </w:r>
          </w:p>
        </w:tc>
        <w:tc>
          <w:tcPr>
            <w:tcW w:w="3261" w:type="dxa"/>
            <w:vAlign w:val="center"/>
          </w:tcPr>
          <w:p w:rsidR="000D4108" w:rsidRPr="000D4108" w:rsidRDefault="000D4108" w:rsidP="00887F38">
            <w:pPr>
              <w:jc w:val="center"/>
              <w:rPr>
                <w:rFonts w:ascii="Arial" w:hAnsi="Arial" w:cs="Arial"/>
              </w:rPr>
            </w:pPr>
            <w:r w:rsidRPr="000D4108">
              <w:rPr>
                <w:rFonts w:ascii="Arial" w:hAnsi="Arial" w:cs="Arial"/>
              </w:rPr>
              <w:t>2-5 mM</w:t>
            </w:r>
          </w:p>
        </w:tc>
      </w:tr>
      <w:tr w:rsidR="000D4108" w:rsidRPr="000D4108" w:rsidTr="00887F38">
        <w:trPr>
          <w:trHeight w:val="454"/>
        </w:trPr>
        <w:tc>
          <w:tcPr>
            <w:tcW w:w="2093" w:type="dxa"/>
            <w:vAlign w:val="center"/>
          </w:tcPr>
          <w:p w:rsidR="000D4108" w:rsidRPr="000D4108" w:rsidRDefault="000D4108" w:rsidP="00887F38">
            <w:pPr>
              <w:rPr>
                <w:rFonts w:ascii="Arial" w:hAnsi="Arial" w:cs="Arial"/>
                <w:b/>
              </w:rPr>
            </w:pPr>
            <w:r w:rsidRPr="000D4108">
              <w:rPr>
                <w:rFonts w:ascii="Arial" w:hAnsi="Arial" w:cs="Arial"/>
                <w:b/>
              </w:rPr>
              <w:t>Calcium (Ca</w:t>
            </w:r>
            <w:r w:rsidRPr="000D4108">
              <w:rPr>
                <w:rFonts w:ascii="Arial" w:hAnsi="Arial" w:cs="Arial"/>
                <w:b/>
                <w:vertAlign w:val="superscript"/>
              </w:rPr>
              <w:t>2+</w:t>
            </w:r>
            <w:r w:rsidRPr="000D4108">
              <w:rPr>
                <w:rFonts w:ascii="Arial" w:hAnsi="Arial" w:cs="Arial"/>
                <w:b/>
              </w:rPr>
              <w:t>)</w:t>
            </w:r>
          </w:p>
        </w:tc>
        <w:tc>
          <w:tcPr>
            <w:tcW w:w="3118" w:type="dxa"/>
            <w:vAlign w:val="center"/>
          </w:tcPr>
          <w:p w:rsidR="000D4108" w:rsidRPr="000D4108" w:rsidRDefault="000D4108" w:rsidP="00887F38">
            <w:pPr>
              <w:jc w:val="center"/>
              <w:rPr>
                <w:rFonts w:ascii="Arial" w:hAnsi="Arial" w:cs="Arial"/>
              </w:rPr>
            </w:pPr>
            <w:r w:rsidRPr="000D4108">
              <w:rPr>
                <w:rFonts w:ascii="Arial" w:hAnsi="Arial" w:cs="Arial"/>
              </w:rPr>
              <w:t>~100 nM</w:t>
            </w:r>
          </w:p>
        </w:tc>
        <w:tc>
          <w:tcPr>
            <w:tcW w:w="3261" w:type="dxa"/>
            <w:vAlign w:val="center"/>
          </w:tcPr>
          <w:p w:rsidR="000D4108" w:rsidRPr="000D4108" w:rsidRDefault="000D4108" w:rsidP="00887F38">
            <w:pPr>
              <w:jc w:val="center"/>
              <w:rPr>
                <w:rFonts w:ascii="Arial" w:hAnsi="Arial" w:cs="Arial"/>
              </w:rPr>
            </w:pPr>
            <w:r w:rsidRPr="000D4108">
              <w:rPr>
                <w:rFonts w:ascii="Arial" w:hAnsi="Arial" w:cs="Arial"/>
              </w:rPr>
              <w:t>1-2 mM</w:t>
            </w:r>
          </w:p>
        </w:tc>
      </w:tr>
      <w:tr w:rsidR="000D4108" w:rsidRPr="000D4108" w:rsidTr="00887F38">
        <w:trPr>
          <w:trHeight w:val="454"/>
        </w:trPr>
        <w:tc>
          <w:tcPr>
            <w:tcW w:w="2093" w:type="dxa"/>
            <w:vAlign w:val="center"/>
          </w:tcPr>
          <w:p w:rsidR="000D4108" w:rsidRPr="000D4108" w:rsidRDefault="000D4108" w:rsidP="00887F38">
            <w:pPr>
              <w:rPr>
                <w:rFonts w:ascii="Arial" w:hAnsi="Arial" w:cs="Arial"/>
                <w:b/>
              </w:rPr>
            </w:pPr>
            <w:r w:rsidRPr="000D4108">
              <w:rPr>
                <w:rFonts w:ascii="Arial" w:hAnsi="Arial" w:cs="Arial"/>
                <w:b/>
              </w:rPr>
              <w:t>Chloride (Cl</w:t>
            </w:r>
            <w:r w:rsidRPr="000D4108">
              <w:rPr>
                <w:rFonts w:ascii="Arial" w:hAnsi="Arial" w:cs="Arial"/>
                <w:b/>
                <w:vertAlign w:val="superscript"/>
              </w:rPr>
              <w:t>-</w:t>
            </w:r>
            <w:r w:rsidRPr="000D4108">
              <w:rPr>
                <w:rFonts w:ascii="Arial" w:hAnsi="Arial" w:cs="Arial"/>
                <w:b/>
              </w:rPr>
              <w:t>)</w:t>
            </w:r>
          </w:p>
        </w:tc>
        <w:tc>
          <w:tcPr>
            <w:tcW w:w="3118" w:type="dxa"/>
            <w:vAlign w:val="center"/>
          </w:tcPr>
          <w:p w:rsidR="000D4108" w:rsidRPr="000D4108" w:rsidRDefault="000D4108" w:rsidP="00887F38">
            <w:pPr>
              <w:jc w:val="center"/>
              <w:rPr>
                <w:rFonts w:ascii="Arial" w:hAnsi="Arial" w:cs="Arial"/>
              </w:rPr>
            </w:pPr>
            <w:r w:rsidRPr="000D4108">
              <w:rPr>
                <w:rFonts w:ascii="Arial" w:hAnsi="Arial" w:cs="Arial"/>
              </w:rPr>
              <w:t>70-140 mM</w:t>
            </w:r>
          </w:p>
        </w:tc>
        <w:tc>
          <w:tcPr>
            <w:tcW w:w="3261" w:type="dxa"/>
            <w:vAlign w:val="center"/>
          </w:tcPr>
          <w:p w:rsidR="000D4108" w:rsidRPr="000D4108" w:rsidRDefault="000D4108" w:rsidP="00887F38">
            <w:pPr>
              <w:jc w:val="center"/>
              <w:rPr>
                <w:rFonts w:ascii="Arial" w:hAnsi="Arial" w:cs="Arial"/>
              </w:rPr>
            </w:pPr>
            <w:r w:rsidRPr="000D4108">
              <w:rPr>
                <w:rFonts w:ascii="Arial" w:hAnsi="Arial" w:cs="Arial"/>
              </w:rPr>
              <w:t>5-10 mM</w:t>
            </w:r>
          </w:p>
        </w:tc>
      </w:tr>
    </w:tbl>
    <w:p w:rsidR="000D4108" w:rsidRPr="000D4108" w:rsidRDefault="000D4108" w:rsidP="000D4108">
      <w:pPr>
        <w:rPr>
          <w:rFonts w:ascii="Arial" w:hAnsi="Arial" w:cs="Arial"/>
        </w:rPr>
      </w:pPr>
      <w:r w:rsidRPr="000D4108">
        <w:rPr>
          <w:rFonts w:ascii="Arial" w:hAnsi="Arial" w:cs="Arial"/>
        </w:rPr>
        <w:t xml:space="preserve"> </w:t>
      </w:r>
    </w:p>
    <w:p w:rsidR="000D4108" w:rsidRPr="000D4108" w:rsidRDefault="000D4108" w:rsidP="000D4108">
      <w:pPr>
        <w:rPr>
          <w:rFonts w:ascii="Arial" w:hAnsi="Arial" w:cs="Arial"/>
        </w:rPr>
      </w:pPr>
      <w:r w:rsidRPr="000D4108">
        <w:rPr>
          <w:rFonts w:ascii="Arial" w:hAnsi="Arial" w:cs="Arial"/>
        </w:rPr>
        <w:t>The relative concentrations of these ions is one of the factors that gives the cell membrane an electromotive force (emf) or a potential difference between the inside and the outside of the cell. Conventionally the outside of the cell is referred to as the zero reference point and has a voltage of 0mV, the inside of the cell (in particular the area immediately adjacent to the cell membrane) has a negative membrane potential of around -50 to -90 mV in neurones. Thus neurones are said to have a resting membrane potential (RMP) of around -70 mV.</w:t>
      </w:r>
    </w:p>
    <w:p w:rsidR="000D4108" w:rsidRPr="000D4108" w:rsidRDefault="000D4108" w:rsidP="000D4108">
      <w:pPr>
        <w:pStyle w:val="Heading2"/>
        <w:rPr>
          <w:rFonts w:ascii="Arial" w:hAnsi="Arial" w:cs="Arial"/>
        </w:rPr>
      </w:pPr>
      <w:r w:rsidRPr="000D4108">
        <w:rPr>
          <w:rFonts w:ascii="Arial" w:hAnsi="Arial" w:cs="Arial"/>
        </w:rPr>
        <w:t>Action potential</w:t>
      </w:r>
    </w:p>
    <w:p w:rsidR="000D4108" w:rsidRDefault="000D4108" w:rsidP="000D4108">
      <w:pPr>
        <w:rPr>
          <w:rFonts w:ascii="Arial" w:hAnsi="Arial" w:cs="Arial"/>
        </w:rPr>
      </w:pPr>
      <w:r w:rsidRPr="000D4108">
        <w:rPr>
          <w:rFonts w:ascii="Arial" w:hAnsi="Arial" w:cs="Arial"/>
        </w:rPr>
        <w:t>The differences in ionic composition (see table 1) are exploited by neurones to manipulate the membrane potential. If, for example the membrane potential becomes more negative the cell is said to be hyperpolarised whereas if the membrane potential becomes more positive the cell is said to be depolarised. When a cell is sufficiently depolarised an action potential is generated, where there is a brief depolarisation spike in the membrane potential (to around +10 mV) before returning back to the RMP. This action potential is transmitted along the membrane and axon by means of cable transmission and it is the ability to propagate action potentials, which makes these cells ‘excitable’.</w:t>
      </w:r>
    </w:p>
    <w:p w:rsidR="000D4108" w:rsidRPr="000D4108" w:rsidRDefault="000D4108" w:rsidP="000D4108">
      <w:pPr>
        <w:rPr>
          <w:rFonts w:ascii="Arial" w:hAnsi="Arial" w:cs="Arial"/>
        </w:rPr>
      </w:pPr>
    </w:p>
    <w:p w:rsidR="000D4108" w:rsidRPr="000D4108" w:rsidRDefault="000D4108" w:rsidP="000D4108">
      <w:pPr>
        <w:pStyle w:val="Heading3"/>
        <w:rPr>
          <w:rFonts w:ascii="Arial" w:hAnsi="Arial" w:cs="Arial"/>
        </w:rPr>
      </w:pPr>
      <w:r w:rsidRPr="000D4108">
        <w:rPr>
          <w:rFonts w:ascii="Arial" w:hAnsi="Arial" w:cs="Arial"/>
        </w:rPr>
        <w:t xml:space="preserve">Ion movement during an action potential   </w:t>
      </w:r>
    </w:p>
    <w:p w:rsidR="000D4108" w:rsidRPr="000D4108" w:rsidRDefault="000D4108" w:rsidP="000D4108">
      <w:pPr>
        <w:rPr>
          <w:rFonts w:ascii="Arial" w:hAnsi="Arial" w:cs="Arial"/>
        </w:rPr>
      </w:pPr>
      <w:r w:rsidRPr="000D4108">
        <w:rPr>
          <w:rFonts w:ascii="Arial" w:hAnsi="Arial" w:cs="Arial"/>
        </w:rPr>
        <w:t>Na</w:t>
      </w:r>
      <w:r w:rsidRPr="000D4108">
        <w:rPr>
          <w:rFonts w:ascii="Arial" w:hAnsi="Arial" w:cs="Arial"/>
          <w:vertAlign w:val="superscript"/>
        </w:rPr>
        <w:t>+</w:t>
      </w:r>
      <w:r w:rsidRPr="000D4108">
        <w:rPr>
          <w:rFonts w:ascii="Arial" w:hAnsi="Arial" w:cs="Arial"/>
        </w:rPr>
        <w:t xml:space="preserve"> and K</w:t>
      </w:r>
      <w:r w:rsidRPr="000D4108">
        <w:rPr>
          <w:rFonts w:ascii="Arial" w:hAnsi="Arial" w:cs="Arial"/>
          <w:vertAlign w:val="superscript"/>
        </w:rPr>
        <w:t>+</w:t>
      </w:r>
      <w:r w:rsidRPr="000D4108">
        <w:rPr>
          <w:rFonts w:ascii="Arial" w:hAnsi="Arial" w:cs="Arial"/>
        </w:rPr>
        <w:t xml:space="preserve"> ions play the most important roles in the generation of a neuronal action potential. </w:t>
      </w:r>
    </w:p>
    <w:p w:rsidR="000D4108" w:rsidRPr="000D4108" w:rsidRDefault="000D4108" w:rsidP="004F2394">
      <w:pPr>
        <w:pStyle w:val="ListParagraph"/>
        <w:numPr>
          <w:ilvl w:val="0"/>
          <w:numId w:val="99"/>
        </w:numPr>
        <w:spacing w:line="276" w:lineRule="auto"/>
        <w:ind w:left="714" w:hanging="357"/>
        <w:contextualSpacing w:val="0"/>
        <w:jc w:val="both"/>
        <w:rPr>
          <w:rFonts w:ascii="Arial" w:hAnsi="Arial" w:cs="Arial"/>
        </w:rPr>
      </w:pPr>
      <w:r w:rsidRPr="000D4108">
        <w:rPr>
          <w:rFonts w:ascii="Arial" w:hAnsi="Arial" w:cs="Arial"/>
        </w:rPr>
        <w:t>At the RMP voltage-gated Na</w:t>
      </w:r>
      <w:r w:rsidRPr="000D4108">
        <w:rPr>
          <w:rFonts w:ascii="Arial" w:hAnsi="Arial" w:cs="Arial"/>
          <w:vertAlign w:val="superscript"/>
        </w:rPr>
        <w:t>+</w:t>
      </w:r>
      <w:r w:rsidRPr="000D4108">
        <w:rPr>
          <w:rFonts w:ascii="Arial" w:hAnsi="Arial" w:cs="Arial"/>
        </w:rPr>
        <w:t xml:space="preserve"> channels (VGSCs) and voltage-gated K</w:t>
      </w:r>
      <w:r w:rsidRPr="000D4108">
        <w:rPr>
          <w:rFonts w:ascii="Arial" w:hAnsi="Arial" w:cs="Arial"/>
          <w:vertAlign w:val="superscript"/>
        </w:rPr>
        <w:t>+</w:t>
      </w:r>
      <w:r w:rsidRPr="000D4108">
        <w:rPr>
          <w:rFonts w:ascii="Arial" w:hAnsi="Arial" w:cs="Arial"/>
        </w:rPr>
        <w:t xml:space="preserve"> channels (VGKCs) are in the closed configuration</w:t>
      </w:r>
    </w:p>
    <w:p w:rsidR="000D4108" w:rsidRPr="000D4108" w:rsidRDefault="000D4108" w:rsidP="004F2394">
      <w:pPr>
        <w:pStyle w:val="ListParagraph"/>
        <w:numPr>
          <w:ilvl w:val="0"/>
          <w:numId w:val="99"/>
        </w:numPr>
        <w:spacing w:line="276" w:lineRule="auto"/>
        <w:ind w:left="714" w:hanging="357"/>
        <w:contextualSpacing w:val="0"/>
        <w:jc w:val="both"/>
        <w:rPr>
          <w:rFonts w:ascii="Arial" w:hAnsi="Arial" w:cs="Arial"/>
        </w:rPr>
      </w:pPr>
      <w:r w:rsidRPr="000D4108">
        <w:rPr>
          <w:rFonts w:ascii="Arial" w:hAnsi="Arial" w:cs="Arial"/>
        </w:rPr>
        <w:t>Membrane depolarisation causes opening of the VGSC and Na</w:t>
      </w:r>
      <w:r w:rsidRPr="000D4108">
        <w:rPr>
          <w:rFonts w:ascii="Arial" w:hAnsi="Arial" w:cs="Arial"/>
          <w:vertAlign w:val="superscript"/>
        </w:rPr>
        <w:t>+</w:t>
      </w:r>
      <w:r w:rsidRPr="000D4108">
        <w:rPr>
          <w:rFonts w:ascii="Arial" w:hAnsi="Arial" w:cs="Arial"/>
        </w:rPr>
        <w:t xml:space="preserve"> influx results in depolarisation</w:t>
      </w:r>
    </w:p>
    <w:p w:rsidR="000D4108" w:rsidRPr="000D4108" w:rsidRDefault="000D4108" w:rsidP="004F2394">
      <w:pPr>
        <w:pStyle w:val="ListParagraph"/>
        <w:numPr>
          <w:ilvl w:val="0"/>
          <w:numId w:val="99"/>
        </w:numPr>
        <w:spacing w:line="276" w:lineRule="auto"/>
        <w:ind w:left="714" w:hanging="357"/>
        <w:contextualSpacing w:val="0"/>
        <w:jc w:val="both"/>
        <w:rPr>
          <w:rFonts w:ascii="Arial" w:hAnsi="Arial" w:cs="Arial"/>
        </w:rPr>
      </w:pPr>
      <w:r w:rsidRPr="000D4108">
        <w:rPr>
          <w:rFonts w:ascii="Arial" w:hAnsi="Arial" w:cs="Arial"/>
        </w:rPr>
        <w:t>The VGKC opens at a slower rate and causes the efflux of K</w:t>
      </w:r>
      <w:r w:rsidRPr="000D4108">
        <w:rPr>
          <w:rFonts w:ascii="Arial" w:hAnsi="Arial" w:cs="Arial"/>
          <w:vertAlign w:val="superscript"/>
        </w:rPr>
        <w:t>+</w:t>
      </w:r>
      <w:r w:rsidRPr="000D4108">
        <w:rPr>
          <w:rFonts w:ascii="Arial" w:hAnsi="Arial" w:cs="Arial"/>
        </w:rPr>
        <w:t xml:space="preserve"> from the cell causing membrane repolarisation (return to the RMP from the depolarised state)</w:t>
      </w:r>
    </w:p>
    <w:p w:rsidR="000D4108" w:rsidRPr="000D4108" w:rsidRDefault="000D4108" w:rsidP="004F2394">
      <w:pPr>
        <w:pStyle w:val="ListParagraph"/>
        <w:numPr>
          <w:ilvl w:val="0"/>
          <w:numId w:val="99"/>
        </w:numPr>
        <w:spacing w:line="276" w:lineRule="auto"/>
        <w:contextualSpacing w:val="0"/>
        <w:jc w:val="both"/>
        <w:rPr>
          <w:rFonts w:ascii="Arial" w:hAnsi="Arial" w:cs="Arial"/>
        </w:rPr>
      </w:pPr>
      <w:r w:rsidRPr="000D4108">
        <w:rPr>
          <w:rFonts w:ascii="Arial" w:hAnsi="Arial" w:cs="Arial"/>
        </w:rPr>
        <w:t>The action potential leaves an imbalance in the ionic concentrations, which need to be restored</w:t>
      </w:r>
    </w:p>
    <w:p w:rsidR="000D4108" w:rsidRPr="000D4108" w:rsidRDefault="000D4108" w:rsidP="004F2394">
      <w:pPr>
        <w:pStyle w:val="ListParagraph"/>
        <w:numPr>
          <w:ilvl w:val="0"/>
          <w:numId w:val="99"/>
        </w:numPr>
        <w:spacing w:line="276" w:lineRule="auto"/>
        <w:contextualSpacing w:val="0"/>
        <w:jc w:val="both"/>
        <w:rPr>
          <w:rFonts w:ascii="Arial" w:hAnsi="Arial" w:cs="Arial"/>
        </w:rPr>
      </w:pPr>
      <w:r w:rsidRPr="000D4108">
        <w:rPr>
          <w:rFonts w:ascii="Arial" w:hAnsi="Arial" w:cs="Arial"/>
        </w:rPr>
        <w:t>The Na</w:t>
      </w:r>
      <w:r w:rsidRPr="000D4108">
        <w:rPr>
          <w:rFonts w:ascii="Arial" w:hAnsi="Arial" w:cs="Arial"/>
          <w:vertAlign w:val="superscript"/>
        </w:rPr>
        <w:t>+</w:t>
      </w:r>
      <w:r w:rsidRPr="000D4108">
        <w:rPr>
          <w:rFonts w:ascii="Arial" w:hAnsi="Arial" w:cs="Arial"/>
        </w:rPr>
        <w:t>-K</w:t>
      </w:r>
      <w:r w:rsidRPr="000D4108">
        <w:rPr>
          <w:rFonts w:ascii="Arial" w:hAnsi="Arial" w:cs="Arial"/>
          <w:vertAlign w:val="superscript"/>
        </w:rPr>
        <w:t>+</w:t>
      </w:r>
      <w:r w:rsidRPr="000D4108">
        <w:rPr>
          <w:rFonts w:ascii="Arial" w:hAnsi="Arial" w:cs="Arial"/>
        </w:rPr>
        <w:t>-ATPase (pump) performs the function of restoring the ion gradients</w:t>
      </w:r>
    </w:p>
    <w:p w:rsidR="000D4108" w:rsidRPr="000D4108" w:rsidRDefault="000D4108" w:rsidP="004F2394">
      <w:pPr>
        <w:pStyle w:val="ListParagraph"/>
        <w:numPr>
          <w:ilvl w:val="0"/>
          <w:numId w:val="99"/>
        </w:numPr>
        <w:spacing w:line="276" w:lineRule="auto"/>
        <w:contextualSpacing w:val="0"/>
        <w:jc w:val="both"/>
        <w:rPr>
          <w:rFonts w:ascii="Arial" w:hAnsi="Arial" w:cs="Arial"/>
        </w:rPr>
      </w:pPr>
      <w:r w:rsidRPr="000D4108">
        <w:rPr>
          <w:rFonts w:ascii="Arial" w:hAnsi="Arial" w:cs="Arial"/>
        </w:rPr>
        <w:t>In the ‘resting’ configuration Na</w:t>
      </w:r>
      <w:r w:rsidRPr="000D4108">
        <w:rPr>
          <w:rFonts w:ascii="Arial" w:hAnsi="Arial" w:cs="Arial"/>
          <w:vertAlign w:val="superscript"/>
        </w:rPr>
        <w:t>+</w:t>
      </w:r>
      <w:r w:rsidRPr="000D4108">
        <w:rPr>
          <w:rFonts w:ascii="Arial" w:hAnsi="Arial" w:cs="Arial"/>
        </w:rPr>
        <w:t xml:space="preserve"> enters the vestibule and upon phosphorylation the ions are transported through the protein</w:t>
      </w:r>
    </w:p>
    <w:p w:rsidR="000D4108" w:rsidRPr="000D4108" w:rsidRDefault="000D4108" w:rsidP="004F2394">
      <w:pPr>
        <w:pStyle w:val="ListParagraph"/>
        <w:numPr>
          <w:ilvl w:val="0"/>
          <w:numId w:val="99"/>
        </w:numPr>
        <w:spacing w:line="276" w:lineRule="auto"/>
        <w:contextualSpacing w:val="0"/>
        <w:jc w:val="both"/>
        <w:rPr>
          <w:rFonts w:ascii="Arial" w:hAnsi="Arial" w:cs="Arial"/>
        </w:rPr>
      </w:pPr>
      <w:r w:rsidRPr="000D4108">
        <w:rPr>
          <w:rFonts w:ascii="Arial" w:hAnsi="Arial" w:cs="Arial"/>
        </w:rPr>
        <w:t>The Na</w:t>
      </w:r>
      <w:r w:rsidRPr="000D4108">
        <w:rPr>
          <w:rFonts w:ascii="Arial" w:hAnsi="Arial" w:cs="Arial"/>
          <w:vertAlign w:val="superscript"/>
        </w:rPr>
        <w:t>+</w:t>
      </w:r>
      <w:r w:rsidRPr="000D4108">
        <w:rPr>
          <w:rFonts w:ascii="Arial" w:hAnsi="Arial" w:cs="Arial"/>
        </w:rPr>
        <w:t xml:space="preserve"> is removed from the cell in the ‘active’ configuration and K</w:t>
      </w:r>
      <w:r w:rsidRPr="000D4108">
        <w:rPr>
          <w:rFonts w:ascii="Arial" w:hAnsi="Arial" w:cs="Arial"/>
          <w:vertAlign w:val="superscript"/>
        </w:rPr>
        <w:t>+</w:t>
      </w:r>
      <w:r w:rsidRPr="000D4108">
        <w:rPr>
          <w:rFonts w:ascii="Arial" w:hAnsi="Arial" w:cs="Arial"/>
        </w:rPr>
        <w:t xml:space="preserve"> enters the vestibule</w:t>
      </w:r>
    </w:p>
    <w:p w:rsidR="000D4108" w:rsidRPr="000D4108" w:rsidRDefault="000D4108" w:rsidP="004F2394">
      <w:pPr>
        <w:pStyle w:val="ListParagraph"/>
        <w:numPr>
          <w:ilvl w:val="0"/>
          <w:numId w:val="99"/>
        </w:numPr>
        <w:spacing w:line="276" w:lineRule="auto"/>
        <w:contextualSpacing w:val="0"/>
        <w:jc w:val="both"/>
        <w:rPr>
          <w:rFonts w:ascii="Arial" w:hAnsi="Arial" w:cs="Arial"/>
        </w:rPr>
      </w:pPr>
      <w:r w:rsidRPr="000D4108">
        <w:rPr>
          <w:rFonts w:ascii="Arial" w:hAnsi="Arial" w:cs="Arial"/>
        </w:rPr>
        <w:t>As the pump returns to the resting configuration the K</w:t>
      </w:r>
      <w:r w:rsidRPr="000D4108">
        <w:rPr>
          <w:rFonts w:ascii="Arial" w:hAnsi="Arial" w:cs="Arial"/>
          <w:vertAlign w:val="superscript"/>
        </w:rPr>
        <w:t>+</w:t>
      </w:r>
      <w:r w:rsidRPr="000D4108">
        <w:rPr>
          <w:rFonts w:ascii="Arial" w:hAnsi="Arial" w:cs="Arial"/>
        </w:rPr>
        <w:t xml:space="preserve"> is transported back into the cell and the ion balance is restored</w:t>
      </w:r>
    </w:p>
    <w:p w:rsidR="000D4108" w:rsidRPr="000D4108" w:rsidRDefault="000D4108" w:rsidP="000D4108">
      <w:pPr>
        <w:pStyle w:val="ListParagraph"/>
        <w:rPr>
          <w:rFonts w:ascii="Arial" w:hAnsi="Arial" w:cs="Arial"/>
        </w:rPr>
      </w:pPr>
    </w:p>
    <w:p w:rsidR="000D4108" w:rsidRPr="000D4108" w:rsidRDefault="000D4108" w:rsidP="000D4108">
      <w:pPr>
        <w:pStyle w:val="Heading3"/>
        <w:rPr>
          <w:rFonts w:ascii="Arial" w:hAnsi="Arial" w:cs="Arial"/>
        </w:rPr>
      </w:pPr>
      <w:r w:rsidRPr="000D4108">
        <w:rPr>
          <w:rFonts w:ascii="Arial" w:hAnsi="Arial" w:cs="Arial"/>
        </w:rPr>
        <w:lastRenderedPageBreak/>
        <w:t>Saltatory conduction</w:t>
      </w:r>
    </w:p>
    <w:p w:rsidR="000D4108" w:rsidRPr="000D4108" w:rsidRDefault="000D4108" w:rsidP="000D4108">
      <w:pPr>
        <w:rPr>
          <w:rFonts w:ascii="Arial" w:hAnsi="Arial" w:cs="Arial"/>
        </w:rPr>
      </w:pPr>
      <w:r w:rsidRPr="000D4108">
        <w:rPr>
          <w:rFonts w:ascii="Arial" w:hAnsi="Arial" w:cs="Arial"/>
        </w:rPr>
        <w:t xml:space="preserve">Although unmyelinated axons do exist, the vast majority of neuronal axons are intermittently wrapped in myelin produced by the oligodendrocytes. The unmyelinated regions between each covered area are known as the nodes of Ranvier and these areas have a high density of VGSCs and VGKCs. Since the myelin wrapping has a high resistance and a low capacitance an action potential will ‘jump’ from one node of Ranvier to the next, thus propagating the action potential along the axon at a faster rate. This type of electrical transmission utilised exclusively by neuronal axons is known as saltatory conduction. </w:t>
      </w:r>
    </w:p>
    <w:p w:rsidR="000D4108" w:rsidRPr="000D4108" w:rsidRDefault="000D4108" w:rsidP="000D4108">
      <w:pPr>
        <w:rPr>
          <w:rFonts w:ascii="Arial" w:hAnsi="Arial" w:cs="Arial"/>
        </w:rPr>
      </w:pPr>
    </w:p>
    <w:p w:rsidR="000D4108" w:rsidRPr="000D4108" w:rsidRDefault="000D4108" w:rsidP="000D4108">
      <w:pPr>
        <w:pStyle w:val="Heading2"/>
        <w:rPr>
          <w:rFonts w:ascii="Arial" w:hAnsi="Arial" w:cs="Arial"/>
        </w:rPr>
      </w:pPr>
      <w:r w:rsidRPr="000D4108">
        <w:rPr>
          <w:rFonts w:ascii="Arial" w:hAnsi="Arial" w:cs="Arial"/>
        </w:rPr>
        <w:t>Neuronal intercellular signalling</w:t>
      </w:r>
    </w:p>
    <w:p w:rsidR="000D4108" w:rsidRPr="000D4108" w:rsidRDefault="000D4108" w:rsidP="000D4108">
      <w:pPr>
        <w:rPr>
          <w:rFonts w:ascii="Arial" w:hAnsi="Arial" w:cs="Arial"/>
        </w:rPr>
      </w:pPr>
      <w:r w:rsidRPr="000D4108">
        <w:rPr>
          <w:rFonts w:ascii="Arial" w:hAnsi="Arial" w:cs="Arial"/>
        </w:rPr>
        <w:t xml:space="preserve">Although the action potential can be transmitted along a continuous axon by ‘jumping’ between the nodes of Ranvier they are unable to jump from one neurone to another. The small gaps that exist between two neurones are known as synapses. </w:t>
      </w:r>
    </w:p>
    <w:p w:rsidR="000D4108" w:rsidRDefault="000D4108" w:rsidP="000D4108">
      <w:pPr>
        <w:pStyle w:val="Heading3"/>
        <w:rPr>
          <w:rFonts w:ascii="Arial" w:hAnsi="Arial" w:cs="Arial"/>
        </w:rPr>
      </w:pPr>
    </w:p>
    <w:p w:rsidR="000D4108" w:rsidRPr="000D4108" w:rsidRDefault="000D4108" w:rsidP="000D4108">
      <w:pPr>
        <w:pStyle w:val="Heading3"/>
        <w:rPr>
          <w:rFonts w:ascii="Arial" w:hAnsi="Arial" w:cs="Arial"/>
        </w:rPr>
      </w:pPr>
      <w:r w:rsidRPr="000D4108">
        <w:rPr>
          <w:rFonts w:ascii="Arial" w:hAnsi="Arial" w:cs="Arial"/>
        </w:rPr>
        <w:t>The synapse</w:t>
      </w:r>
    </w:p>
    <w:p w:rsidR="000D4108" w:rsidRPr="000D4108" w:rsidRDefault="000D4108" w:rsidP="000D4108">
      <w:pPr>
        <w:pStyle w:val="NormalWeb"/>
        <w:spacing w:before="0" w:beforeAutospacing="0" w:after="0" w:afterAutospacing="0" w:line="276" w:lineRule="auto"/>
        <w:jc w:val="both"/>
        <w:rPr>
          <w:rFonts w:ascii="Arial" w:hAnsi="Arial" w:cs="Arial"/>
          <w:sz w:val="22"/>
          <w:szCs w:val="22"/>
        </w:rPr>
      </w:pPr>
      <w:r w:rsidRPr="000D4108">
        <w:rPr>
          <w:rFonts w:ascii="Arial" w:hAnsi="Arial" w:cs="Arial"/>
          <w:sz w:val="22"/>
          <w:szCs w:val="22"/>
        </w:rPr>
        <w:t>The synapse itself is a junction consisting of a pre-synaptic nerve terminal (e.g. the axon terminal), which is separated from the postsynaptic cell (e.g. the dendrite of another neurone) by an extracellular space known as the synaptic cleft. Since the electrical signal cannot jump over the synaptic cleft it is converted into a chemical signal to cross the synapse and then back into an electrical signal on the post-synaptic cell.</w:t>
      </w:r>
    </w:p>
    <w:p w:rsidR="000D4108" w:rsidRPr="000D4108" w:rsidRDefault="000D4108" w:rsidP="000D4108">
      <w:pPr>
        <w:pStyle w:val="NormalWeb"/>
        <w:spacing w:before="0" w:beforeAutospacing="0" w:after="0" w:afterAutospacing="0" w:line="276" w:lineRule="auto"/>
        <w:jc w:val="both"/>
        <w:rPr>
          <w:rFonts w:ascii="Arial" w:hAnsi="Arial" w:cs="Arial"/>
          <w:sz w:val="22"/>
          <w:szCs w:val="22"/>
        </w:rPr>
      </w:pPr>
    </w:p>
    <w:p w:rsidR="000D4108" w:rsidRPr="000D4108" w:rsidRDefault="000D4108" w:rsidP="000D4108">
      <w:pPr>
        <w:pStyle w:val="Heading3"/>
        <w:rPr>
          <w:rFonts w:ascii="Arial" w:hAnsi="Arial" w:cs="Arial"/>
        </w:rPr>
      </w:pPr>
      <w:r w:rsidRPr="000D4108">
        <w:rPr>
          <w:rFonts w:ascii="Arial" w:hAnsi="Arial" w:cs="Arial"/>
        </w:rPr>
        <w:t>Chemical transmission at a synapse</w:t>
      </w:r>
    </w:p>
    <w:p w:rsidR="000D4108" w:rsidRPr="000D4108" w:rsidRDefault="000D4108" w:rsidP="000D4108">
      <w:pPr>
        <w:pStyle w:val="NormalWeb"/>
        <w:spacing w:line="276" w:lineRule="auto"/>
        <w:jc w:val="both"/>
        <w:rPr>
          <w:rFonts w:ascii="Arial" w:hAnsi="Arial" w:cs="Arial"/>
          <w:sz w:val="22"/>
          <w:szCs w:val="22"/>
        </w:rPr>
      </w:pPr>
      <w:r w:rsidRPr="000D4108">
        <w:rPr>
          <w:rFonts w:ascii="Arial" w:hAnsi="Arial" w:cs="Arial"/>
          <w:sz w:val="22"/>
          <w:szCs w:val="22"/>
        </w:rPr>
        <w:t>Transmission at chemical synapses is based on an elaborate sequence of events and the process is initiated when an action potential arrives at the terminal of the presynaptic neuron:</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The action potential leads to the opening of voltage-gated Ca</w:t>
      </w:r>
      <w:r w:rsidRPr="000D4108">
        <w:rPr>
          <w:rFonts w:ascii="Arial" w:hAnsi="Arial" w:cs="Arial"/>
          <w:sz w:val="22"/>
          <w:szCs w:val="22"/>
          <w:vertAlign w:val="superscript"/>
        </w:rPr>
        <w:t>2+</w:t>
      </w:r>
      <w:r w:rsidRPr="000D4108">
        <w:rPr>
          <w:rFonts w:ascii="Arial" w:hAnsi="Arial" w:cs="Arial"/>
          <w:sz w:val="22"/>
          <w:szCs w:val="22"/>
        </w:rPr>
        <w:t xml:space="preserve"> channels in the presynaptic membrane.</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Opening of these channels causes a rapid influx of Ca</w:t>
      </w:r>
      <w:r w:rsidRPr="000D4108">
        <w:rPr>
          <w:rFonts w:ascii="Arial" w:hAnsi="Arial" w:cs="Arial"/>
          <w:sz w:val="22"/>
          <w:szCs w:val="22"/>
          <w:vertAlign w:val="superscript"/>
        </w:rPr>
        <w:t>2+</w:t>
      </w:r>
      <w:r w:rsidRPr="000D4108">
        <w:rPr>
          <w:rFonts w:ascii="Arial" w:hAnsi="Arial" w:cs="Arial"/>
          <w:sz w:val="22"/>
          <w:szCs w:val="22"/>
        </w:rPr>
        <w:t xml:space="preserve"> into the presynaptic terminal</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 xml:space="preserve">This elevation allows synaptic vesicles, containing neurotransmitter, to fuse with the plasma membrane of the presynaptic neuron. </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Fusion of synaptic vesicles with the terminal membrane causes the neurotransmitters to be released into the synaptic cleft. This is known as exocytosis.</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Following exocytosis, the neurotransmitter diffuses across the synaptic cleft and binds to specific receptors on the membrane of the postsynaptic neuron.</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The binding of neurotransmitter to postsynaptic receptors cause channels in the postsynaptic membrane to open or close, thus changing the ability of ions to flow into or out of the postsynaptic cells.</w:t>
      </w:r>
    </w:p>
    <w:p w:rsidR="000D4108" w:rsidRPr="000D4108" w:rsidRDefault="000D4108" w:rsidP="004F2394">
      <w:pPr>
        <w:pStyle w:val="NormalWeb"/>
        <w:numPr>
          <w:ilvl w:val="0"/>
          <w:numId w:val="97"/>
        </w:numPr>
        <w:spacing w:line="276" w:lineRule="auto"/>
        <w:jc w:val="both"/>
        <w:rPr>
          <w:rFonts w:ascii="Arial" w:hAnsi="Arial" w:cs="Arial"/>
          <w:sz w:val="22"/>
          <w:szCs w:val="22"/>
        </w:rPr>
      </w:pPr>
      <w:r w:rsidRPr="000D4108">
        <w:rPr>
          <w:rFonts w:ascii="Arial" w:hAnsi="Arial" w:cs="Arial"/>
          <w:sz w:val="22"/>
          <w:szCs w:val="22"/>
        </w:rPr>
        <w:t xml:space="preserve">The released neurotransmitter is subsequently either metabolised within the synaptic cleft or taken up by transport proteins into the presynaptic terminal where it is recycled. </w:t>
      </w:r>
    </w:p>
    <w:p w:rsidR="000D4108" w:rsidRPr="000D4108" w:rsidRDefault="000D4108" w:rsidP="000D4108">
      <w:pPr>
        <w:pStyle w:val="NormalWeb"/>
        <w:spacing w:line="276" w:lineRule="auto"/>
        <w:jc w:val="both"/>
        <w:rPr>
          <w:rFonts w:ascii="Arial" w:hAnsi="Arial" w:cs="Arial"/>
          <w:sz w:val="22"/>
          <w:szCs w:val="22"/>
        </w:rPr>
      </w:pPr>
      <w:r w:rsidRPr="000D4108">
        <w:rPr>
          <w:rFonts w:ascii="Arial" w:hAnsi="Arial" w:cs="Arial"/>
          <w:sz w:val="22"/>
          <w:szCs w:val="22"/>
        </w:rPr>
        <w:t>Although this type of chemical transmission is conventionally attributed to neurones there is a growing body of evidence which has shown that astrocytes are also able to release neurotransmitters in response to Ca</w:t>
      </w:r>
      <w:r w:rsidRPr="000D4108">
        <w:rPr>
          <w:rFonts w:ascii="Arial" w:hAnsi="Arial" w:cs="Arial"/>
          <w:sz w:val="22"/>
          <w:szCs w:val="22"/>
          <w:vertAlign w:val="superscript"/>
        </w:rPr>
        <w:t>2+</w:t>
      </w:r>
      <w:r w:rsidRPr="000D4108">
        <w:rPr>
          <w:rFonts w:ascii="Arial" w:hAnsi="Arial" w:cs="Arial"/>
          <w:sz w:val="22"/>
          <w:szCs w:val="22"/>
        </w:rPr>
        <w:t xml:space="preserve"> influx and they are also involved in the reuptake of neurotransmitter.</w:t>
      </w:r>
    </w:p>
    <w:p w:rsidR="000D4108" w:rsidRDefault="000D4108" w:rsidP="000D4108">
      <w:pPr>
        <w:pStyle w:val="Heading2"/>
        <w:rPr>
          <w:rFonts w:ascii="Arial" w:hAnsi="Arial" w:cs="Arial"/>
        </w:rPr>
      </w:pPr>
    </w:p>
    <w:p w:rsidR="000D4108" w:rsidRDefault="000D4108" w:rsidP="000D4108">
      <w:pPr>
        <w:pStyle w:val="Heading2"/>
        <w:rPr>
          <w:rFonts w:ascii="Arial" w:hAnsi="Arial" w:cs="Arial"/>
        </w:rPr>
      </w:pPr>
    </w:p>
    <w:p w:rsidR="000D4108" w:rsidRPr="000D4108" w:rsidRDefault="000D4108" w:rsidP="000D4108">
      <w:pPr>
        <w:pStyle w:val="Heading2"/>
        <w:rPr>
          <w:rFonts w:ascii="Arial" w:hAnsi="Arial" w:cs="Arial"/>
        </w:rPr>
      </w:pPr>
      <w:r w:rsidRPr="000D4108">
        <w:rPr>
          <w:rFonts w:ascii="Arial" w:hAnsi="Arial" w:cs="Arial"/>
        </w:rPr>
        <w:t>Learning objectives revisited</w:t>
      </w:r>
    </w:p>
    <w:p w:rsidR="000D4108" w:rsidRPr="000D4108" w:rsidRDefault="000D4108" w:rsidP="004F2394">
      <w:pPr>
        <w:pStyle w:val="ListParagraph"/>
        <w:numPr>
          <w:ilvl w:val="0"/>
          <w:numId w:val="101"/>
        </w:numPr>
        <w:spacing w:after="120" w:line="276" w:lineRule="auto"/>
        <w:contextualSpacing w:val="0"/>
        <w:jc w:val="both"/>
        <w:rPr>
          <w:rFonts w:ascii="Arial" w:hAnsi="Arial" w:cs="Arial"/>
          <w:b/>
        </w:rPr>
      </w:pPr>
      <w:r w:rsidRPr="000D4108">
        <w:rPr>
          <w:rFonts w:ascii="Arial" w:hAnsi="Arial" w:cs="Arial"/>
          <w:b/>
        </w:rPr>
        <w:t>Be able to name the different cell types within the nervous system and be aware of their functions</w:t>
      </w:r>
    </w:p>
    <w:p w:rsidR="000D4108" w:rsidRPr="000D4108" w:rsidRDefault="000D4108" w:rsidP="000D4108">
      <w:pPr>
        <w:rPr>
          <w:rFonts w:ascii="Arial" w:hAnsi="Arial" w:cs="Arial"/>
          <w:i/>
        </w:rPr>
      </w:pPr>
      <w:r w:rsidRPr="000D4108">
        <w:rPr>
          <w:rFonts w:ascii="Arial" w:hAnsi="Arial" w:cs="Arial"/>
          <w:i/>
        </w:rPr>
        <w:t>Neurones: excitable cells that contain a cell body (soma), an axon and dendrites. They are involved in communication</w:t>
      </w:r>
    </w:p>
    <w:p w:rsidR="000D4108" w:rsidRPr="000D4108" w:rsidRDefault="000D4108" w:rsidP="000D4108">
      <w:pPr>
        <w:rPr>
          <w:rFonts w:ascii="Arial" w:hAnsi="Arial" w:cs="Arial"/>
          <w:i/>
        </w:rPr>
      </w:pPr>
      <w:r w:rsidRPr="000D4108">
        <w:rPr>
          <w:rFonts w:ascii="Arial" w:hAnsi="Arial" w:cs="Arial"/>
          <w:i/>
        </w:rPr>
        <w:t>Astrocytes: star shaped cells that provide support for neurones and are involved in cell repair and neurotransmitter reuptake</w:t>
      </w:r>
    </w:p>
    <w:p w:rsidR="000D4108" w:rsidRPr="000D4108" w:rsidRDefault="000D4108" w:rsidP="000D4108">
      <w:pPr>
        <w:rPr>
          <w:rFonts w:ascii="Arial" w:hAnsi="Arial" w:cs="Arial"/>
          <w:i/>
        </w:rPr>
      </w:pPr>
      <w:r w:rsidRPr="000D4108">
        <w:rPr>
          <w:rFonts w:ascii="Arial" w:hAnsi="Arial" w:cs="Arial"/>
          <w:i/>
        </w:rPr>
        <w:t>Oligodendrocytes &amp; astrocytes: myelin producing cells</w:t>
      </w:r>
    </w:p>
    <w:p w:rsidR="000D4108" w:rsidRPr="000D4108" w:rsidRDefault="000D4108" w:rsidP="000D4108">
      <w:pPr>
        <w:rPr>
          <w:rFonts w:ascii="Arial" w:hAnsi="Arial" w:cs="Arial"/>
          <w:i/>
        </w:rPr>
      </w:pPr>
      <w:r w:rsidRPr="000D4108">
        <w:rPr>
          <w:rFonts w:ascii="Arial" w:hAnsi="Arial" w:cs="Arial"/>
          <w:i/>
        </w:rPr>
        <w:t>Microglia: neuronal macrophages</w:t>
      </w:r>
    </w:p>
    <w:p w:rsidR="000D4108" w:rsidRPr="000D4108" w:rsidRDefault="000D4108" w:rsidP="000D4108">
      <w:pPr>
        <w:ind w:left="142"/>
        <w:rPr>
          <w:rFonts w:ascii="Arial" w:hAnsi="Arial" w:cs="Arial"/>
        </w:rPr>
      </w:pPr>
    </w:p>
    <w:p w:rsidR="000D4108" w:rsidRPr="000D4108" w:rsidRDefault="000D4108" w:rsidP="004F2394">
      <w:pPr>
        <w:pStyle w:val="ListParagraph"/>
        <w:numPr>
          <w:ilvl w:val="0"/>
          <w:numId w:val="101"/>
        </w:numPr>
        <w:spacing w:after="120" w:line="276" w:lineRule="auto"/>
        <w:contextualSpacing w:val="0"/>
        <w:jc w:val="both"/>
        <w:rPr>
          <w:rFonts w:ascii="Arial" w:hAnsi="Arial" w:cs="Arial"/>
          <w:b/>
        </w:rPr>
      </w:pPr>
      <w:r w:rsidRPr="000D4108">
        <w:rPr>
          <w:rFonts w:ascii="Arial" w:hAnsi="Arial" w:cs="Arial"/>
          <w:b/>
        </w:rPr>
        <w:t>Have a detailed knowledge of the major components of a neurone</w:t>
      </w:r>
    </w:p>
    <w:p w:rsidR="000D4108" w:rsidRPr="000D4108" w:rsidRDefault="000D4108" w:rsidP="000D4108">
      <w:pPr>
        <w:spacing w:after="120"/>
        <w:rPr>
          <w:rFonts w:ascii="Arial" w:hAnsi="Arial" w:cs="Arial"/>
          <w:i/>
        </w:rPr>
      </w:pPr>
      <w:r w:rsidRPr="000D4108">
        <w:rPr>
          <w:rFonts w:ascii="Arial" w:hAnsi="Arial" w:cs="Arial"/>
          <w:i/>
        </w:rPr>
        <w:t>Soma: the cell body with nucleus and intracellular organelles; Axon: thin outgrowth responsible for the conduction of an action potential, generally covered in myelin; dendrites: highly branched outgrowths of the soma.</w:t>
      </w:r>
    </w:p>
    <w:p w:rsidR="000D4108" w:rsidRPr="000D4108" w:rsidRDefault="000D4108" w:rsidP="000D4108">
      <w:pPr>
        <w:spacing w:after="120"/>
        <w:rPr>
          <w:rFonts w:ascii="Arial" w:hAnsi="Arial" w:cs="Arial"/>
          <w:i/>
        </w:rPr>
      </w:pPr>
    </w:p>
    <w:p w:rsidR="000D4108" w:rsidRPr="000D4108" w:rsidRDefault="000D4108" w:rsidP="004F2394">
      <w:pPr>
        <w:pStyle w:val="ListParagraph"/>
        <w:numPr>
          <w:ilvl w:val="0"/>
          <w:numId w:val="101"/>
        </w:numPr>
        <w:spacing w:after="120" w:line="276" w:lineRule="auto"/>
        <w:contextualSpacing w:val="0"/>
        <w:jc w:val="both"/>
        <w:rPr>
          <w:rFonts w:ascii="Arial" w:hAnsi="Arial" w:cs="Arial"/>
          <w:b/>
        </w:rPr>
      </w:pPr>
      <w:r w:rsidRPr="000D4108">
        <w:rPr>
          <w:rFonts w:ascii="Arial" w:hAnsi="Arial" w:cs="Arial"/>
          <w:b/>
        </w:rPr>
        <w:t>Understand how the resting membrane potential is generated and how this relates to function</w:t>
      </w:r>
    </w:p>
    <w:p w:rsidR="000D4108" w:rsidRPr="000D4108" w:rsidRDefault="000D4108" w:rsidP="000D4108">
      <w:pPr>
        <w:spacing w:after="120"/>
        <w:rPr>
          <w:rFonts w:ascii="Arial" w:hAnsi="Arial" w:cs="Arial"/>
          <w:i/>
        </w:rPr>
      </w:pPr>
      <w:r w:rsidRPr="000D4108">
        <w:rPr>
          <w:rFonts w:ascii="Arial" w:hAnsi="Arial" w:cs="Arial"/>
          <w:i/>
        </w:rPr>
        <w:t>RMP exists due to ionic imbalance, high extracellular Na</w:t>
      </w:r>
      <w:r w:rsidRPr="000D4108">
        <w:rPr>
          <w:rFonts w:ascii="Arial" w:hAnsi="Arial" w:cs="Arial"/>
          <w:i/>
          <w:vertAlign w:val="superscript"/>
        </w:rPr>
        <w:t>+</w:t>
      </w:r>
      <w:r w:rsidRPr="000D4108">
        <w:rPr>
          <w:rFonts w:ascii="Arial" w:hAnsi="Arial" w:cs="Arial"/>
          <w:i/>
        </w:rPr>
        <w:t xml:space="preserve"> and high intracellular K</w:t>
      </w:r>
      <w:r w:rsidRPr="000D4108">
        <w:rPr>
          <w:rFonts w:ascii="Arial" w:hAnsi="Arial" w:cs="Arial"/>
          <w:i/>
          <w:vertAlign w:val="superscript"/>
        </w:rPr>
        <w:t>+</w:t>
      </w:r>
      <w:r w:rsidRPr="000D4108">
        <w:rPr>
          <w:rFonts w:ascii="Arial" w:hAnsi="Arial" w:cs="Arial"/>
          <w:i/>
        </w:rPr>
        <w:t>. Opening on voltage-gated Na</w:t>
      </w:r>
      <w:r w:rsidRPr="000D4108">
        <w:rPr>
          <w:rFonts w:ascii="Arial" w:hAnsi="Arial" w:cs="Arial"/>
          <w:i/>
          <w:vertAlign w:val="superscript"/>
        </w:rPr>
        <w:t>+</w:t>
      </w:r>
      <w:r w:rsidRPr="000D4108">
        <w:rPr>
          <w:rFonts w:ascii="Arial" w:hAnsi="Arial" w:cs="Arial"/>
          <w:i/>
        </w:rPr>
        <w:t xml:space="preserve"> and K</w:t>
      </w:r>
      <w:r w:rsidRPr="000D4108">
        <w:rPr>
          <w:rFonts w:ascii="Arial" w:hAnsi="Arial" w:cs="Arial"/>
          <w:i/>
          <w:vertAlign w:val="superscript"/>
        </w:rPr>
        <w:t>+</w:t>
      </w:r>
      <w:r w:rsidRPr="000D4108">
        <w:rPr>
          <w:rFonts w:ascii="Arial" w:hAnsi="Arial" w:cs="Arial"/>
          <w:i/>
        </w:rPr>
        <w:t xml:space="preserve"> channels causes ion movement down concentration gradients i.e. influx of Na</w:t>
      </w:r>
      <w:r w:rsidRPr="000D4108">
        <w:rPr>
          <w:rFonts w:ascii="Arial" w:hAnsi="Arial" w:cs="Arial"/>
          <w:i/>
          <w:vertAlign w:val="superscript"/>
        </w:rPr>
        <w:t>+</w:t>
      </w:r>
      <w:r w:rsidRPr="000D4108">
        <w:rPr>
          <w:rFonts w:ascii="Arial" w:hAnsi="Arial" w:cs="Arial"/>
          <w:i/>
        </w:rPr>
        <w:t xml:space="preserve"> (leading to depolarisation) and efflux of K</w:t>
      </w:r>
      <w:r w:rsidRPr="000D4108">
        <w:rPr>
          <w:rFonts w:ascii="Arial" w:hAnsi="Arial" w:cs="Arial"/>
          <w:i/>
          <w:vertAlign w:val="superscript"/>
        </w:rPr>
        <w:t>+</w:t>
      </w:r>
      <w:r w:rsidRPr="000D4108">
        <w:rPr>
          <w:rFonts w:ascii="Arial" w:hAnsi="Arial" w:cs="Arial"/>
          <w:i/>
        </w:rPr>
        <w:t xml:space="preserve"> (leading to repolarisation). The brief depolarisation is called an action potential and is propagated along an axon by cable transmission and saltatory conduction.</w:t>
      </w:r>
    </w:p>
    <w:p w:rsidR="000D4108" w:rsidRPr="000D4108" w:rsidRDefault="000D4108" w:rsidP="004F2394">
      <w:pPr>
        <w:pStyle w:val="ListParagraph"/>
        <w:numPr>
          <w:ilvl w:val="0"/>
          <w:numId w:val="101"/>
        </w:numPr>
        <w:spacing w:after="120" w:line="276" w:lineRule="auto"/>
        <w:contextualSpacing w:val="0"/>
        <w:jc w:val="both"/>
        <w:rPr>
          <w:rFonts w:ascii="Arial" w:hAnsi="Arial" w:cs="Arial"/>
          <w:b/>
        </w:rPr>
      </w:pPr>
      <w:r w:rsidRPr="000D4108">
        <w:rPr>
          <w:rFonts w:ascii="Arial" w:hAnsi="Arial" w:cs="Arial"/>
          <w:b/>
        </w:rPr>
        <w:t>Understand the processes of intercellular communication between cells of the nervous system</w:t>
      </w:r>
    </w:p>
    <w:p w:rsidR="000D4108" w:rsidRPr="000D4108" w:rsidRDefault="000D4108" w:rsidP="000D4108">
      <w:pPr>
        <w:spacing w:after="120"/>
        <w:rPr>
          <w:rFonts w:ascii="Arial" w:hAnsi="Arial" w:cs="Arial"/>
          <w:i/>
        </w:rPr>
      </w:pPr>
      <w:r w:rsidRPr="000D4108">
        <w:rPr>
          <w:rFonts w:ascii="Arial" w:hAnsi="Arial" w:cs="Arial"/>
          <w:i/>
        </w:rPr>
        <w:t>Intercellular communication between neurones occurs at synapses. At the axon terminal (or the presynaptic junction) the arrival of an action potential triggers the influx of Ca</w:t>
      </w:r>
      <w:r w:rsidRPr="000D4108">
        <w:rPr>
          <w:rFonts w:ascii="Arial" w:hAnsi="Arial" w:cs="Arial"/>
          <w:i/>
          <w:vertAlign w:val="superscript"/>
        </w:rPr>
        <w:t>2+</w:t>
      </w:r>
      <w:r w:rsidRPr="000D4108">
        <w:rPr>
          <w:rFonts w:ascii="Arial" w:hAnsi="Arial" w:cs="Arial"/>
          <w:i/>
        </w:rPr>
        <w:t xml:space="preserve"> into the cell. The Ca</w:t>
      </w:r>
      <w:r w:rsidRPr="000D4108">
        <w:rPr>
          <w:rFonts w:ascii="Arial" w:hAnsi="Arial" w:cs="Arial"/>
          <w:i/>
          <w:vertAlign w:val="superscript"/>
        </w:rPr>
        <w:t>2+</w:t>
      </w:r>
      <w:r w:rsidRPr="000D4108">
        <w:rPr>
          <w:rFonts w:ascii="Arial" w:hAnsi="Arial" w:cs="Arial"/>
          <w:i/>
        </w:rPr>
        <w:t xml:space="preserve"> influx results in exocytosis of neurotransmitter containing vesicles. The neurotransmitter is released into the synaptic cleft and binds to receptors located on the postsynaptic cell. The neurotransmitter is then recycled and repackaged into vesicles.</w:t>
      </w:r>
    </w:p>
    <w:p w:rsidR="00FE2645" w:rsidRDefault="00FE2645">
      <w:pPr>
        <w:rPr>
          <w:rFonts w:ascii="Arial" w:hAnsi="Arial" w:cs="Arial"/>
          <w:b/>
          <w:sz w:val="28"/>
          <w:szCs w:val="28"/>
        </w:rPr>
      </w:pPr>
      <w:r>
        <w:rPr>
          <w:rFonts w:ascii="Arial" w:hAnsi="Arial" w:cs="Arial"/>
          <w:b/>
          <w:sz w:val="28"/>
          <w:szCs w:val="28"/>
        </w:rPr>
        <w:br w:type="page"/>
      </w:r>
    </w:p>
    <w:p w:rsidR="007806F8" w:rsidRPr="0021791D" w:rsidRDefault="007806F8" w:rsidP="006058DE">
      <w:pPr>
        <w:rPr>
          <w:rFonts w:ascii="Arial" w:hAnsi="Arial" w:cs="Arial"/>
          <w:b/>
          <w:sz w:val="28"/>
          <w:szCs w:val="28"/>
        </w:rPr>
      </w:pPr>
      <w:r w:rsidRPr="0021791D">
        <w:rPr>
          <w:rFonts w:ascii="Arial" w:hAnsi="Arial" w:cs="Arial"/>
          <w:b/>
          <w:sz w:val="28"/>
          <w:szCs w:val="28"/>
        </w:rPr>
        <w:lastRenderedPageBreak/>
        <w:t>IMMUNOLOGY 3</w:t>
      </w:r>
    </w:p>
    <w:p w:rsidR="007806F8" w:rsidRPr="0021791D" w:rsidRDefault="007806F8" w:rsidP="007806F8">
      <w:pPr>
        <w:pStyle w:val="indexthis"/>
      </w:pPr>
      <w:bookmarkStart w:id="5" w:name="_Toc84696130"/>
      <w:r w:rsidRPr="0021791D">
        <w:t>Innate Immunity</w:t>
      </w:r>
      <w:bookmarkEnd w:id="5"/>
    </w:p>
    <w:p w:rsidR="007806F8" w:rsidRPr="0021791D" w:rsidRDefault="007806F8" w:rsidP="007806F8">
      <w:pPr>
        <w:jc w:val="both"/>
        <w:rPr>
          <w:rFonts w:ascii="Arial" w:hAnsi="Arial" w:cs="Arial"/>
        </w:rPr>
      </w:pPr>
      <w:r w:rsidRPr="0021791D">
        <w:rPr>
          <w:rFonts w:ascii="Arial" w:hAnsi="Arial" w:cs="Arial"/>
        </w:rPr>
        <w:t>Dr Keit</w:t>
      </w:r>
      <w:r>
        <w:rPr>
          <w:rFonts w:ascii="Arial" w:hAnsi="Arial" w:cs="Arial"/>
        </w:rPr>
        <w:t>h Gould</w:t>
      </w:r>
    </w:p>
    <w:p w:rsidR="007806F8" w:rsidRPr="005E26B7" w:rsidRDefault="007806F8" w:rsidP="007806F8">
      <w:pPr>
        <w:rPr>
          <w:rFonts w:ascii="Arial" w:hAnsi="Arial" w:cs="Arial"/>
        </w:rPr>
      </w:pPr>
    </w:p>
    <w:p w:rsidR="007806F8" w:rsidRPr="005E26B7" w:rsidRDefault="007806F8" w:rsidP="007806F8">
      <w:pPr>
        <w:spacing w:line="192" w:lineRule="auto"/>
        <w:rPr>
          <w:rFonts w:ascii="Arial" w:hAnsi="Arial" w:cs="Arial"/>
          <w:b/>
        </w:rPr>
      </w:pPr>
      <w:r w:rsidRPr="005E26B7">
        <w:rPr>
          <w:rFonts w:ascii="Arial" w:hAnsi="Arial" w:cs="Arial"/>
          <w:b/>
        </w:rPr>
        <w:t>Learning objectives:</w:t>
      </w:r>
    </w:p>
    <w:p w:rsidR="007806F8" w:rsidRPr="0021791D" w:rsidRDefault="007806F8" w:rsidP="00D13E8D">
      <w:pPr>
        <w:numPr>
          <w:ilvl w:val="0"/>
          <w:numId w:val="2"/>
        </w:numPr>
        <w:rPr>
          <w:rFonts w:ascii="Arial" w:hAnsi="Arial" w:cs="Arial"/>
          <w:sz w:val="22"/>
          <w:szCs w:val="22"/>
        </w:rPr>
      </w:pPr>
      <w:r w:rsidRPr="0021791D">
        <w:rPr>
          <w:rFonts w:ascii="Arial" w:hAnsi="Arial" w:cs="Arial"/>
          <w:sz w:val="22"/>
          <w:szCs w:val="22"/>
        </w:rPr>
        <w:t>Briefly describe the functions of the important phagocytic cells: neutrophils, monocytes/macrophages.</w:t>
      </w:r>
    </w:p>
    <w:p w:rsidR="007806F8" w:rsidRPr="0021791D" w:rsidRDefault="007806F8" w:rsidP="00D13E8D">
      <w:pPr>
        <w:numPr>
          <w:ilvl w:val="0"/>
          <w:numId w:val="2"/>
        </w:numPr>
        <w:rPr>
          <w:rFonts w:ascii="Arial" w:hAnsi="Arial" w:cs="Arial"/>
          <w:sz w:val="22"/>
          <w:szCs w:val="22"/>
        </w:rPr>
      </w:pPr>
      <w:r w:rsidRPr="0021791D">
        <w:rPr>
          <w:rFonts w:ascii="Arial" w:hAnsi="Arial" w:cs="Arial"/>
          <w:sz w:val="22"/>
          <w:szCs w:val="22"/>
        </w:rPr>
        <w:t>Define cytokines and describe their general properties.</w:t>
      </w:r>
    </w:p>
    <w:p w:rsidR="007806F8" w:rsidRPr="0021791D" w:rsidRDefault="007806F8" w:rsidP="00D13E8D">
      <w:pPr>
        <w:numPr>
          <w:ilvl w:val="0"/>
          <w:numId w:val="2"/>
        </w:numPr>
        <w:rPr>
          <w:rFonts w:ascii="Arial" w:hAnsi="Arial" w:cs="Arial"/>
          <w:sz w:val="22"/>
          <w:szCs w:val="22"/>
        </w:rPr>
      </w:pPr>
      <w:r w:rsidRPr="0021791D">
        <w:rPr>
          <w:rFonts w:ascii="Arial" w:hAnsi="Arial" w:cs="Arial"/>
          <w:sz w:val="22"/>
          <w:szCs w:val="22"/>
        </w:rPr>
        <w:t xml:space="preserve">Define complement, list its major functions, and draw a </w:t>
      </w:r>
      <w:r w:rsidRPr="0021791D">
        <w:rPr>
          <w:rFonts w:ascii="Arial" w:hAnsi="Arial" w:cs="Arial"/>
          <w:b/>
          <w:i/>
          <w:sz w:val="22"/>
          <w:szCs w:val="22"/>
        </w:rPr>
        <w:t>simple</w:t>
      </w:r>
      <w:r w:rsidRPr="0021791D">
        <w:rPr>
          <w:rFonts w:ascii="Arial" w:hAnsi="Arial" w:cs="Arial"/>
          <w:sz w:val="22"/>
          <w:szCs w:val="22"/>
        </w:rPr>
        <w:t xml:space="preserve"> diagram of the complement pathways.</w:t>
      </w:r>
    </w:p>
    <w:p w:rsidR="007806F8" w:rsidRPr="00EB1CFA" w:rsidRDefault="007806F8" w:rsidP="00D13E8D">
      <w:pPr>
        <w:pStyle w:val="BodyTextIndent"/>
        <w:numPr>
          <w:ilvl w:val="0"/>
          <w:numId w:val="2"/>
        </w:numPr>
        <w:rPr>
          <w:rFonts w:ascii="Arial" w:hAnsi="Arial" w:cs="Arial"/>
          <w:i/>
        </w:rPr>
      </w:pPr>
      <w:r w:rsidRPr="00EB1CFA">
        <w:rPr>
          <w:rFonts w:ascii="Arial" w:hAnsi="Arial" w:cs="Arial"/>
        </w:rPr>
        <w:t>Describe a typical inflammatory response to a localised infection involving recruitment of neutrophils, and phagocytosis and killing of bacteria.</w:t>
      </w:r>
    </w:p>
    <w:p w:rsidR="007806F8" w:rsidRPr="00EB1CFA" w:rsidRDefault="007806F8" w:rsidP="00D13E8D">
      <w:pPr>
        <w:pStyle w:val="BodyTextIndent"/>
        <w:numPr>
          <w:ilvl w:val="0"/>
          <w:numId w:val="2"/>
        </w:numPr>
        <w:rPr>
          <w:rFonts w:ascii="Arial" w:hAnsi="Arial" w:cs="Arial"/>
          <w:i/>
        </w:rPr>
      </w:pPr>
      <w:r w:rsidRPr="00EB1CFA">
        <w:rPr>
          <w:rFonts w:ascii="Arial" w:hAnsi="Arial" w:cs="Arial"/>
        </w:rPr>
        <w:t>Briefly outline the events involved in a systemic acute phase response.</w:t>
      </w:r>
    </w:p>
    <w:p w:rsidR="007806F8" w:rsidRPr="0021791D" w:rsidRDefault="007806F8" w:rsidP="00D13E8D">
      <w:pPr>
        <w:pStyle w:val="BodyTextIndent"/>
        <w:numPr>
          <w:ilvl w:val="0"/>
          <w:numId w:val="2"/>
        </w:numPr>
        <w:rPr>
          <w:rFonts w:ascii="Arial" w:hAnsi="Arial" w:cs="Arial"/>
        </w:rPr>
      </w:pPr>
      <w:r w:rsidRPr="00EB1CFA">
        <w:rPr>
          <w:rFonts w:ascii="Arial" w:hAnsi="Arial" w:cs="Arial"/>
        </w:rPr>
        <w:t>Outline the phenotype and functions of natural killer (NK) cells.</w:t>
      </w:r>
    </w:p>
    <w:p w:rsidR="007806F8" w:rsidRDefault="007806F8" w:rsidP="007806F8">
      <w:pPr>
        <w:rPr>
          <w:rFonts w:ascii="Arial" w:hAnsi="Arial" w:cs="Arial"/>
          <w:b/>
        </w:rPr>
      </w:pPr>
    </w:p>
    <w:p w:rsidR="007806F8" w:rsidRPr="005E26B7" w:rsidRDefault="007806F8" w:rsidP="007806F8">
      <w:pPr>
        <w:rPr>
          <w:rFonts w:ascii="Arial" w:hAnsi="Arial" w:cs="Arial"/>
          <w:b/>
        </w:rPr>
      </w:pPr>
      <w:r w:rsidRPr="005E26B7">
        <w:rPr>
          <w:rFonts w:ascii="Arial" w:hAnsi="Arial" w:cs="Arial"/>
          <w:b/>
        </w:rPr>
        <w:t>INNATE IMMUNITY</w:t>
      </w:r>
    </w:p>
    <w:p w:rsidR="007806F8" w:rsidRDefault="007806F8" w:rsidP="007806F8">
      <w:pPr>
        <w:rPr>
          <w:rFonts w:ascii="Arial" w:hAnsi="Arial" w:cs="Arial"/>
          <w:sz w:val="22"/>
          <w:szCs w:val="22"/>
        </w:rPr>
      </w:pPr>
      <w:r w:rsidRPr="0021791D">
        <w:rPr>
          <w:rFonts w:ascii="Arial" w:hAnsi="Arial" w:cs="Arial"/>
          <w:sz w:val="22"/>
          <w:szCs w:val="22"/>
        </w:rPr>
        <w:t xml:space="preserve">Present from birth (“inbuilt”); discriminates between self and non-self using </w:t>
      </w:r>
      <w:r w:rsidRPr="0021791D">
        <w:rPr>
          <w:rFonts w:ascii="Arial" w:hAnsi="Arial" w:cs="Arial"/>
          <w:i/>
          <w:sz w:val="22"/>
          <w:szCs w:val="22"/>
        </w:rPr>
        <w:t>pattern recognition receptors</w:t>
      </w:r>
      <w:r w:rsidRPr="0021791D">
        <w:rPr>
          <w:rFonts w:ascii="Arial" w:hAnsi="Arial" w:cs="Arial"/>
          <w:sz w:val="22"/>
          <w:szCs w:val="22"/>
        </w:rPr>
        <w:t xml:space="preserve"> which recognise </w:t>
      </w:r>
      <w:r w:rsidRPr="0021791D">
        <w:rPr>
          <w:rFonts w:ascii="Arial" w:hAnsi="Arial" w:cs="Arial"/>
          <w:i/>
          <w:sz w:val="22"/>
          <w:szCs w:val="22"/>
        </w:rPr>
        <w:t>pathogen-associated molecular patterns</w:t>
      </w:r>
      <w:r w:rsidRPr="0021791D">
        <w:rPr>
          <w:rFonts w:ascii="Arial" w:hAnsi="Arial" w:cs="Arial"/>
          <w:sz w:val="22"/>
          <w:szCs w:val="22"/>
        </w:rPr>
        <w:t xml:space="preserve"> (e.g. lipopolysaccharide), but does not use antigen-specific receptors (as used by lymphocytes); not enhanced upon second exposure (no </w:t>
      </w:r>
      <w:r w:rsidRPr="0021791D">
        <w:rPr>
          <w:rFonts w:ascii="Arial" w:hAnsi="Arial" w:cs="Arial"/>
          <w:i/>
          <w:sz w:val="22"/>
          <w:szCs w:val="22"/>
        </w:rPr>
        <w:t>immunological memory</w:t>
      </w:r>
      <w:r w:rsidRPr="0021791D">
        <w:rPr>
          <w:rFonts w:ascii="Arial" w:hAnsi="Arial" w:cs="Arial"/>
          <w:sz w:val="22"/>
          <w:szCs w:val="22"/>
        </w:rPr>
        <w:t xml:space="preserve">); uses cells and soluble components in body fluids; provides a </w:t>
      </w:r>
      <w:r w:rsidRPr="0021791D">
        <w:rPr>
          <w:rFonts w:ascii="Arial" w:hAnsi="Arial" w:cs="Arial"/>
          <w:i/>
          <w:sz w:val="22"/>
          <w:szCs w:val="22"/>
        </w:rPr>
        <w:t>rapid response</w:t>
      </w:r>
      <w:r w:rsidRPr="0021791D">
        <w:rPr>
          <w:rFonts w:ascii="Arial" w:hAnsi="Arial" w:cs="Arial"/>
          <w:sz w:val="22"/>
          <w:szCs w:val="22"/>
        </w:rPr>
        <w:t xml:space="preserve"> (minutes to hours) that cooperates with and directs subsequent antigen-specific, adaptive immunity.</w:t>
      </w:r>
    </w:p>
    <w:p w:rsidR="007806F8"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5E26B7">
        <w:rPr>
          <w:rFonts w:ascii="Arial" w:hAnsi="Arial" w:cs="Arial"/>
          <w:b/>
        </w:rPr>
        <w:t>PHAGOCYTIC CELLS</w:t>
      </w:r>
      <w:r w:rsidRPr="0021791D">
        <w:rPr>
          <w:rFonts w:ascii="Arial" w:hAnsi="Arial" w:cs="Arial"/>
          <w:sz w:val="22"/>
          <w:szCs w:val="22"/>
        </w:rPr>
        <w:br/>
      </w:r>
      <w:r w:rsidRPr="0021791D">
        <w:rPr>
          <w:rFonts w:ascii="Arial" w:hAnsi="Arial" w:cs="Arial"/>
          <w:i/>
          <w:sz w:val="22"/>
          <w:szCs w:val="22"/>
        </w:rPr>
        <w:t>engulf invading organisms, try to kill them, release signals to alert other cells to the infection</w:t>
      </w:r>
      <w:r w:rsidRPr="0021791D">
        <w:rPr>
          <w:rFonts w:ascii="Arial" w:hAnsi="Arial" w:cs="Arial"/>
          <w:sz w:val="22"/>
          <w:szCs w:val="22"/>
        </w:rPr>
        <w:t>.</w:t>
      </w:r>
    </w:p>
    <w:p w:rsidR="007806F8" w:rsidRPr="00E74FEF" w:rsidRDefault="007806F8" w:rsidP="007806F8">
      <w:pPr>
        <w:rPr>
          <w:rFonts w:ascii="Arial" w:hAnsi="Arial" w:cs="Arial"/>
          <w:b/>
          <w:sz w:val="22"/>
          <w:szCs w:val="22"/>
        </w:rPr>
      </w:pPr>
    </w:p>
    <w:p w:rsidR="007806F8" w:rsidRPr="00E74FEF" w:rsidRDefault="007806F8" w:rsidP="007806F8">
      <w:pPr>
        <w:rPr>
          <w:rFonts w:ascii="Arial" w:hAnsi="Arial" w:cs="Arial"/>
          <w:sz w:val="22"/>
          <w:szCs w:val="22"/>
        </w:rPr>
      </w:pPr>
      <w:r w:rsidRPr="00E74FEF">
        <w:rPr>
          <w:rFonts w:ascii="Arial" w:hAnsi="Arial" w:cs="Arial"/>
          <w:b/>
          <w:sz w:val="22"/>
          <w:szCs w:val="22"/>
        </w:rPr>
        <w:t>Neutrophils</w:t>
      </w:r>
      <w:r w:rsidRPr="00E74FEF">
        <w:rPr>
          <w:rFonts w:ascii="Arial" w:hAnsi="Arial" w:cs="Arial"/>
          <w:sz w:val="22"/>
          <w:szCs w:val="22"/>
        </w:rPr>
        <w:t xml:space="preserve"> (polymorphonuclear leukocytes); abundant relatively short-lived leukocytes, circulate in blood and migrate out into tissues to sites of damage/infection. Highly phagocytic cells, antigen uptake is more efficient after </w:t>
      </w:r>
      <w:r w:rsidRPr="00E74FEF">
        <w:rPr>
          <w:rFonts w:ascii="Arial" w:hAnsi="Arial" w:cs="Arial"/>
          <w:i/>
          <w:sz w:val="22"/>
          <w:szCs w:val="22"/>
        </w:rPr>
        <w:t>opsonisation</w:t>
      </w:r>
      <w:r w:rsidRPr="00E74FEF">
        <w:rPr>
          <w:rFonts w:ascii="Arial" w:hAnsi="Arial" w:cs="Arial"/>
          <w:sz w:val="22"/>
          <w:szCs w:val="22"/>
        </w:rPr>
        <w:t xml:space="preserve">, the process of coating of micro-organisms with proteins that are able to be bound by phagocytes. </w:t>
      </w:r>
      <w:r w:rsidRPr="00E74FEF">
        <w:rPr>
          <w:rFonts w:ascii="Arial" w:hAnsi="Arial" w:cs="Arial"/>
          <w:i/>
          <w:sz w:val="22"/>
          <w:szCs w:val="22"/>
        </w:rPr>
        <w:t>Antibody</w:t>
      </w:r>
      <w:r w:rsidRPr="00E74FEF">
        <w:rPr>
          <w:rFonts w:ascii="Arial" w:hAnsi="Arial" w:cs="Arial"/>
          <w:sz w:val="22"/>
          <w:szCs w:val="22"/>
        </w:rPr>
        <w:t xml:space="preserve"> and </w:t>
      </w:r>
      <w:r w:rsidRPr="00E74FEF">
        <w:rPr>
          <w:rFonts w:ascii="Arial" w:hAnsi="Arial" w:cs="Arial"/>
          <w:i/>
          <w:sz w:val="22"/>
          <w:szCs w:val="22"/>
        </w:rPr>
        <w:t>complement</w:t>
      </w:r>
      <w:r w:rsidRPr="00E74FEF">
        <w:rPr>
          <w:rFonts w:ascii="Arial" w:hAnsi="Arial" w:cs="Arial"/>
          <w:sz w:val="22"/>
          <w:szCs w:val="22"/>
        </w:rPr>
        <w:t xml:space="preserve"> function as </w:t>
      </w:r>
      <w:r w:rsidRPr="00E74FEF">
        <w:rPr>
          <w:rFonts w:ascii="Arial" w:hAnsi="Arial" w:cs="Arial"/>
          <w:i/>
          <w:sz w:val="22"/>
          <w:szCs w:val="22"/>
        </w:rPr>
        <w:t xml:space="preserve">opsonins </w:t>
      </w:r>
      <w:r w:rsidRPr="00E74FEF">
        <w:rPr>
          <w:rFonts w:ascii="Arial" w:hAnsi="Arial" w:cs="Arial"/>
          <w:sz w:val="22"/>
          <w:szCs w:val="22"/>
        </w:rPr>
        <w:t xml:space="preserve">in this way. Neutrophils have multiple killing mechanisms, the most important of which involve the oxygen-dependent </w:t>
      </w:r>
      <w:r w:rsidRPr="00E74FEF">
        <w:rPr>
          <w:rFonts w:ascii="Arial" w:hAnsi="Arial" w:cs="Arial"/>
          <w:i/>
          <w:sz w:val="22"/>
          <w:szCs w:val="22"/>
        </w:rPr>
        <w:t>respiratory burst</w:t>
      </w:r>
      <w:r w:rsidRPr="00E74FEF">
        <w:rPr>
          <w:rFonts w:ascii="Arial" w:hAnsi="Arial" w:cs="Arial"/>
          <w:sz w:val="22"/>
          <w:szCs w:val="22"/>
        </w:rPr>
        <w:t>. Neutrophil deficiency is associated with infections due to extracellular bacteria and fungi.</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 xml:space="preserve">Macrophages </w:t>
      </w:r>
      <w:r w:rsidRPr="0021791D">
        <w:rPr>
          <w:rFonts w:ascii="Arial" w:hAnsi="Arial" w:cs="Arial"/>
          <w:sz w:val="22"/>
          <w:szCs w:val="22"/>
        </w:rPr>
        <w:t xml:space="preserve">are the other main phagocytic cells, found in tissues. </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 xml:space="preserve">Monocytes </w:t>
      </w:r>
      <w:r w:rsidRPr="0021791D">
        <w:rPr>
          <w:rFonts w:ascii="Arial" w:hAnsi="Arial" w:cs="Arial"/>
          <w:sz w:val="22"/>
          <w:szCs w:val="22"/>
        </w:rPr>
        <w:t>are the blood form of macrophages. As well as engulfing and trying to kill invading organisms, macrophages are particularly important for their role in secreting “</w:t>
      </w:r>
      <w:r w:rsidRPr="0021791D">
        <w:rPr>
          <w:rFonts w:ascii="Arial" w:hAnsi="Arial" w:cs="Arial"/>
          <w:i/>
          <w:sz w:val="22"/>
          <w:szCs w:val="22"/>
        </w:rPr>
        <w:t>alarm” cytokines</w:t>
      </w:r>
      <w:r w:rsidRPr="0021791D">
        <w:rPr>
          <w:rFonts w:ascii="Arial" w:hAnsi="Arial" w:cs="Arial"/>
          <w:sz w:val="22"/>
          <w:szCs w:val="22"/>
        </w:rPr>
        <w:t xml:space="preserve">, in particular </w:t>
      </w:r>
      <w:r w:rsidRPr="0021791D">
        <w:rPr>
          <w:rFonts w:ascii="Arial" w:hAnsi="Arial" w:cs="Arial"/>
          <w:i/>
          <w:sz w:val="22"/>
          <w:szCs w:val="22"/>
        </w:rPr>
        <w:t xml:space="preserve">interleukin-1 (IL-1), IL-6, IL-8 </w:t>
      </w:r>
      <w:r w:rsidRPr="0021791D">
        <w:rPr>
          <w:rFonts w:ascii="Arial" w:hAnsi="Arial" w:cs="Arial"/>
          <w:sz w:val="22"/>
          <w:szCs w:val="22"/>
        </w:rPr>
        <w:t xml:space="preserve">and </w:t>
      </w:r>
      <w:r w:rsidRPr="0021791D">
        <w:rPr>
          <w:rFonts w:ascii="Arial" w:hAnsi="Arial" w:cs="Arial"/>
          <w:i/>
          <w:sz w:val="22"/>
          <w:szCs w:val="22"/>
        </w:rPr>
        <w:t>t</w:t>
      </w:r>
      <w:smartTag w:uri="urn:schemas-microsoft-com:office:smarttags" w:element="PersonName">
        <w:r w:rsidRPr="0021791D">
          <w:rPr>
            <w:rFonts w:ascii="Arial" w:hAnsi="Arial" w:cs="Arial"/>
            <w:i/>
            <w:sz w:val="22"/>
            <w:szCs w:val="22"/>
          </w:rPr>
          <w:t>umo</w:t>
        </w:r>
      </w:smartTag>
      <w:r w:rsidRPr="0021791D">
        <w:rPr>
          <w:rFonts w:ascii="Arial" w:hAnsi="Arial" w:cs="Arial"/>
          <w:i/>
          <w:sz w:val="22"/>
          <w:szCs w:val="22"/>
        </w:rPr>
        <w:t>ur necrosis factor alpha (TNF-</w:t>
      </w:r>
      <w:r w:rsidRPr="0021791D">
        <w:rPr>
          <w:rFonts w:ascii="Arial" w:hAnsi="Arial" w:cs="Arial"/>
          <w:i/>
          <w:sz w:val="22"/>
          <w:szCs w:val="22"/>
        </w:rPr>
        <w:sym w:font="Symbol" w:char="F061"/>
      </w:r>
      <w:r w:rsidRPr="0021791D">
        <w:rPr>
          <w:rFonts w:ascii="Arial" w:hAnsi="Arial" w:cs="Arial"/>
          <w:i/>
          <w:sz w:val="22"/>
          <w:szCs w:val="22"/>
        </w:rPr>
        <w:t>)</w:t>
      </w:r>
      <w:r w:rsidRPr="0021791D">
        <w:rPr>
          <w:rFonts w:ascii="Arial" w:hAnsi="Arial" w:cs="Arial"/>
          <w:sz w:val="22"/>
          <w:szCs w:val="22"/>
        </w:rPr>
        <w:t>.</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 xml:space="preserve">Dendritic cells </w:t>
      </w:r>
      <w:r w:rsidRPr="0021791D">
        <w:rPr>
          <w:rFonts w:ascii="Arial" w:hAnsi="Arial" w:cs="Arial"/>
          <w:sz w:val="22"/>
          <w:szCs w:val="22"/>
        </w:rPr>
        <w:t>found in the skin and near mucosal epithelia also recognise pathogens, secrete cytokines, engulf pathogens and migrate to local lymph nodes to present antigens</w:t>
      </w:r>
      <w:r>
        <w:rPr>
          <w:rFonts w:ascii="Arial" w:hAnsi="Arial" w:cs="Arial"/>
          <w:sz w:val="22"/>
          <w:szCs w:val="22"/>
        </w:rPr>
        <w:t xml:space="preserve"> to the adaptive immune system.</w:t>
      </w:r>
    </w:p>
    <w:p w:rsidR="007806F8"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CYTOKINES</w:t>
      </w:r>
      <w:r w:rsidRPr="0021791D">
        <w:rPr>
          <w:rFonts w:ascii="Arial" w:hAnsi="Arial" w:cs="Arial"/>
          <w:sz w:val="22"/>
          <w:szCs w:val="22"/>
        </w:rPr>
        <w:t xml:space="preserve">: </w:t>
      </w:r>
      <w:r w:rsidRPr="0021791D">
        <w:rPr>
          <w:rFonts w:ascii="Arial" w:hAnsi="Arial" w:cs="Arial"/>
          <w:i/>
          <w:sz w:val="22"/>
          <w:szCs w:val="22"/>
        </w:rPr>
        <w:t>many different small secreted proteins involved in cell to cell communication</w:t>
      </w:r>
      <w:r w:rsidRPr="0021791D">
        <w:rPr>
          <w:rFonts w:ascii="Arial" w:hAnsi="Arial" w:cs="Arial"/>
          <w:sz w:val="22"/>
          <w:szCs w:val="22"/>
        </w:rPr>
        <w:t xml:space="preserve">; </w:t>
      </w:r>
      <w:r w:rsidRPr="0021791D">
        <w:rPr>
          <w:rFonts w:ascii="Arial" w:hAnsi="Arial" w:cs="Arial"/>
          <w:i/>
          <w:sz w:val="22"/>
          <w:szCs w:val="22"/>
        </w:rPr>
        <w:t>have biological effects at very low concentrations, are short-lived, and generally act locally</w:t>
      </w:r>
      <w:r w:rsidRPr="0021791D">
        <w:rPr>
          <w:rFonts w:ascii="Arial" w:hAnsi="Arial" w:cs="Arial"/>
          <w:sz w:val="22"/>
          <w:szCs w:val="22"/>
        </w:rPr>
        <w:t xml:space="preserve">. </w:t>
      </w:r>
      <w:r w:rsidRPr="0021791D">
        <w:rPr>
          <w:rFonts w:ascii="Arial" w:hAnsi="Arial" w:cs="Arial"/>
          <w:i/>
          <w:sz w:val="22"/>
          <w:szCs w:val="22"/>
        </w:rPr>
        <w:t>They often have effects on more than one cell type, and are produced in combinations rather than individually in isolation, leading to a “cytokine milieu”or “cocktail”</w:t>
      </w:r>
      <w:r w:rsidRPr="0021791D">
        <w:rPr>
          <w:rFonts w:ascii="Arial" w:hAnsi="Arial" w:cs="Arial"/>
          <w:sz w:val="22"/>
          <w:szCs w:val="22"/>
        </w:rPr>
        <w:t xml:space="preserve">. </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Pr>
          <w:rFonts w:ascii="Arial" w:hAnsi="Arial" w:cs="Arial"/>
          <w:sz w:val="22"/>
          <w:szCs w:val="22"/>
        </w:rPr>
        <w:br w:type="page"/>
      </w:r>
      <w:r w:rsidRPr="0021791D">
        <w:rPr>
          <w:rFonts w:ascii="Arial" w:hAnsi="Arial" w:cs="Arial"/>
          <w:sz w:val="22"/>
          <w:szCs w:val="22"/>
        </w:rPr>
        <w:lastRenderedPageBreak/>
        <w:t>Different categories are:</w:t>
      </w:r>
    </w:p>
    <w:p w:rsidR="007806F8" w:rsidRPr="0021791D" w:rsidRDefault="007806F8" w:rsidP="007806F8">
      <w:pPr>
        <w:spacing w:line="360" w:lineRule="auto"/>
        <w:rPr>
          <w:rFonts w:ascii="Arial" w:hAnsi="Arial" w:cs="Arial"/>
          <w:sz w:val="22"/>
          <w:szCs w:val="22"/>
        </w:rPr>
      </w:pPr>
      <w:r w:rsidRPr="0021791D">
        <w:rPr>
          <w:rFonts w:ascii="Arial" w:hAnsi="Arial" w:cs="Arial"/>
          <w:sz w:val="22"/>
          <w:szCs w:val="22"/>
        </w:rPr>
        <w:tab/>
      </w:r>
      <w:r w:rsidRPr="0021791D">
        <w:rPr>
          <w:rFonts w:ascii="Arial" w:hAnsi="Arial" w:cs="Arial"/>
          <w:b/>
          <w:sz w:val="22"/>
          <w:szCs w:val="22"/>
        </w:rPr>
        <w:t xml:space="preserve">Interleukins </w:t>
      </w:r>
      <w:r w:rsidRPr="0021791D">
        <w:rPr>
          <w:rFonts w:ascii="Arial" w:hAnsi="Arial" w:cs="Arial"/>
          <w:sz w:val="22"/>
          <w:szCs w:val="22"/>
        </w:rPr>
        <w:t>-</w:t>
      </w:r>
      <w:r w:rsidRPr="0021791D">
        <w:rPr>
          <w:rFonts w:ascii="Arial" w:hAnsi="Arial" w:cs="Arial"/>
          <w:b/>
          <w:sz w:val="22"/>
          <w:szCs w:val="22"/>
        </w:rPr>
        <w:t xml:space="preserve"> </w:t>
      </w:r>
      <w:r w:rsidRPr="0021791D">
        <w:rPr>
          <w:rFonts w:ascii="Arial" w:hAnsi="Arial" w:cs="Arial"/>
          <w:sz w:val="22"/>
          <w:szCs w:val="22"/>
        </w:rPr>
        <w:t>communicate between leukocytes</w:t>
      </w:r>
    </w:p>
    <w:p w:rsidR="007806F8" w:rsidRPr="0021791D" w:rsidRDefault="007806F8" w:rsidP="007806F8">
      <w:pPr>
        <w:spacing w:line="360" w:lineRule="auto"/>
        <w:rPr>
          <w:rFonts w:ascii="Arial" w:hAnsi="Arial" w:cs="Arial"/>
          <w:sz w:val="22"/>
          <w:szCs w:val="22"/>
        </w:rPr>
      </w:pPr>
      <w:r w:rsidRPr="0021791D">
        <w:rPr>
          <w:rFonts w:ascii="Arial" w:hAnsi="Arial" w:cs="Arial"/>
          <w:sz w:val="22"/>
          <w:szCs w:val="22"/>
        </w:rPr>
        <w:tab/>
      </w:r>
      <w:r w:rsidRPr="0021791D">
        <w:rPr>
          <w:rFonts w:ascii="Arial" w:hAnsi="Arial" w:cs="Arial"/>
          <w:b/>
          <w:sz w:val="22"/>
          <w:szCs w:val="22"/>
        </w:rPr>
        <w:t xml:space="preserve">Interferons </w:t>
      </w:r>
      <w:r w:rsidRPr="0021791D">
        <w:rPr>
          <w:rFonts w:ascii="Arial" w:hAnsi="Arial" w:cs="Arial"/>
          <w:sz w:val="22"/>
          <w:szCs w:val="22"/>
        </w:rPr>
        <w:t>- have anti-viral effects</w:t>
      </w:r>
    </w:p>
    <w:p w:rsidR="007806F8" w:rsidRPr="0021791D" w:rsidRDefault="007806F8" w:rsidP="007806F8">
      <w:pPr>
        <w:spacing w:line="360" w:lineRule="auto"/>
        <w:rPr>
          <w:rFonts w:ascii="Arial" w:hAnsi="Arial" w:cs="Arial"/>
          <w:sz w:val="22"/>
          <w:szCs w:val="22"/>
        </w:rPr>
      </w:pPr>
      <w:r w:rsidRPr="0021791D">
        <w:rPr>
          <w:rFonts w:ascii="Arial" w:hAnsi="Arial" w:cs="Arial"/>
          <w:sz w:val="22"/>
          <w:szCs w:val="22"/>
        </w:rPr>
        <w:tab/>
      </w:r>
      <w:r w:rsidRPr="0021791D">
        <w:rPr>
          <w:rFonts w:ascii="Arial" w:hAnsi="Arial" w:cs="Arial"/>
          <w:b/>
          <w:sz w:val="22"/>
          <w:szCs w:val="22"/>
        </w:rPr>
        <w:t xml:space="preserve">Chemokines </w:t>
      </w:r>
      <w:r w:rsidRPr="0021791D">
        <w:rPr>
          <w:rFonts w:ascii="Arial" w:hAnsi="Arial" w:cs="Arial"/>
          <w:sz w:val="22"/>
          <w:szCs w:val="22"/>
        </w:rPr>
        <w:t>- required for chemotaxis and recruitment of cells to particular sites</w:t>
      </w:r>
    </w:p>
    <w:p w:rsidR="007806F8" w:rsidRPr="0021791D" w:rsidRDefault="007806F8" w:rsidP="007806F8">
      <w:pPr>
        <w:spacing w:line="360" w:lineRule="auto"/>
        <w:rPr>
          <w:rFonts w:ascii="Arial" w:hAnsi="Arial" w:cs="Arial"/>
          <w:sz w:val="22"/>
          <w:szCs w:val="22"/>
        </w:rPr>
      </w:pPr>
      <w:r w:rsidRPr="0021791D">
        <w:rPr>
          <w:rFonts w:ascii="Arial" w:hAnsi="Arial" w:cs="Arial"/>
          <w:sz w:val="22"/>
          <w:szCs w:val="22"/>
        </w:rPr>
        <w:tab/>
      </w:r>
      <w:r w:rsidRPr="0021791D">
        <w:rPr>
          <w:rFonts w:ascii="Arial" w:hAnsi="Arial" w:cs="Arial"/>
          <w:b/>
          <w:sz w:val="22"/>
          <w:szCs w:val="22"/>
        </w:rPr>
        <w:t xml:space="preserve">Growth factors </w:t>
      </w:r>
      <w:r w:rsidRPr="0021791D">
        <w:rPr>
          <w:rFonts w:ascii="Arial" w:hAnsi="Arial" w:cs="Arial"/>
          <w:sz w:val="22"/>
          <w:szCs w:val="22"/>
        </w:rPr>
        <w:t>- required for development of cells of the immune system</w:t>
      </w:r>
      <w:r w:rsidRPr="0021791D">
        <w:rPr>
          <w:rFonts w:ascii="Arial" w:hAnsi="Arial" w:cs="Arial"/>
          <w:sz w:val="22"/>
          <w:szCs w:val="22"/>
        </w:rPr>
        <w:tab/>
      </w:r>
    </w:p>
    <w:p w:rsidR="007806F8" w:rsidRPr="0021791D" w:rsidRDefault="007806F8" w:rsidP="007806F8">
      <w:pPr>
        <w:spacing w:line="360" w:lineRule="auto"/>
        <w:rPr>
          <w:rFonts w:ascii="Arial" w:hAnsi="Arial" w:cs="Arial"/>
          <w:sz w:val="22"/>
          <w:szCs w:val="22"/>
        </w:rPr>
      </w:pPr>
      <w:r w:rsidRPr="0021791D">
        <w:rPr>
          <w:rFonts w:ascii="Arial" w:hAnsi="Arial" w:cs="Arial"/>
          <w:sz w:val="22"/>
          <w:szCs w:val="22"/>
        </w:rPr>
        <w:tab/>
      </w:r>
      <w:r w:rsidRPr="0021791D">
        <w:rPr>
          <w:rFonts w:ascii="Arial" w:hAnsi="Arial" w:cs="Arial"/>
          <w:b/>
          <w:sz w:val="22"/>
          <w:szCs w:val="22"/>
        </w:rPr>
        <w:t xml:space="preserve">Cytotoxic </w:t>
      </w:r>
      <w:r w:rsidRPr="0021791D">
        <w:rPr>
          <w:rFonts w:ascii="Arial" w:hAnsi="Arial" w:cs="Arial"/>
          <w:sz w:val="22"/>
          <w:szCs w:val="22"/>
        </w:rPr>
        <w:t>– can induce cell death e.g. t</w:t>
      </w:r>
      <w:smartTag w:uri="urn:schemas-microsoft-com:office:smarttags" w:element="PersonName">
        <w:r w:rsidRPr="0021791D">
          <w:rPr>
            <w:rFonts w:ascii="Arial" w:hAnsi="Arial" w:cs="Arial"/>
            <w:sz w:val="22"/>
            <w:szCs w:val="22"/>
          </w:rPr>
          <w:t>umo</w:t>
        </w:r>
      </w:smartTag>
      <w:r w:rsidRPr="0021791D">
        <w:rPr>
          <w:rFonts w:ascii="Arial" w:hAnsi="Arial" w:cs="Arial"/>
          <w:sz w:val="22"/>
          <w:szCs w:val="22"/>
        </w:rPr>
        <w:t>ur necrosis factor</w:t>
      </w:r>
    </w:p>
    <w:p w:rsidR="007806F8" w:rsidRDefault="007806F8" w:rsidP="007806F8">
      <w:pPr>
        <w:rPr>
          <w:rFonts w:ascii="Arial" w:hAnsi="Arial" w:cs="Arial"/>
          <w:b/>
        </w:rPr>
      </w:pPr>
    </w:p>
    <w:p w:rsidR="007806F8" w:rsidRPr="005E26B7" w:rsidRDefault="007806F8" w:rsidP="007806F8">
      <w:pPr>
        <w:rPr>
          <w:rFonts w:ascii="Arial" w:hAnsi="Arial" w:cs="Arial"/>
          <w:b/>
        </w:rPr>
      </w:pPr>
    </w:p>
    <w:p w:rsidR="007806F8" w:rsidRPr="0021791D" w:rsidRDefault="007806F8" w:rsidP="007806F8">
      <w:pPr>
        <w:rPr>
          <w:rFonts w:ascii="Arial" w:hAnsi="Arial" w:cs="Arial"/>
          <w:sz w:val="22"/>
          <w:szCs w:val="22"/>
        </w:rPr>
      </w:pPr>
      <w:r w:rsidRPr="005E26B7">
        <w:rPr>
          <w:rFonts w:ascii="Arial" w:hAnsi="Arial" w:cs="Arial"/>
          <w:b/>
        </w:rPr>
        <w:t>COMPLEMENT</w:t>
      </w:r>
      <w:r w:rsidRPr="0021791D">
        <w:rPr>
          <w:rFonts w:ascii="Arial" w:hAnsi="Arial" w:cs="Arial"/>
          <w:sz w:val="22"/>
          <w:szCs w:val="22"/>
        </w:rPr>
        <w:t xml:space="preserve">: </w:t>
      </w:r>
      <w:r w:rsidRPr="0021791D">
        <w:rPr>
          <w:rFonts w:ascii="Arial" w:hAnsi="Arial" w:cs="Arial"/>
          <w:i/>
          <w:sz w:val="22"/>
          <w:szCs w:val="22"/>
        </w:rPr>
        <w:t>a complex series of proteins in serum and in tissues which form a triggered enzyme cascade system, leading to opsonisation of micro-organisms, direct killing of micro-organisms, promotion of inflammation and recruitment of leukocytes</w:t>
      </w:r>
      <w:r w:rsidRPr="0021791D">
        <w:rPr>
          <w:rFonts w:ascii="Arial" w:hAnsi="Arial" w:cs="Arial"/>
          <w:sz w:val="22"/>
          <w:szCs w:val="22"/>
        </w:rPr>
        <w:t xml:space="preserve">. </w:t>
      </w:r>
      <w:r w:rsidRPr="0021791D">
        <w:rPr>
          <w:rFonts w:ascii="Arial" w:hAnsi="Arial" w:cs="Arial"/>
          <w:b/>
          <w:sz w:val="22"/>
          <w:szCs w:val="22"/>
        </w:rPr>
        <w:t xml:space="preserve">Mast cells </w:t>
      </w:r>
      <w:r w:rsidRPr="0021791D">
        <w:rPr>
          <w:rFonts w:ascii="Arial" w:hAnsi="Arial" w:cs="Arial"/>
          <w:sz w:val="22"/>
          <w:szCs w:val="22"/>
        </w:rPr>
        <w:t>may be activated to degranulate by complement products (</w:t>
      </w:r>
      <w:r w:rsidRPr="0021791D">
        <w:rPr>
          <w:rFonts w:ascii="Arial" w:hAnsi="Arial" w:cs="Arial"/>
          <w:i/>
          <w:sz w:val="22"/>
          <w:szCs w:val="22"/>
        </w:rPr>
        <w:t xml:space="preserve">anaphylatoxins) </w:t>
      </w:r>
      <w:r w:rsidRPr="0021791D">
        <w:rPr>
          <w:rFonts w:ascii="Arial" w:hAnsi="Arial" w:cs="Arial"/>
          <w:sz w:val="22"/>
          <w:szCs w:val="22"/>
        </w:rPr>
        <w:t>leading to vasodilation and increased vascular permeability. A simple diagram of the complement</w:t>
      </w:r>
      <w:r w:rsidRPr="0021791D">
        <w:rPr>
          <w:rFonts w:ascii="Arial" w:hAnsi="Arial" w:cs="Arial"/>
          <w:i/>
          <w:sz w:val="22"/>
          <w:szCs w:val="22"/>
        </w:rPr>
        <w:t xml:space="preserve"> </w:t>
      </w:r>
      <w:r w:rsidRPr="0021791D">
        <w:rPr>
          <w:rFonts w:ascii="Arial" w:hAnsi="Arial" w:cs="Arial"/>
          <w:sz w:val="22"/>
          <w:szCs w:val="22"/>
        </w:rPr>
        <w:t>pathways:</w:t>
      </w:r>
    </w:p>
    <w:p w:rsidR="007806F8" w:rsidRPr="0021791D" w:rsidRDefault="007806F8" w:rsidP="007806F8">
      <w:pPr>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7840" behindDoc="1" locked="0" layoutInCell="1" allowOverlap="1">
            <wp:simplePos x="0" y="0"/>
            <wp:positionH relativeFrom="column">
              <wp:posOffset>-5715</wp:posOffset>
            </wp:positionH>
            <wp:positionV relativeFrom="paragraph">
              <wp:posOffset>202565</wp:posOffset>
            </wp:positionV>
            <wp:extent cx="5606415" cy="4249420"/>
            <wp:effectExtent l="19050" t="0" r="0" b="0"/>
            <wp:wrapTopAndBottom/>
            <wp:docPr id="7742" name="Picture 7742" descr="inn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 descr="innate-1"/>
                    <pic:cNvPicPr>
                      <a:picLocks noChangeAspect="1" noChangeArrowheads="1"/>
                    </pic:cNvPicPr>
                  </pic:nvPicPr>
                  <pic:blipFill>
                    <a:blip r:embed="rId45"/>
                    <a:srcRect/>
                    <a:stretch>
                      <a:fillRect/>
                    </a:stretch>
                  </pic:blipFill>
                  <pic:spPr bwMode="auto">
                    <a:xfrm>
                      <a:off x="0" y="0"/>
                      <a:ext cx="5606415" cy="4249420"/>
                    </a:xfrm>
                    <a:prstGeom prst="rect">
                      <a:avLst/>
                    </a:prstGeom>
                    <a:noFill/>
                    <a:ln w="9525">
                      <a:noFill/>
                      <a:miter lim="800000"/>
                      <a:headEnd/>
                      <a:tailEnd/>
                    </a:ln>
                  </pic:spPr>
                </pic:pic>
              </a:graphicData>
            </a:graphic>
          </wp:anchor>
        </w:drawing>
      </w:r>
    </w:p>
    <w:p w:rsidR="007806F8" w:rsidRPr="0021791D" w:rsidRDefault="007806F8" w:rsidP="007806F8">
      <w:pPr>
        <w:rPr>
          <w:rFonts w:ascii="Arial" w:hAnsi="Arial" w:cs="Arial"/>
          <w:sz w:val="22"/>
          <w:szCs w:val="22"/>
        </w:rPr>
      </w:pPr>
      <w:r w:rsidRPr="0021791D">
        <w:rPr>
          <w:rFonts w:ascii="Arial" w:hAnsi="Arial" w:cs="Arial"/>
          <w:sz w:val="22"/>
          <w:szCs w:val="22"/>
        </w:rPr>
        <w:t>MBL= mannan-binding lectin</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CRP= C-reactive protein</w:t>
      </w:r>
    </w:p>
    <w:p w:rsidR="007806F8" w:rsidRPr="0021791D" w:rsidRDefault="007806F8" w:rsidP="007806F8">
      <w:pPr>
        <w:rPr>
          <w:rFonts w:ascii="Arial" w:hAnsi="Arial" w:cs="Arial"/>
          <w:b/>
          <w:sz w:val="22"/>
          <w:szCs w:val="22"/>
        </w:rPr>
      </w:pPr>
      <w:r w:rsidRPr="0021791D">
        <w:rPr>
          <w:rFonts w:ascii="Arial" w:hAnsi="Arial" w:cs="Arial"/>
          <w:b/>
          <w:sz w:val="22"/>
          <w:szCs w:val="22"/>
        </w:rPr>
        <w:br w:type="page"/>
      </w:r>
      <w:r w:rsidRPr="0021791D">
        <w:rPr>
          <w:rFonts w:ascii="Arial" w:hAnsi="Arial" w:cs="Arial"/>
          <w:b/>
          <w:sz w:val="22"/>
          <w:szCs w:val="22"/>
        </w:rPr>
        <w:lastRenderedPageBreak/>
        <w:t>A LOCAL ACUTE INFLAMMATORY RESPONSE</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6816" behindDoc="1" locked="0" layoutInCell="1" allowOverlap="1">
            <wp:simplePos x="0" y="0"/>
            <wp:positionH relativeFrom="column">
              <wp:posOffset>-43180</wp:posOffset>
            </wp:positionH>
            <wp:positionV relativeFrom="paragraph">
              <wp:posOffset>534035</wp:posOffset>
            </wp:positionV>
            <wp:extent cx="5758180" cy="3830955"/>
            <wp:effectExtent l="19050" t="0" r="0" b="0"/>
            <wp:wrapTopAndBottom/>
            <wp:docPr id="7741" name="Picture 7741" descr="local%20in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1" descr="local%20infl"/>
                    <pic:cNvPicPr>
                      <a:picLocks noChangeAspect="1" noChangeArrowheads="1"/>
                    </pic:cNvPicPr>
                  </pic:nvPicPr>
                  <pic:blipFill>
                    <a:blip r:embed="rId46"/>
                    <a:srcRect/>
                    <a:stretch>
                      <a:fillRect/>
                    </a:stretch>
                  </pic:blipFill>
                  <pic:spPr bwMode="auto">
                    <a:xfrm>
                      <a:off x="0" y="0"/>
                      <a:ext cx="5758180" cy="3830955"/>
                    </a:xfrm>
                    <a:prstGeom prst="rect">
                      <a:avLst/>
                    </a:prstGeom>
                    <a:noFill/>
                    <a:ln w="9525">
                      <a:noFill/>
                      <a:miter lim="800000"/>
                      <a:headEnd/>
                      <a:tailEnd/>
                    </a:ln>
                  </pic:spPr>
                </pic:pic>
              </a:graphicData>
            </a:graphic>
          </wp:anchor>
        </w:drawing>
      </w:r>
      <w:r w:rsidRPr="0021791D">
        <w:rPr>
          <w:rFonts w:ascii="Arial" w:hAnsi="Arial" w:cs="Arial"/>
          <w:sz w:val="22"/>
          <w:szCs w:val="22"/>
        </w:rPr>
        <w:t>Macrophage activation, cytokine secretion, endothelium activation, leukocyte extravasation and chemotaxis, neutrophil phagocytosis and killing.</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Complement activation, opsonisation, mast cell degranulation, increase in vascular permeability.</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Kinin cascade activation, increase in vascular permeability.</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 xml:space="preserve">A local inflammatory response may be accompanied by an </w:t>
      </w:r>
      <w:r w:rsidRPr="0021791D">
        <w:rPr>
          <w:rFonts w:ascii="Arial" w:hAnsi="Arial" w:cs="Arial"/>
          <w:b/>
          <w:sz w:val="22"/>
          <w:szCs w:val="22"/>
        </w:rPr>
        <w:t xml:space="preserve">acute phase </w:t>
      </w:r>
      <w:r w:rsidRPr="0021791D">
        <w:rPr>
          <w:rFonts w:ascii="Arial" w:hAnsi="Arial" w:cs="Arial"/>
          <w:sz w:val="22"/>
          <w:szCs w:val="22"/>
        </w:rPr>
        <w:t xml:space="preserve">systemic response 1-2 days later; </w:t>
      </w:r>
      <w:r w:rsidRPr="0021791D">
        <w:rPr>
          <w:rFonts w:ascii="Arial" w:hAnsi="Arial" w:cs="Arial"/>
          <w:i/>
          <w:sz w:val="22"/>
          <w:szCs w:val="22"/>
        </w:rPr>
        <w:t xml:space="preserve">fever, increased production of leukocytes, production of </w:t>
      </w:r>
      <w:r w:rsidRPr="0021791D">
        <w:rPr>
          <w:rFonts w:ascii="Arial" w:hAnsi="Arial" w:cs="Arial"/>
          <w:b/>
          <w:i/>
          <w:sz w:val="22"/>
          <w:szCs w:val="22"/>
        </w:rPr>
        <w:t>acute phase proteins</w:t>
      </w:r>
      <w:r w:rsidRPr="0021791D">
        <w:rPr>
          <w:rFonts w:ascii="Arial" w:hAnsi="Arial" w:cs="Arial"/>
          <w:i/>
          <w:sz w:val="22"/>
          <w:szCs w:val="22"/>
        </w:rPr>
        <w:t xml:space="preserve"> by the liver</w:t>
      </w:r>
      <w:r w:rsidRPr="0021791D">
        <w:rPr>
          <w:rFonts w:ascii="Arial" w:hAnsi="Arial" w:cs="Arial"/>
          <w:sz w:val="22"/>
          <w:szCs w:val="22"/>
        </w:rPr>
        <w:t>; this is a cytokine induced reaction (IL-1, IL-6 and TNF-</w:t>
      </w:r>
      <w:r w:rsidRPr="0021791D">
        <w:rPr>
          <w:rFonts w:ascii="Arial" w:hAnsi="Arial" w:cs="Arial"/>
          <w:sz w:val="22"/>
          <w:szCs w:val="22"/>
        </w:rPr>
        <w:sym w:font="Symbol" w:char="F061"/>
      </w:r>
      <w:r w:rsidRPr="0021791D">
        <w:rPr>
          <w:rFonts w:ascii="Arial" w:hAnsi="Arial" w:cs="Arial"/>
          <w:sz w:val="22"/>
          <w:szCs w:val="22"/>
        </w:rPr>
        <w:t xml:space="preserve">). Acute phase proteins include: </w:t>
      </w:r>
      <w:r w:rsidRPr="0021791D">
        <w:rPr>
          <w:rFonts w:ascii="Arial" w:hAnsi="Arial" w:cs="Arial"/>
          <w:b/>
          <w:sz w:val="22"/>
          <w:szCs w:val="22"/>
        </w:rPr>
        <w:t xml:space="preserve">C-reactive protein, mannan –binding lectin, serum amyloid A, complement components, fibrinogen </w:t>
      </w:r>
      <w:r w:rsidRPr="0021791D">
        <w:rPr>
          <w:rFonts w:ascii="Arial" w:hAnsi="Arial" w:cs="Arial"/>
          <w:sz w:val="22"/>
          <w:szCs w:val="22"/>
        </w:rPr>
        <w:t>(for clotting); all these help fight the infection.</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NATURAL KILLER CELLS</w:t>
      </w:r>
      <w:r w:rsidRPr="0021791D">
        <w:rPr>
          <w:rFonts w:ascii="Arial" w:hAnsi="Arial" w:cs="Arial"/>
          <w:sz w:val="22"/>
          <w:szCs w:val="22"/>
        </w:rPr>
        <w:t xml:space="preserve">: </w:t>
      </w:r>
      <w:r w:rsidRPr="0021791D">
        <w:rPr>
          <w:rFonts w:ascii="Arial" w:hAnsi="Arial" w:cs="Arial"/>
          <w:i/>
          <w:sz w:val="22"/>
          <w:szCs w:val="22"/>
        </w:rPr>
        <w:t>large granular lymphocytes (5-10% of peripheral blood lymphocytes) with cytotoxic activity, important in defence against t</w:t>
      </w:r>
      <w:smartTag w:uri="urn:schemas-microsoft-com:office:smarttags" w:element="PersonName">
        <w:r w:rsidRPr="0021791D">
          <w:rPr>
            <w:rFonts w:ascii="Arial" w:hAnsi="Arial" w:cs="Arial"/>
            <w:i/>
            <w:sz w:val="22"/>
            <w:szCs w:val="22"/>
          </w:rPr>
          <w:t>umo</w:t>
        </w:r>
      </w:smartTag>
      <w:r w:rsidRPr="0021791D">
        <w:rPr>
          <w:rFonts w:ascii="Arial" w:hAnsi="Arial" w:cs="Arial"/>
          <w:i/>
          <w:sz w:val="22"/>
          <w:szCs w:val="22"/>
        </w:rPr>
        <w:t>urs and viral infections (Herpes viruses in particular)</w:t>
      </w:r>
      <w:r w:rsidRPr="0021791D">
        <w:rPr>
          <w:rFonts w:ascii="Arial" w:hAnsi="Arial" w:cs="Arial"/>
          <w:sz w:val="22"/>
          <w:szCs w:val="22"/>
        </w:rPr>
        <w:t xml:space="preserve">. </w:t>
      </w:r>
      <w:r w:rsidRPr="0021791D">
        <w:rPr>
          <w:rFonts w:ascii="Arial" w:hAnsi="Arial" w:cs="Arial"/>
          <w:i/>
          <w:sz w:val="22"/>
          <w:szCs w:val="22"/>
        </w:rPr>
        <w:t>No antigen-specific receptor, but express complex sets of both activating and inhibitory cell surface receptors: whether to kill or not is a balance of different signals</w:t>
      </w:r>
      <w:r w:rsidRPr="0021791D">
        <w:rPr>
          <w:rFonts w:ascii="Arial" w:hAnsi="Arial" w:cs="Arial"/>
          <w:sz w:val="22"/>
          <w:szCs w:val="22"/>
        </w:rPr>
        <w:t xml:space="preserve">. </w:t>
      </w:r>
      <w:r w:rsidRPr="0021791D">
        <w:rPr>
          <w:rFonts w:ascii="Arial" w:hAnsi="Arial" w:cs="Arial"/>
          <w:i/>
          <w:sz w:val="22"/>
          <w:szCs w:val="22"/>
        </w:rPr>
        <w:t>Activated</w:t>
      </w:r>
      <w:r w:rsidRPr="0021791D">
        <w:rPr>
          <w:rFonts w:ascii="Arial" w:hAnsi="Arial" w:cs="Arial"/>
          <w:sz w:val="22"/>
          <w:szCs w:val="22"/>
        </w:rPr>
        <w:t xml:space="preserve"> </w:t>
      </w:r>
      <w:r w:rsidRPr="0021791D">
        <w:rPr>
          <w:rFonts w:ascii="Arial" w:hAnsi="Arial" w:cs="Arial"/>
          <w:i/>
          <w:sz w:val="22"/>
          <w:szCs w:val="22"/>
        </w:rPr>
        <w:t>NK cells also secrete the cytokine interferon-</w:t>
      </w:r>
      <w:r w:rsidRPr="0021791D">
        <w:rPr>
          <w:rFonts w:ascii="Arial" w:hAnsi="Arial" w:cs="Arial"/>
          <w:i/>
          <w:sz w:val="22"/>
          <w:szCs w:val="22"/>
        </w:rPr>
        <w:sym w:font="Symbol" w:char="F067"/>
      </w:r>
      <w:r w:rsidRPr="0021791D">
        <w:rPr>
          <w:rFonts w:ascii="Arial" w:hAnsi="Arial" w:cs="Arial"/>
          <w:sz w:val="22"/>
          <w:szCs w:val="22"/>
        </w:rPr>
        <w:t>.</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 xml:space="preserve">SUMMARY OF INNATE IMMUNITY: </w:t>
      </w:r>
      <w:r w:rsidRPr="0021791D">
        <w:rPr>
          <w:rFonts w:ascii="Arial" w:hAnsi="Arial" w:cs="Arial"/>
          <w:b/>
          <w:sz w:val="22"/>
          <w:szCs w:val="22"/>
        </w:rPr>
        <w:br/>
      </w:r>
      <w:r w:rsidRPr="0021791D">
        <w:rPr>
          <w:rFonts w:ascii="Arial" w:hAnsi="Arial" w:cs="Arial"/>
          <w:sz w:val="22"/>
          <w:szCs w:val="22"/>
        </w:rPr>
        <w:t xml:space="preserve">CELLS: </w:t>
      </w:r>
      <w:r w:rsidRPr="0021791D">
        <w:rPr>
          <w:rFonts w:ascii="Arial" w:hAnsi="Arial" w:cs="Arial"/>
          <w:sz w:val="22"/>
          <w:szCs w:val="22"/>
        </w:rPr>
        <w:tab/>
        <w:t>phagocytes (bacteria); NK (viruses)</w:t>
      </w:r>
      <w:r w:rsidRPr="0021791D">
        <w:rPr>
          <w:rFonts w:ascii="Arial" w:hAnsi="Arial" w:cs="Arial"/>
          <w:sz w:val="22"/>
          <w:szCs w:val="22"/>
        </w:rPr>
        <w:br/>
        <w:t xml:space="preserve">HUMORAL: </w:t>
      </w:r>
      <w:r w:rsidRPr="0021791D">
        <w:rPr>
          <w:rFonts w:ascii="Arial" w:hAnsi="Arial" w:cs="Arial"/>
          <w:sz w:val="22"/>
          <w:szCs w:val="22"/>
        </w:rPr>
        <w:tab/>
        <w:t>complement (bacteria); interferons (viruses)</w:t>
      </w:r>
    </w:p>
    <w:p w:rsidR="007806F8" w:rsidRPr="00D14B6F" w:rsidRDefault="007806F8" w:rsidP="007806F8">
      <w:pPr>
        <w:rPr>
          <w:szCs w:val="22"/>
        </w:rPr>
      </w:pPr>
    </w:p>
    <w:p w:rsidR="007806F8" w:rsidRDefault="007806F8" w:rsidP="007806F8">
      <w:pPr>
        <w:rPr>
          <w:rFonts w:ascii="Arial" w:hAnsi="Arial" w:cs="Arial"/>
          <w:sz w:val="22"/>
          <w:szCs w:val="22"/>
        </w:rPr>
      </w:pPr>
      <w:r>
        <w:rPr>
          <w:rFonts w:ascii="Arial" w:hAnsi="Arial" w:cs="Arial"/>
          <w:sz w:val="22"/>
          <w:szCs w:val="22"/>
        </w:rPr>
        <w:br w:type="page"/>
      </w:r>
    </w:p>
    <w:p w:rsidR="007806F8" w:rsidRDefault="007806F8" w:rsidP="007806F8">
      <w:pPr>
        <w:rPr>
          <w:rFonts w:ascii="Arial" w:hAnsi="Arial" w:cs="Arial"/>
          <w:sz w:val="22"/>
          <w:szCs w:val="22"/>
        </w:rPr>
      </w:pPr>
      <w:r>
        <w:rPr>
          <w:rFonts w:ascii="Arial" w:hAnsi="Arial" w:cs="Arial"/>
          <w:sz w:val="22"/>
          <w:szCs w:val="22"/>
        </w:rPr>
        <w:lastRenderedPageBreak/>
        <w:br w:type="page"/>
      </w:r>
    </w:p>
    <w:p w:rsidR="006058DE" w:rsidRDefault="006058DE" w:rsidP="006058DE">
      <w:pPr>
        <w:rPr>
          <w:rFonts w:ascii="Arial" w:hAnsi="Arial" w:cs="Arial"/>
          <w:b/>
          <w:sz w:val="28"/>
          <w:szCs w:val="28"/>
        </w:rPr>
      </w:pPr>
      <w:r>
        <w:rPr>
          <w:rFonts w:ascii="Arial" w:hAnsi="Arial" w:cs="Arial"/>
          <w:b/>
          <w:sz w:val="28"/>
          <w:szCs w:val="28"/>
        </w:rPr>
        <w:lastRenderedPageBreak/>
        <w:t>TISSUES 7</w:t>
      </w:r>
    </w:p>
    <w:p w:rsidR="006058DE" w:rsidRPr="00BB4900" w:rsidRDefault="006058DE" w:rsidP="006058DE">
      <w:pPr>
        <w:rPr>
          <w:rFonts w:ascii="Arial" w:hAnsi="Arial" w:cs="Arial"/>
          <w:b/>
          <w:sz w:val="28"/>
          <w:szCs w:val="28"/>
        </w:rPr>
      </w:pPr>
      <w:r>
        <w:rPr>
          <w:rFonts w:ascii="Arial" w:hAnsi="Arial" w:cs="Arial"/>
          <w:b/>
          <w:sz w:val="28"/>
          <w:szCs w:val="28"/>
        </w:rPr>
        <w:t>Muscle</w:t>
      </w:r>
    </w:p>
    <w:p w:rsidR="006058DE" w:rsidRDefault="006058DE" w:rsidP="006058DE">
      <w:pPr>
        <w:pStyle w:val="Footer"/>
        <w:rPr>
          <w:rFonts w:ascii="Arial" w:hAnsi="Arial" w:cs="Arial"/>
        </w:rPr>
      </w:pPr>
      <w:r>
        <w:rPr>
          <w:rFonts w:ascii="Arial" w:hAnsi="Arial" w:cs="Arial"/>
          <w:sz w:val="22"/>
          <w:szCs w:val="22"/>
        </w:rPr>
        <w:t xml:space="preserve">Dr Sohag Saleh  </w:t>
      </w:r>
      <w:r w:rsidRPr="000D4108">
        <w:rPr>
          <w:rFonts w:ascii="Arial" w:hAnsi="Arial" w:cs="Arial"/>
        </w:rPr>
        <w:t xml:space="preserve">NB: Please see corresponding lecture slides for diagrammatic representations </w:t>
      </w:r>
    </w:p>
    <w:p w:rsidR="006058DE" w:rsidRPr="000D4108" w:rsidRDefault="006058DE" w:rsidP="006058DE">
      <w:pPr>
        <w:pStyle w:val="Footer"/>
        <w:rPr>
          <w:rFonts w:ascii="Arial" w:hAnsi="Arial" w:cs="Arial"/>
        </w:rPr>
      </w:pPr>
    </w:p>
    <w:p w:rsidR="006058DE" w:rsidRPr="006058DE" w:rsidRDefault="006058DE" w:rsidP="006058DE">
      <w:pPr>
        <w:pStyle w:val="Heading2"/>
        <w:rPr>
          <w:rFonts w:ascii="Arial" w:hAnsi="Arial" w:cs="Arial"/>
        </w:rPr>
      </w:pPr>
      <w:r w:rsidRPr="006058DE">
        <w:rPr>
          <w:rFonts w:ascii="Arial" w:hAnsi="Arial" w:cs="Arial"/>
        </w:rPr>
        <w:t>Learning objectives</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Understand the ultrastructure of skeletal muscle and its general functional characteristics</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Understand the process of excitation-contraction coupling in skeletal muscle</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Be able to name all the major structural features of a sarcomere</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Understand the ‘sliding filament’ theory of muscle contraction</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Understand the basics of cardiac muscle and how it differs from skeletal muscle</w:t>
      </w:r>
    </w:p>
    <w:p w:rsidR="006058DE" w:rsidRPr="006058DE" w:rsidRDefault="006058DE" w:rsidP="004F2394">
      <w:pPr>
        <w:pStyle w:val="ListParagraph"/>
        <w:numPr>
          <w:ilvl w:val="0"/>
          <w:numId w:val="100"/>
        </w:numPr>
        <w:spacing w:after="120" w:line="276" w:lineRule="auto"/>
        <w:contextualSpacing w:val="0"/>
        <w:jc w:val="both"/>
        <w:rPr>
          <w:rFonts w:ascii="Arial" w:hAnsi="Arial" w:cs="Arial"/>
        </w:rPr>
      </w:pPr>
      <w:r w:rsidRPr="006058DE">
        <w:rPr>
          <w:rFonts w:ascii="Arial" w:hAnsi="Arial" w:cs="Arial"/>
        </w:rPr>
        <w:t>Be aware of the characteristics that distinguish smooth muscle from striated muscle</w:t>
      </w:r>
    </w:p>
    <w:p w:rsidR="006058DE" w:rsidRPr="006058DE" w:rsidRDefault="006058DE" w:rsidP="006058DE">
      <w:pPr>
        <w:pStyle w:val="ListParagraph"/>
        <w:spacing w:after="120"/>
        <w:ind w:left="714"/>
        <w:rPr>
          <w:rFonts w:ascii="Arial" w:hAnsi="Arial" w:cs="Arial"/>
        </w:rPr>
      </w:pPr>
    </w:p>
    <w:p w:rsidR="006058DE" w:rsidRPr="006058DE" w:rsidRDefault="006058DE" w:rsidP="006058DE">
      <w:pPr>
        <w:pStyle w:val="Heading2"/>
        <w:rPr>
          <w:rFonts w:ascii="Arial" w:hAnsi="Arial" w:cs="Arial"/>
        </w:rPr>
      </w:pPr>
      <w:r w:rsidRPr="006058DE">
        <w:rPr>
          <w:rFonts w:ascii="Arial" w:hAnsi="Arial" w:cs="Arial"/>
        </w:rPr>
        <w:t>Background</w:t>
      </w:r>
    </w:p>
    <w:p w:rsidR="006058DE" w:rsidRPr="006058DE" w:rsidRDefault="006058DE" w:rsidP="006058DE">
      <w:pPr>
        <w:rPr>
          <w:rFonts w:ascii="Arial" w:hAnsi="Arial" w:cs="Arial"/>
        </w:rPr>
      </w:pPr>
      <w:r w:rsidRPr="006058DE">
        <w:rPr>
          <w:rFonts w:ascii="Arial" w:hAnsi="Arial" w:cs="Arial"/>
        </w:rPr>
        <w:t>Muscles are specialised cells that are responsible for movement through the generation of force. Within vertebrates there are three types of muscle:</w:t>
      </w:r>
    </w:p>
    <w:p w:rsidR="006058DE" w:rsidRPr="006058DE" w:rsidRDefault="006058DE" w:rsidP="006058DE">
      <w:pPr>
        <w:rPr>
          <w:rFonts w:ascii="Arial" w:hAnsi="Arial" w:cs="Arial"/>
        </w:rPr>
      </w:pPr>
    </w:p>
    <w:p w:rsidR="006058DE" w:rsidRPr="006058DE" w:rsidRDefault="006058DE" w:rsidP="004F2394">
      <w:pPr>
        <w:pStyle w:val="ListParagraph"/>
        <w:numPr>
          <w:ilvl w:val="0"/>
          <w:numId w:val="103"/>
        </w:numPr>
        <w:spacing w:line="276" w:lineRule="auto"/>
        <w:contextualSpacing w:val="0"/>
        <w:jc w:val="both"/>
        <w:rPr>
          <w:rFonts w:ascii="Arial" w:hAnsi="Arial" w:cs="Arial"/>
        </w:rPr>
      </w:pPr>
      <w:r w:rsidRPr="006058DE">
        <w:rPr>
          <w:rFonts w:ascii="Arial" w:hAnsi="Arial" w:cs="Arial"/>
        </w:rPr>
        <w:t>Skeletal muscle: is attached to bone and produces movement of the body relative to the external environment</w:t>
      </w:r>
    </w:p>
    <w:p w:rsidR="006058DE" w:rsidRPr="006058DE" w:rsidRDefault="006058DE" w:rsidP="004F2394">
      <w:pPr>
        <w:pStyle w:val="ListParagraph"/>
        <w:numPr>
          <w:ilvl w:val="0"/>
          <w:numId w:val="103"/>
        </w:numPr>
        <w:spacing w:line="276" w:lineRule="auto"/>
        <w:contextualSpacing w:val="0"/>
        <w:jc w:val="both"/>
        <w:rPr>
          <w:rFonts w:ascii="Arial" w:hAnsi="Arial" w:cs="Arial"/>
        </w:rPr>
      </w:pPr>
      <w:r w:rsidRPr="006058DE">
        <w:rPr>
          <w:rFonts w:ascii="Arial" w:hAnsi="Arial" w:cs="Arial"/>
        </w:rPr>
        <w:t>Cardiac muscle: pumps blood around the body through the blood vessels</w:t>
      </w:r>
    </w:p>
    <w:p w:rsidR="006058DE" w:rsidRPr="006058DE" w:rsidRDefault="006058DE" w:rsidP="004F2394">
      <w:pPr>
        <w:pStyle w:val="ListParagraph"/>
        <w:numPr>
          <w:ilvl w:val="0"/>
          <w:numId w:val="103"/>
        </w:numPr>
        <w:spacing w:line="276" w:lineRule="auto"/>
        <w:contextualSpacing w:val="0"/>
        <w:jc w:val="both"/>
        <w:rPr>
          <w:rFonts w:ascii="Arial" w:hAnsi="Arial" w:cs="Arial"/>
        </w:rPr>
      </w:pPr>
      <w:r w:rsidRPr="006058DE">
        <w:rPr>
          <w:rFonts w:ascii="Arial" w:hAnsi="Arial" w:cs="Arial"/>
        </w:rPr>
        <w:t>Smooth muscle: exists within the lining of all the hollow organs (e.g. blood vessels, gastrointestinal tract) and provides the propulsion to move substances within the body.</w:t>
      </w:r>
    </w:p>
    <w:p w:rsidR="006058DE" w:rsidRPr="006058DE" w:rsidRDefault="006058DE" w:rsidP="006058DE">
      <w:pPr>
        <w:rPr>
          <w:rFonts w:ascii="Arial" w:hAnsi="Arial" w:cs="Arial"/>
        </w:rPr>
      </w:pPr>
    </w:p>
    <w:p w:rsidR="006058DE" w:rsidRPr="006058DE" w:rsidRDefault="006058DE" w:rsidP="006058DE">
      <w:pPr>
        <w:rPr>
          <w:rFonts w:ascii="Arial" w:hAnsi="Arial" w:cs="Arial"/>
        </w:rPr>
      </w:pPr>
      <w:r w:rsidRPr="006058DE">
        <w:rPr>
          <w:rFonts w:ascii="Arial" w:hAnsi="Arial" w:cs="Arial"/>
        </w:rPr>
        <w:t>Although, there are a number of differences between these types of muscle the mechanism through which force is generated is reasonably similar in all three.</w:t>
      </w:r>
    </w:p>
    <w:p w:rsidR="006058DE" w:rsidRPr="006058DE" w:rsidRDefault="006058DE" w:rsidP="006058DE">
      <w:pPr>
        <w:pStyle w:val="ListParagraph"/>
        <w:ind w:left="1134"/>
        <w:rPr>
          <w:rFonts w:ascii="Arial" w:hAnsi="Arial" w:cs="Arial"/>
        </w:rPr>
      </w:pPr>
    </w:p>
    <w:p w:rsidR="006058DE" w:rsidRPr="006058DE" w:rsidRDefault="006058DE" w:rsidP="006058DE">
      <w:pPr>
        <w:pStyle w:val="Heading2"/>
        <w:rPr>
          <w:rFonts w:ascii="Arial" w:hAnsi="Arial" w:cs="Arial"/>
        </w:rPr>
      </w:pPr>
      <w:r w:rsidRPr="006058DE">
        <w:rPr>
          <w:rFonts w:ascii="Arial" w:hAnsi="Arial" w:cs="Arial"/>
        </w:rPr>
        <w:t>Skeletal muscle</w:t>
      </w:r>
    </w:p>
    <w:p w:rsidR="006058DE" w:rsidRPr="006058DE" w:rsidRDefault="006058DE" w:rsidP="006058DE">
      <w:pPr>
        <w:rPr>
          <w:rFonts w:ascii="Arial" w:hAnsi="Arial" w:cs="Arial"/>
        </w:rPr>
      </w:pPr>
      <w:r w:rsidRPr="006058DE">
        <w:rPr>
          <w:rFonts w:ascii="Arial" w:hAnsi="Arial" w:cs="Arial"/>
        </w:rPr>
        <w:t>Skeletal muscles connect the bones in the arms, legs, and spine and are used in complex coordinated activities. Antagonist muscle pairs consist of a flexor (e.g. bicep) and an extensor (e.g. quadriceps). There are considered to be two main types of muscle contraction:</w:t>
      </w:r>
    </w:p>
    <w:p w:rsidR="006058DE" w:rsidRPr="006058DE" w:rsidRDefault="006058DE" w:rsidP="004F2394">
      <w:pPr>
        <w:pStyle w:val="ListParagraph"/>
        <w:numPr>
          <w:ilvl w:val="0"/>
          <w:numId w:val="109"/>
        </w:numPr>
        <w:spacing w:line="276" w:lineRule="auto"/>
        <w:ind w:left="714" w:hanging="357"/>
        <w:contextualSpacing w:val="0"/>
        <w:jc w:val="both"/>
        <w:rPr>
          <w:rFonts w:ascii="Arial" w:hAnsi="Arial" w:cs="Arial"/>
        </w:rPr>
      </w:pPr>
      <w:r w:rsidRPr="006058DE">
        <w:rPr>
          <w:rFonts w:ascii="Arial" w:hAnsi="Arial" w:cs="Arial"/>
          <w:b/>
          <w:bCs/>
        </w:rPr>
        <w:t>Isometric contraction</w:t>
      </w:r>
      <w:r w:rsidRPr="006058DE">
        <w:rPr>
          <w:rFonts w:ascii="Arial" w:hAnsi="Arial" w:cs="Arial"/>
        </w:rPr>
        <w:t xml:space="preserve">: This is where tension develops but the muscle length does not change </w:t>
      </w:r>
    </w:p>
    <w:p w:rsidR="006058DE" w:rsidRPr="006058DE" w:rsidRDefault="006058DE" w:rsidP="004F2394">
      <w:pPr>
        <w:pStyle w:val="ListParagraph"/>
        <w:numPr>
          <w:ilvl w:val="0"/>
          <w:numId w:val="109"/>
        </w:numPr>
        <w:spacing w:after="200" w:line="276" w:lineRule="auto"/>
        <w:contextualSpacing w:val="0"/>
        <w:jc w:val="both"/>
        <w:rPr>
          <w:rFonts w:ascii="Arial" w:hAnsi="Arial" w:cs="Arial"/>
        </w:rPr>
      </w:pPr>
      <w:r w:rsidRPr="006058DE">
        <w:rPr>
          <w:rFonts w:ascii="Arial" w:hAnsi="Arial" w:cs="Arial"/>
          <w:b/>
          <w:bCs/>
        </w:rPr>
        <w:t>Isotonic contraction</w:t>
      </w:r>
      <w:r w:rsidRPr="006058DE">
        <w:rPr>
          <w:rFonts w:ascii="Arial" w:hAnsi="Arial" w:cs="Arial"/>
        </w:rPr>
        <w:t>: This is when the muscle changes length while the tension remains the same. During c</w:t>
      </w:r>
      <w:r w:rsidRPr="006058DE">
        <w:rPr>
          <w:rFonts w:ascii="Arial" w:hAnsi="Arial" w:cs="Arial"/>
          <w:bCs/>
        </w:rPr>
        <w:t>oncentric contraction the muscle</w:t>
      </w:r>
      <w:r w:rsidRPr="006058DE">
        <w:rPr>
          <w:rFonts w:ascii="Arial" w:hAnsi="Arial" w:cs="Arial"/>
        </w:rPr>
        <w:t xml:space="preserve"> shortens and during e</w:t>
      </w:r>
      <w:r w:rsidRPr="006058DE">
        <w:rPr>
          <w:rFonts w:ascii="Arial" w:hAnsi="Arial" w:cs="Arial"/>
          <w:bCs/>
        </w:rPr>
        <w:t>ccentric</w:t>
      </w:r>
      <w:r w:rsidRPr="006058DE">
        <w:rPr>
          <w:rFonts w:ascii="Arial" w:hAnsi="Arial" w:cs="Arial"/>
        </w:rPr>
        <w:t xml:space="preserve"> contraction the muscle lengthens</w:t>
      </w:r>
    </w:p>
    <w:p w:rsidR="006058DE" w:rsidRPr="006058DE" w:rsidRDefault="006058DE" w:rsidP="006058DE">
      <w:pPr>
        <w:rPr>
          <w:rFonts w:ascii="Arial" w:hAnsi="Arial" w:cs="Arial"/>
          <w:bCs/>
        </w:rPr>
      </w:pPr>
      <w:r w:rsidRPr="006058DE">
        <w:rPr>
          <w:rFonts w:ascii="Arial" w:hAnsi="Arial" w:cs="Arial"/>
          <w:bCs/>
        </w:rPr>
        <w:t>Skeletal muscle consists of a bundle of muscle cells, known as</w:t>
      </w:r>
      <w:r w:rsidRPr="006058DE">
        <w:rPr>
          <w:rFonts w:ascii="Arial" w:hAnsi="Arial" w:cs="Arial"/>
        </w:rPr>
        <w:t xml:space="preserve"> myofibr</w:t>
      </w:r>
      <w:r w:rsidRPr="006058DE">
        <w:rPr>
          <w:rFonts w:ascii="Arial" w:hAnsi="Arial" w:cs="Arial"/>
          <w:bCs/>
        </w:rPr>
        <w:t>es.</w:t>
      </w:r>
      <w:r w:rsidRPr="006058DE">
        <w:rPr>
          <w:rFonts w:ascii="Arial" w:hAnsi="Arial" w:cs="Arial"/>
        </w:rPr>
        <w:t xml:space="preserve"> </w:t>
      </w:r>
      <w:r w:rsidRPr="006058DE">
        <w:rPr>
          <w:rFonts w:ascii="Arial" w:hAnsi="Arial" w:cs="Arial"/>
          <w:bCs/>
        </w:rPr>
        <w:t>Each myofibre is cylindrical, multinucleated and contains</w:t>
      </w:r>
      <w:r w:rsidRPr="006058DE">
        <w:rPr>
          <w:rFonts w:ascii="Arial" w:hAnsi="Arial" w:cs="Arial"/>
        </w:rPr>
        <w:t xml:space="preserve"> further bundles of filaments</w:t>
      </w:r>
      <w:r w:rsidRPr="006058DE">
        <w:rPr>
          <w:rFonts w:ascii="Arial" w:hAnsi="Arial" w:cs="Arial"/>
          <w:bCs/>
        </w:rPr>
        <w:t xml:space="preserve"> (myofibrils)</w:t>
      </w:r>
      <w:r w:rsidRPr="006058DE">
        <w:rPr>
          <w:rFonts w:ascii="Arial" w:hAnsi="Arial" w:cs="Arial"/>
        </w:rPr>
        <w:t xml:space="preserve"> that extend</w:t>
      </w:r>
      <w:r w:rsidRPr="006058DE">
        <w:rPr>
          <w:rFonts w:ascii="Arial" w:hAnsi="Arial" w:cs="Arial"/>
          <w:bCs/>
        </w:rPr>
        <w:t xml:space="preserve"> across</w:t>
      </w:r>
      <w:r w:rsidRPr="006058DE">
        <w:rPr>
          <w:rFonts w:ascii="Arial" w:hAnsi="Arial" w:cs="Arial"/>
        </w:rPr>
        <w:t xml:space="preserve"> the length of the cell. </w:t>
      </w:r>
      <w:r w:rsidRPr="006058DE">
        <w:rPr>
          <w:rFonts w:ascii="Arial" w:hAnsi="Arial" w:cs="Arial"/>
          <w:bCs/>
        </w:rPr>
        <w:t>These m</w:t>
      </w:r>
      <w:r w:rsidRPr="006058DE">
        <w:rPr>
          <w:rFonts w:ascii="Arial" w:hAnsi="Arial" w:cs="Arial"/>
        </w:rPr>
        <w:t>yofibrils can also be further subdivided into alternating light and dark bands</w:t>
      </w:r>
      <w:r w:rsidRPr="006058DE">
        <w:rPr>
          <w:rFonts w:ascii="Arial" w:hAnsi="Arial" w:cs="Arial"/>
          <w:bCs/>
        </w:rPr>
        <w:t xml:space="preserve"> (when viewed under a conventional light microscope) </w:t>
      </w:r>
      <w:r w:rsidRPr="006058DE">
        <w:rPr>
          <w:rFonts w:ascii="Arial" w:hAnsi="Arial" w:cs="Arial"/>
        </w:rPr>
        <w:t>giving the</w:t>
      </w:r>
      <w:r w:rsidRPr="006058DE">
        <w:rPr>
          <w:rFonts w:ascii="Arial" w:hAnsi="Arial" w:cs="Arial"/>
          <w:bCs/>
        </w:rPr>
        <w:t>m a</w:t>
      </w:r>
      <w:r w:rsidRPr="006058DE">
        <w:rPr>
          <w:rFonts w:ascii="Arial" w:hAnsi="Arial" w:cs="Arial"/>
        </w:rPr>
        <w:t xml:space="preserve"> striated appearance</w:t>
      </w:r>
      <w:r w:rsidRPr="006058DE">
        <w:rPr>
          <w:rFonts w:ascii="Arial" w:hAnsi="Arial" w:cs="Arial"/>
          <w:bCs/>
        </w:rPr>
        <w:t>.</w:t>
      </w:r>
      <w:r w:rsidRPr="006058DE">
        <w:rPr>
          <w:rFonts w:ascii="Arial" w:hAnsi="Arial" w:cs="Arial"/>
        </w:rPr>
        <w:t xml:space="preserve"> </w:t>
      </w:r>
    </w:p>
    <w:p w:rsidR="006058DE" w:rsidRPr="006058DE" w:rsidRDefault="006058DE" w:rsidP="006058DE">
      <w:pPr>
        <w:rPr>
          <w:rFonts w:ascii="Arial" w:hAnsi="Arial" w:cs="Arial"/>
        </w:rPr>
      </w:pPr>
      <w:r w:rsidRPr="006058DE">
        <w:rPr>
          <w:rFonts w:ascii="Arial" w:hAnsi="Arial" w:cs="Arial"/>
          <w:bCs/>
        </w:rPr>
        <w:t>T</w:t>
      </w:r>
      <w:r w:rsidRPr="006058DE">
        <w:rPr>
          <w:rFonts w:ascii="Arial" w:hAnsi="Arial" w:cs="Arial"/>
        </w:rPr>
        <w:t>he dark bands</w:t>
      </w:r>
      <w:r w:rsidRPr="006058DE">
        <w:rPr>
          <w:rFonts w:ascii="Arial" w:hAnsi="Arial" w:cs="Arial"/>
          <w:bCs/>
        </w:rPr>
        <w:t xml:space="preserve"> are</w:t>
      </w:r>
      <w:r w:rsidRPr="006058DE">
        <w:rPr>
          <w:rFonts w:ascii="Arial" w:hAnsi="Arial" w:cs="Arial"/>
        </w:rPr>
        <w:t xml:space="preserve"> called A bands</w:t>
      </w:r>
      <w:r w:rsidRPr="006058DE">
        <w:rPr>
          <w:rFonts w:ascii="Arial" w:hAnsi="Arial" w:cs="Arial"/>
          <w:bCs/>
        </w:rPr>
        <w:t xml:space="preserve"> (anisotropic) and the light bands are called I bands (isotropic). The A bands are bisected by a dark region termed the H zone, whilst</w:t>
      </w:r>
      <w:r w:rsidRPr="006058DE">
        <w:rPr>
          <w:rFonts w:ascii="Arial" w:hAnsi="Arial" w:cs="Arial"/>
        </w:rPr>
        <w:t xml:space="preserve"> the I bands, are bisected by a different dark line, the Z disk. The segment from one Z disk to the next</w:t>
      </w:r>
      <w:r w:rsidRPr="006058DE">
        <w:rPr>
          <w:rFonts w:ascii="Arial" w:hAnsi="Arial" w:cs="Arial"/>
          <w:bCs/>
        </w:rPr>
        <w:t xml:space="preserve"> is called</w:t>
      </w:r>
      <w:r w:rsidRPr="006058DE">
        <w:rPr>
          <w:rFonts w:ascii="Arial" w:hAnsi="Arial" w:cs="Arial"/>
        </w:rPr>
        <w:t xml:space="preserve"> a sarcomere. </w:t>
      </w:r>
    </w:p>
    <w:p w:rsidR="006058DE" w:rsidRPr="006058DE" w:rsidRDefault="006058DE" w:rsidP="006058DE">
      <w:pPr>
        <w:pStyle w:val="Heading3"/>
        <w:rPr>
          <w:rFonts w:ascii="Arial" w:hAnsi="Arial" w:cs="Arial"/>
        </w:rPr>
      </w:pPr>
      <w:r w:rsidRPr="006058DE">
        <w:rPr>
          <w:rFonts w:ascii="Arial" w:hAnsi="Arial" w:cs="Arial"/>
        </w:rPr>
        <w:t>The sarcomere</w:t>
      </w:r>
    </w:p>
    <w:p w:rsidR="006058DE" w:rsidRPr="006058DE" w:rsidRDefault="006058DE" w:rsidP="006058DE">
      <w:pPr>
        <w:rPr>
          <w:rFonts w:ascii="Arial" w:hAnsi="Arial" w:cs="Arial"/>
          <w:b/>
          <w:bCs/>
        </w:rPr>
      </w:pPr>
      <w:r w:rsidRPr="006058DE">
        <w:rPr>
          <w:rFonts w:ascii="Arial" w:hAnsi="Arial" w:cs="Arial"/>
        </w:rPr>
        <w:t>The sarcomere is the structural and the functional unit of skeletal muscle. During contraction, each sarcomere can become 30% shorter than its original uncontracted length. There are a number of important proteins that make up the sarcomere:</w:t>
      </w:r>
    </w:p>
    <w:p w:rsidR="006058DE" w:rsidRPr="006058DE" w:rsidRDefault="006058DE" w:rsidP="006058DE">
      <w:pPr>
        <w:rPr>
          <w:rFonts w:ascii="Arial" w:hAnsi="Arial" w:cs="Arial"/>
        </w:rPr>
      </w:pPr>
      <w:r w:rsidRPr="006058DE">
        <w:rPr>
          <w:rFonts w:ascii="Arial" w:hAnsi="Arial" w:cs="Arial"/>
          <w:i/>
        </w:rPr>
        <w:t>Actin</w:t>
      </w:r>
      <w:r w:rsidRPr="006058DE">
        <w:rPr>
          <w:rFonts w:ascii="Arial" w:hAnsi="Arial" w:cs="Arial"/>
        </w:rPr>
        <w:t xml:space="preserve">: A polymeric thin filament protein that is composed of two twisted </w:t>
      </w:r>
      <w:r w:rsidRPr="006058DE">
        <w:rPr>
          <w:rFonts w:ascii="Arial" w:hAnsi="Arial" w:cs="Arial"/>
        </w:rPr>
        <w:sym w:font="Symbol" w:char="F061"/>
      </w:r>
      <w:r w:rsidRPr="006058DE">
        <w:rPr>
          <w:rFonts w:ascii="Arial" w:hAnsi="Arial" w:cs="Arial"/>
        </w:rPr>
        <w:t xml:space="preserve">-helices. Along with the actin another rope-like molecule called </w:t>
      </w:r>
      <w:r w:rsidRPr="006058DE">
        <w:rPr>
          <w:rFonts w:ascii="Arial" w:hAnsi="Arial" w:cs="Arial"/>
          <w:i/>
        </w:rPr>
        <w:t>tropomyosin</w:t>
      </w:r>
      <w:r w:rsidRPr="006058DE">
        <w:rPr>
          <w:rFonts w:ascii="Arial" w:hAnsi="Arial" w:cs="Arial"/>
        </w:rPr>
        <w:t xml:space="preserve"> forms a chain along each actin filament and associated with the tropomyosin is another protein, </w:t>
      </w:r>
      <w:r w:rsidRPr="006058DE">
        <w:rPr>
          <w:rFonts w:ascii="Arial" w:hAnsi="Arial" w:cs="Arial"/>
          <w:i/>
        </w:rPr>
        <w:t>troponin</w:t>
      </w:r>
    </w:p>
    <w:p w:rsidR="006058DE" w:rsidRPr="006058DE" w:rsidRDefault="006058DE" w:rsidP="006058DE">
      <w:pPr>
        <w:rPr>
          <w:rFonts w:ascii="Arial" w:hAnsi="Arial" w:cs="Arial"/>
        </w:rPr>
      </w:pPr>
      <w:r w:rsidRPr="006058DE">
        <w:rPr>
          <w:rFonts w:ascii="Arial" w:hAnsi="Arial" w:cs="Arial"/>
          <w:i/>
        </w:rPr>
        <w:t>Nebulin</w:t>
      </w:r>
      <w:r w:rsidRPr="006058DE">
        <w:rPr>
          <w:rFonts w:ascii="Arial" w:hAnsi="Arial" w:cs="Arial"/>
        </w:rPr>
        <w:t>: Large filaments associated with actin</w:t>
      </w:r>
    </w:p>
    <w:p w:rsidR="006058DE" w:rsidRPr="006058DE" w:rsidRDefault="006058DE" w:rsidP="006058DE">
      <w:pPr>
        <w:rPr>
          <w:rFonts w:ascii="Arial" w:hAnsi="Arial" w:cs="Arial"/>
        </w:rPr>
      </w:pPr>
      <w:r w:rsidRPr="006058DE">
        <w:rPr>
          <w:rFonts w:ascii="Arial" w:hAnsi="Arial" w:cs="Arial"/>
          <w:i/>
        </w:rPr>
        <w:t>CapZ</w:t>
      </w:r>
      <w:r w:rsidRPr="006058DE">
        <w:rPr>
          <w:rFonts w:ascii="Arial" w:hAnsi="Arial" w:cs="Arial"/>
        </w:rPr>
        <w:t xml:space="preserve"> and </w:t>
      </w:r>
      <w:r w:rsidRPr="006058DE">
        <w:rPr>
          <w:rFonts w:ascii="Arial" w:hAnsi="Arial" w:cs="Arial"/>
          <w:i/>
        </w:rPr>
        <w:t>Tropomodulin</w:t>
      </w:r>
      <w:r w:rsidRPr="006058DE">
        <w:rPr>
          <w:rFonts w:ascii="Arial" w:hAnsi="Arial" w:cs="Arial"/>
        </w:rPr>
        <w:t xml:space="preserve"> are associated with the Z-line and H-zone ends of actin, respectively</w:t>
      </w:r>
    </w:p>
    <w:p w:rsidR="006058DE" w:rsidRPr="006058DE" w:rsidRDefault="006058DE" w:rsidP="006058DE">
      <w:pPr>
        <w:rPr>
          <w:rFonts w:ascii="Arial" w:hAnsi="Arial" w:cs="Arial"/>
        </w:rPr>
      </w:pPr>
      <w:r w:rsidRPr="006058DE">
        <w:rPr>
          <w:rFonts w:ascii="Arial" w:hAnsi="Arial" w:cs="Arial"/>
          <w:i/>
        </w:rPr>
        <w:t>Myosin</w:t>
      </w:r>
      <w:r w:rsidRPr="006058DE">
        <w:rPr>
          <w:rFonts w:ascii="Arial" w:hAnsi="Arial" w:cs="Arial"/>
        </w:rPr>
        <w:t>: Thick filaments that are the ‘motor proteins’ of the sarcomere. Contain numerous ‘globular heads’ that interact with the actin filaments</w:t>
      </w:r>
    </w:p>
    <w:p w:rsidR="006058DE" w:rsidRPr="006058DE" w:rsidRDefault="006058DE" w:rsidP="006058DE">
      <w:pPr>
        <w:rPr>
          <w:rFonts w:ascii="Arial" w:hAnsi="Arial" w:cs="Arial"/>
        </w:rPr>
      </w:pPr>
      <w:r w:rsidRPr="006058DE">
        <w:rPr>
          <w:rFonts w:ascii="Arial" w:hAnsi="Arial" w:cs="Arial"/>
          <w:i/>
        </w:rPr>
        <w:t>Titin</w:t>
      </w:r>
      <w:r w:rsidRPr="006058DE">
        <w:rPr>
          <w:rFonts w:ascii="Arial" w:hAnsi="Arial" w:cs="Arial"/>
        </w:rPr>
        <w:t>: very large ‘spring-like’ filaments connecting the myosin to the Z-line</w:t>
      </w:r>
    </w:p>
    <w:p w:rsidR="006058DE" w:rsidRPr="006058DE" w:rsidRDefault="006058DE" w:rsidP="006058DE">
      <w:pPr>
        <w:rPr>
          <w:rFonts w:ascii="Arial" w:hAnsi="Arial" w:cs="Arial"/>
        </w:rPr>
      </w:pPr>
    </w:p>
    <w:p w:rsidR="006058DE" w:rsidRPr="006058DE" w:rsidRDefault="006058DE" w:rsidP="006058DE">
      <w:pPr>
        <w:pStyle w:val="Heading3"/>
        <w:rPr>
          <w:rFonts w:ascii="Arial" w:eastAsia="Calibri" w:hAnsi="Arial" w:cs="Arial"/>
        </w:rPr>
      </w:pPr>
      <w:r w:rsidRPr="006058DE">
        <w:rPr>
          <w:rFonts w:ascii="Arial" w:hAnsi="Arial" w:cs="Arial"/>
        </w:rPr>
        <w:lastRenderedPageBreak/>
        <w:t>Excitation-contraction (E-C) coupling</w:t>
      </w:r>
    </w:p>
    <w:p w:rsidR="006058DE" w:rsidRPr="006058DE" w:rsidRDefault="006058DE" w:rsidP="006058DE">
      <w:pPr>
        <w:rPr>
          <w:rFonts w:ascii="Arial" w:hAnsi="Arial" w:cs="Arial"/>
          <w:b/>
          <w:bCs/>
        </w:rPr>
      </w:pPr>
      <w:r w:rsidRPr="006058DE">
        <w:rPr>
          <w:rFonts w:ascii="Arial" w:hAnsi="Arial" w:cs="Arial"/>
        </w:rPr>
        <w:t>Muscle contraction is initiated by an increase in the cytosolic</w:t>
      </w:r>
      <w:r w:rsidRPr="006058DE">
        <w:rPr>
          <w:rFonts w:ascii="Arial" w:hAnsi="Arial" w:cs="Arial"/>
          <w:b/>
          <w:bCs/>
        </w:rPr>
        <w:t xml:space="preserve"> </w:t>
      </w:r>
      <w:r w:rsidRPr="006058DE">
        <w:rPr>
          <w:rFonts w:ascii="Arial" w:hAnsi="Arial" w:cs="Arial"/>
          <w:bCs/>
        </w:rPr>
        <w:t>calcium</w:t>
      </w:r>
      <w:r w:rsidRPr="006058DE">
        <w:rPr>
          <w:rFonts w:ascii="Arial" w:hAnsi="Arial" w:cs="Arial"/>
        </w:rPr>
        <w:t xml:space="preserve"> </w:t>
      </w:r>
      <w:r w:rsidRPr="006058DE">
        <w:rPr>
          <w:rFonts w:ascii="Arial" w:hAnsi="Arial" w:cs="Arial"/>
          <w:bCs/>
        </w:rPr>
        <w:t>(</w:t>
      </w:r>
      <w:r w:rsidRPr="006058DE">
        <w:rPr>
          <w:rFonts w:ascii="Arial" w:hAnsi="Arial" w:cs="Arial"/>
        </w:rPr>
        <w:t>Ca</w:t>
      </w:r>
      <w:r w:rsidRPr="006058DE">
        <w:rPr>
          <w:rFonts w:ascii="Arial" w:hAnsi="Arial" w:cs="Arial"/>
          <w:vertAlign w:val="superscript"/>
        </w:rPr>
        <w:t>2+</w:t>
      </w:r>
      <w:r w:rsidRPr="006058DE">
        <w:rPr>
          <w:rFonts w:ascii="Arial" w:hAnsi="Arial" w:cs="Arial"/>
          <w:bCs/>
        </w:rPr>
        <w:t>)</w:t>
      </w:r>
      <w:r w:rsidRPr="006058DE">
        <w:rPr>
          <w:rFonts w:ascii="Arial" w:hAnsi="Arial" w:cs="Arial"/>
        </w:rPr>
        <w:t xml:space="preserve"> concentration. Skeletal muscle cells maintain a low cytosolic Ca</w:t>
      </w:r>
      <w:r w:rsidRPr="006058DE">
        <w:rPr>
          <w:rFonts w:ascii="Arial" w:hAnsi="Arial" w:cs="Arial"/>
          <w:vertAlign w:val="superscript"/>
        </w:rPr>
        <w:t>2+</w:t>
      </w:r>
      <w:r w:rsidRPr="006058DE">
        <w:rPr>
          <w:rFonts w:ascii="Arial" w:hAnsi="Arial" w:cs="Arial"/>
        </w:rPr>
        <w:t xml:space="preserve"> (below 100 nM) due to the actions of a Ca</w:t>
      </w:r>
      <w:r w:rsidRPr="006058DE">
        <w:rPr>
          <w:rFonts w:ascii="Arial" w:hAnsi="Arial" w:cs="Arial"/>
          <w:vertAlign w:val="superscript"/>
        </w:rPr>
        <w:t>2+</w:t>
      </w:r>
      <w:r w:rsidRPr="006058DE">
        <w:rPr>
          <w:rFonts w:ascii="Arial" w:hAnsi="Arial" w:cs="Arial"/>
        </w:rPr>
        <w:t>-ATPase that continuously pumps Ca</w:t>
      </w:r>
      <w:r w:rsidRPr="006058DE">
        <w:rPr>
          <w:rFonts w:ascii="Arial" w:hAnsi="Arial" w:cs="Arial"/>
          <w:vertAlign w:val="superscript"/>
        </w:rPr>
        <w:t>2+</w:t>
      </w:r>
      <w:r w:rsidRPr="006058DE">
        <w:rPr>
          <w:rFonts w:ascii="Arial" w:hAnsi="Arial" w:cs="Arial"/>
        </w:rPr>
        <w:t xml:space="preserve"> from the cytosol into the sarcoplasmic reticulum (SR). </w:t>
      </w:r>
    </w:p>
    <w:p w:rsidR="006058DE" w:rsidRPr="006058DE" w:rsidRDefault="006058DE" w:rsidP="006058DE">
      <w:pPr>
        <w:rPr>
          <w:rFonts w:ascii="Arial" w:hAnsi="Arial" w:cs="Arial"/>
          <w:b/>
          <w:bCs/>
        </w:rPr>
      </w:pPr>
      <w:r w:rsidRPr="006058DE">
        <w:rPr>
          <w:rFonts w:ascii="Arial" w:hAnsi="Arial" w:cs="Arial"/>
        </w:rPr>
        <w:t>When a nerve impulse reaches a skeletal muscle cell, it causes a change in the membrane potential and initiates a cascade of events beginning with the action potential:</w:t>
      </w:r>
    </w:p>
    <w:p w:rsidR="006058DE" w:rsidRPr="006058DE" w:rsidRDefault="006058DE" w:rsidP="004F2394">
      <w:pPr>
        <w:pStyle w:val="ListParagraph"/>
        <w:numPr>
          <w:ilvl w:val="0"/>
          <w:numId w:val="104"/>
        </w:numPr>
        <w:spacing w:line="276" w:lineRule="auto"/>
        <w:ind w:left="714" w:hanging="357"/>
        <w:contextualSpacing w:val="0"/>
        <w:jc w:val="both"/>
        <w:rPr>
          <w:rFonts w:ascii="Arial" w:hAnsi="Arial" w:cs="Arial"/>
        </w:rPr>
      </w:pPr>
      <w:r w:rsidRPr="006058DE">
        <w:rPr>
          <w:rFonts w:ascii="Arial" w:hAnsi="Arial" w:cs="Arial"/>
        </w:rPr>
        <w:t>The action potential propagates along the myofibril membrane (sarcolemma) and the T-tubules</w:t>
      </w:r>
    </w:p>
    <w:p w:rsidR="006058DE" w:rsidRPr="006058DE" w:rsidRDefault="006058DE" w:rsidP="004F2394">
      <w:pPr>
        <w:pStyle w:val="ListParagraph"/>
        <w:numPr>
          <w:ilvl w:val="0"/>
          <w:numId w:val="104"/>
        </w:numPr>
        <w:spacing w:line="276" w:lineRule="auto"/>
        <w:ind w:left="714" w:hanging="357"/>
        <w:contextualSpacing w:val="0"/>
        <w:jc w:val="both"/>
        <w:rPr>
          <w:rFonts w:ascii="Arial" w:hAnsi="Arial" w:cs="Arial"/>
        </w:rPr>
      </w:pPr>
      <w:r w:rsidRPr="006058DE">
        <w:rPr>
          <w:rFonts w:ascii="Arial" w:hAnsi="Arial" w:cs="Arial"/>
        </w:rPr>
        <w:t>Depolarisation activates dihydropyridine receptors causing a conformational change in the channel protein</w:t>
      </w:r>
    </w:p>
    <w:p w:rsidR="006058DE" w:rsidRPr="006058DE" w:rsidRDefault="006058DE" w:rsidP="004F2394">
      <w:pPr>
        <w:pStyle w:val="ListParagraph"/>
        <w:numPr>
          <w:ilvl w:val="0"/>
          <w:numId w:val="104"/>
        </w:numPr>
        <w:spacing w:line="276" w:lineRule="auto"/>
        <w:ind w:left="714" w:hanging="357"/>
        <w:contextualSpacing w:val="0"/>
        <w:jc w:val="both"/>
        <w:rPr>
          <w:rFonts w:ascii="Arial" w:hAnsi="Arial" w:cs="Arial"/>
        </w:rPr>
      </w:pPr>
      <w:r w:rsidRPr="006058DE">
        <w:rPr>
          <w:rFonts w:ascii="Arial" w:hAnsi="Arial" w:cs="Arial"/>
        </w:rPr>
        <w:t>This conformational change is transmitted to ryanodine receptors (RyR) on the SR, resulting in their opening and Ca</w:t>
      </w:r>
      <w:r w:rsidRPr="006058DE">
        <w:rPr>
          <w:rFonts w:ascii="Arial" w:hAnsi="Arial" w:cs="Arial"/>
          <w:vertAlign w:val="superscript"/>
        </w:rPr>
        <w:t>2+</w:t>
      </w:r>
      <w:r w:rsidRPr="006058DE">
        <w:rPr>
          <w:rFonts w:ascii="Arial" w:hAnsi="Arial" w:cs="Arial"/>
        </w:rPr>
        <w:t xml:space="preserve"> release from intracellular stores </w:t>
      </w:r>
    </w:p>
    <w:p w:rsidR="006058DE" w:rsidRPr="006058DE" w:rsidRDefault="006058DE" w:rsidP="004F2394">
      <w:pPr>
        <w:pStyle w:val="ListParagraph"/>
        <w:numPr>
          <w:ilvl w:val="0"/>
          <w:numId w:val="104"/>
        </w:numPr>
        <w:spacing w:line="276" w:lineRule="auto"/>
        <w:ind w:left="714" w:hanging="357"/>
        <w:contextualSpacing w:val="0"/>
        <w:jc w:val="both"/>
        <w:rPr>
          <w:rFonts w:ascii="Arial" w:hAnsi="Arial" w:cs="Arial"/>
        </w:rPr>
      </w:pPr>
      <w:r w:rsidRPr="006058DE">
        <w:rPr>
          <w:rFonts w:ascii="Arial" w:hAnsi="Arial" w:cs="Arial"/>
        </w:rPr>
        <w:t>Thus depolarisation leads to an increase in intracellular Ca</w:t>
      </w:r>
      <w:r w:rsidRPr="006058DE">
        <w:rPr>
          <w:rFonts w:ascii="Arial" w:hAnsi="Arial" w:cs="Arial"/>
          <w:vertAlign w:val="superscript"/>
        </w:rPr>
        <w:t>2+</w:t>
      </w:r>
    </w:p>
    <w:p w:rsidR="006058DE" w:rsidRPr="006058DE" w:rsidRDefault="006058DE" w:rsidP="006058DE">
      <w:pPr>
        <w:pStyle w:val="Heading3"/>
        <w:rPr>
          <w:rFonts w:ascii="Arial" w:hAnsi="Arial" w:cs="Arial"/>
        </w:rPr>
      </w:pPr>
    </w:p>
    <w:p w:rsidR="006058DE" w:rsidRPr="006058DE" w:rsidRDefault="006058DE" w:rsidP="006058DE">
      <w:pPr>
        <w:pStyle w:val="Heading3"/>
        <w:rPr>
          <w:rFonts w:ascii="Arial" w:hAnsi="Arial" w:cs="Arial"/>
        </w:rPr>
      </w:pPr>
      <w:r w:rsidRPr="006058DE">
        <w:rPr>
          <w:rFonts w:ascii="Arial" w:hAnsi="Arial" w:cs="Arial"/>
        </w:rPr>
        <w:t>The sliding filament theory</w:t>
      </w:r>
    </w:p>
    <w:p w:rsidR="006058DE" w:rsidRPr="006058DE" w:rsidRDefault="006058DE" w:rsidP="006058DE">
      <w:pPr>
        <w:rPr>
          <w:rFonts w:ascii="Arial" w:hAnsi="Arial" w:cs="Arial"/>
        </w:rPr>
      </w:pPr>
      <w:r w:rsidRPr="006058DE">
        <w:rPr>
          <w:rFonts w:ascii="Arial" w:hAnsi="Arial" w:cs="Arial"/>
        </w:rPr>
        <w:t xml:space="preserve">The fact that thick and thin filaments do not change in length while the sarcomere shortens, led to the development of the sliding-filament model of muscle contraction. According to the model: </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In the presence of Ca</w:t>
      </w:r>
      <w:r w:rsidRPr="006058DE">
        <w:rPr>
          <w:rFonts w:ascii="Arial" w:hAnsi="Arial" w:cs="Arial"/>
          <w:vertAlign w:val="superscript"/>
        </w:rPr>
        <w:t>2+</w:t>
      </w:r>
      <w:r w:rsidRPr="006058DE">
        <w:rPr>
          <w:rFonts w:ascii="Arial" w:hAnsi="Arial" w:cs="Arial"/>
        </w:rPr>
        <w:t>, there is a slight movement of the troponin molecule from the tropomyosin chain</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This movement exposes a myosin binding site on the surface of the tropomyosin chain</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The ‘charged’ myosin heads bind to the tropomyosin on the actin filament</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The binding and subsequent discharge of ADP causes the myosin head to pivot (the ‘power stroke’), pulling actin filament towards the centre of the sarcomere</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 xml:space="preserve">Binding of ATP then releases the myosin head from the actin filament </w:t>
      </w:r>
    </w:p>
    <w:p w:rsidR="006058DE" w:rsidRPr="006058DE" w:rsidRDefault="006058DE" w:rsidP="004F2394">
      <w:pPr>
        <w:numPr>
          <w:ilvl w:val="0"/>
          <w:numId w:val="108"/>
        </w:numPr>
        <w:spacing w:line="276" w:lineRule="auto"/>
        <w:ind w:left="714" w:hanging="357"/>
        <w:jc w:val="both"/>
        <w:rPr>
          <w:rFonts w:ascii="Arial" w:hAnsi="Arial" w:cs="Arial"/>
        </w:rPr>
      </w:pPr>
      <w:r w:rsidRPr="006058DE">
        <w:rPr>
          <w:rFonts w:ascii="Arial" w:hAnsi="Arial" w:cs="Arial"/>
        </w:rPr>
        <w:t>Hydrolysis of the ATP molecule provides the energy to ‘recharge’ the myosin head</w:t>
      </w:r>
    </w:p>
    <w:p w:rsidR="006058DE" w:rsidRPr="006058DE" w:rsidRDefault="006058DE" w:rsidP="006058DE">
      <w:pPr>
        <w:ind w:left="714"/>
        <w:rPr>
          <w:rFonts w:ascii="Arial" w:hAnsi="Arial" w:cs="Arial"/>
        </w:rPr>
      </w:pPr>
    </w:p>
    <w:p w:rsidR="006058DE" w:rsidRPr="006058DE" w:rsidRDefault="006058DE" w:rsidP="006058DE">
      <w:pPr>
        <w:rPr>
          <w:rFonts w:ascii="Arial" w:hAnsi="Arial" w:cs="Arial"/>
        </w:rPr>
      </w:pPr>
      <w:r w:rsidRPr="006058DE">
        <w:rPr>
          <w:rFonts w:ascii="Arial" w:hAnsi="Arial" w:cs="Arial"/>
        </w:rPr>
        <w:t>Contraction of muscle results from the activity of hundreds of myosin heads on a thick filament, interacting with each thin actin filament and this is amplified by the hundreds of thick filaments in a sarcomere and thousands of sarcomeres in a muscle fibre.</w:t>
      </w:r>
    </w:p>
    <w:p w:rsidR="006058DE" w:rsidRPr="006058DE" w:rsidRDefault="006058DE" w:rsidP="006058DE">
      <w:pPr>
        <w:pStyle w:val="Heading2"/>
        <w:rPr>
          <w:rFonts w:ascii="Arial" w:eastAsia="Calibri" w:hAnsi="Arial" w:cs="Arial"/>
          <w:sz w:val="22"/>
          <w:szCs w:val="22"/>
        </w:rPr>
      </w:pPr>
      <w:r w:rsidRPr="006058DE">
        <w:rPr>
          <w:rFonts w:ascii="Arial" w:hAnsi="Arial" w:cs="Arial"/>
        </w:rPr>
        <w:t>Cardiac muscle</w:t>
      </w:r>
    </w:p>
    <w:p w:rsidR="006058DE" w:rsidRPr="006058DE" w:rsidRDefault="006058DE" w:rsidP="006058DE">
      <w:pPr>
        <w:rPr>
          <w:rFonts w:ascii="Arial" w:hAnsi="Arial" w:cs="Arial"/>
        </w:rPr>
      </w:pPr>
      <w:r w:rsidRPr="006058DE">
        <w:rPr>
          <w:rFonts w:ascii="Arial" w:hAnsi="Arial" w:cs="Arial"/>
        </w:rPr>
        <w:t>The heart is a muscular organ located in the chest that is responsible for pumping blood around the body. The walls of the heart (myocardium) are primarily made up cardiac muscle cells but also contain pacemaker cells and conducting fibres.</w:t>
      </w:r>
    </w:p>
    <w:p w:rsidR="006058DE" w:rsidRPr="006058DE" w:rsidRDefault="006058DE" w:rsidP="006058DE">
      <w:pPr>
        <w:rPr>
          <w:rFonts w:ascii="Arial" w:hAnsi="Arial" w:cs="Arial"/>
        </w:rPr>
      </w:pPr>
      <w:r w:rsidRPr="006058DE">
        <w:rPr>
          <w:rFonts w:ascii="Arial" w:hAnsi="Arial" w:cs="Arial"/>
        </w:rPr>
        <w:t>The pacemaker cells situated within the sinoatrial (SA) node are excitable cells that depolarise and generate action potentials in a regular rhythmic pattern. The discharge rate of these cells determines the heart beat and the action potential spreads from the pacemaker cells to the cardiomyocytes. Individual cardiomyocytes are connected to each other at specialised regions known as intercalated disks, where many gap junctions allow action potentials to spread rapidly from cell to cell.</w:t>
      </w:r>
    </w:p>
    <w:p w:rsidR="006058DE" w:rsidRPr="006058DE" w:rsidRDefault="006058DE" w:rsidP="006058DE">
      <w:pPr>
        <w:rPr>
          <w:rFonts w:ascii="Arial" w:hAnsi="Arial" w:cs="Arial"/>
        </w:rPr>
      </w:pPr>
      <w:r w:rsidRPr="006058DE">
        <w:rPr>
          <w:rFonts w:ascii="Arial" w:hAnsi="Arial" w:cs="Arial"/>
        </w:rPr>
        <w:t>The cardiomyocytes also contain a regular arrangement of actin and myosin filaments, as with skeletal muscle and are therefore also known as striated muscle. The contractile units of cardiomyocytes are also sarcomeres and the mechanism of contraction is the same as skeletal muscle.</w:t>
      </w:r>
    </w:p>
    <w:p w:rsidR="006058DE" w:rsidRPr="006058DE" w:rsidRDefault="006058DE" w:rsidP="006058DE">
      <w:pPr>
        <w:pStyle w:val="Heading3"/>
        <w:rPr>
          <w:rFonts w:ascii="Arial" w:hAnsi="Arial" w:cs="Arial"/>
        </w:rPr>
      </w:pPr>
      <w:r w:rsidRPr="006058DE">
        <w:rPr>
          <w:rFonts w:ascii="Arial" w:hAnsi="Arial" w:cs="Arial"/>
        </w:rPr>
        <w:t xml:space="preserve">Cardiac E-C coupling </w:t>
      </w:r>
    </w:p>
    <w:p w:rsidR="006058DE" w:rsidRPr="006058DE" w:rsidRDefault="006058DE" w:rsidP="006058DE">
      <w:pPr>
        <w:rPr>
          <w:rFonts w:ascii="Arial" w:hAnsi="Arial" w:cs="Arial"/>
          <w:b/>
          <w:bCs/>
        </w:rPr>
      </w:pPr>
      <w:r w:rsidRPr="006058DE">
        <w:rPr>
          <w:rFonts w:ascii="Arial" w:hAnsi="Arial" w:cs="Arial"/>
        </w:rPr>
        <w:t>As with skeletal muscle, contraction is initiated by an increase in the cytosolic</w:t>
      </w:r>
      <w:r w:rsidRPr="006058DE">
        <w:rPr>
          <w:rFonts w:ascii="Arial" w:hAnsi="Arial" w:cs="Arial"/>
          <w:b/>
          <w:bCs/>
        </w:rPr>
        <w:t xml:space="preserve"> </w:t>
      </w:r>
      <w:r w:rsidRPr="006058DE">
        <w:rPr>
          <w:rFonts w:ascii="Arial" w:hAnsi="Arial" w:cs="Arial"/>
        </w:rPr>
        <w:t>Ca</w:t>
      </w:r>
      <w:r w:rsidRPr="006058DE">
        <w:rPr>
          <w:rFonts w:ascii="Arial" w:hAnsi="Arial" w:cs="Arial"/>
          <w:vertAlign w:val="superscript"/>
        </w:rPr>
        <w:t>2+</w:t>
      </w:r>
      <w:r w:rsidRPr="006058DE">
        <w:rPr>
          <w:rFonts w:ascii="Arial" w:hAnsi="Arial" w:cs="Arial"/>
        </w:rPr>
        <w:t xml:space="preserve"> concentration. However, there are subtle differences in the way the intracellular Ca</w:t>
      </w:r>
      <w:r w:rsidRPr="006058DE">
        <w:rPr>
          <w:rFonts w:ascii="Arial" w:hAnsi="Arial" w:cs="Arial"/>
          <w:vertAlign w:val="superscript"/>
        </w:rPr>
        <w:t>2+</w:t>
      </w:r>
      <w:r w:rsidRPr="006058DE">
        <w:rPr>
          <w:rFonts w:ascii="Arial" w:hAnsi="Arial" w:cs="Arial"/>
        </w:rPr>
        <w:t xml:space="preserve"> levels rise within these two cell types:</w:t>
      </w:r>
    </w:p>
    <w:p w:rsidR="006058DE" w:rsidRPr="006058DE" w:rsidRDefault="006058DE" w:rsidP="004F2394">
      <w:pPr>
        <w:pStyle w:val="ListParagraph"/>
        <w:numPr>
          <w:ilvl w:val="0"/>
          <w:numId w:val="110"/>
        </w:numPr>
        <w:spacing w:line="276" w:lineRule="auto"/>
        <w:ind w:left="714" w:hanging="357"/>
        <w:contextualSpacing w:val="0"/>
        <w:jc w:val="both"/>
        <w:rPr>
          <w:rFonts w:ascii="Arial" w:hAnsi="Arial" w:cs="Arial"/>
        </w:rPr>
      </w:pPr>
      <w:r w:rsidRPr="006058DE">
        <w:rPr>
          <w:rFonts w:ascii="Arial" w:hAnsi="Arial" w:cs="Arial"/>
        </w:rPr>
        <w:t>The action potential propagates along the cardiomyocyte membrane and the T-tubules</w:t>
      </w:r>
    </w:p>
    <w:p w:rsidR="006058DE" w:rsidRPr="006058DE" w:rsidRDefault="006058DE" w:rsidP="004F2394">
      <w:pPr>
        <w:pStyle w:val="ListParagraph"/>
        <w:numPr>
          <w:ilvl w:val="0"/>
          <w:numId w:val="110"/>
        </w:numPr>
        <w:spacing w:line="276" w:lineRule="auto"/>
        <w:ind w:left="714" w:hanging="357"/>
        <w:contextualSpacing w:val="0"/>
        <w:jc w:val="both"/>
        <w:rPr>
          <w:rFonts w:ascii="Arial" w:hAnsi="Arial" w:cs="Arial"/>
        </w:rPr>
      </w:pPr>
      <w:r w:rsidRPr="006058DE">
        <w:rPr>
          <w:rFonts w:ascii="Arial" w:hAnsi="Arial" w:cs="Arial"/>
        </w:rPr>
        <w:t>Depolarisation opens voltage-gated Ca2+ channels (VGCCs) allowing Ca2+ influx</w:t>
      </w:r>
    </w:p>
    <w:p w:rsidR="006058DE" w:rsidRPr="006058DE" w:rsidRDefault="006058DE" w:rsidP="004F2394">
      <w:pPr>
        <w:pStyle w:val="ListParagraph"/>
        <w:numPr>
          <w:ilvl w:val="0"/>
          <w:numId w:val="110"/>
        </w:numPr>
        <w:spacing w:line="276" w:lineRule="auto"/>
        <w:contextualSpacing w:val="0"/>
        <w:jc w:val="both"/>
        <w:rPr>
          <w:rFonts w:ascii="Arial" w:hAnsi="Arial" w:cs="Arial"/>
        </w:rPr>
      </w:pPr>
      <w:r w:rsidRPr="006058DE">
        <w:rPr>
          <w:rFonts w:ascii="Arial" w:hAnsi="Arial" w:cs="Arial"/>
        </w:rPr>
        <w:t>Within the cardiomyocyte the Ca2+ has three main effects:</w:t>
      </w:r>
    </w:p>
    <w:p w:rsidR="006058DE" w:rsidRPr="006058DE" w:rsidRDefault="006058DE" w:rsidP="004F2394">
      <w:pPr>
        <w:pStyle w:val="ListParagraph"/>
        <w:numPr>
          <w:ilvl w:val="0"/>
          <w:numId w:val="111"/>
        </w:numPr>
        <w:spacing w:line="276" w:lineRule="auto"/>
        <w:ind w:left="1134" w:hanging="283"/>
        <w:contextualSpacing w:val="0"/>
        <w:jc w:val="both"/>
        <w:rPr>
          <w:rFonts w:ascii="Arial" w:hAnsi="Arial" w:cs="Arial"/>
        </w:rPr>
      </w:pPr>
      <w:r w:rsidRPr="006058DE">
        <w:rPr>
          <w:rFonts w:ascii="Arial" w:hAnsi="Arial" w:cs="Arial"/>
        </w:rPr>
        <w:t>Causes further depolarisation</w:t>
      </w:r>
    </w:p>
    <w:p w:rsidR="006058DE" w:rsidRPr="006058DE" w:rsidRDefault="006058DE" w:rsidP="004F2394">
      <w:pPr>
        <w:pStyle w:val="ListParagraph"/>
        <w:numPr>
          <w:ilvl w:val="0"/>
          <w:numId w:val="111"/>
        </w:numPr>
        <w:spacing w:line="276" w:lineRule="auto"/>
        <w:ind w:left="1134" w:hanging="283"/>
        <w:contextualSpacing w:val="0"/>
        <w:jc w:val="both"/>
        <w:rPr>
          <w:rFonts w:ascii="Arial" w:hAnsi="Arial" w:cs="Arial"/>
        </w:rPr>
      </w:pPr>
      <w:r w:rsidRPr="006058DE">
        <w:rPr>
          <w:rFonts w:ascii="Arial" w:hAnsi="Arial" w:cs="Arial"/>
        </w:rPr>
        <w:t>Initiates contraction by binding to troponin</w:t>
      </w:r>
    </w:p>
    <w:p w:rsidR="006058DE" w:rsidRPr="006058DE" w:rsidRDefault="006058DE" w:rsidP="004F2394">
      <w:pPr>
        <w:pStyle w:val="ListParagraph"/>
        <w:numPr>
          <w:ilvl w:val="0"/>
          <w:numId w:val="111"/>
        </w:numPr>
        <w:spacing w:line="276" w:lineRule="auto"/>
        <w:ind w:left="1135" w:hanging="284"/>
        <w:contextualSpacing w:val="0"/>
        <w:jc w:val="both"/>
        <w:rPr>
          <w:rFonts w:ascii="Arial" w:hAnsi="Arial" w:cs="Arial"/>
        </w:rPr>
      </w:pPr>
      <w:r w:rsidRPr="006058DE">
        <w:rPr>
          <w:rFonts w:ascii="Arial" w:hAnsi="Arial" w:cs="Arial"/>
        </w:rPr>
        <w:t>Causes Ca2+ induced Ca2+ release (CICR) by binding to ryanodine receptors (RyR) on the SR</w:t>
      </w:r>
    </w:p>
    <w:p w:rsidR="006058DE" w:rsidRPr="006058DE" w:rsidRDefault="006058DE" w:rsidP="004F2394">
      <w:pPr>
        <w:pStyle w:val="ListParagraph"/>
        <w:numPr>
          <w:ilvl w:val="0"/>
          <w:numId w:val="110"/>
        </w:numPr>
        <w:spacing w:line="276" w:lineRule="auto"/>
        <w:contextualSpacing w:val="0"/>
        <w:jc w:val="both"/>
        <w:rPr>
          <w:rFonts w:ascii="Arial" w:hAnsi="Arial" w:cs="Arial"/>
        </w:rPr>
      </w:pPr>
      <w:r w:rsidRPr="006058DE">
        <w:rPr>
          <w:rFonts w:ascii="Arial" w:hAnsi="Arial" w:cs="Arial"/>
        </w:rPr>
        <w:t>Thus depolarisation leads to increase intracellular Ca</w:t>
      </w:r>
      <w:r w:rsidRPr="006058DE">
        <w:rPr>
          <w:rFonts w:ascii="Arial" w:hAnsi="Arial" w:cs="Arial"/>
          <w:vertAlign w:val="superscript"/>
        </w:rPr>
        <w:t>2+</w:t>
      </w:r>
      <w:r w:rsidRPr="006058DE">
        <w:rPr>
          <w:rFonts w:ascii="Arial" w:hAnsi="Arial" w:cs="Arial"/>
        </w:rPr>
        <w:t xml:space="preserve"> and muscle contraction</w:t>
      </w:r>
    </w:p>
    <w:p w:rsidR="006058DE" w:rsidRPr="006058DE" w:rsidRDefault="006058DE" w:rsidP="006058DE">
      <w:pPr>
        <w:pStyle w:val="ListParagraph"/>
        <w:rPr>
          <w:rFonts w:ascii="Arial" w:hAnsi="Arial" w:cs="Arial"/>
        </w:rPr>
      </w:pPr>
    </w:p>
    <w:p w:rsidR="006058DE" w:rsidRPr="006058DE" w:rsidRDefault="006058DE" w:rsidP="006058DE">
      <w:pPr>
        <w:pStyle w:val="Heading2"/>
        <w:rPr>
          <w:rFonts w:ascii="Arial" w:hAnsi="Arial" w:cs="Arial"/>
        </w:rPr>
      </w:pPr>
      <w:r w:rsidRPr="006058DE">
        <w:rPr>
          <w:rFonts w:ascii="Arial" w:hAnsi="Arial" w:cs="Arial"/>
        </w:rPr>
        <w:t>Smooth muscle</w:t>
      </w:r>
    </w:p>
    <w:p w:rsidR="006058DE" w:rsidRPr="006058DE" w:rsidRDefault="006058DE" w:rsidP="006058DE">
      <w:pPr>
        <w:rPr>
          <w:rFonts w:ascii="Arial" w:hAnsi="Arial" w:cs="Arial"/>
        </w:rPr>
      </w:pPr>
      <w:r w:rsidRPr="006058DE">
        <w:rPr>
          <w:rFonts w:ascii="Arial" w:hAnsi="Arial" w:cs="Arial"/>
        </w:rPr>
        <w:t xml:space="preserve">The third type of muscle, which is found within the walls of blood vessels, the gastrointestinal tract, the trachea and other hollow organs, does not contain a regular arrangement of actin and myosin </w:t>
      </w:r>
      <w:r w:rsidRPr="006058DE">
        <w:rPr>
          <w:rFonts w:ascii="Arial" w:hAnsi="Arial" w:cs="Arial"/>
        </w:rPr>
        <w:lastRenderedPageBreak/>
        <w:t>filaments. Hence it is termed smooth muscle, as opposed to the ‘striated’ skeletal and cardiac muscle.</w:t>
      </w:r>
    </w:p>
    <w:p w:rsidR="006058DE" w:rsidRPr="006058DE" w:rsidRDefault="006058DE" w:rsidP="006058DE">
      <w:pPr>
        <w:rPr>
          <w:rFonts w:ascii="Arial" w:hAnsi="Arial" w:cs="Arial"/>
        </w:rPr>
      </w:pPr>
      <w:r w:rsidRPr="006058DE">
        <w:rPr>
          <w:rFonts w:ascii="Arial" w:hAnsi="Arial" w:cs="Arial"/>
        </w:rPr>
        <w:t>Also, unlike striated muscle, smooth muscle cells do not express voltage-gated Na</w:t>
      </w:r>
      <w:r w:rsidRPr="006058DE">
        <w:rPr>
          <w:rFonts w:ascii="Arial" w:hAnsi="Arial" w:cs="Arial"/>
          <w:vertAlign w:val="superscript"/>
        </w:rPr>
        <w:t>+</w:t>
      </w:r>
      <w:r w:rsidRPr="006058DE">
        <w:rPr>
          <w:rFonts w:ascii="Arial" w:hAnsi="Arial" w:cs="Arial"/>
        </w:rPr>
        <w:t xml:space="preserve"> channels and therefore a smooth muscle action potential is entirely dependent on depolarisation resulting from Ca</w:t>
      </w:r>
      <w:r w:rsidRPr="006058DE">
        <w:rPr>
          <w:rFonts w:ascii="Arial" w:hAnsi="Arial" w:cs="Arial"/>
          <w:vertAlign w:val="superscript"/>
        </w:rPr>
        <w:t>2+</w:t>
      </w:r>
      <w:r w:rsidRPr="006058DE">
        <w:rPr>
          <w:rFonts w:ascii="Arial" w:hAnsi="Arial" w:cs="Arial"/>
        </w:rPr>
        <w:t xml:space="preserve"> entry through VGCCs. Therefore the process of smooth muscle contraction is a far slower affair. </w:t>
      </w:r>
    </w:p>
    <w:p w:rsidR="006058DE" w:rsidRPr="006058DE" w:rsidRDefault="006058DE" w:rsidP="006058DE">
      <w:pPr>
        <w:pStyle w:val="Heading3"/>
        <w:rPr>
          <w:rFonts w:ascii="Arial" w:hAnsi="Arial" w:cs="Arial"/>
        </w:rPr>
      </w:pPr>
      <w:r w:rsidRPr="006058DE">
        <w:rPr>
          <w:rFonts w:ascii="Arial" w:hAnsi="Arial" w:cs="Arial"/>
        </w:rPr>
        <w:t>Smooth muscle E-C coupling</w:t>
      </w:r>
    </w:p>
    <w:p w:rsidR="006058DE" w:rsidRPr="006058DE" w:rsidRDefault="006058DE" w:rsidP="006058DE">
      <w:pPr>
        <w:rPr>
          <w:rFonts w:ascii="Arial" w:hAnsi="Arial" w:cs="Arial"/>
        </w:rPr>
      </w:pPr>
      <w:r w:rsidRPr="006058DE">
        <w:rPr>
          <w:rFonts w:ascii="Arial" w:hAnsi="Arial" w:cs="Arial"/>
        </w:rPr>
        <w:t>The process of E-C coupling in smooth muscle is very different to that seen in striated muscle:</w:t>
      </w:r>
    </w:p>
    <w:p w:rsidR="006058DE" w:rsidRPr="006058DE" w:rsidRDefault="006058DE" w:rsidP="004F2394">
      <w:pPr>
        <w:pStyle w:val="ListParagraph"/>
        <w:numPr>
          <w:ilvl w:val="0"/>
          <w:numId w:val="105"/>
        </w:numPr>
        <w:spacing w:line="276" w:lineRule="auto"/>
        <w:contextualSpacing w:val="0"/>
        <w:jc w:val="both"/>
        <w:rPr>
          <w:rFonts w:ascii="Arial" w:hAnsi="Arial" w:cs="Arial"/>
        </w:rPr>
      </w:pPr>
      <w:r w:rsidRPr="006058DE">
        <w:rPr>
          <w:rFonts w:ascii="Arial" w:hAnsi="Arial" w:cs="Arial"/>
        </w:rPr>
        <w:t>Depolarisation activates VGCCs which allows the influx of Ca</w:t>
      </w:r>
      <w:r w:rsidRPr="006058DE">
        <w:rPr>
          <w:rFonts w:ascii="Arial" w:hAnsi="Arial" w:cs="Arial"/>
          <w:vertAlign w:val="superscript"/>
        </w:rPr>
        <w:t>2+</w:t>
      </w:r>
      <w:r w:rsidRPr="006058DE">
        <w:rPr>
          <w:rFonts w:ascii="Arial" w:hAnsi="Arial" w:cs="Arial"/>
        </w:rPr>
        <w:t xml:space="preserve"> into the cells</w:t>
      </w:r>
    </w:p>
    <w:p w:rsidR="006058DE" w:rsidRPr="006058DE" w:rsidRDefault="006058DE" w:rsidP="004F2394">
      <w:pPr>
        <w:pStyle w:val="ListParagraph"/>
        <w:numPr>
          <w:ilvl w:val="0"/>
          <w:numId w:val="105"/>
        </w:numPr>
        <w:spacing w:line="276" w:lineRule="auto"/>
        <w:contextualSpacing w:val="0"/>
        <w:jc w:val="both"/>
        <w:rPr>
          <w:rFonts w:ascii="Arial" w:hAnsi="Arial" w:cs="Arial"/>
        </w:rPr>
      </w:pPr>
      <w:r w:rsidRPr="006058DE">
        <w:rPr>
          <w:rFonts w:ascii="Arial" w:hAnsi="Arial" w:cs="Arial"/>
        </w:rPr>
        <w:t>The Ca</w:t>
      </w:r>
      <w:r w:rsidRPr="006058DE">
        <w:rPr>
          <w:rFonts w:ascii="Arial" w:hAnsi="Arial" w:cs="Arial"/>
          <w:vertAlign w:val="superscript"/>
        </w:rPr>
        <w:t>2+</w:t>
      </w:r>
      <w:r w:rsidRPr="006058DE">
        <w:rPr>
          <w:rFonts w:ascii="Arial" w:hAnsi="Arial" w:cs="Arial"/>
        </w:rPr>
        <w:t xml:space="preserve"> binds to the intracellular protein calmodulin (CaM) forming a complex</w:t>
      </w:r>
    </w:p>
    <w:p w:rsidR="006058DE" w:rsidRPr="006058DE" w:rsidRDefault="006058DE" w:rsidP="004F2394">
      <w:pPr>
        <w:pStyle w:val="ListParagraph"/>
        <w:numPr>
          <w:ilvl w:val="0"/>
          <w:numId w:val="105"/>
        </w:numPr>
        <w:spacing w:line="276" w:lineRule="auto"/>
        <w:contextualSpacing w:val="0"/>
        <w:jc w:val="both"/>
        <w:rPr>
          <w:rFonts w:ascii="Arial" w:hAnsi="Arial" w:cs="Arial"/>
        </w:rPr>
      </w:pPr>
      <w:r w:rsidRPr="006058DE">
        <w:rPr>
          <w:rFonts w:ascii="Arial" w:hAnsi="Arial" w:cs="Arial"/>
        </w:rPr>
        <w:t>This Ca</w:t>
      </w:r>
      <w:r w:rsidRPr="006058DE">
        <w:rPr>
          <w:rFonts w:ascii="Arial" w:hAnsi="Arial" w:cs="Arial"/>
          <w:vertAlign w:val="superscript"/>
        </w:rPr>
        <w:t>2+</w:t>
      </w:r>
      <w:r w:rsidRPr="006058DE">
        <w:rPr>
          <w:rFonts w:ascii="Arial" w:hAnsi="Arial" w:cs="Arial"/>
        </w:rPr>
        <w:t xml:space="preserve">-CaM complex activates myosin light chain kinase (MLCK) </w:t>
      </w:r>
    </w:p>
    <w:p w:rsidR="006058DE" w:rsidRPr="006058DE" w:rsidRDefault="006058DE" w:rsidP="004F2394">
      <w:pPr>
        <w:pStyle w:val="ListParagraph"/>
        <w:numPr>
          <w:ilvl w:val="0"/>
          <w:numId w:val="105"/>
        </w:numPr>
        <w:spacing w:after="200" w:line="276" w:lineRule="auto"/>
        <w:contextualSpacing w:val="0"/>
        <w:jc w:val="both"/>
        <w:rPr>
          <w:rFonts w:ascii="Arial" w:hAnsi="Arial" w:cs="Arial"/>
        </w:rPr>
      </w:pPr>
      <w:r w:rsidRPr="006058DE">
        <w:rPr>
          <w:rFonts w:ascii="Arial" w:hAnsi="Arial" w:cs="Arial"/>
        </w:rPr>
        <w:t>MLCK phosphorylates the myosin light chains allowing them to form cross-bridges with the actin filaments resulting in contraction</w:t>
      </w:r>
    </w:p>
    <w:p w:rsidR="006058DE" w:rsidRPr="006058DE" w:rsidRDefault="006058DE" w:rsidP="006058DE">
      <w:pPr>
        <w:pStyle w:val="Heading2"/>
        <w:rPr>
          <w:rFonts w:ascii="Arial" w:hAnsi="Arial" w:cs="Arial"/>
        </w:rPr>
      </w:pPr>
      <w:r w:rsidRPr="006058DE">
        <w:rPr>
          <w:rFonts w:ascii="Arial" w:hAnsi="Arial" w:cs="Arial"/>
        </w:rPr>
        <w:t>Learning objectives revisited</w:t>
      </w:r>
    </w:p>
    <w:p w:rsidR="006058DE" w:rsidRPr="006058DE" w:rsidRDefault="006058DE" w:rsidP="004F2394">
      <w:pPr>
        <w:pStyle w:val="ListParagraph"/>
        <w:numPr>
          <w:ilvl w:val="0"/>
          <w:numId w:val="101"/>
        </w:numPr>
        <w:spacing w:after="120" w:line="276" w:lineRule="auto"/>
        <w:contextualSpacing w:val="0"/>
        <w:jc w:val="both"/>
        <w:rPr>
          <w:rFonts w:ascii="Arial" w:hAnsi="Arial" w:cs="Arial"/>
        </w:rPr>
      </w:pPr>
      <w:r w:rsidRPr="006058DE">
        <w:rPr>
          <w:rFonts w:ascii="Arial" w:hAnsi="Arial" w:cs="Arial"/>
        </w:rPr>
        <w:t>Understand the ultrastructure of skeletal muscle and general functional characteristics</w:t>
      </w:r>
    </w:p>
    <w:p w:rsidR="006058DE" w:rsidRPr="006058DE" w:rsidRDefault="006058DE" w:rsidP="006058DE">
      <w:pPr>
        <w:rPr>
          <w:rFonts w:ascii="Arial" w:hAnsi="Arial" w:cs="Arial"/>
          <w:i/>
        </w:rPr>
      </w:pPr>
      <w:r w:rsidRPr="006058DE">
        <w:rPr>
          <w:rFonts w:ascii="Arial" w:hAnsi="Arial" w:cs="Arial"/>
          <w:i/>
        </w:rPr>
        <w:t>Skeletal muscles connect the bones and antagonist muscle pairs consist of a flexor and an extensor.</w:t>
      </w:r>
    </w:p>
    <w:p w:rsidR="006058DE" w:rsidRPr="006058DE" w:rsidRDefault="006058DE" w:rsidP="006058DE">
      <w:pPr>
        <w:rPr>
          <w:rFonts w:ascii="Arial" w:hAnsi="Arial" w:cs="Arial"/>
        </w:rPr>
      </w:pPr>
      <w:r w:rsidRPr="006058DE">
        <w:rPr>
          <w:rFonts w:ascii="Arial" w:hAnsi="Arial" w:cs="Arial"/>
          <w:bCs/>
          <w:i/>
        </w:rPr>
        <w:t xml:space="preserve">They consist of a bundle of cylindrical, multinucleated </w:t>
      </w:r>
      <w:r w:rsidRPr="006058DE">
        <w:rPr>
          <w:rFonts w:ascii="Arial" w:hAnsi="Arial" w:cs="Arial"/>
          <w:i/>
        </w:rPr>
        <w:t>myofibr</w:t>
      </w:r>
      <w:r w:rsidRPr="006058DE">
        <w:rPr>
          <w:rFonts w:ascii="Arial" w:hAnsi="Arial" w:cs="Arial"/>
          <w:bCs/>
          <w:i/>
        </w:rPr>
        <w:t>es.</w:t>
      </w:r>
      <w:r w:rsidRPr="006058DE">
        <w:rPr>
          <w:rFonts w:ascii="Arial" w:hAnsi="Arial" w:cs="Arial"/>
          <w:i/>
        </w:rPr>
        <w:t xml:space="preserve"> Further bundles of filaments</w:t>
      </w:r>
      <w:r w:rsidRPr="006058DE">
        <w:rPr>
          <w:rFonts w:ascii="Arial" w:hAnsi="Arial" w:cs="Arial"/>
          <w:bCs/>
          <w:i/>
        </w:rPr>
        <w:t xml:space="preserve"> (myofibrils)</w:t>
      </w:r>
      <w:r w:rsidRPr="006058DE">
        <w:rPr>
          <w:rFonts w:ascii="Arial" w:hAnsi="Arial" w:cs="Arial"/>
          <w:i/>
        </w:rPr>
        <w:t xml:space="preserve"> extend</w:t>
      </w:r>
      <w:r w:rsidRPr="006058DE">
        <w:rPr>
          <w:rFonts w:ascii="Arial" w:hAnsi="Arial" w:cs="Arial"/>
          <w:bCs/>
          <w:i/>
        </w:rPr>
        <w:t xml:space="preserve"> across</w:t>
      </w:r>
      <w:r w:rsidRPr="006058DE">
        <w:rPr>
          <w:rFonts w:ascii="Arial" w:hAnsi="Arial" w:cs="Arial"/>
          <w:i/>
        </w:rPr>
        <w:t xml:space="preserve"> the length of the cell. </w:t>
      </w:r>
      <w:r w:rsidRPr="006058DE">
        <w:rPr>
          <w:rFonts w:ascii="Arial" w:hAnsi="Arial" w:cs="Arial"/>
          <w:bCs/>
          <w:i/>
        </w:rPr>
        <w:t>M</w:t>
      </w:r>
      <w:r w:rsidRPr="006058DE">
        <w:rPr>
          <w:rFonts w:ascii="Arial" w:hAnsi="Arial" w:cs="Arial"/>
          <w:i/>
        </w:rPr>
        <w:t xml:space="preserve">yofibrils can also be further subdivided into alternating light and dark bands </w:t>
      </w:r>
    </w:p>
    <w:p w:rsidR="006058DE" w:rsidRPr="006058DE" w:rsidRDefault="006058DE" w:rsidP="004F2394">
      <w:pPr>
        <w:pStyle w:val="ListParagraph"/>
        <w:numPr>
          <w:ilvl w:val="0"/>
          <w:numId w:val="101"/>
        </w:numPr>
        <w:spacing w:after="120" w:line="276" w:lineRule="auto"/>
        <w:contextualSpacing w:val="0"/>
        <w:jc w:val="both"/>
        <w:rPr>
          <w:rFonts w:ascii="Arial" w:hAnsi="Arial" w:cs="Arial"/>
        </w:rPr>
      </w:pPr>
      <w:r w:rsidRPr="006058DE">
        <w:rPr>
          <w:rFonts w:ascii="Arial" w:hAnsi="Arial" w:cs="Arial"/>
        </w:rPr>
        <w:t>Understand the process of excitation-contraction coupling in skeletal muscle</w:t>
      </w:r>
    </w:p>
    <w:p w:rsidR="006058DE" w:rsidRPr="006058DE" w:rsidRDefault="006058DE" w:rsidP="006058DE">
      <w:pPr>
        <w:spacing w:after="120"/>
        <w:rPr>
          <w:rFonts w:ascii="Arial" w:hAnsi="Arial" w:cs="Arial"/>
          <w:i/>
        </w:rPr>
      </w:pPr>
      <w:r w:rsidRPr="006058DE">
        <w:rPr>
          <w:rFonts w:ascii="Arial" w:hAnsi="Arial" w:cs="Arial"/>
          <w:i/>
        </w:rPr>
        <w:t>An impulse causes a change in the membrane potential and the action potential propagates along the myofibril membrane (sarcolemma) and the T-tubules. The depolarisation activates dihydropyridine (DHP) receptors. The DHP receptors open ryanodine receptors (RyR) on the SR causing Ca</w:t>
      </w:r>
      <w:r w:rsidRPr="006058DE">
        <w:rPr>
          <w:rFonts w:ascii="Arial" w:hAnsi="Arial" w:cs="Arial"/>
          <w:i/>
          <w:vertAlign w:val="superscript"/>
        </w:rPr>
        <w:t>2+</w:t>
      </w:r>
      <w:r w:rsidRPr="006058DE">
        <w:rPr>
          <w:rFonts w:ascii="Arial" w:hAnsi="Arial" w:cs="Arial"/>
          <w:i/>
        </w:rPr>
        <w:t xml:space="preserve"> release from intracellular stores. </w:t>
      </w:r>
    </w:p>
    <w:p w:rsidR="006058DE" w:rsidRPr="006058DE" w:rsidRDefault="006058DE" w:rsidP="004F2394">
      <w:pPr>
        <w:pStyle w:val="ListParagraph"/>
        <w:numPr>
          <w:ilvl w:val="0"/>
          <w:numId w:val="106"/>
        </w:numPr>
        <w:spacing w:after="120" w:line="276" w:lineRule="auto"/>
        <w:contextualSpacing w:val="0"/>
        <w:jc w:val="both"/>
        <w:rPr>
          <w:rFonts w:ascii="Arial" w:hAnsi="Arial" w:cs="Arial"/>
        </w:rPr>
      </w:pPr>
      <w:r w:rsidRPr="006058DE">
        <w:rPr>
          <w:rFonts w:ascii="Arial" w:hAnsi="Arial" w:cs="Arial"/>
        </w:rPr>
        <w:t>Be able to name all the major structural features of a sarcomere</w:t>
      </w:r>
    </w:p>
    <w:p w:rsidR="006058DE" w:rsidRPr="006058DE" w:rsidRDefault="006058DE" w:rsidP="006058DE">
      <w:pPr>
        <w:rPr>
          <w:rFonts w:ascii="Arial" w:hAnsi="Arial" w:cs="Arial"/>
          <w:i/>
        </w:rPr>
      </w:pPr>
      <w:r w:rsidRPr="006058DE">
        <w:rPr>
          <w:rFonts w:ascii="Arial" w:hAnsi="Arial" w:cs="Arial"/>
          <w:i/>
        </w:rPr>
        <w:t>Actin: thin filaments associated with tropomyosin, troponin, nebulin, CapZ and tropomodulin</w:t>
      </w:r>
    </w:p>
    <w:p w:rsidR="006058DE" w:rsidRPr="006058DE" w:rsidRDefault="006058DE" w:rsidP="006058DE">
      <w:pPr>
        <w:spacing w:after="120"/>
        <w:rPr>
          <w:rFonts w:ascii="Arial" w:hAnsi="Arial" w:cs="Arial"/>
          <w:i/>
        </w:rPr>
      </w:pPr>
      <w:r w:rsidRPr="006058DE">
        <w:rPr>
          <w:rFonts w:ascii="Arial" w:hAnsi="Arial" w:cs="Arial"/>
          <w:i/>
        </w:rPr>
        <w:t xml:space="preserve">Myosin: thick filaments that contain numerous ‘globular heads’ and associated with Titin: </w:t>
      </w:r>
    </w:p>
    <w:p w:rsidR="006058DE" w:rsidRPr="006058DE" w:rsidRDefault="006058DE" w:rsidP="004F2394">
      <w:pPr>
        <w:pStyle w:val="ListParagraph"/>
        <w:numPr>
          <w:ilvl w:val="0"/>
          <w:numId w:val="106"/>
        </w:numPr>
        <w:spacing w:after="120" w:line="276" w:lineRule="auto"/>
        <w:contextualSpacing w:val="0"/>
        <w:jc w:val="both"/>
        <w:rPr>
          <w:rFonts w:ascii="Arial" w:hAnsi="Arial" w:cs="Arial"/>
        </w:rPr>
      </w:pPr>
      <w:r w:rsidRPr="006058DE">
        <w:rPr>
          <w:rFonts w:ascii="Arial" w:hAnsi="Arial" w:cs="Arial"/>
        </w:rPr>
        <w:t>Understand the ‘sliding filament’ theory of muscle contraction</w:t>
      </w:r>
    </w:p>
    <w:p w:rsidR="006058DE" w:rsidRPr="006058DE" w:rsidRDefault="006058DE" w:rsidP="006058DE">
      <w:pPr>
        <w:spacing w:after="120"/>
        <w:rPr>
          <w:rFonts w:ascii="Arial" w:hAnsi="Arial" w:cs="Arial"/>
          <w:i/>
        </w:rPr>
      </w:pPr>
      <w:r w:rsidRPr="006058DE">
        <w:rPr>
          <w:rFonts w:ascii="Arial" w:hAnsi="Arial" w:cs="Arial"/>
          <w:i/>
        </w:rPr>
        <w:t>In the presence of Ca</w:t>
      </w:r>
      <w:r w:rsidRPr="006058DE">
        <w:rPr>
          <w:rFonts w:ascii="Arial" w:hAnsi="Arial" w:cs="Arial"/>
          <w:i/>
          <w:vertAlign w:val="superscript"/>
        </w:rPr>
        <w:t>2+</w:t>
      </w:r>
      <w:r w:rsidRPr="006058DE">
        <w:rPr>
          <w:rFonts w:ascii="Arial" w:hAnsi="Arial" w:cs="Arial"/>
          <w:i/>
        </w:rPr>
        <w:t>, there is a slight movement of the troponin molecule from the tropomyosin chain. This movement exposes a myosin binding site allowing the ‘charged’ myosin heads bind. The binding and subsequent discharge of ADP causes the myosin head to pivot (the ‘power stroke’), pulling actin filament towards the centre of the sarcomere.</w:t>
      </w:r>
    </w:p>
    <w:p w:rsidR="006058DE" w:rsidRPr="006058DE" w:rsidRDefault="006058DE" w:rsidP="006058DE">
      <w:pPr>
        <w:spacing w:after="120"/>
        <w:rPr>
          <w:rFonts w:ascii="Arial" w:hAnsi="Arial" w:cs="Arial"/>
        </w:rPr>
      </w:pPr>
      <w:r w:rsidRPr="006058DE">
        <w:rPr>
          <w:rFonts w:ascii="Arial" w:hAnsi="Arial" w:cs="Arial"/>
          <w:i/>
        </w:rPr>
        <w:t>Binding of ATP then releases the myosin head and hydrolysis of the ATP provides the energy to ‘recharge’ the myosin head</w:t>
      </w:r>
    </w:p>
    <w:p w:rsidR="006058DE" w:rsidRPr="006058DE" w:rsidRDefault="006058DE" w:rsidP="004F2394">
      <w:pPr>
        <w:pStyle w:val="ListParagraph"/>
        <w:numPr>
          <w:ilvl w:val="0"/>
          <w:numId w:val="105"/>
        </w:numPr>
        <w:spacing w:after="120" w:line="276" w:lineRule="auto"/>
        <w:contextualSpacing w:val="0"/>
        <w:jc w:val="both"/>
        <w:rPr>
          <w:rFonts w:ascii="Arial" w:hAnsi="Arial" w:cs="Arial"/>
        </w:rPr>
      </w:pPr>
      <w:r w:rsidRPr="006058DE">
        <w:rPr>
          <w:rFonts w:ascii="Arial" w:hAnsi="Arial" w:cs="Arial"/>
        </w:rPr>
        <w:t>Understand the basics of cardiac muscle and how it differs from skeletal muscle</w:t>
      </w:r>
    </w:p>
    <w:p w:rsidR="006058DE" w:rsidRPr="006058DE" w:rsidRDefault="006058DE" w:rsidP="006058DE">
      <w:pPr>
        <w:rPr>
          <w:rFonts w:ascii="Arial" w:hAnsi="Arial" w:cs="Arial"/>
          <w:i/>
        </w:rPr>
      </w:pPr>
      <w:r w:rsidRPr="006058DE">
        <w:rPr>
          <w:rFonts w:ascii="Arial" w:hAnsi="Arial" w:cs="Arial"/>
          <w:i/>
        </w:rPr>
        <w:t>Cardiomyocytes are connected to each other at specialised regions known as intercalated disks, containing numerous gap junctions.</w:t>
      </w:r>
    </w:p>
    <w:p w:rsidR="006058DE" w:rsidRPr="006058DE" w:rsidRDefault="006058DE" w:rsidP="006058DE">
      <w:pPr>
        <w:spacing w:after="120"/>
        <w:rPr>
          <w:rFonts w:ascii="Arial" w:hAnsi="Arial" w:cs="Arial"/>
          <w:i/>
        </w:rPr>
      </w:pPr>
      <w:r w:rsidRPr="006058DE">
        <w:rPr>
          <w:rFonts w:ascii="Arial" w:hAnsi="Arial" w:cs="Arial"/>
          <w:i/>
        </w:rPr>
        <w:t>Depolarisation activates voltage-gated Ca</w:t>
      </w:r>
      <w:r w:rsidRPr="006058DE">
        <w:rPr>
          <w:rFonts w:ascii="Arial" w:hAnsi="Arial" w:cs="Arial"/>
          <w:i/>
          <w:vertAlign w:val="superscript"/>
        </w:rPr>
        <w:t>2+</w:t>
      </w:r>
      <w:r w:rsidRPr="006058DE">
        <w:rPr>
          <w:rFonts w:ascii="Arial" w:hAnsi="Arial" w:cs="Arial"/>
          <w:i/>
        </w:rPr>
        <w:t xml:space="preserve"> channels (VGCCs) which allows the influx of Ca</w:t>
      </w:r>
      <w:r w:rsidRPr="006058DE">
        <w:rPr>
          <w:rFonts w:ascii="Arial" w:hAnsi="Arial" w:cs="Arial"/>
          <w:i/>
          <w:vertAlign w:val="superscript"/>
        </w:rPr>
        <w:t>2+</w:t>
      </w:r>
      <w:r w:rsidRPr="006058DE">
        <w:rPr>
          <w:rFonts w:ascii="Arial" w:hAnsi="Arial" w:cs="Arial"/>
          <w:i/>
        </w:rPr>
        <w:t>. The Ca</w:t>
      </w:r>
      <w:r w:rsidRPr="006058DE">
        <w:rPr>
          <w:rFonts w:ascii="Arial" w:hAnsi="Arial" w:cs="Arial"/>
          <w:i/>
          <w:vertAlign w:val="superscript"/>
        </w:rPr>
        <w:t>2+</w:t>
      </w:r>
      <w:r w:rsidRPr="006058DE">
        <w:rPr>
          <w:rFonts w:ascii="Arial" w:hAnsi="Arial" w:cs="Arial"/>
          <w:i/>
        </w:rPr>
        <w:t xml:space="preserve"> binds to ryanodine receptors (RyR) on the SR, causing CICR </w:t>
      </w:r>
    </w:p>
    <w:p w:rsidR="006058DE" w:rsidRPr="006058DE" w:rsidRDefault="006058DE" w:rsidP="004F2394">
      <w:pPr>
        <w:pStyle w:val="ListParagraph"/>
        <w:numPr>
          <w:ilvl w:val="0"/>
          <w:numId w:val="107"/>
        </w:numPr>
        <w:spacing w:after="120" w:line="276" w:lineRule="auto"/>
        <w:contextualSpacing w:val="0"/>
        <w:jc w:val="both"/>
        <w:rPr>
          <w:rFonts w:ascii="Arial" w:hAnsi="Arial" w:cs="Arial"/>
          <w:i/>
        </w:rPr>
      </w:pPr>
      <w:r w:rsidRPr="006058DE">
        <w:rPr>
          <w:rFonts w:ascii="Arial" w:hAnsi="Arial" w:cs="Arial"/>
        </w:rPr>
        <w:t>Be aware of the characteristics that distinguish smooth muscle from striated muscle</w:t>
      </w:r>
    </w:p>
    <w:p w:rsidR="006058DE" w:rsidRPr="006058DE" w:rsidRDefault="006058DE" w:rsidP="006058DE">
      <w:pPr>
        <w:spacing w:after="120"/>
        <w:rPr>
          <w:rFonts w:ascii="Arial" w:hAnsi="Arial" w:cs="Arial"/>
          <w:i/>
        </w:rPr>
      </w:pPr>
      <w:r w:rsidRPr="006058DE">
        <w:rPr>
          <w:rFonts w:ascii="Arial" w:hAnsi="Arial" w:cs="Arial"/>
          <w:i/>
        </w:rPr>
        <w:t>Irregular arrangement of actin and myosin filament; no VGSCs; contraction involves Ca</w:t>
      </w:r>
      <w:r w:rsidRPr="006058DE">
        <w:rPr>
          <w:rFonts w:ascii="Arial" w:hAnsi="Arial" w:cs="Arial"/>
          <w:i/>
          <w:vertAlign w:val="superscript"/>
        </w:rPr>
        <w:t>2+</w:t>
      </w:r>
      <w:r w:rsidRPr="006058DE">
        <w:rPr>
          <w:rFonts w:ascii="Arial" w:hAnsi="Arial" w:cs="Arial"/>
          <w:i/>
        </w:rPr>
        <w:t xml:space="preserve">, CaM &amp; MLCK </w:t>
      </w:r>
    </w:p>
    <w:p w:rsidR="004816BB" w:rsidRDefault="004816BB">
      <w:pPr>
        <w:rPr>
          <w:rFonts w:ascii="Arial" w:hAnsi="Arial" w:cs="Arial"/>
          <w:b/>
          <w:sz w:val="28"/>
          <w:szCs w:val="28"/>
        </w:rPr>
      </w:pPr>
      <w:r>
        <w:rPr>
          <w:rFonts w:ascii="Arial" w:hAnsi="Arial" w:cs="Arial"/>
          <w:b/>
          <w:sz w:val="28"/>
          <w:szCs w:val="28"/>
        </w:rPr>
        <w:br w:type="page"/>
      </w:r>
    </w:p>
    <w:p w:rsidR="006058DE" w:rsidRDefault="006058DE">
      <w:pPr>
        <w:rPr>
          <w:rFonts w:ascii="Arial" w:hAnsi="Arial" w:cs="Arial"/>
          <w:b/>
          <w:sz w:val="28"/>
          <w:szCs w:val="28"/>
        </w:rPr>
      </w:pPr>
      <w:r>
        <w:rPr>
          <w:rFonts w:ascii="Arial" w:hAnsi="Arial" w:cs="Arial"/>
          <w:b/>
          <w:sz w:val="28"/>
          <w:szCs w:val="28"/>
        </w:rPr>
        <w:lastRenderedPageBreak/>
        <w:br w:type="page"/>
      </w:r>
    </w:p>
    <w:p w:rsidR="00196A7D" w:rsidRPr="0021791D" w:rsidRDefault="00196A7D" w:rsidP="00196A7D">
      <w:pPr>
        <w:outlineLvl w:val="0"/>
        <w:rPr>
          <w:rFonts w:ascii="Arial" w:hAnsi="Arial" w:cs="Arial"/>
          <w:b/>
          <w:sz w:val="28"/>
          <w:szCs w:val="28"/>
        </w:rPr>
      </w:pPr>
      <w:r>
        <w:rPr>
          <w:rFonts w:ascii="Arial" w:hAnsi="Arial" w:cs="Arial"/>
          <w:b/>
          <w:sz w:val="28"/>
          <w:szCs w:val="28"/>
        </w:rPr>
        <w:lastRenderedPageBreak/>
        <w:t>TISSUES 8</w:t>
      </w:r>
    </w:p>
    <w:p w:rsidR="00196A7D" w:rsidRPr="0021791D" w:rsidRDefault="00196A7D" w:rsidP="00196A7D">
      <w:pPr>
        <w:pStyle w:val="indexthis"/>
        <w:rPr>
          <w:szCs w:val="22"/>
        </w:rPr>
      </w:pPr>
      <w:r>
        <w:t>Signalling between cells I</w:t>
      </w:r>
    </w:p>
    <w:p w:rsidR="00215BA3" w:rsidRDefault="00196A7D" w:rsidP="00215BA3">
      <w:pPr>
        <w:pStyle w:val="Footer"/>
        <w:rPr>
          <w:rFonts w:ascii="Arial" w:hAnsi="Arial" w:cs="Arial"/>
        </w:rPr>
      </w:pPr>
      <w:r>
        <w:rPr>
          <w:rFonts w:ascii="Arial" w:hAnsi="Arial" w:cs="Arial"/>
          <w:szCs w:val="22"/>
        </w:rPr>
        <w:t>Dr Sohag Saleh</w:t>
      </w:r>
      <w:r w:rsidRPr="0021791D">
        <w:rPr>
          <w:rFonts w:ascii="Arial" w:hAnsi="Arial" w:cs="Arial"/>
        </w:rPr>
        <w:t xml:space="preserve"> </w:t>
      </w:r>
      <w:r w:rsidR="00215BA3">
        <w:rPr>
          <w:rFonts w:ascii="Arial" w:hAnsi="Arial" w:cs="Arial"/>
        </w:rPr>
        <w:t xml:space="preserve">  </w:t>
      </w:r>
      <w:r w:rsidR="00215BA3" w:rsidRPr="000D4108">
        <w:rPr>
          <w:rFonts w:ascii="Arial" w:hAnsi="Arial" w:cs="Arial"/>
        </w:rPr>
        <w:t xml:space="preserve">NB: Please see corresponding lecture slides for diagrammatic representations </w:t>
      </w:r>
    </w:p>
    <w:p w:rsidR="00196A7D" w:rsidRDefault="00196A7D" w:rsidP="00196A7D">
      <w:pPr>
        <w:outlineLvl w:val="0"/>
        <w:rPr>
          <w:rFonts w:ascii="Arial" w:hAnsi="Arial" w:cs="Arial"/>
        </w:rPr>
      </w:pPr>
    </w:p>
    <w:p w:rsidR="00215BA3" w:rsidRPr="00215BA3" w:rsidRDefault="00215BA3" w:rsidP="00215BA3">
      <w:pPr>
        <w:pStyle w:val="Heading2"/>
        <w:rPr>
          <w:rFonts w:ascii="Arial" w:hAnsi="Arial" w:cs="Arial"/>
        </w:rPr>
      </w:pPr>
      <w:r w:rsidRPr="00215BA3">
        <w:rPr>
          <w:rFonts w:ascii="Arial" w:hAnsi="Arial" w:cs="Arial"/>
        </w:rPr>
        <w:t>Learning objectives</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Give examples of why cells in a multi-cellular organism need to communicate with each other.</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Provide specific examples of communication between tissues and within a tissue.</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Explain with examples the modes of intercellular signalling: endocrine, paracrine, autocrine and signalling by membrane attached proteins.</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 xml:space="preserve">Explain how an extracellular signal is transmitted within the cell, either by direct access of the cell cytoplasm or through an external signal triggering an internal cascade of events. </w:t>
      </w:r>
    </w:p>
    <w:p w:rsidR="00215BA3" w:rsidRPr="00215BA3" w:rsidRDefault="00215BA3" w:rsidP="00215BA3">
      <w:pPr>
        <w:pStyle w:val="Heading2"/>
        <w:rPr>
          <w:rFonts w:ascii="Arial" w:hAnsi="Arial" w:cs="Arial"/>
        </w:rPr>
      </w:pPr>
      <w:r w:rsidRPr="00215BA3">
        <w:rPr>
          <w:rFonts w:ascii="Arial" w:hAnsi="Arial" w:cs="Arial"/>
        </w:rPr>
        <w:t>Why do cells need to communicate with each other?</w:t>
      </w:r>
    </w:p>
    <w:p w:rsidR="00215BA3" w:rsidRPr="00215BA3" w:rsidRDefault="00215BA3" w:rsidP="004F2394">
      <w:pPr>
        <w:pStyle w:val="Heading3"/>
        <w:numPr>
          <w:ilvl w:val="0"/>
          <w:numId w:val="112"/>
        </w:numPr>
        <w:tabs>
          <w:tab w:val="clear" w:pos="1418"/>
          <w:tab w:val="clear" w:pos="2410"/>
          <w:tab w:val="clear" w:pos="6521"/>
        </w:tabs>
        <w:spacing w:after="60" w:line="276" w:lineRule="auto"/>
        <w:jc w:val="both"/>
        <w:rPr>
          <w:rFonts w:ascii="Arial" w:hAnsi="Arial" w:cs="Arial"/>
        </w:rPr>
      </w:pPr>
      <w:r w:rsidRPr="00215BA3">
        <w:rPr>
          <w:rFonts w:ascii="Arial" w:hAnsi="Arial" w:cs="Arial"/>
        </w:rPr>
        <w:t>Process information</w:t>
      </w:r>
    </w:p>
    <w:p w:rsidR="00215BA3" w:rsidRPr="00215BA3" w:rsidRDefault="00215BA3" w:rsidP="00215BA3">
      <w:pPr>
        <w:rPr>
          <w:rFonts w:ascii="Arial" w:hAnsi="Arial" w:cs="Arial"/>
        </w:rPr>
      </w:pPr>
      <w:r w:rsidRPr="00215BA3">
        <w:rPr>
          <w:rFonts w:ascii="Arial" w:hAnsi="Arial" w:cs="Arial"/>
        </w:rPr>
        <w:t xml:space="preserve">The human body receives several million inputs from a variety of different sources each day and it must be able to detect these inputs, process the information that it receives and manufacture an appropriate response. For example a solitary eyeball or the auditory apparatus within the ears are of little use unless they can send the ‘data’ that they receive to a ‘central processing unit’ that can both understand and interpret this information. The majority of the time there is no ‘output’ resulting from the ‘input’ information and this in itself is of paramount importance, but when an ‘output’ is required the brain must be able to communicate with a different subset of organs to produce an appropriate response.  </w:t>
      </w:r>
    </w:p>
    <w:p w:rsidR="00215BA3" w:rsidRPr="00215BA3" w:rsidRDefault="00215BA3" w:rsidP="004F2394">
      <w:pPr>
        <w:pStyle w:val="Heading3"/>
        <w:numPr>
          <w:ilvl w:val="0"/>
          <w:numId w:val="112"/>
        </w:numPr>
        <w:tabs>
          <w:tab w:val="clear" w:pos="1418"/>
          <w:tab w:val="clear" w:pos="2410"/>
          <w:tab w:val="clear" w:pos="6521"/>
        </w:tabs>
        <w:spacing w:after="60" w:line="276" w:lineRule="auto"/>
        <w:jc w:val="both"/>
        <w:rPr>
          <w:rFonts w:ascii="Arial" w:hAnsi="Arial" w:cs="Arial"/>
        </w:rPr>
      </w:pPr>
      <w:r w:rsidRPr="00215BA3">
        <w:rPr>
          <w:rFonts w:ascii="Arial" w:hAnsi="Arial" w:cs="Arial"/>
        </w:rPr>
        <w:t>Self-preservation</w:t>
      </w:r>
    </w:p>
    <w:p w:rsidR="00215BA3" w:rsidRPr="00215BA3" w:rsidRDefault="00215BA3" w:rsidP="00215BA3">
      <w:pPr>
        <w:rPr>
          <w:rFonts w:ascii="Arial" w:hAnsi="Arial" w:cs="Arial"/>
        </w:rPr>
      </w:pPr>
      <w:r w:rsidRPr="00215BA3">
        <w:rPr>
          <w:rFonts w:ascii="Arial" w:hAnsi="Arial" w:cs="Arial"/>
        </w:rPr>
        <w:t xml:space="preserve">The most innate response resulting from an external stimulus is for the purpose of self-preservation and this can often circumnavigate the brain for the purpose of speed. The simplest example of this involves the spinal reflex arc, where the sensory receptors on the periphery detect a painful input (e.g. excessive heat or a pin prick) and communicate this information to the skeletal muscle via the spinal cord resulting in withdrawal of the affected area from the painful stimulus. </w:t>
      </w:r>
    </w:p>
    <w:p w:rsidR="00215BA3" w:rsidRPr="00215BA3" w:rsidRDefault="00215BA3" w:rsidP="00215BA3">
      <w:pPr>
        <w:rPr>
          <w:rFonts w:ascii="Arial" w:hAnsi="Arial" w:cs="Arial"/>
        </w:rPr>
      </w:pPr>
      <w:r w:rsidRPr="00215BA3">
        <w:rPr>
          <w:rFonts w:ascii="Arial" w:hAnsi="Arial" w:cs="Arial"/>
        </w:rPr>
        <w:t xml:space="preserve">However, the threatening stimulus may not be simply associated with a small area of the body and may require the coordinated movement of a number of different areas i.e. fleeing from danger and this involves communication between a brain and a number of different areas.  </w:t>
      </w:r>
    </w:p>
    <w:p w:rsidR="00215BA3" w:rsidRPr="00215BA3" w:rsidRDefault="00215BA3" w:rsidP="004F2394">
      <w:pPr>
        <w:pStyle w:val="Heading3"/>
        <w:numPr>
          <w:ilvl w:val="0"/>
          <w:numId w:val="112"/>
        </w:numPr>
        <w:tabs>
          <w:tab w:val="clear" w:pos="1418"/>
          <w:tab w:val="clear" w:pos="2410"/>
          <w:tab w:val="clear" w:pos="6521"/>
        </w:tabs>
        <w:spacing w:after="60" w:line="276" w:lineRule="auto"/>
        <w:jc w:val="both"/>
        <w:rPr>
          <w:rFonts w:ascii="Arial" w:hAnsi="Arial" w:cs="Arial"/>
        </w:rPr>
      </w:pPr>
      <w:r w:rsidRPr="00215BA3">
        <w:rPr>
          <w:rFonts w:ascii="Arial" w:hAnsi="Arial" w:cs="Arial"/>
        </w:rPr>
        <w:t xml:space="preserve">Voluntary movement </w:t>
      </w:r>
    </w:p>
    <w:p w:rsidR="00215BA3" w:rsidRPr="00215BA3" w:rsidRDefault="00215BA3" w:rsidP="00215BA3">
      <w:pPr>
        <w:rPr>
          <w:rFonts w:ascii="Arial" w:hAnsi="Arial" w:cs="Arial"/>
        </w:rPr>
      </w:pPr>
      <w:r w:rsidRPr="00215BA3">
        <w:rPr>
          <w:rFonts w:ascii="Arial" w:hAnsi="Arial" w:cs="Arial"/>
        </w:rPr>
        <w:t xml:space="preserve">Although movement is occasionally required for the purposes of self-preservation, for the average individual voluntary movement is mostly required to perform daily tasks such as getting from A to B. The process of voluntary movement involves a complex interplay between a variety of different sensory and motor organs all coordinated by different areas of the brain.  </w:t>
      </w:r>
    </w:p>
    <w:p w:rsidR="00215BA3" w:rsidRPr="00215BA3" w:rsidRDefault="00215BA3" w:rsidP="004F2394">
      <w:pPr>
        <w:pStyle w:val="Heading3"/>
        <w:numPr>
          <w:ilvl w:val="0"/>
          <w:numId w:val="112"/>
        </w:numPr>
        <w:tabs>
          <w:tab w:val="clear" w:pos="1418"/>
          <w:tab w:val="clear" w:pos="2410"/>
          <w:tab w:val="clear" w:pos="6521"/>
        </w:tabs>
        <w:spacing w:after="60" w:line="276" w:lineRule="auto"/>
        <w:jc w:val="both"/>
        <w:rPr>
          <w:rFonts w:ascii="Arial" w:hAnsi="Arial" w:cs="Arial"/>
        </w:rPr>
      </w:pPr>
      <w:r w:rsidRPr="00215BA3">
        <w:rPr>
          <w:rFonts w:ascii="Arial" w:hAnsi="Arial" w:cs="Arial"/>
        </w:rPr>
        <w:t>Homeostasis</w:t>
      </w:r>
    </w:p>
    <w:p w:rsidR="00215BA3" w:rsidRPr="00215BA3" w:rsidRDefault="00215BA3" w:rsidP="00215BA3">
      <w:pPr>
        <w:rPr>
          <w:rFonts w:ascii="Arial" w:hAnsi="Arial" w:cs="Arial"/>
        </w:rPr>
      </w:pPr>
      <w:r w:rsidRPr="00215BA3">
        <w:rPr>
          <w:rFonts w:ascii="Arial" w:hAnsi="Arial" w:cs="Arial"/>
        </w:rPr>
        <w:t>Voluntary movements are not the only reason that an organ such as the brain needs to communicate with other organs. There are numerous involuntary processes that are continuously checked and regulated in order to preserve the cellular environment within the parameters that are required for the body to function properly. It is of vital importance that this homeostasis is maintained and therefore the brain must be able to somehow communicate with all the organs, tissues and cells within the human body.</w:t>
      </w:r>
    </w:p>
    <w:p w:rsidR="00215BA3" w:rsidRPr="00215BA3" w:rsidRDefault="00215BA3" w:rsidP="00215BA3">
      <w:pPr>
        <w:rPr>
          <w:rFonts w:ascii="Arial" w:hAnsi="Arial" w:cs="Arial"/>
        </w:rPr>
      </w:pPr>
      <w:r w:rsidRPr="00215BA3">
        <w:rPr>
          <w:rFonts w:ascii="Arial" w:hAnsi="Arial" w:cs="Arial"/>
        </w:rPr>
        <w:t>Although the brain acts as the ‘central processing unit’ it does occasionally ‘outsource’ certain tasks that can be overseen by other organs. For example the parathyroid glands are responsible for regulating calcium (Ca</w:t>
      </w:r>
      <w:r w:rsidRPr="00215BA3">
        <w:rPr>
          <w:rFonts w:ascii="Arial" w:hAnsi="Arial" w:cs="Arial"/>
          <w:vertAlign w:val="superscript"/>
        </w:rPr>
        <w:t>2+</w:t>
      </w:r>
      <w:r w:rsidRPr="00215BA3">
        <w:rPr>
          <w:rFonts w:ascii="Arial" w:hAnsi="Arial" w:cs="Arial"/>
        </w:rPr>
        <w:t xml:space="preserve">) levels within the body and the pancreas plays an essential role in regulating blood glucose levels. Therefore it is imperative that lines of communication also exist connecting other organs and tissues within the body.   </w:t>
      </w:r>
    </w:p>
    <w:p w:rsidR="00215BA3" w:rsidRPr="00215BA3" w:rsidRDefault="00215BA3" w:rsidP="00215BA3">
      <w:pPr>
        <w:pStyle w:val="Heading2"/>
        <w:rPr>
          <w:rFonts w:ascii="Arial" w:hAnsi="Arial" w:cs="Arial"/>
        </w:rPr>
      </w:pPr>
      <w:r w:rsidRPr="00215BA3">
        <w:rPr>
          <w:rFonts w:ascii="Arial" w:hAnsi="Arial" w:cs="Arial"/>
        </w:rPr>
        <w:t>Communication methods</w:t>
      </w:r>
    </w:p>
    <w:p w:rsidR="00215BA3" w:rsidRPr="00215BA3" w:rsidRDefault="00215BA3" w:rsidP="00215BA3">
      <w:pPr>
        <w:rPr>
          <w:rFonts w:ascii="Arial" w:hAnsi="Arial" w:cs="Arial"/>
        </w:rPr>
      </w:pPr>
      <w:r w:rsidRPr="00215BA3">
        <w:rPr>
          <w:rFonts w:ascii="Arial" w:hAnsi="Arial" w:cs="Arial"/>
        </w:rPr>
        <w:t>The two main systems within the body that provide these lines of communication are:</w:t>
      </w:r>
    </w:p>
    <w:p w:rsidR="00215BA3" w:rsidRPr="00215BA3" w:rsidRDefault="00215BA3" w:rsidP="004F2394">
      <w:pPr>
        <w:pStyle w:val="ListParagraph"/>
        <w:numPr>
          <w:ilvl w:val="0"/>
          <w:numId w:val="82"/>
        </w:numPr>
        <w:spacing w:after="120" w:line="276" w:lineRule="auto"/>
        <w:contextualSpacing w:val="0"/>
        <w:jc w:val="both"/>
        <w:rPr>
          <w:rFonts w:ascii="Arial" w:hAnsi="Arial" w:cs="Arial"/>
        </w:rPr>
      </w:pPr>
      <w:r w:rsidRPr="00215BA3">
        <w:rPr>
          <w:rFonts w:ascii="Arial" w:hAnsi="Arial" w:cs="Arial"/>
        </w:rPr>
        <w:t xml:space="preserve">Nerve fibres of the central and peripheral nervous system </w:t>
      </w:r>
    </w:p>
    <w:p w:rsidR="00215BA3" w:rsidRPr="00215BA3" w:rsidRDefault="00215BA3" w:rsidP="004F2394">
      <w:pPr>
        <w:pStyle w:val="ListParagraph"/>
        <w:numPr>
          <w:ilvl w:val="0"/>
          <w:numId w:val="82"/>
        </w:numPr>
        <w:spacing w:after="120" w:line="276" w:lineRule="auto"/>
        <w:contextualSpacing w:val="0"/>
        <w:jc w:val="both"/>
        <w:rPr>
          <w:rFonts w:ascii="Arial" w:hAnsi="Arial" w:cs="Arial"/>
        </w:rPr>
      </w:pPr>
      <w:r w:rsidRPr="00215BA3">
        <w:rPr>
          <w:rFonts w:ascii="Arial" w:hAnsi="Arial" w:cs="Arial"/>
        </w:rPr>
        <w:t>The blood vessels of the cardiovascular system</w:t>
      </w:r>
    </w:p>
    <w:p w:rsidR="00215BA3" w:rsidRPr="00215BA3" w:rsidRDefault="00215BA3" w:rsidP="00215BA3">
      <w:pPr>
        <w:rPr>
          <w:rFonts w:ascii="Arial" w:hAnsi="Arial" w:cs="Arial"/>
        </w:rPr>
      </w:pPr>
      <w:r w:rsidRPr="00215BA3">
        <w:rPr>
          <w:rFonts w:ascii="Arial" w:hAnsi="Arial" w:cs="Arial"/>
        </w:rPr>
        <w:lastRenderedPageBreak/>
        <w:t xml:space="preserve">These two systems provide very different means of communication. The nervous system provides a rapid almost instantaneous response, whilst the blood vessels provide a slower more versatile regulation. </w:t>
      </w:r>
    </w:p>
    <w:p w:rsidR="00215BA3" w:rsidRPr="00215BA3" w:rsidRDefault="00215BA3" w:rsidP="00215BA3">
      <w:pPr>
        <w:rPr>
          <w:rFonts w:ascii="Arial" w:hAnsi="Arial" w:cs="Arial"/>
        </w:rPr>
      </w:pPr>
      <w:r w:rsidRPr="00215BA3">
        <w:rPr>
          <w:rFonts w:ascii="Arial" w:hAnsi="Arial" w:cs="Arial"/>
        </w:rPr>
        <w:t xml:space="preserve">The nervous system is analogous to communication via e-mail, where the message is sent and received almost immediately, whereas the endocrine system can be likened to the postal delivery of a letter. Where despatch and receipt take a lot longer but a larger variety of packages can be sent through the post. </w:t>
      </w:r>
    </w:p>
    <w:p w:rsidR="00215BA3" w:rsidRPr="00215BA3" w:rsidRDefault="00215BA3" w:rsidP="00215BA3">
      <w:pPr>
        <w:rPr>
          <w:rFonts w:ascii="Arial" w:hAnsi="Arial" w:cs="Arial"/>
        </w:rPr>
      </w:pPr>
      <w:r w:rsidRPr="00215BA3">
        <w:rPr>
          <w:rFonts w:ascii="Arial" w:hAnsi="Arial" w:cs="Arial"/>
        </w:rPr>
        <w:t>The type of messages sent and the mechanisms involved are substantially different and will therefore be discussed separately.</w:t>
      </w:r>
    </w:p>
    <w:p w:rsidR="00215BA3" w:rsidRPr="00215BA3" w:rsidRDefault="00215BA3" w:rsidP="00215BA3">
      <w:pPr>
        <w:pStyle w:val="Heading2"/>
        <w:rPr>
          <w:rFonts w:ascii="Arial" w:hAnsi="Arial" w:cs="Arial"/>
        </w:rPr>
      </w:pPr>
      <w:r w:rsidRPr="00215BA3">
        <w:rPr>
          <w:rFonts w:ascii="Arial" w:hAnsi="Arial" w:cs="Arial"/>
        </w:rPr>
        <w:t>Modes of intercellular signalling</w:t>
      </w:r>
    </w:p>
    <w:p w:rsidR="00215BA3" w:rsidRPr="00215BA3" w:rsidRDefault="00215BA3" w:rsidP="004F2394">
      <w:pPr>
        <w:pStyle w:val="ListParagraph"/>
        <w:numPr>
          <w:ilvl w:val="0"/>
          <w:numId w:val="81"/>
        </w:numPr>
        <w:spacing w:after="120" w:line="276" w:lineRule="auto"/>
        <w:ind w:left="180" w:hanging="90"/>
        <w:contextualSpacing w:val="0"/>
        <w:jc w:val="both"/>
        <w:rPr>
          <w:rFonts w:ascii="Arial" w:hAnsi="Arial" w:cs="Arial"/>
          <w:b/>
        </w:rPr>
      </w:pPr>
      <w:r w:rsidRPr="00215BA3">
        <w:rPr>
          <w:rFonts w:ascii="Arial" w:hAnsi="Arial" w:cs="Arial"/>
          <w:b/>
        </w:rPr>
        <w:t xml:space="preserve">Nerve fibres of the central and peripheral nervous system </w:t>
      </w:r>
    </w:p>
    <w:p w:rsidR="00215BA3" w:rsidRPr="00215BA3" w:rsidRDefault="00215BA3" w:rsidP="00215BA3">
      <w:pPr>
        <w:pStyle w:val="Heading6"/>
      </w:pPr>
      <w:r w:rsidRPr="00215BA3">
        <w:t>The synaptic junction</w:t>
      </w:r>
    </w:p>
    <w:p w:rsidR="00215BA3" w:rsidRPr="00215BA3" w:rsidRDefault="00215BA3" w:rsidP="00215BA3">
      <w:pPr>
        <w:pStyle w:val="NormalWeb"/>
        <w:spacing w:line="276" w:lineRule="auto"/>
        <w:ind w:left="540"/>
        <w:jc w:val="both"/>
        <w:rPr>
          <w:rFonts w:ascii="Arial" w:hAnsi="Arial" w:cs="Arial"/>
          <w:i/>
          <w:sz w:val="22"/>
          <w:szCs w:val="22"/>
        </w:rPr>
      </w:pPr>
      <w:r w:rsidRPr="00215BA3">
        <w:rPr>
          <w:rFonts w:ascii="Arial" w:hAnsi="Arial" w:cs="Arial"/>
          <w:i/>
          <w:sz w:val="22"/>
          <w:szCs w:val="22"/>
        </w:rPr>
        <w:t>See notes on tissues 6: Nerve</w:t>
      </w:r>
    </w:p>
    <w:p w:rsidR="00215BA3" w:rsidRPr="00215BA3" w:rsidRDefault="00215BA3" w:rsidP="004F2394">
      <w:pPr>
        <w:pStyle w:val="ListParagraph"/>
        <w:numPr>
          <w:ilvl w:val="0"/>
          <w:numId w:val="81"/>
        </w:numPr>
        <w:spacing w:after="120" w:line="276" w:lineRule="auto"/>
        <w:ind w:left="180" w:hanging="90"/>
        <w:contextualSpacing w:val="0"/>
        <w:jc w:val="both"/>
        <w:rPr>
          <w:rFonts w:ascii="Arial" w:hAnsi="Arial" w:cs="Arial"/>
          <w:b/>
        </w:rPr>
      </w:pPr>
      <w:r w:rsidRPr="00215BA3">
        <w:rPr>
          <w:rFonts w:ascii="Arial" w:hAnsi="Arial" w:cs="Arial"/>
          <w:b/>
        </w:rPr>
        <w:t>The blood vessels of the cardiovascular system</w:t>
      </w:r>
    </w:p>
    <w:p w:rsidR="00215BA3" w:rsidRPr="00215BA3" w:rsidRDefault="00215BA3" w:rsidP="00215BA3">
      <w:pPr>
        <w:rPr>
          <w:rFonts w:ascii="Arial" w:hAnsi="Arial" w:cs="Arial"/>
        </w:rPr>
      </w:pPr>
      <w:r w:rsidRPr="00215BA3">
        <w:rPr>
          <w:rFonts w:ascii="Arial" w:hAnsi="Arial" w:cs="Arial"/>
        </w:rPr>
        <w:t xml:space="preserve">The blood vessels provide a transportation route not only for blood cells but for numerous other chemical messengers too. The chemicals that utilise the circulatory system for transportation are generally referred to as hormones. Hormones are produced by most of the major organs of the body however there are a few organs that play a more prominent role than others, such as the hypothalamus and the pituitary gland. </w:t>
      </w:r>
    </w:p>
    <w:p w:rsidR="00215BA3" w:rsidRPr="00215BA3" w:rsidRDefault="00215BA3" w:rsidP="00215BA3">
      <w:pPr>
        <w:rPr>
          <w:rFonts w:ascii="Arial" w:hAnsi="Arial" w:cs="Arial"/>
        </w:rPr>
      </w:pPr>
      <w:r w:rsidRPr="00215BA3">
        <w:rPr>
          <w:rFonts w:ascii="Arial" w:hAnsi="Arial" w:cs="Arial"/>
        </w:rPr>
        <w:t>Hormones act as the message and the recipient of the message is termed a receptor. Receptors can be located either on the surface of cells as membrane spanning proteins or within the intracellular compartment. The latter type of receptor are only available to hormones that have the ability to traverse the cell membrane i.e. membrane permeable hormones.</w:t>
      </w:r>
    </w:p>
    <w:p w:rsidR="00215BA3" w:rsidRPr="00215BA3" w:rsidRDefault="00215BA3" w:rsidP="00215BA3">
      <w:pPr>
        <w:rPr>
          <w:rFonts w:ascii="Arial" w:hAnsi="Arial" w:cs="Arial"/>
          <w:i/>
        </w:rPr>
      </w:pPr>
      <w:r w:rsidRPr="00215BA3">
        <w:rPr>
          <w:rFonts w:ascii="Arial" w:hAnsi="Arial" w:cs="Arial"/>
        </w:rPr>
        <w:t>Another method of communication utilised primarily by the immune system involves receptor-receptor interaction. One prerequisite for this type of communication is that one of the participating cells is mobile (see table 1).</w:t>
      </w:r>
    </w:p>
    <w:p w:rsidR="00215BA3" w:rsidRPr="00215BA3" w:rsidRDefault="00215BA3" w:rsidP="00215BA3">
      <w:pPr>
        <w:rPr>
          <w:rFonts w:ascii="Arial" w:hAnsi="Arial" w:cs="Arial"/>
        </w:rPr>
      </w:pPr>
      <w:r w:rsidRPr="00215BA3">
        <w:rPr>
          <w:rFonts w:ascii="Arial" w:hAnsi="Arial" w:cs="Arial"/>
          <w:i/>
        </w:rPr>
        <w:t>Table 1: Different types of signalling</w:t>
      </w:r>
    </w:p>
    <w:tbl>
      <w:tblPr>
        <w:tblStyle w:val="ColorfulList-Accent6"/>
        <w:tblW w:w="10314" w:type="dxa"/>
        <w:tblLook w:val="04A0"/>
      </w:tblPr>
      <w:tblGrid>
        <w:gridCol w:w="2093"/>
        <w:gridCol w:w="3118"/>
        <w:gridCol w:w="5103"/>
      </w:tblGrid>
      <w:tr w:rsidR="00215BA3" w:rsidRPr="00215BA3" w:rsidTr="00887F38">
        <w:trPr>
          <w:cnfStyle w:val="100000000000"/>
          <w:trHeight w:val="737"/>
        </w:trPr>
        <w:tc>
          <w:tcPr>
            <w:cnfStyle w:val="001000000000"/>
            <w:tcW w:w="2093" w:type="dxa"/>
            <w:tcBorders>
              <w:top w:val="double" w:sz="4" w:space="0" w:color="auto"/>
              <w:left w:val="double" w:sz="4" w:space="0" w:color="auto"/>
              <w:bottom w:val="double" w:sz="4" w:space="0" w:color="auto"/>
            </w:tcBorders>
            <w:shd w:val="clear" w:color="auto" w:fill="D9D9D9" w:themeFill="background1" w:themeFillShade="D9"/>
            <w:vAlign w:val="center"/>
          </w:tcPr>
          <w:p w:rsidR="00215BA3" w:rsidRPr="00215BA3" w:rsidRDefault="00215BA3" w:rsidP="00887F38">
            <w:pPr>
              <w:jc w:val="center"/>
              <w:rPr>
                <w:rFonts w:ascii="Arial" w:hAnsi="Arial" w:cs="Arial"/>
                <w:color w:val="000000" w:themeColor="text1"/>
              </w:rPr>
            </w:pPr>
            <w:r w:rsidRPr="00215BA3">
              <w:rPr>
                <w:rFonts w:ascii="Arial" w:hAnsi="Arial" w:cs="Arial"/>
                <w:color w:val="000000" w:themeColor="text1"/>
              </w:rPr>
              <w:t>Type of signalling</w:t>
            </w:r>
          </w:p>
        </w:tc>
        <w:tc>
          <w:tcPr>
            <w:tcW w:w="3118" w:type="dxa"/>
            <w:tcBorders>
              <w:top w:val="double" w:sz="4" w:space="0" w:color="auto"/>
              <w:bottom w:val="double" w:sz="4" w:space="0" w:color="auto"/>
            </w:tcBorders>
            <w:shd w:val="clear" w:color="auto" w:fill="D9D9D9" w:themeFill="background1" w:themeFillShade="D9"/>
            <w:vAlign w:val="center"/>
          </w:tcPr>
          <w:p w:rsidR="00215BA3" w:rsidRPr="00215BA3" w:rsidRDefault="00215BA3" w:rsidP="00887F38">
            <w:pPr>
              <w:jc w:val="center"/>
              <w:cnfStyle w:val="100000000000"/>
              <w:rPr>
                <w:rFonts w:ascii="Arial" w:hAnsi="Arial" w:cs="Arial"/>
                <w:color w:val="000000" w:themeColor="text1"/>
              </w:rPr>
            </w:pPr>
            <w:r w:rsidRPr="00215BA3">
              <w:rPr>
                <w:rFonts w:ascii="Arial" w:hAnsi="Arial" w:cs="Arial"/>
                <w:color w:val="000000" w:themeColor="text1"/>
              </w:rPr>
              <w:t>Description</w:t>
            </w:r>
          </w:p>
        </w:tc>
        <w:tc>
          <w:tcPr>
            <w:tcW w:w="5103" w:type="dxa"/>
            <w:tcBorders>
              <w:top w:val="double" w:sz="4" w:space="0" w:color="auto"/>
              <w:bottom w:val="double" w:sz="4" w:space="0" w:color="auto"/>
              <w:right w:val="double" w:sz="4" w:space="0" w:color="auto"/>
            </w:tcBorders>
            <w:shd w:val="clear" w:color="auto" w:fill="D9D9D9" w:themeFill="background1" w:themeFillShade="D9"/>
            <w:vAlign w:val="center"/>
          </w:tcPr>
          <w:p w:rsidR="00215BA3" w:rsidRPr="00215BA3" w:rsidRDefault="00215BA3" w:rsidP="00887F38">
            <w:pPr>
              <w:jc w:val="center"/>
              <w:cnfStyle w:val="100000000000"/>
              <w:rPr>
                <w:rFonts w:ascii="Arial" w:hAnsi="Arial" w:cs="Arial"/>
                <w:color w:val="000000" w:themeColor="text1"/>
              </w:rPr>
            </w:pPr>
            <w:r w:rsidRPr="00215BA3">
              <w:rPr>
                <w:rFonts w:ascii="Arial" w:hAnsi="Arial" w:cs="Arial"/>
                <w:color w:val="000000" w:themeColor="text1"/>
              </w:rPr>
              <w:t>Physiological examples</w:t>
            </w:r>
          </w:p>
        </w:tc>
      </w:tr>
      <w:tr w:rsidR="00215BA3" w:rsidRPr="00215BA3" w:rsidTr="00887F38">
        <w:trPr>
          <w:cnfStyle w:val="000000100000"/>
          <w:trHeight w:val="737"/>
        </w:trPr>
        <w:tc>
          <w:tcPr>
            <w:cnfStyle w:val="001000000000"/>
            <w:tcW w:w="2093" w:type="dxa"/>
            <w:tcBorders>
              <w:top w:val="double" w:sz="4" w:space="0" w:color="auto"/>
              <w:left w:val="double" w:sz="4" w:space="0" w:color="auto"/>
            </w:tcBorders>
            <w:shd w:val="clear" w:color="auto" w:fill="auto"/>
            <w:vAlign w:val="center"/>
          </w:tcPr>
          <w:p w:rsidR="00215BA3" w:rsidRPr="00215BA3" w:rsidRDefault="00215BA3" w:rsidP="00887F38">
            <w:pPr>
              <w:rPr>
                <w:rFonts w:ascii="Arial" w:hAnsi="Arial" w:cs="Arial"/>
              </w:rPr>
            </w:pPr>
            <w:r w:rsidRPr="00215BA3">
              <w:rPr>
                <w:rFonts w:ascii="Arial" w:hAnsi="Arial" w:cs="Arial"/>
              </w:rPr>
              <w:t>Endocrine</w:t>
            </w:r>
          </w:p>
        </w:tc>
        <w:tc>
          <w:tcPr>
            <w:tcW w:w="3118" w:type="dxa"/>
            <w:tcBorders>
              <w:top w:val="double" w:sz="4" w:space="0" w:color="auto"/>
            </w:tcBorders>
            <w:shd w:val="clear" w:color="auto" w:fill="auto"/>
            <w:vAlign w:val="center"/>
          </w:tcPr>
          <w:p w:rsidR="00215BA3" w:rsidRPr="00215BA3" w:rsidRDefault="00215BA3" w:rsidP="00887F38">
            <w:pPr>
              <w:cnfStyle w:val="000000100000"/>
              <w:rPr>
                <w:rFonts w:ascii="Arial" w:hAnsi="Arial" w:cs="Arial"/>
                <w:sz w:val="20"/>
                <w:szCs w:val="20"/>
              </w:rPr>
            </w:pPr>
            <w:r w:rsidRPr="00215BA3">
              <w:rPr>
                <w:rFonts w:ascii="Arial" w:hAnsi="Arial" w:cs="Arial"/>
                <w:sz w:val="20"/>
                <w:szCs w:val="20"/>
              </w:rPr>
              <w:t>Hormone travels within blood vessels to act on distant target cell</w:t>
            </w:r>
          </w:p>
        </w:tc>
        <w:tc>
          <w:tcPr>
            <w:tcW w:w="5103" w:type="dxa"/>
            <w:tcBorders>
              <w:top w:val="double" w:sz="4" w:space="0" w:color="auto"/>
              <w:right w:val="double" w:sz="4" w:space="0" w:color="auto"/>
            </w:tcBorders>
            <w:shd w:val="clear" w:color="auto" w:fill="auto"/>
            <w:vAlign w:val="center"/>
          </w:tcPr>
          <w:p w:rsidR="00215BA3" w:rsidRPr="00215BA3" w:rsidRDefault="00215BA3" w:rsidP="00887F38">
            <w:pPr>
              <w:cnfStyle w:val="000000100000"/>
              <w:rPr>
                <w:rFonts w:ascii="Arial" w:hAnsi="Arial" w:cs="Arial"/>
                <w:sz w:val="16"/>
                <w:szCs w:val="16"/>
              </w:rPr>
            </w:pPr>
          </w:p>
          <w:p w:rsidR="00215BA3" w:rsidRPr="00215BA3" w:rsidRDefault="00215BA3" w:rsidP="004F2394">
            <w:pPr>
              <w:pStyle w:val="ListParagraph"/>
              <w:numPr>
                <w:ilvl w:val="1"/>
                <w:numId w:val="78"/>
              </w:numPr>
              <w:ind w:left="189" w:hanging="180"/>
              <w:contextualSpacing w:val="0"/>
              <w:cnfStyle w:val="000000100000"/>
              <w:rPr>
                <w:rFonts w:ascii="Arial" w:hAnsi="Arial" w:cs="Arial"/>
                <w:sz w:val="16"/>
                <w:szCs w:val="16"/>
              </w:rPr>
            </w:pPr>
            <w:r w:rsidRPr="00215BA3">
              <w:rPr>
                <w:rFonts w:ascii="Arial" w:hAnsi="Arial" w:cs="Arial"/>
                <w:sz w:val="16"/>
                <w:szCs w:val="16"/>
              </w:rPr>
              <w:t>Glucagon produced in the pancreas acts on the liver</w:t>
            </w:r>
          </w:p>
          <w:p w:rsidR="00215BA3" w:rsidRPr="00215BA3" w:rsidRDefault="00215BA3" w:rsidP="004F2394">
            <w:pPr>
              <w:pStyle w:val="ListParagraph"/>
              <w:numPr>
                <w:ilvl w:val="1"/>
                <w:numId w:val="78"/>
              </w:numPr>
              <w:ind w:left="189" w:hanging="180"/>
              <w:contextualSpacing w:val="0"/>
              <w:cnfStyle w:val="000000100000"/>
              <w:rPr>
                <w:rFonts w:ascii="Arial" w:hAnsi="Arial" w:cs="Arial"/>
                <w:sz w:val="16"/>
                <w:szCs w:val="16"/>
              </w:rPr>
            </w:pPr>
            <w:r w:rsidRPr="00215BA3">
              <w:rPr>
                <w:rFonts w:ascii="Arial" w:hAnsi="Arial" w:cs="Arial"/>
                <w:sz w:val="16"/>
                <w:szCs w:val="16"/>
              </w:rPr>
              <w:t>Insulin produced in the pancreas acts on the liver, muscle cells and  adipose tissue</w:t>
            </w:r>
          </w:p>
          <w:p w:rsidR="00215BA3" w:rsidRPr="00215BA3" w:rsidRDefault="00215BA3" w:rsidP="004F2394">
            <w:pPr>
              <w:pStyle w:val="ListParagraph"/>
              <w:numPr>
                <w:ilvl w:val="1"/>
                <w:numId w:val="78"/>
              </w:numPr>
              <w:spacing w:after="120"/>
              <w:ind w:left="192" w:hanging="181"/>
              <w:contextualSpacing w:val="0"/>
              <w:cnfStyle w:val="000000100000"/>
              <w:rPr>
                <w:rFonts w:ascii="Arial" w:hAnsi="Arial" w:cs="Arial"/>
                <w:sz w:val="18"/>
                <w:szCs w:val="18"/>
              </w:rPr>
            </w:pPr>
            <w:r w:rsidRPr="00215BA3">
              <w:rPr>
                <w:rFonts w:ascii="Arial" w:hAnsi="Arial" w:cs="Arial"/>
                <w:sz w:val="16"/>
                <w:szCs w:val="16"/>
              </w:rPr>
              <w:t>Adrenaline produced in the adrenal glands acting on the trachea</w:t>
            </w:r>
          </w:p>
        </w:tc>
      </w:tr>
      <w:tr w:rsidR="00215BA3" w:rsidRPr="00215BA3" w:rsidTr="00887F38">
        <w:trPr>
          <w:trHeight w:val="737"/>
        </w:trPr>
        <w:tc>
          <w:tcPr>
            <w:cnfStyle w:val="001000000000"/>
            <w:tcW w:w="2093" w:type="dxa"/>
            <w:tcBorders>
              <w:left w:val="double" w:sz="4" w:space="0" w:color="auto"/>
            </w:tcBorders>
            <w:shd w:val="clear" w:color="auto" w:fill="EAEAEA"/>
            <w:vAlign w:val="center"/>
          </w:tcPr>
          <w:p w:rsidR="00215BA3" w:rsidRPr="00215BA3" w:rsidRDefault="00215BA3" w:rsidP="00887F38">
            <w:pPr>
              <w:rPr>
                <w:rFonts w:ascii="Arial" w:hAnsi="Arial" w:cs="Arial"/>
              </w:rPr>
            </w:pPr>
            <w:r w:rsidRPr="00215BA3">
              <w:rPr>
                <w:rFonts w:ascii="Arial" w:hAnsi="Arial" w:cs="Arial"/>
              </w:rPr>
              <w:t>Paracrine</w:t>
            </w:r>
          </w:p>
        </w:tc>
        <w:tc>
          <w:tcPr>
            <w:tcW w:w="3118" w:type="dxa"/>
            <w:shd w:val="clear" w:color="auto" w:fill="EAEAEA"/>
            <w:vAlign w:val="center"/>
          </w:tcPr>
          <w:p w:rsidR="00215BA3" w:rsidRPr="00215BA3" w:rsidRDefault="00215BA3" w:rsidP="00887F38">
            <w:pPr>
              <w:cnfStyle w:val="000000000000"/>
              <w:rPr>
                <w:rFonts w:ascii="Arial" w:hAnsi="Arial" w:cs="Arial"/>
                <w:sz w:val="20"/>
                <w:szCs w:val="20"/>
              </w:rPr>
            </w:pPr>
            <w:r w:rsidRPr="00215BA3">
              <w:rPr>
                <w:rFonts w:ascii="Arial" w:hAnsi="Arial" w:cs="Arial"/>
                <w:sz w:val="20"/>
                <w:szCs w:val="20"/>
              </w:rPr>
              <w:t>Hormone acts on an adjacent cell</w:t>
            </w:r>
          </w:p>
        </w:tc>
        <w:tc>
          <w:tcPr>
            <w:tcW w:w="5103" w:type="dxa"/>
            <w:tcBorders>
              <w:right w:val="double" w:sz="4" w:space="0" w:color="auto"/>
            </w:tcBorders>
            <w:shd w:val="clear" w:color="auto" w:fill="EAEAEA"/>
          </w:tcPr>
          <w:p w:rsidR="00215BA3" w:rsidRPr="00215BA3" w:rsidRDefault="00215BA3" w:rsidP="004F2394">
            <w:pPr>
              <w:pStyle w:val="ListParagraph"/>
              <w:numPr>
                <w:ilvl w:val="1"/>
                <w:numId w:val="78"/>
              </w:numPr>
              <w:ind w:left="189" w:hanging="180"/>
              <w:contextualSpacing w:val="0"/>
              <w:cnfStyle w:val="000000000000"/>
              <w:rPr>
                <w:rFonts w:ascii="Arial" w:hAnsi="Arial" w:cs="Arial"/>
                <w:sz w:val="16"/>
                <w:szCs w:val="16"/>
              </w:rPr>
            </w:pPr>
            <w:r w:rsidRPr="00215BA3">
              <w:rPr>
                <w:rFonts w:ascii="Arial" w:hAnsi="Arial" w:cs="Arial"/>
                <w:sz w:val="16"/>
                <w:szCs w:val="16"/>
              </w:rPr>
              <w:t xml:space="preserve">Insulin produced in </w:t>
            </w:r>
            <w:r w:rsidRPr="00215BA3">
              <w:rPr>
                <w:rFonts w:ascii="Arial" w:hAnsi="Arial" w:cs="Arial"/>
              </w:rPr>
              <w:sym w:font="Symbol" w:char="F062"/>
            </w:r>
            <w:r w:rsidRPr="00215BA3">
              <w:rPr>
                <w:rFonts w:ascii="Arial" w:hAnsi="Arial" w:cs="Arial"/>
                <w:sz w:val="16"/>
                <w:szCs w:val="16"/>
              </w:rPr>
              <w:t xml:space="preserve">-cells acting </w:t>
            </w:r>
            <w:r w:rsidRPr="00215BA3">
              <w:rPr>
                <w:rFonts w:ascii="Arial" w:hAnsi="Arial" w:cs="Arial"/>
              </w:rPr>
              <w:sym w:font="Symbol" w:char="F061"/>
            </w:r>
            <w:r w:rsidRPr="00215BA3">
              <w:rPr>
                <w:rFonts w:ascii="Arial" w:hAnsi="Arial" w:cs="Arial"/>
                <w:sz w:val="16"/>
                <w:szCs w:val="16"/>
              </w:rPr>
              <w:t>-cells</w:t>
            </w:r>
          </w:p>
          <w:p w:rsidR="00215BA3" w:rsidRPr="00215BA3" w:rsidRDefault="00215BA3" w:rsidP="004F2394">
            <w:pPr>
              <w:pStyle w:val="ListParagraph"/>
              <w:numPr>
                <w:ilvl w:val="1"/>
                <w:numId w:val="78"/>
              </w:numPr>
              <w:ind w:left="189" w:hanging="180"/>
              <w:contextualSpacing w:val="0"/>
              <w:cnfStyle w:val="000000000000"/>
              <w:rPr>
                <w:rFonts w:ascii="Arial" w:hAnsi="Arial" w:cs="Arial"/>
                <w:sz w:val="16"/>
                <w:szCs w:val="16"/>
              </w:rPr>
            </w:pPr>
            <w:r w:rsidRPr="00215BA3">
              <w:rPr>
                <w:rFonts w:ascii="Arial" w:hAnsi="Arial" w:cs="Arial"/>
                <w:sz w:val="16"/>
                <w:szCs w:val="16"/>
              </w:rPr>
              <w:t>Endothelin-1 produced by the endothelial cells within blood vessels</w:t>
            </w:r>
          </w:p>
          <w:p w:rsidR="00215BA3" w:rsidRPr="00215BA3" w:rsidRDefault="00215BA3" w:rsidP="004F2394">
            <w:pPr>
              <w:pStyle w:val="ListParagraph"/>
              <w:numPr>
                <w:ilvl w:val="1"/>
                <w:numId w:val="78"/>
              </w:numPr>
              <w:spacing w:after="120"/>
              <w:ind w:left="192" w:hanging="181"/>
              <w:contextualSpacing w:val="0"/>
              <w:jc w:val="both"/>
              <w:cnfStyle w:val="000000000000"/>
              <w:rPr>
                <w:rFonts w:ascii="Arial" w:hAnsi="Arial" w:cs="Arial"/>
                <w:sz w:val="16"/>
                <w:szCs w:val="16"/>
              </w:rPr>
            </w:pPr>
            <w:r w:rsidRPr="00215BA3">
              <w:rPr>
                <w:rFonts w:ascii="Arial" w:hAnsi="Arial" w:cs="Arial"/>
                <w:sz w:val="16"/>
                <w:szCs w:val="16"/>
              </w:rPr>
              <w:t>Osteoclast activating factors produced by adjacent osteoblasts</w:t>
            </w:r>
          </w:p>
        </w:tc>
      </w:tr>
      <w:tr w:rsidR="00215BA3" w:rsidRPr="00215BA3" w:rsidTr="00887F38">
        <w:trPr>
          <w:cnfStyle w:val="000000100000"/>
          <w:trHeight w:val="737"/>
        </w:trPr>
        <w:tc>
          <w:tcPr>
            <w:cnfStyle w:val="001000000000"/>
            <w:tcW w:w="2093" w:type="dxa"/>
            <w:tcBorders>
              <w:left w:val="double" w:sz="4" w:space="0" w:color="auto"/>
            </w:tcBorders>
            <w:shd w:val="clear" w:color="auto" w:fill="auto"/>
            <w:vAlign w:val="center"/>
          </w:tcPr>
          <w:p w:rsidR="00215BA3" w:rsidRPr="00215BA3" w:rsidRDefault="00215BA3" w:rsidP="00887F38">
            <w:pPr>
              <w:rPr>
                <w:rFonts w:ascii="Arial" w:hAnsi="Arial" w:cs="Arial"/>
              </w:rPr>
            </w:pPr>
            <w:r w:rsidRPr="00215BA3">
              <w:rPr>
                <w:rFonts w:ascii="Arial" w:hAnsi="Arial" w:cs="Arial"/>
              </w:rPr>
              <w:t>Membrane-attached proteins</w:t>
            </w:r>
          </w:p>
        </w:tc>
        <w:tc>
          <w:tcPr>
            <w:tcW w:w="3118" w:type="dxa"/>
            <w:shd w:val="clear" w:color="auto" w:fill="auto"/>
            <w:vAlign w:val="center"/>
          </w:tcPr>
          <w:p w:rsidR="00215BA3" w:rsidRPr="00215BA3" w:rsidRDefault="00215BA3" w:rsidP="00887F38">
            <w:pPr>
              <w:cnfStyle w:val="000000100000"/>
              <w:rPr>
                <w:rFonts w:ascii="Arial" w:hAnsi="Arial" w:cs="Arial"/>
                <w:sz w:val="20"/>
                <w:szCs w:val="20"/>
              </w:rPr>
            </w:pPr>
            <w:r w:rsidRPr="00215BA3">
              <w:rPr>
                <w:rFonts w:ascii="Arial" w:hAnsi="Arial" w:cs="Arial"/>
                <w:sz w:val="20"/>
                <w:szCs w:val="20"/>
              </w:rPr>
              <w:t>Interaction between membrane proteins from two different cells</w:t>
            </w:r>
          </w:p>
        </w:tc>
        <w:tc>
          <w:tcPr>
            <w:tcW w:w="5103" w:type="dxa"/>
            <w:tcBorders>
              <w:right w:val="double" w:sz="4" w:space="0" w:color="auto"/>
            </w:tcBorders>
            <w:shd w:val="clear" w:color="auto" w:fill="auto"/>
          </w:tcPr>
          <w:p w:rsidR="00215BA3" w:rsidRPr="00215BA3" w:rsidRDefault="00215BA3" w:rsidP="00887F38">
            <w:pPr>
              <w:cnfStyle w:val="000000100000"/>
              <w:rPr>
                <w:rFonts w:ascii="Arial" w:hAnsi="Arial" w:cs="Arial"/>
                <w:sz w:val="16"/>
                <w:szCs w:val="16"/>
              </w:rPr>
            </w:pPr>
          </w:p>
          <w:p w:rsidR="00215BA3" w:rsidRPr="00215BA3" w:rsidRDefault="00215BA3" w:rsidP="004F2394">
            <w:pPr>
              <w:pStyle w:val="ListParagraph"/>
              <w:numPr>
                <w:ilvl w:val="1"/>
                <w:numId w:val="78"/>
              </w:numPr>
              <w:ind w:left="189" w:hanging="180"/>
              <w:contextualSpacing w:val="0"/>
              <w:cnfStyle w:val="000000100000"/>
              <w:rPr>
                <w:rFonts w:ascii="Arial" w:hAnsi="Arial" w:cs="Arial"/>
                <w:sz w:val="16"/>
                <w:szCs w:val="16"/>
              </w:rPr>
            </w:pPr>
            <w:r w:rsidRPr="00215BA3">
              <w:rPr>
                <w:rFonts w:ascii="Arial" w:hAnsi="Arial" w:cs="Arial"/>
                <w:sz w:val="16"/>
                <w:szCs w:val="16"/>
              </w:rPr>
              <w:t>T-cell receptor interacting with MHC class II molecule</w:t>
            </w:r>
          </w:p>
          <w:p w:rsidR="00215BA3" w:rsidRPr="00215BA3" w:rsidRDefault="00215BA3" w:rsidP="004F2394">
            <w:pPr>
              <w:pStyle w:val="ListParagraph"/>
              <w:numPr>
                <w:ilvl w:val="1"/>
                <w:numId w:val="78"/>
              </w:numPr>
              <w:ind w:left="189" w:hanging="180"/>
              <w:contextualSpacing w:val="0"/>
              <w:cnfStyle w:val="000000100000"/>
              <w:rPr>
                <w:rFonts w:ascii="Arial" w:hAnsi="Arial" w:cs="Arial"/>
                <w:sz w:val="16"/>
                <w:szCs w:val="16"/>
              </w:rPr>
            </w:pPr>
            <w:r w:rsidRPr="00215BA3">
              <w:rPr>
                <w:rFonts w:ascii="Arial" w:hAnsi="Arial" w:cs="Arial"/>
                <w:sz w:val="16"/>
                <w:szCs w:val="16"/>
              </w:rPr>
              <w:t>The HIV GP120 glycoprotein interacting with the CD4 receptor</w:t>
            </w:r>
          </w:p>
          <w:p w:rsidR="00215BA3" w:rsidRPr="00215BA3" w:rsidRDefault="00215BA3" w:rsidP="004F2394">
            <w:pPr>
              <w:pStyle w:val="ListParagraph"/>
              <w:numPr>
                <w:ilvl w:val="1"/>
                <w:numId w:val="78"/>
              </w:numPr>
              <w:spacing w:after="120"/>
              <w:ind w:left="192" w:hanging="181"/>
              <w:contextualSpacing w:val="0"/>
              <w:cnfStyle w:val="000000100000"/>
              <w:rPr>
                <w:rFonts w:ascii="Arial" w:hAnsi="Arial" w:cs="Arial"/>
                <w:sz w:val="16"/>
                <w:szCs w:val="16"/>
              </w:rPr>
            </w:pPr>
            <w:r w:rsidRPr="00215BA3">
              <w:rPr>
                <w:rFonts w:ascii="Arial" w:hAnsi="Arial" w:cs="Arial"/>
                <w:sz w:val="16"/>
                <w:szCs w:val="16"/>
              </w:rPr>
              <w:t>Bacterial cell wall components binding to toll-like receptors on haematopoietic cells</w:t>
            </w:r>
          </w:p>
        </w:tc>
      </w:tr>
      <w:tr w:rsidR="00215BA3" w:rsidRPr="00215BA3" w:rsidTr="00887F38">
        <w:trPr>
          <w:trHeight w:val="737"/>
        </w:trPr>
        <w:tc>
          <w:tcPr>
            <w:cnfStyle w:val="001000000000"/>
            <w:tcW w:w="2093" w:type="dxa"/>
            <w:tcBorders>
              <w:left w:val="double" w:sz="4" w:space="0" w:color="auto"/>
              <w:bottom w:val="double" w:sz="4" w:space="0" w:color="auto"/>
            </w:tcBorders>
            <w:shd w:val="clear" w:color="auto" w:fill="EAEAEA"/>
            <w:vAlign w:val="center"/>
          </w:tcPr>
          <w:p w:rsidR="00215BA3" w:rsidRPr="00215BA3" w:rsidRDefault="00215BA3" w:rsidP="00887F38">
            <w:pPr>
              <w:rPr>
                <w:rFonts w:ascii="Arial" w:hAnsi="Arial" w:cs="Arial"/>
              </w:rPr>
            </w:pPr>
            <w:r w:rsidRPr="00215BA3">
              <w:rPr>
                <w:rFonts w:ascii="Arial" w:hAnsi="Arial" w:cs="Arial"/>
              </w:rPr>
              <w:t>Autocrine</w:t>
            </w:r>
          </w:p>
        </w:tc>
        <w:tc>
          <w:tcPr>
            <w:tcW w:w="3118" w:type="dxa"/>
            <w:tcBorders>
              <w:bottom w:val="double" w:sz="4" w:space="0" w:color="auto"/>
            </w:tcBorders>
            <w:shd w:val="clear" w:color="auto" w:fill="EAEAEA"/>
            <w:vAlign w:val="center"/>
          </w:tcPr>
          <w:p w:rsidR="00215BA3" w:rsidRPr="00215BA3" w:rsidRDefault="00215BA3" w:rsidP="00887F38">
            <w:pPr>
              <w:cnfStyle w:val="000000000000"/>
              <w:rPr>
                <w:rFonts w:ascii="Arial" w:hAnsi="Arial" w:cs="Arial"/>
                <w:sz w:val="20"/>
                <w:szCs w:val="20"/>
              </w:rPr>
            </w:pPr>
            <w:r w:rsidRPr="00215BA3">
              <w:rPr>
                <w:rFonts w:ascii="Arial" w:hAnsi="Arial" w:cs="Arial"/>
                <w:sz w:val="20"/>
                <w:szCs w:val="20"/>
              </w:rPr>
              <w:t xml:space="preserve">Hormone is produced by and acts on the same cell </w:t>
            </w:r>
          </w:p>
        </w:tc>
        <w:tc>
          <w:tcPr>
            <w:tcW w:w="5103" w:type="dxa"/>
            <w:tcBorders>
              <w:bottom w:val="double" w:sz="4" w:space="0" w:color="auto"/>
              <w:right w:val="double" w:sz="4" w:space="0" w:color="auto"/>
            </w:tcBorders>
            <w:shd w:val="clear" w:color="auto" w:fill="EAEAEA"/>
          </w:tcPr>
          <w:p w:rsidR="00215BA3" w:rsidRPr="00215BA3" w:rsidRDefault="00215BA3" w:rsidP="00887F38">
            <w:pPr>
              <w:pStyle w:val="ListParagraph"/>
              <w:ind w:left="189"/>
              <w:cnfStyle w:val="000000000000"/>
              <w:rPr>
                <w:rFonts w:ascii="Arial" w:hAnsi="Arial" w:cs="Arial"/>
                <w:sz w:val="16"/>
                <w:szCs w:val="16"/>
              </w:rPr>
            </w:pPr>
          </w:p>
          <w:p w:rsidR="00215BA3" w:rsidRPr="00215BA3" w:rsidRDefault="00215BA3" w:rsidP="004F2394">
            <w:pPr>
              <w:pStyle w:val="ListParagraph"/>
              <w:numPr>
                <w:ilvl w:val="1"/>
                <w:numId w:val="78"/>
              </w:numPr>
              <w:ind w:left="189" w:hanging="189"/>
              <w:contextualSpacing w:val="0"/>
              <w:cnfStyle w:val="000000000000"/>
              <w:rPr>
                <w:rFonts w:ascii="Arial" w:hAnsi="Arial" w:cs="Arial"/>
                <w:sz w:val="16"/>
                <w:szCs w:val="16"/>
              </w:rPr>
            </w:pPr>
            <w:r w:rsidRPr="00215BA3">
              <w:rPr>
                <w:rFonts w:ascii="Arial" w:hAnsi="Arial" w:cs="Arial"/>
                <w:sz w:val="16"/>
                <w:szCs w:val="16"/>
              </w:rPr>
              <w:t>Interleukin-2 acting on T-lymphocytes</w:t>
            </w:r>
          </w:p>
          <w:p w:rsidR="00215BA3" w:rsidRPr="00215BA3" w:rsidRDefault="00215BA3" w:rsidP="004F2394">
            <w:pPr>
              <w:pStyle w:val="ListParagraph"/>
              <w:numPr>
                <w:ilvl w:val="1"/>
                <w:numId w:val="78"/>
              </w:numPr>
              <w:ind w:left="189" w:hanging="189"/>
              <w:contextualSpacing w:val="0"/>
              <w:cnfStyle w:val="000000000000"/>
              <w:rPr>
                <w:rFonts w:ascii="Arial" w:hAnsi="Arial" w:cs="Arial"/>
                <w:sz w:val="16"/>
                <w:szCs w:val="16"/>
              </w:rPr>
            </w:pPr>
            <w:r w:rsidRPr="00215BA3">
              <w:rPr>
                <w:rFonts w:ascii="Arial" w:hAnsi="Arial" w:cs="Arial"/>
                <w:sz w:val="16"/>
                <w:szCs w:val="16"/>
              </w:rPr>
              <w:t>Acetylcholine acting on presynaptic M</w:t>
            </w:r>
            <w:r w:rsidRPr="00215BA3">
              <w:rPr>
                <w:rFonts w:ascii="Arial" w:hAnsi="Arial" w:cs="Arial"/>
                <w:sz w:val="16"/>
                <w:szCs w:val="16"/>
                <w:vertAlign w:val="subscript"/>
              </w:rPr>
              <w:t>2</w:t>
            </w:r>
            <w:r w:rsidRPr="00215BA3">
              <w:rPr>
                <w:rFonts w:ascii="Arial" w:hAnsi="Arial" w:cs="Arial"/>
                <w:sz w:val="16"/>
                <w:szCs w:val="16"/>
              </w:rPr>
              <w:t xml:space="preserve"> receptors</w:t>
            </w:r>
          </w:p>
          <w:p w:rsidR="00215BA3" w:rsidRPr="00215BA3" w:rsidRDefault="00215BA3" w:rsidP="004F2394">
            <w:pPr>
              <w:pStyle w:val="ListParagraph"/>
              <w:numPr>
                <w:ilvl w:val="1"/>
                <w:numId w:val="78"/>
              </w:numPr>
              <w:spacing w:after="120"/>
              <w:ind w:left="187" w:hanging="187"/>
              <w:contextualSpacing w:val="0"/>
              <w:cnfStyle w:val="000000000000"/>
              <w:rPr>
                <w:rFonts w:ascii="Arial" w:hAnsi="Arial" w:cs="Arial"/>
                <w:sz w:val="16"/>
                <w:szCs w:val="16"/>
              </w:rPr>
            </w:pPr>
            <w:r w:rsidRPr="00215BA3">
              <w:rPr>
                <w:rFonts w:ascii="Arial" w:hAnsi="Arial" w:cs="Arial"/>
                <w:sz w:val="16"/>
                <w:szCs w:val="16"/>
              </w:rPr>
              <w:t>Endothelin-1 produced by the endothelial cells within blood vessels</w:t>
            </w:r>
          </w:p>
        </w:tc>
      </w:tr>
    </w:tbl>
    <w:p w:rsidR="00215BA3" w:rsidRPr="00215BA3" w:rsidRDefault="00215BA3" w:rsidP="00215BA3">
      <w:pPr>
        <w:rPr>
          <w:rFonts w:ascii="Arial" w:hAnsi="Arial" w:cs="Arial"/>
        </w:rPr>
      </w:pPr>
    </w:p>
    <w:p w:rsidR="00215BA3" w:rsidRPr="00215BA3" w:rsidRDefault="00215BA3" w:rsidP="00215BA3">
      <w:pPr>
        <w:pStyle w:val="Heading2"/>
        <w:rPr>
          <w:rFonts w:ascii="Arial" w:hAnsi="Arial" w:cs="Arial"/>
        </w:rPr>
      </w:pPr>
      <w:r w:rsidRPr="00215BA3">
        <w:rPr>
          <w:rFonts w:ascii="Arial" w:hAnsi="Arial" w:cs="Arial"/>
        </w:rPr>
        <w:t>Extracellular to intracellular</w:t>
      </w:r>
    </w:p>
    <w:p w:rsidR="00215BA3" w:rsidRPr="00215BA3" w:rsidRDefault="00215BA3" w:rsidP="00215BA3">
      <w:pPr>
        <w:rPr>
          <w:rFonts w:ascii="Arial" w:hAnsi="Arial" w:cs="Arial"/>
        </w:rPr>
      </w:pPr>
      <w:r w:rsidRPr="00215BA3">
        <w:rPr>
          <w:rFonts w:ascii="Arial" w:hAnsi="Arial" w:cs="Arial"/>
        </w:rPr>
        <w:t>As mentioned previously a signal needs to be transmitted to the intracellular compartment of a cell to have its desired effect. A large proportion of chemical messengers are unable to traverse the cell membrane and are therefore reliant on membrane spanning proteins, known as receptors, to transmit the message from outside the cell (extracellular) to inside the cell (intracellular). Even those hormones that are able to cross to cell membrane require intracellular receptors to transmit their message.</w:t>
      </w:r>
    </w:p>
    <w:p w:rsidR="00215BA3" w:rsidRPr="00215BA3" w:rsidRDefault="00215BA3" w:rsidP="00215BA3">
      <w:pPr>
        <w:rPr>
          <w:rFonts w:ascii="Arial" w:hAnsi="Arial" w:cs="Arial"/>
        </w:rPr>
      </w:pPr>
      <w:r w:rsidRPr="00215BA3">
        <w:rPr>
          <w:rFonts w:ascii="Arial" w:hAnsi="Arial" w:cs="Arial"/>
        </w:rPr>
        <w:t>The different receptor types can be broadly separated into four different categories based on their physical properties and mechanism of action.</w:t>
      </w:r>
    </w:p>
    <w:p w:rsidR="00215BA3" w:rsidRPr="00215BA3" w:rsidRDefault="00215BA3" w:rsidP="00215BA3">
      <w:pPr>
        <w:rPr>
          <w:rFonts w:ascii="Arial" w:hAnsi="Arial" w:cs="Arial"/>
        </w:rPr>
      </w:pPr>
      <w:r w:rsidRPr="00215BA3">
        <w:rPr>
          <w:rFonts w:ascii="Arial" w:hAnsi="Arial" w:cs="Arial"/>
        </w:rPr>
        <w:lastRenderedPageBreak/>
        <w:t>PLEASE NOTE: Only a brief description will be provided at this stage. This will be expanded in the next section.</w:t>
      </w:r>
    </w:p>
    <w:p w:rsidR="00215BA3" w:rsidRPr="00215BA3" w:rsidRDefault="00215BA3" w:rsidP="004F2394">
      <w:pPr>
        <w:pStyle w:val="ListParagraph"/>
        <w:numPr>
          <w:ilvl w:val="0"/>
          <w:numId w:val="79"/>
        </w:numPr>
        <w:spacing w:after="200" w:line="276" w:lineRule="auto"/>
        <w:contextualSpacing w:val="0"/>
        <w:jc w:val="both"/>
        <w:rPr>
          <w:rFonts w:ascii="Arial" w:hAnsi="Arial" w:cs="Arial"/>
        </w:rPr>
      </w:pPr>
      <w:r w:rsidRPr="00215BA3">
        <w:rPr>
          <w:rFonts w:ascii="Arial" w:hAnsi="Arial" w:cs="Arial"/>
        </w:rPr>
        <w:t>Ligand-gated ion channel receptors (ionotropic receptors)</w:t>
      </w:r>
    </w:p>
    <w:p w:rsidR="00215BA3" w:rsidRPr="00215BA3" w:rsidRDefault="00215BA3" w:rsidP="00215BA3">
      <w:pPr>
        <w:rPr>
          <w:rFonts w:ascii="Arial" w:hAnsi="Arial" w:cs="Arial"/>
        </w:rPr>
      </w:pPr>
      <w:r w:rsidRPr="00215BA3">
        <w:rPr>
          <w:rFonts w:ascii="Arial" w:hAnsi="Arial" w:cs="Arial"/>
        </w:rPr>
        <w:t>These transmembrane receptors have a central pore incorporated within them. When the ligand attaches to the ‘ligand-binding domain’ on the external surface of the protein the pore will open. This pore is basically a hole within the membrane, which allows certain charged ions to enter or exit the cell depending on the type of receptor.</w:t>
      </w:r>
    </w:p>
    <w:p w:rsidR="00215BA3" w:rsidRPr="00215BA3" w:rsidRDefault="00215BA3" w:rsidP="00215BA3">
      <w:pPr>
        <w:rPr>
          <w:rFonts w:ascii="Arial" w:hAnsi="Arial" w:cs="Arial"/>
        </w:rPr>
      </w:pPr>
      <w:r w:rsidRPr="00215BA3">
        <w:rPr>
          <w:rFonts w:ascii="Arial" w:hAnsi="Arial" w:cs="Arial"/>
        </w:rPr>
        <w:t xml:space="preserve">NB: The voltage-gated ion channels that alter the membrane potential do not fall within this category since they are not activated by ligands.  </w:t>
      </w:r>
    </w:p>
    <w:p w:rsidR="00215BA3" w:rsidRPr="00215BA3" w:rsidRDefault="00215BA3" w:rsidP="004F2394">
      <w:pPr>
        <w:pStyle w:val="ListParagraph"/>
        <w:numPr>
          <w:ilvl w:val="0"/>
          <w:numId w:val="79"/>
        </w:numPr>
        <w:spacing w:after="200" w:line="276" w:lineRule="auto"/>
        <w:contextualSpacing w:val="0"/>
        <w:jc w:val="both"/>
        <w:rPr>
          <w:rFonts w:ascii="Arial" w:hAnsi="Arial" w:cs="Arial"/>
        </w:rPr>
      </w:pPr>
      <w:r w:rsidRPr="00215BA3">
        <w:rPr>
          <w:rFonts w:ascii="Arial" w:hAnsi="Arial" w:cs="Arial"/>
        </w:rPr>
        <w:t>G-protein linked receptors</w:t>
      </w:r>
    </w:p>
    <w:p w:rsidR="00215BA3" w:rsidRPr="00215BA3" w:rsidRDefault="00215BA3" w:rsidP="00215BA3">
      <w:pPr>
        <w:rPr>
          <w:rFonts w:ascii="Arial" w:hAnsi="Arial" w:cs="Arial"/>
        </w:rPr>
      </w:pPr>
      <w:r w:rsidRPr="00215BA3">
        <w:rPr>
          <w:rFonts w:ascii="Arial" w:hAnsi="Arial" w:cs="Arial"/>
        </w:rPr>
        <w:t>These are also transmembrane receptors, with characteristic seven transmembrane domains (they are alternatively referred to 7-TM (</w:t>
      </w:r>
      <w:r w:rsidRPr="00215BA3">
        <w:rPr>
          <w:rFonts w:ascii="Arial" w:hAnsi="Arial" w:cs="Arial"/>
          <w:b/>
        </w:rPr>
        <w:t>T</w:t>
      </w:r>
      <w:r w:rsidRPr="00215BA3">
        <w:rPr>
          <w:rFonts w:ascii="Arial" w:hAnsi="Arial" w:cs="Arial"/>
        </w:rPr>
        <w:t>rans</w:t>
      </w:r>
      <w:r w:rsidRPr="00215BA3">
        <w:rPr>
          <w:rFonts w:ascii="Arial" w:hAnsi="Arial" w:cs="Arial"/>
          <w:b/>
        </w:rPr>
        <w:t>M</w:t>
      </w:r>
      <w:r w:rsidRPr="00215BA3">
        <w:rPr>
          <w:rFonts w:ascii="Arial" w:hAnsi="Arial" w:cs="Arial"/>
        </w:rPr>
        <w:t>embrane or serpentine receptors). Once again the ligand-binding domain is located on the external surface of the receptor and the message is transduced by a specialised G-protein complex bound to the receptor within the intracellular compartment. Ligand binding results in activation of the G-protein complex, which triggers an intracellular signalling cascade.</w:t>
      </w:r>
    </w:p>
    <w:p w:rsidR="00215BA3" w:rsidRPr="00215BA3" w:rsidRDefault="00215BA3" w:rsidP="004F2394">
      <w:pPr>
        <w:pStyle w:val="ListParagraph"/>
        <w:numPr>
          <w:ilvl w:val="0"/>
          <w:numId w:val="79"/>
        </w:numPr>
        <w:spacing w:after="200" w:line="276" w:lineRule="auto"/>
        <w:contextualSpacing w:val="0"/>
        <w:jc w:val="both"/>
        <w:rPr>
          <w:rFonts w:ascii="Arial" w:hAnsi="Arial" w:cs="Arial"/>
        </w:rPr>
      </w:pPr>
      <w:r w:rsidRPr="00215BA3">
        <w:rPr>
          <w:rFonts w:ascii="Arial" w:hAnsi="Arial" w:cs="Arial"/>
        </w:rPr>
        <w:t>Enzyme-linked receptors</w:t>
      </w:r>
    </w:p>
    <w:p w:rsidR="00215BA3" w:rsidRPr="00215BA3" w:rsidRDefault="00215BA3" w:rsidP="00215BA3">
      <w:pPr>
        <w:rPr>
          <w:rFonts w:ascii="Arial" w:hAnsi="Arial" w:cs="Arial"/>
        </w:rPr>
      </w:pPr>
      <w:r w:rsidRPr="00215BA3">
        <w:rPr>
          <w:rFonts w:ascii="Arial" w:hAnsi="Arial" w:cs="Arial"/>
        </w:rPr>
        <w:t>These transmembrane receptors ordinarily only consist of one transmembrane domain, which has the ligand-binding domain on the outside and specialised enzymes (usually tyrosine kinase enzymes) on the inside. These receptors do not ordinarily work alone and require clustering of more than one receptor protein to activate the intracellular enzyme. Once activated the intracellular enzymes trigger a signalling cascade within the cell.</w:t>
      </w:r>
    </w:p>
    <w:p w:rsidR="00215BA3" w:rsidRPr="00215BA3" w:rsidRDefault="00215BA3" w:rsidP="004F2394">
      <w:pPr>
        <w:pStyle w:val="ListParagraph"/>
        <w:numPr>
          <w:ilvl w:val="0"/>
          <w:numId w:val="79"/>
        </w:numPr>
        <w:spacing w:after="200" w:line="276" w:lineRule="auto"/>
        <w:contextualSpacing w:val="0"/>
        <w:jc w:val="both"/>
        <w:rPr>
          <w:rFonts w:ascii="Arial" w:hAnsi="Arial" w:cs="Arial"/>
        </w:rPr>
      </w:pPr>
      <w:r w:rsidRPr="00215BA3">
        <w:rPr>
          <w:rFonts w:ascii="Arial" w:hAnsi="Arial" w:cs="Arial"/>
        </w:rPr>
        <w:t>Intracellular receptors</w:t>
      </w:r>
    </w:p>
    <w:p w:rsidR="00215BA3" w:rsidRPr="00215BA3" w:rsidRDefault="00215BA3" w:rsidP="00215BA3">
      <w:pPr>
        <w:rPr>
          <w:rFonts w:ascii="Arial" w:hAnsi="Arial" w:cs="Arial"/>
        </w:rPr>
      </w:pPr>
      <w:r w:rsidRPr="00215BA3">
        <w:rPr>
          <w:rFonts w:ascii="Arial" w:hAnsi="Arial" w:cs="Arial"/>
        </w:rPr>
        <w:t>As the name suggests these receptors are located within the intracellular compartment and are only activated by chemical messengers that are able to cross the cell membrane (e.g. steroid hormones). Intracellular receptors are usually transcription factors, meaning that once they are activated they bind to DNA within the nucleus and alter protein synthesis.</w:t>
      </w:r>
    </w:p>
    <w:p w:rsidR="00215BA3" w:rsidRPr="00215BA3" w:rsidRDefault="00215BA3" w:rsidP="00215BA3">
      <w:pPr>
        <w:pStyle w:val="Heading2"/>
        <w:rPr>
          <w:rFonts w:ascii="Arial" w:hAnsi="Arial" w:cs="Arial"/>
        </w:rPr>
      </w:pPr>
      <w:r w:rsidRPr="00215BA3">
        <w:rPr>
          <w:rFonts w:ascii="Arial" w:hAnsi="Arial" w:cs="Arial"/>
        </w:rPr>
        <w:t>Learning objectives revisited</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Give examples of why cells in a multi-cellular organism need to communicate with each other.</w:t>
      </w:r>
    </w:p>
    <w:p w:rsidR="00215BA3" w:rsidRPr="00215BA3" w:rsidRDefault="00215BA3" w:rsidP="00215BA3">
      <w:pPr>
        <w:rPr>
          <w:rFonts w:ascii="Arial" w:hAnsi="Arial" w:cs="Arial"/>
          <w:i/>
        </w:rPr>
      </w:pPr>
      <w:r w:rsidRPr="00215BA3">
        <w:rPr>
          <w:rFonts w:ascii="Arial" w:hAnsi="Arial" w:cs="Arial"/>
          <w:i/>
        </w:rPr>
        <w:t>Process information, self-preservation, voluntary movement and homeostasis</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Provide specific examples of communication between tissues and within a tissue.</w:t>
      </w:r>
    </w:p>
    <w:p w:rsidR="00215BA3" w:rsidRPr="00215BA3" w:rsidRDefault="00215BA3" w:rsidP="00215BA3">
      <w:pPr>
        <w:rPr>
          <w:rFonts w:ascii="Arial" w:hAnsi="Arial" w:cs="Arial"/>
          <w:i/>
        </w:rPr>
      </w:pPr>
      <w:r w:rsidRPr="00215BA3">
        <w:rPr>
          <w:rFonts w:ascii="Arial" w:hAnsi="Arial" w:cs="Arial"/>
          <w:i/>
        </w:rPr>
        <w:t>The pancreas communicating with the liver in glucose homeostasis. The pancreatic cells communicating with each other</w:t>
      </w: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Explain with examples the modes of intercellular signalling: endocrine, paracrine, autocrine and signalling by membrane attached proteins.</w:t>
      </w:r>
    </w:p>
    <w:p w:rsidR="00215BA3" w:rsidRPr="00215BA3" w:rsidRDefault="00215BA3" w:rsidP="00215BA3">
      <w:pPr>
        <w:rPr>
          <w:rFonts w:ascii="Arial" w:hAnsi="Arial" w:cs="Arial"/>
          <w:i/>
        </w:rPr>
      </w:pPr>
      <w:r w:rsidRPr="00215BA3">
        <w:rPr>
          <w:rFonts w:ascii="Arial" w:hAnsi="Arial" w:cs="Arial"/>
          <w:i/>
        </w:rPr>
        <w:t>Endocrine: hormone acting on distant target e.g. Glucagon</w:t>
      </w:r>
    </w:p>
    <w:p w:rsidR="00215BA3" w:rsidRPr="00215BA3" w:rsidRDefault="00215BA3" w:rsidP="00215BA3">
      <w:pPr>
        <w:rPr>
          <w:rFonts w:ascii="Arial" w:hAnsi="Arial" w:cs="Arial"/>
          <w:i/>
        </w:rPr>
      </w:pPr>
      <w:r w:rsidRPr="00215BA3">
        <w:rPr>
          <w:rFonts w:ascii="Arial" w:hAnsi="Arial" w:cs="Arial"/>
          <w:i/>
        </w:rPr>
        <w:t>Paracrine: hormone acting on adjacent cell e.g. Insulin</w:t>
      </w:r>
    </w:p>
    <w:p w:rsidR="00215BA3" w:rsidRPr="00215BA3" w:rsidRDefault="00215BA3" w:rsidP="00215BA3">
      <w:pPr>
        <w:rPr>
          <w:rFonts w:ascii="Arial" w:hAnsi="Arial" w:cs="Arial"/>
          <w:i/>
        </w:rPr>
      </w:pPr>
      <w:r w:rsidRPr="00215BA3">
        <w:rPr>
          <w:rFonts w:ascii="Arial" w:hAnsi="Arial" w:cs="Arial"/>
          <w:i/>
        </w:rPr>
        <w:t>Autocrine: hormone acting on the same cell that it is produced by e.g. IL-2</w:t>
      </w:r>
    </w:p>
    <w:p w:rsidR="00215BA3" w:rsidRPr="00215BA3" w:rsidRDefault="00215BA3" w:rsidP="00215BA3">
      <w:pPr>
        <w:rPr>
          <w:rFonts w:ascii="Arial" w:hAnsi="Arial" w:cs="Arial"/>
          <w:i/>
        </w:rPr>
      </w:pPr>
      <w:r w:rsidRPr="00215BA3">
        <w:rPr>
          <w:rFonts w:ascii="Arial" w:hAnsi="Arial" w:cs="Arial"/>
          <w:i/>
        </w:rPr>
        <w:t>Membrane-attached proteins: cellular receptors communicating with each other e.g. MHC &amp; TCR</w:t>
      </w:r>
    </w:p>
    <w:p w:rsidR="00215BA3" w:rsidRPr="00215BA3" w:rsidRDefault="00215BA3" w:rsidP="00215BA3">
      <w:pPr>
        <w:rPr>
          <w:rFonts w:ascii="Arial" w:hAnsi="Arial" w:cs="Arial"/>
        </w:rPr>
      </w:pPr>
    </w:p>
    <w:p w:rsidR="00215BA3" w:rsidRPr="00215BA3" w:rsidRDefault="00215BA3" w:rsidP="004F2394">
      <w:pPr>
        <w:pStyle w:val="ListParagraph"/>
        <w:numPr>
          <w:ilvl w:val="0"/>
          <w:numId w:val="78"/>
        </w:numPr>
        <w:spacing w:after="200" w:line="276" w:lineRule="auto"/>
        <w:contextualSpacing w:val="0"/>
        <w:jc w:val="both"/>
        <w:rPr>
          <w:rFonts w:ascii="Arial" w:hAnsi="Arial" w:cs="Arial"/>
        </w:rPr>
      </w:pPr>
      <w:r w:rsidRPr="00215BA3">
        <w:rPr>
          <w:rFonts w:ascii="Arial" w:hAnsi="Arial" w:cs="Arial"/>
        </w:rPr>
        <w:t xml:space="preserve">Explain how an extracellular signal is transmitted within the cell, either by direct access of the cell cytoplasm or through an external signal triggering an internal cascade of events. </w:t>
      </w:r>
    </w:p>
    <w:p w:rsidR="00215BA3" w:rsidRPr="00215BA3" w:rsidRDefault="00215BA3" w:rsidP="00215BA3">
      <w:pPr>
        <w:rPr>
          <w:rFonts w:ascii="Arial" w:hAnsi="Arial" w:cs="Arial"/>
          <w:i/>
        </w:rPr>
      </w:pPr>
      <w:r w:rsidRPr="00215BA3">
        <w:rPr>
          <w:rFonts w:ascii="Arial" w:hAnsi="Arial" w:cs="Arial"/>
          <w:i/>
        </w:rPr>
        <w:t xml:space="preserve">Ionotropic receptors, G-protein coupled receptors &amp; enzyme-linked receptors trigger an internal cascade following an external signal. Intracellular receptors transmit a response from an internal ligand </w:t>
      </w:r>
    </w:p>
    <w:p w:rsidR="00215BA3" w:rsidRPr="00215BA3" w:rsidRDefault="00215BA3">
      <w:pPr>
        <w:rPr>
          <w:rFonts w:ascii="Arial" w:hAnsi="Arial" w:cs="Arial"/>
          <w:b/>
          <w:sz w:val="28"/>
          <w:szCs w:val="28"/>
        </w:rPr>
      </w:pPr>
      <w:r w:rsidRPr="00215BA3">
        <w:rPr>
          <w:rFonts w:ascii="Arial" w:hAnsi="Arial" w:cs="Arial"/>
          <w:b/>
          <w:sz w:val="28"/>
          <w:szCs w:val="28"/>
        </w:rPr>
        <w:br w:type="page"/>
      </w:r>
    </w:p>
    <w:p w:rsidR="00E83526" w:rsidRDefault="00E83526">
      <w:pPr>
        <w:rPr>
          <w:rFonts w:ascii="Arial" w:hAnsi="Arial" w:cs="Arial"/>
          <w:b/>
          <w:sz w:val="28"/>
          <w:szCs w:val="28"/>
        </w:rPr>
      </w:pPr>
      <w:r>
        <w:rPr>
          <w:rFonts w:ascii="Arial" w:hAnsi="Arial" w:cs="Arial"/>
          <w:b/>
          <w:sz w:val="28"/>
          <w:szCs w:val="28"/>
        </w:rPr>
        <w:lastRenderedPageBreak/>
        <w:br w:type="page"/>
      </w:r>
    </w:p>
    <w:p w:rsidR="007806F8" w:rsidRPr="0021791D" w:rsidRDefault="007806F8" w:rsidP="007806F8">
      <w:pPr>
        <w:outlineLvl w:val="0"/>
        <w:rPr>
          <w:rFonts w:ascii="Arial" w:hAnsi="Arial" w:cs="Arial"/>
          <w:b/>
          <w:sz w:val="28"/>
          <w:szCs w:val="28"/>
        </w:rPr>
      </w:pPr>
      <w:r w:rsidRPr="0021791D">
        <w:rPr>
          <w:rFonts w:ascii="Arial" w:hAnsi="Arial" w:cs="Arial"/>
          <w:b/>
          <w:sz w:val="28"/>
          <w:szCs w:val="28"/>
        </w:rPr>
        <w:lastRenderedPageBreak/>
        <w:t>IMMUNOLOGY 4</w:t>
      </w:r>
    </w:p>
    <w:p w:rsidR="007806F8" w:rsidRPr="0021791D" w:rsidRDefault="007806F8" w:rsidP="007806F8">
      <w:pPr>
        <w:pStyle w:val="indexthis"/>
        <w:rPr>
          <w:szCs w:val="22"/>
        </w:rPr>
      </w:pPr>
      <w:bookmarkStart w:id="6" w:name="_Toc84696131"/>
      <w:r w:rsidRPr="0021791D">
        <w:t>Antibodies</w:t>
      </w:r>
      <w:bookmarkEnd w:id="6"/>
    </w:p>
    <w:p w:rsidR="007806F8" w:rsidRDefault="007806F8" w:rsidP="007806F8">
      <w:pPr>
        <w:outlineLvl w:val="0"/>
        <w:rPr>
          <w:rFonts w:ascii="Arial" w:hAnsi="Arial" w:cs="Arial"/>
        </w:rPr>
      </w:pPr>
      <w:r w:rsidRPr="0021791D">
        <w:rPr>
          <w:rFonts w:ascii="Arial" w:hAnsi="Arial" w:cs="Arial"/>
          <w:szCs w:val="22"/>
        </w:rPr>
        <w:t>Dr Keith Gould</w:t>
      </w:r>
      <w:r w:rsidRPr="0021791D">
        <w:rPr>
          <w:rFonts w:ascii="Arial" w:hAnsi="Arial" w:cs="Arial"/>
        </w:rPr>
        <w:t xml:space="preserve"> </w:t>
      </w:r>
    </w:p>
    <w:p w:rsidR="007806F8" w:rsidRPr="0021791D" w:rsidRDefault="007806F8" w:rsidP="007806F8">
      <w:pPr>
        <w:outlineLvl w:val="0"/>
        <w:rPr>
          <w:rFonts w:ascii="Arial" w:hAnsi="Arial" w:cs="Arial"/>
          <w:szCs w:val="22"/>
        </w:rPr>
      </w:pPr>
      <w:r w:rsidRPr="0021791D">
        <w:rPr>
          <w:rFonts w:ascii="Arial" w:hAnsi="Arial" w:cs="Arial"/>
        </w:rPr>
        <w:t>k.gould@imperial.ac.uk</w:t>
      </w:r>
    </w:p>
    <w:p w:rsidR="007806F8" w:rsidRPr="0021791D" w:rsidRDefault="007806F8" w:rsidP="007806F8">
      <w:pPr>
        <w:pStyle w:val="Heading1"/>
        <w:spacing w:line="168" w:lineRule="auto"/>
        <w:rPr>
          <w:sz w:val="22"/>
          <w:szCs w:val="22"/>
        </w:rPr>
      </w:pPr>
    </w:p>
    <w:p w:rsidR="007806F8" w:rsidRPr="0021791D" w:rsidRDefault="007806F8" w:rsidP="007806F8"/>
    <w:p w:rsidR="007806F8" w:rsidRPr="0021791D" w:rsidRDefault="007806F8" w:rsidP="007806F8">
      <w:pPr>
        <w:outlineLvl w:val="0"/>
        <w:rPr>
          <w:rFonts w:ascii="Arial" w:hAnsi="Arial" w:cs="Arial"/>
          <w:b/>
          <w:szCs w:val="22"/>
        </w:rPr>
      </w:pPr>
      <w:r w:rsidRPr="0021791D">
        <w:rPr>
          <w:rFonts w:ascii="Arial" w:hAnsi="Arial" w:cs="Arial"/>
          <w:b/>
          <w:szCs w:val="22"/>
        </w:rPr>
        <w:t>Learning objectives:</w:t>
      </w:r>
    </w:p>
    <w:p w:rsidR="007806F8" w:rsidRPr="004F47DE" w:rsidRDefault="007806F8" w:rsidP="00D13E8D">
      <w:pPr>
        <w:pStyle w:val="BodyTextIndent"/>
        <w:numPr>
          <w:ilvl w:val="0"/>
          <w:numId w:val="3"/>
        </w:numPr>
        <w:rPr>
          <w:rFonts w:ascii="Arial" w:hAnsi="Arial" w:cs="Arial"/>
        </w:rPr>
      </w:pPr>
      <w:r w:rsidRPr="004F47DE">
        <w:rPr>
          <w:rFonts w:ascii="Arial" w:hAnsi="Arial" w:cs="Arial"/>
        </w:rPr>
        <w:t>Describe with the aid of a simple diagram the immunoglobulin molecule, identifying the antigen-binding site (Fab) and Fc portions of the molecule.</w:t>
      </w:r>
    </w:p>
    <w:p w:rsidR="007806F8" w:rsidRPr="004F47DE" w:rsidRDefault="007806F8" w:rsidP="00D13E8D">
      <w:pPr>
        <w:numPr>
          <w:ilvl w:val="0"/>
          <w:numId w:val="3"/>
        </w:numPr>
        <w:rPr>
          <w:rFonts w:ascii="Arial" w:hAnsi="Arial" w:cs="Arial"/>
          <w:sz w:val="22"/>
          <w:szCs w:val="22"/>
        </w:rPr>
      </w:pPr>
      <w:r w:rsidRPr="004F47DE">
        <w:rPr>
          <w:rFonts w:ascii="Arial" w:hAnsi="Arial" w:cs="Arial"/>
          <w:sz w:val="22"/>
          <w:szCs w:val="22"/>
        </w:rPr>
        <w:t>Briefly describe the properties of the antigen-binding site.</w:t>
      </w:r>
    </w:p>
    <w:p w:rsidR="007806F8" w:rsidRPr="004F47DE" w:rsidRDefault="007806F8" w:rsidP="00D13E8D">
      <w:pPr>
        <w:numPr>
          <w:ilvl w:val="0"/>
          <w:numId w:val="3"/>
        </w:numPr>
        <w:rPr>
          <w:rFonts w:ascii="Arial" w:hAnsi="Arial" w:cs="Arial"/>
          <w:sz w:val="22"/>
          <w:szCs w:val="22"/>
        </w:rPr>
      </w:pPr>
      <w:r w:rsidRPr="004F47DE">
        <w:rPr>
          <w:rFonts w:ascii="Arial" w:hAnsi="Arial" w:cs="Arial"/>
          <w:sz w:val="22"/>
          <w:szCs w:val="22"/>
        </w:rPr>
        <w:t xml:space="preserve">Distinguish between antibody affinity and avidity. </w:t>
      </w:r>
    </w:p>
    <w:p w:rsidR="007806F8" w:rsidRPr="0021791D" w:rsidRDefault="007806F8" w:rsidP="00D13E8D">
      <w:pPr>
        <w:numPr>
          <w:ilvl w:val="0"/>
          <w:numId w:val="3"/>
        </w:numPr>
        <w:rPr>
          <w:rFonts w:ascii="Arial" w:hAnsi="Arial" w:cs="Arial"/>
          <w:szCs w:val="22"/>
        </w:rPr>
      </w:pPr>
      <w:r w:rsidRPr="004F47DE">
        <w:rPr>
          <w:rFonts w:ascii="Arial" w:hAnsi="Arial" w:cs="Arial"/>
          <w:sz w:val="22"/>
          <w:szCs w:val="22"/>
        </w:rPr>
        <w:t>List the immunoglobulin classes and sub-classes in man. Describe their functions and relate these to their individual structure</w:t>
      </w:r>
      <w:r w:rsidRPr="0021791D">
        <w:rPr>
          <w:rFonts w:ascii="Arial" w:hAnsi="Arial" w:cs="Arial"/>
          <w:szCs w:val="22"/>
        </w:rPr>
        <w:t>.</w:t>
      </w:r>
    </w:p>
    <w:p w:rsidR="007806F8" w:rsidRPr="0021791D" w:rsidRDefault="007806F8" w:rsidP="007806F8">
      <w:pPr>
        <w:rPr>
          <w:rFonts w:ascii="Arial" w:hAnsi="Arial" w:cs="Arial"/>
          <w:sz w:val="22"/>
          <w:szCs w:val="22"/>
        </w:rPr>
      </w:pPr>
    </w:p>
    <w:p w:rsidR="007806F8" w:rsidRPr="005273AC" w:rsidRDefault="007806F8" w:rsidP="007806F8">
      <w:pPr>
        <w:outlineLvl w:val="0"/>
        <w:rPr>
          <w:rFonts w:ascii="Arial" w:hAnsi="Arial" w:cs="Arial"/>
          <w:b/>
        </w:rPr>
      </w:pPr>
      <w:r w:rsidRPr="005273AC">
        <w:rPr>
          <w:rFonts w:ascii="Arial" w:hAnsi="Arial" w:cs="Arial"/>
          <w:b/>
        </w:rPr>
        <w:t xml:space="preserve">IMPORTANT DEFINITIONS: </w:t>
      </w:r>
    </w:p>
    <w:p w:rsidR="007806F8" w:rsidRPr="0021791D" w:rsidRDefault="007806F8" w:rsidP="007806F8">
      <w:pPr>
        <w:spacing w:after="120"/>
        <w:rPr>
          <w:rFonts w:ascii="Arial" w:hAnsi="Arial" w:cs="Arial"/>
          <w:sz w:val="22"/>
          <w:szCs w:val="22"/>
        </w:rPr>
      </w:pPr>
      <w:r w:rsidRPr="0021791D">
        <w:rPr>
          <w:rFonts w:ascii="Arial" w:hAnsi="Arial" w:cs="Arial"/>
          <w:sz w:val="22"/>
          <w:szCs w:val="22"/>
        </w:rPr>
        <w:t xml:space="preserve">An </w:t>
      </w:r>
      <w:r w:rsidRPr="0021791D">
        <w:rPr>
          <w:rFonts w:ascii="Arial" w:hAnsi="Arial" w:cs="Arial"/>
          <w:b/>
          <w:sz w:val="22"/>
          <w:szCs w:val="22"/>
        </w:rPr>
        <w:t>antibody</w:t>
      </w:r>
      <w:r w:rsidRPr="0021791D">
        <w:rPr>
          <w:rFonts w:ascii="Arial" w:hAnsi="Arial" w:cs="Arial"/>
          <w:sz w:val="22"/>
          <w:szCs w:val="22"/>
        </w:rPr>
        <w:t xml:space="preserve"> is a protein that is produced in response to a foreign molecule (</w:t>
      </w:r>
      <w:r w:rsidRPr="0021791D">
        <w:rPr>
          <w:rFonts w:ascii="Arial" w:hAnsi="Arial" w:cs="Arial"/>
          <w:b/>
          <w:sz w:val="22"/>
          <w:szCs w:val="22"/>
        </w:rPr>
        <w:t>antigen</w:t>
      </w:r>
      <w:r w:rsidRPr="0021791D">
        <w:rPr>
          <w:rFonts w:ascii="Arial" w:hAnsi="Arial" w:cs="Arial"/>
          <w:sz w:val="22"/>
          <w:szCs w:val="22"/>
        </w:rPr>
        <w:t xml:space="preserve">) and has the property of binding specifically to the antigen that induced its formation. Antibodies constitute the class of proteins known as </w:t>
      </w:r>
      <w:r w:rsidRPr="0021791D">
        <w:rPr>
          <w:rFonts w:ascii="Arial" w:hAnsi="Arial" w:cs="Arial"/>
          <w:b/>
          <w:sz w:val="22"/>
          <w:szCs w:val="22"/>
        </w:rPr>
        <w:t>immunoglobulins</w:t>
      </w:r>
      <w:r w:rsidRPr="0021791D">
        <w:rPr>
          <w:rFonts w:ascii="Arial" w:hAnsi="Arial" w:cs="Arial"/>
          <w:sz w:val="22"/>
          <w:szCs w:val="22"/>
        </w:rPr>
        <w:t>.</w:t>
      </w:r>
    </w:p>
    <w:p w:rsidR="007806F8" w:rsidRPr="0021791D" w:rsidRDefault="007806F8" w:rsidP="007806F8">
      <w:pPr>
        <w:spacing w:after="120"/>
        <w:rPr>
          <w:rFonts w:ascii="Arial" w:hAnsi="Arial" w:cs="Arial"/>
          <w:sz w:val="22"/>
          <w:szCs w:val="22"/>
        </w:rPr>
      </w:pPr>
      <w:r w:rsidRPr="0021791D">
        <w:rPr>
          <w:rFonts w:ascii="Arial" w:hAnsi="Arial" w:cs="Arial"/>
          <w:sz w:val="22"/>
          <w:szCs w:val="22"/>
        </w:rPr>
        <w:t xml:space="preserve">The term </w:t>
      </w:r>
      <w:r w:rsidRPr="0021791D">
        <w:rPr>
          <w:rFonts w:ascii="Arial" w:hAnsi="Arial" w:cs="Arial"/>
          <w:b/>
          <w:sz w:val="22"/>
          <w:szCs w:val="22"/>
        </w:rPr>
        <w:t xml:space="preserve">isotype </w:t>
      </w:r>
      <w:r w:rsidRPr="0021791D">
        <w:rPr>
          <w:rFonts w:ascii="Arial" w:hAnsi="Arial" w:cs="Arial"/>
          <w:sz w:val="22"/>
          <w:szCs w:val="22"/>
        </w:rPr>
        <w:t>refers to immunoglobulin structures that are present in all members of a species (e.g., the kappa and lamda light chains, the different heavy chains, the immunoglobulin classes and sub-classes).</w:t>
      </w:r>
    </w:p>
    <w:p w:rsidR="007806F8" w:rsidRPr="0021791D" w:rsidRDefault="007806F8" w:rsidP="007806F8">
      <w:pPr>
        <w:spacing w:after="120"/>
        <w:rPr>
          <w:rFonts w:ascii="Arial" w:hAnsi="Arial" w:cs="Arial"/>
          <w:sz w:val="22"/>
          <w:szCs w:val="22"/>
        </w:rPr>
      </w:pPr>
      <w:r w:rsidRPr="0021791D">
        <w:rPr>
          <w:rFonts w:ascii="Arial" w:hAnsi="Arial" w:cs="Arial"/>
          <w:sz w:val="22"/>
          <w:szCs w:val="22"/>
        </w:rPr>
        <w:t xml:space="preserve">An </w:t>
      </w:r>
      <w:r w:rsidRPr="0021791D">
        <w:rPr>
          <w:rFonts w:ascii="Arial" w:hAnsi="Arial" w:cs="Arial"/>
          <w:b/>
          <w:sz w:val="22"/>
          <w:szCs w:val="22"/>
        </w:rPr>
        <w:t xml:space="preserve">allotype </w:t>
      </w:r>
      <w:r w:rsidRPr="0021791D">
        <w:rPr>
          <w:rFonts w:ascii="Arial" w:hAnsi="Arial" w:cs="Arial"/>
          <w:sz w:val="22"/>
          <w:szCs w:val="22"/>
        </w:rPr>
        <w:t>is an allelic polymorphism of an immunoglobulin molecule and is therefore not present in all members of the species. Allotypes are usually detected by antibodies.</w:t>
      </w:r>
    </w:p>
    <w:p w:rsidR="007806F8" w:rsidRPr="0021791D" w:rsidRDefault="007806F8" w:rsidP="007806F8">
      <w:pPr>
        <w:spacing w:after="120"/>
        <w:rPr>
          <w:rFonts w:ascii="Arial" w:hAnsi="Arial" w:cs="Arial"/>
          <w:sz w:val="22"/>
          <w:szCs w:val="22"/>
        </w:rPr>
      </w:pPr>
      <w:r w:rsidRPr="0021791D">
        <w:rPr>
          <w:rFonts w:ascii="Arial" w:hAnsi="Arial" w:cs="Arial"/>
          <w:b/>
          <w:sz w:val="22"/>
          <w:szCs w:val="22"/>
        </w:rPr>
        <w:t xml:space="preserve">Affinity </w:t>
      </w:r>
      <w:r w:rsidRPr="0021791D">
        <w:rPr>
          <w:rFonts w:ascii="Arial" w:hAnsi="Arial" w:cs="Arial"/>
          <w:sz w:val="22"/>
          <w:szCs w:val="22"/>
        </w:rPr>
        <w:t>is a measure of the strength of binding between a single binding site of an antibody and its antigen.</w:t>
      </w:r>
    </w:p>
    <w:p w:rsidR="007806F8" w:rsidRPr="0021791D" w:rsidRDefault="007806F8" w:rsidP="007806F8">
      <w:pPr>
        <w:spacing w:after="120"/>
        <w:rPr>
          <w:rFonts w:ascii="Arial" w:hAnsi="Arial" w:cs="Arial"/>
          <w:sz w:val="22"/>
          <w:szCs w:val="22"/>
        </w:rPr>
      </w:pPr>
      <w:r w:rsidRPr="0021791D">
        <w:rPr>
          <w:rFonts w:ascii="Arial" w:hAnsi="Arial" w:cs="Arial"/>
          <w:b/>
          <w:sz w:val="22"/>
          <w:szCs w:val="22"/>
        </w:rPr>
        <w:t xml:space="preserve">Avidity </w:t>
      </w:r>
      <w:r w:rsidRPr="0021791D">
        <w:rPr>
          <w:rFonts w:ascii="Arial" w:hAnsi="Arial" w:cs="Arial"/>
          <w:sz w:val="22"/>
          <w:szCs w:val="22"/>
        </w:rPr>
        <w:t>is the overall strength of binding between antibody and antigen, taking into account the number of binding sites on the antibody and the number of sites on the antigen (</w:t>
      </w:r>
      <w:r w:rsidRPr="0021791D">
        <w:rPr>
          <w:rFonts w:ascii="Arial" w:hAnsi="Arial" w:cs="Arial"/>
          <w:b/>
          <w:sz w:val="22"/>
          <w:szCs w:val="22"/>
        </w:rPr>
        <w:t>antigenic determinants or epitopes</w:t>
      </w:r>
      <w:r w:rsidRPr="0021791D">
        <w:rPr>
          <w:rFonts w:ascii="Arial" w:hAnsi="Arial" w:cs="Arial"/>
          <w:sz w:val="22"/>
          <w:szCs w:val="22"/>
        </w:rPr>
        <w:t>) that can be bound.</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b/>
        </w:rPr>
      </w:pPr>
      <w:r w:rsidRPr="0021791D">
        <w:rPr>
          <w:rFonts w:ascii="Arial" w:hAnsi="Arial" w:cs="Arial"/>
          <w:b/>
        </w:rPr>
        <w:t>BASIC ANTIBODY STRUCTURE</w:t>
      </w:r>
    </w:p>
    <w:p w:rsidR="007806F8" w:rsidRPr="0021791D" w:rsidRDefault="007806F8" w:rsidP="007806F8">
      <w:pPr>
        <w:jc w:val="center"/>
        <w:rPr>
          <w:rFonts w:ascii="Arial" w:hAnsi="Arial" w:cs="Arial"/>
          <w:b/>
        </w:rPr>
      </w:pPr>
    </w:p>
    <w:p w:rsidR="007806F8" w:rsidRPr="0021791D" w:rsidRDefault="007806F8" w:rsidP="007806F8">
      <w:pPr>
        <w:rPr>
          <w:rFonts w:ascii="Arial" w:hAnsi="Arial" w:cs="Arial"/>
          <w:b/>
        </w:rPr>
      </w:pPr>
      <w:r>
        <w:rPr>
          <w:rFonts w:ascii="Arial" w:hAnsi="Arial" w:cs="Arial"/>
          <w:b/>
          <w:noProof/>
          <w:lang w:val="en-GB" w:eastAsia="zh-CN"/>
        </w:rPr>
        <w:drawing>
          <wp:inline distT="0" distB="0" distL="0" distR="0">
            <wp:extent cx="2893060" cy="2606675"/>
            <wp:effectExtent l="19050" t="0" r="2540" b="0"/>
            <wp:docPr id="7" name="Picture 16"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6"/>
                    <pic:cNvPicPr>
                      <a:picLocks noChangeAspect="1" noChangeArrowheads="1"/>
                    </pic:cNvPicPr>
                  </pic:nvPicPr>
                  <pic:blipFill>
                    <a:blip r:embed="rId47"/>
                    <a:srcRect l="9093" r="7274"/>
                    <a:stretch>
                      <a:fillRect/>
                    </a:stretch>
                  </pic:blipFill>
                  <pic:spPr bwMode="auto">
                    <a:xfrm>
                      <a:off x="0" y="0"/>
                      <a:ext cx="2893060" cy="2606675"/>
                    </a:xfrm>
                    <a:prstGeom prst="rect">
                      <a:avLst/>
                    </a:prstGeom>
                    <a:noFill/>
                    <a:ln w="9525">
                      <a:noFill/>
                      <a:miter lim="800000"/>
                      <a:headEnd/>
                      <a:tailEnd/>
                    </a:ln>
                  </pic:spPr>
                </pic:pic>
              </a:graphicData>
            </a:graphic>
          </wp:inline>
        </w:drawing>
      </w:r>
      <w:r>
        <w:rPr>
          <w:rFonts w:ascii="Arial" w:hAnsi="Arial" w:cs="Arial"/>
          <w:noProof/>
          <w:szCs w:val="22"/>
          <w:u w:val="single"/>
          <w:lang w:val="en-GB" w:eastAsia="zh-CN"/>
        </w:rPr>
        <w:drawing>
          <wp:inline distT="0" distB="0" distL="0" distR="0">
            <wp:extent cx="2538730" cy="3111500"/>
            <wp:effectExtent l="19050" t="0" r="0" b="0"/>
            <wp:docPr id="8" name="Picture 17"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9"/>
                    <pic:cNvPicPr>
                      <a:picLocks noChangeAspect="1" noChangeArrowheads="1"/>
                    </pic:cNvPicPr>
                  </pic:nvPicPr>
                  <pic:blipFill>
                    <a:blip r:embed="rId48"/>
                    <a:srcRect l="18184" r="18184"/>
                    <a:stretch>
                      <a:fillRect/>
                    </a:stretch>
                  </pic:blipFill>
                  <pic:spPr bwMode="auto">
                    <a:xfrm>
                      <a:off x="0" y="0"/>
                      <a:ext cx="2538730" cy="3111500"/>
                    </a:xfrm>
                    <a:prstGeom prst="rect">
                      <a:avLst/>
                    </a:prstGeom>
                    <a:noFill/>
                    <a:ln w="9525">
                      <a:noFill/>
                      <a:miter lim="800000"/>
                      <a:headEnd/>
                      <a:tailEnd/>
                    </a:ln>
                  </pic:spPr>
                </pic:pic>
              </a:graphicData>
            </a:graphic>
          </wp:inline>
        </w:drawing>
      </w:r>
    </w:p>
    <w:p w:rsidR="007806F8" w:rsidRPr="0021791D" w:rsidRDefault="007806F8" w:rsidP="007806F8">
      <w:pPr>
        <w:rPr>
          <w:rFonts w:ascii="Arial" w:hAnsi="Arial" w:cs="Arial"/>
          <w:szCs w:val="22"/>
          <w:u w:val="single"/>
        </w:rPr>
      </w:pPr>
      <w:r>
        <w:rPr>
          <w:rFonts w:ascii="Arial" w:hAnsi="Arial" w:cs="Arial"/>
          <w:szCs w:val="22"/>
          <w:u w:val="single"/>
        </w:rPr>
        <w:br w:type="page"/>
      </w:r>
    </w:p>
    <w:p w:rsidR="007806F8" w:rsidRPr="00C666D0" w:rsidRDefault="007806F8" w:rsidP="007806F8">
      <w:pPr>
        <w:jc w:val="center"/>
        <w:rPr>
          <w:rFonts w:ascii="Arial" w:hAnsi="Arial" w:cs="Arial"/>
          <w:szCs w:val="22"/>
          <w:u w:val="single"/>
        </w:rPr>
      </w:pPr>
      <w:r>
        <w:rPr>
          <w:rFonts w:ascii="Arial" w:hAnsi="Arial" w:cs="Arial"/>
          <w:noProof/>
          <w:szCs w:val="22"/>
          <w:u w:val="single"/>
          <w:lang w:val="en-GB" w:eastAsia="zh-CN"/>
        </w:rPr>
        <w:lastRenderedPageBreak/>
        <w:drawing>
          <wp:inline distT="0" distB="0" distL="0" distR="0">
            <wp:extent cx="5090795" cy="3834765"/>
            <wp:effectExtent l="19050" t="0" r="0" b="0"/>
            <wp:docPr id="9" name="Picture 18"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4"/>
                    <pic:cNvPicPr>
                      <a:picLocks noChangeAspect="1" noChangeArrowheads="1"/>
                    </pic:cNvPicPr>
                  </pic:nvPicPr>
                  <pic:blipFill>
                    <a:blip r:embed="rId49"/>
                    <a:srcRect/>
                    <a:stretch>
                      <a:fillRect/>
                    </a:stretch>
                  </pic:blipFill>
                  <pic:spPr bwMode="auto">
                    <a:xfrm>
                      <a:off x="0" y="0"/>
                      <a:ext cx="5090795" cy="3834765"/>
                    </a:xfrm>
                    <a:prstGeom prst="rect">
                      <a:avLst/>
                    </a:prstGeom>
                    <a:noFill/>
                    <a:ln w="9525">
                      <a:noFill/>
                      <a:miter lim="800000"/>
                      <a:headEnd/>
                      <a:tailEnd/>
                    </a:ln>
                  </pic:spPr>
                </pic:pic>
              </a:graphicData>
            </a:graphic>
          </wp:inline>
        </w:drawing>
      </w:r>
    </w:p>
    <w:p w:rsidR="007806F8" w:rsidRPr="00C666D0" w:rsidRDefault="007806F8" w:rsidP="007806F8">
      <w:pPr>
        <w:rPr>
          <w:rFonts w:ascii="Arial" w:hAnsi="Arial" w:cs="Arial"/>
          <w:szCs w:val="22"/>
          <w:u w:val="single"/>
        </w:rPr>
      </w:pPr>
    </w:p>
    <w:p w:rsidR="007806F8" w:rsidRPr="00C666D0" w:rsidRDefault="007806F8" w:rsidP="007806F8">
      <w:pPr>
        <w:rPr>
          <w:rFonts w:ascii="Arial" w:hAnsi="Arial" w:cs="Arial"/>
          <w:sz w:val="22"/>
          <w:szCs w:val="22"/>
        </w:rPr>
      </w:pPr>
      <w:r w:rsidRPr="00C666D0">
        <w:rPr>
          <w:rFonts w:ascii="Arial" w:hAnsi="Arial" w:cs="Arial"/>
          <w:sz w:val="22"/>
          <w:szCs w:val="22"/>
        </w:rPr>
        <w:t>The antigen binding site is a relatively large, approximately flat surface with undulations, and is made from the 3 hypervariable regions of V domains that form the complementarity determining regions (CDR’s). The affinity for antigen binding comes from many non-covalent interactions, each of which individually is relatively weak. These interactions are made up of hydrogen bonds, ionic bonds, hydrophobic interactions, and van der Waals interactions.</w:t>
      </w:r>
    </w:p>
    <w:p w:rsidR="007806F8" w:rsidRPr="00C666D0" w:rsidRDefault="007806F8" w:rsidP="007806F8">
      <w:pPr>
        <w:rPr>
          <w:rFonts w:ascii="Arial" w:hAnsi="Arial" w:cs="Arial"/>
          <w:sz w:val="22"/>
          <w:szCs w:val="22"/>
        </w:rPr>
      </w:pPr>
    </w:p>
    <w:p w:rsidR="007806F8" w:rsidRPr="00C666D0" w:rsidRDefault="007806F8" w:rsidP="007806F8">
      <w:pPr>
        <w:jc w:val="center"/>
        <w:rPr>
          <w:rFonts w:ascii="Arial" w:hAnsi="Arial" w:cs="Arial"/>
          <w:sz w:val="22"/>
          <w:szCs w:val="22"/>
        </w:rPr>
      </w:pPr>
      <w:r>
        <w:rPr>
          <w:rFonts w:ascii="Arial" w:hAnsi="Arial" w:cs="Arial"/>
          <w:noProof/>
          <w:sz w:val="22"/>
          <w:szCs w:val="22"/>
          <w:lang w:val="en-GB" w:eastAsia="zh-CN"/>
        </w:rPr>
        <w:drawing>
          <wp:inline distT="0" distB="0" distL="0" distR="0">
            <wp:extent cx="5404485" cy="3630295"/>
            <wp:effectExtent l="19050" t="0" r="5715" b="0"/>
            <wp:docPr id="10" name="Picture 19"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38"/>
                    <pic:cNvPicPr>
                      <a:picLocks noChangeAspect="1" noChangeArrowheads="1"/>
                    </pic:cNvPicPr>
                  </pic:nvPicPr>
                  <pic:blipFill>
                    <a:blip r:embed="rId50"/>
                    <a:srcRect t="2274" b="2274"/>
                    <a:stretch>
                      <a:fillRect/>
                    </a:stretch>
                  </pic:blipFill>
                  <pic:spPr bwMode="auto">
                    <a:xfrm>
                      <a:off x="0" y="0"/>
                      <a:ext cx="5404485" cy="3630295"/>
                    </a:xfrm>
                    <a:prstGeom prst="rect">
                      <a:avLst/>
                    </a:prstGeom>
                    <a:noFill/>
                    <a:ln w="9525">
                      <a:noFill/>
                      <a:miter lim="800000"/>
                      <a:headEnd/>
                      <a:tailEnd/>
                    </a:ln>
                  </pic:spPr>
                </pic:pic>
              </a:graphicData>
            </a:graphic>
          </wp:inline>
        </w:drawing>
      </w:r>
    </w:p>
    <w:p w:rsidR="007806F8" w:rsidRDefault="007806F8" w:rsidP="007806F8">
      <w:pPr>
        <w:ind w:left="720" w:firstLine="720"/>
        <w:rPr>
          <w:rFonts w:ascii="Arial" w:hAnsi="Arial" w:cs="Arial"/>
          <w:b/>
          <w:sz w:val="22"/>
          <w:szCs w:val="22"/>
        </w:rPr>
      </w:pPr>
      <w:r w:rsidRPr="00C666D0">
        <w:rPr>
          <w:rFonts w:ascii="Arial" w:hAnsi="Arial" w:cs="Arial"/>
          <w:b/>
          <w:sz w:val="22"/>
          <w:szCs w:val="22"/>
        </w:rPr>
        <w:t>Outline structure of the different antibody classes</w:t>
      </w:r>
    </w:p>
    <w:p w:rsidR="007806F8" w:rsidRPr="005273AC" w:rsidRDefault="007806F8" w:rsidP="007806F8">
      <w:pPr>
        <w:rPr>
          <w:rFonts w:ascii="Arial" w:hAnsi="Arial" w:cs="Arial"/>
          <w:b/>
        </w:rPr>
      </w:pPr>
      <w:r w:rsidRPr="00C666D0">
        <w:rPr>
          <w:rFonts w:ascii="Arial" w:hAnsi="Arial" w:cs="Arial"/>
          <w:sz w:val="22"/>
          <w:szCs w:val="22"/>
          <w:u w:val="single"/>
        </w:rPr>
        <w:br w:type="page"/>
      </w:r>
      <w:bookmarkStart w:id="7" w:name="_Toc84059654"/>
      <w:r w:rsidRPr="005273AC">
        <w:rPr>
          <w:rFonts w:ascii="Arial" w:hAnsi="Arial" w:cs="Arial"/>
          <w:b/>
        </w:rPr>
        <w:lastRenderedPageBreak/>
        <w:t>ANTIBODY FUNCTIONS</w:t>
      </w:r>
      <w:bookmarkEnd w:id="7"/>
    </w:p>
    <w:p w:rsidR="007806F8" w:rsidRPr="0021791D" w:rsidRDefault="007806F8" w:rsidP="007806F8">
      <w:pPr>
        <w:rPr>
          <w:rFonts w:ascii="Arial" w:hAnsi="Arial" w:cs="Arial"/>
          <w:sz w:val="22"/>
          <w:szCs w:val="22"/>
        </w:rPr>
      </w:pPr>
      <w:r w:rsidRPr="0021791D">
        <w:rPr>
          <w:rFonts w:ascii="Arial" w:hAnsi="Arial" w:cs="Arial"/>
          <w:b/>
          <w:sz w:val="22"/>
          <w:szCs w:val="22"/>
        </w:rPr>
        <w:t>IgG</w:t>
      </w:r>
      <w:r w:rsidRPr="0021791D">
        <w:rPr>
          <w:rFonts w:ascii="Arial" w:hAnsi="Arial" w:cs="Arial"/>
          <w:b/>
          <w:sz w:val="22"/>
          <w:szCs w:val="22"/>
        </w:rPr>
        <w:tab/>
      </w:r>
      <w:r w:rsidRPr="0021791D">
        <w:rPr>
          <w:rFonts w:ascii="Arial" w:hAnsi="Arial" w:cs="Arial"/>
          <w:sz w:val="22"/>
          <w:szCs w:val="22"/>
        </w:rPr>
        <w:t>This is the most abundant Ig in blood and tissue spaces and is the most important in defence generally - the other Ig classes have a more specialised role.  IgG neutralises toxins and viruses. Further, it performs a number of functions that are dependent on the nature of its Fc. When IgG binds to a bacterium or other infectious agent, macrophages or neutrophils recognise the Fc (they possess Fc receptors) and this leads to phagocytosis (opsonisation).  In the same situation complement activation can take place promoting phagocytosis or lysis of the bacterium. IgG crosses the placenta and, because of its comparatively long half-life, is able to provide protection in the new born child for at least 3 months.</w:t>
      </w:r>
    </w:p>
    <w:p w:rsidR="007806F8" w:rsidRPr="0021791D" w:rsidRDefault="007806F8" w:rsidP="007806F8">
      <w:pPr>
        <w:rPr>
          <w:rFonts w:ascii="Arial" w:hAnsi="Arial" w:cs="Arial"/>
          <w:sz w:val="22"/>
          <w:szCs w:val="22"/>
        </w:rPr>
      </w:pPr>
      <w:r w:rsidRPr="0021791D">
        <w:rPr>
          <w:rFonts w:ascii="Arial" w:hAnsi="Arial" w:cs="Arial"/>
          <w:sz w:val="22"/>
          <w:szCs w:val="22"/>
        </w:rPr>
        <w:tab/>
        <w:t>There are 4 sub-classes of IgG: IgG1(70% of total IgG), IgG2(20%), IgG3(7%), IgG4(3%). For most of these functions, IgG1 and 3 are more active than IgG2  and 4.  Antibodies to bacterial carbohydrates are often IgG2.</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IgA</w:t>
      </w:r>
      <w:r w:rsidRPr="0021791D">
        <w:rPr>
          <w:rFonts w:ascii="Arial" w:hAnsi="Arial" w:cs="Arial"/>
          <w:b/>
          <w:sz w:val="22"/>
          <w:szCs w:val="22"/>
        </w:rPr>
        <w:tab/>
      </w:r>
      <w:r w:rsidRPr="0021791D">
        <w:rPr>
          <w:rFonts w:ascii="Arial" w:hAnsi="Arial" w:cs="Arial"/>
          <w:sz w:val="22"/>
          <w:szCs w:val="22"/>
        </w:rPr>
        <w:t xml:space="preserve">The data given in the table below with an asterisk refers to IgA in the blood where it occurs in monomer form, but its function there is not well understood. IgA has an important role in seromucous secretions where it occurs as secretory IgA - a dimer together with J chain and secretory component (SC). SC is added to the molecule during its passage through epithelial cells out into the secretions, and it helps to protect the molecule from degradative enzymes that may be present there (e.g., in the gut). Secretory IgA can neutralise toxins. Moreover, by binding to infectious agents it can block their infectivity - often by preventing adherence of the agents to the epithelial cells. </w:t>
      </w:r>
    </w:p>
    <w:p w:rsidR="007806F8" w:rsidRPr="0021791D" w:rsidRDefault="007806F8" w:rsidP="007806F8">
      <w:pPr>
        <w:rPr>
          <w:rFonts w:ascii="Arial" w:hAnsi="Arial" w:cs="Arial"/>
          <w:sz w:val="22"/>
          <w:szCs w:val="22"/>
        </w:rPr>
      </w:pPr>
      <w:r w:rsidRPr="0021791D">
        <w:rPr>
          <w:rFonts w:ascii="Arial" w:hAnsi="Arial" w:cs="Arial"/>
          <w:sz w:val="22"/>
          <w:szCs w:val="22"/>
        </w:rPr>
        <w:tab/>
        <w:t>There are two sub-classes of IgA: IgA1 and IgA2. While IgA1 predominates in the blood, IgA2 is strongly represented in the secretions.</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IgM</w:t>
      </w:r>
      <w:r w:rsidRPr="0021791D">
        <w:rPr>
          <w:rFonts w:ascii="Arial" w:hAnsi="Arial" w:cs="Arial"/>
          <w:sz w:val="22"/>
          <w:szCs w:val="22"/>
        </w:rPr>
        <w:t xml:space="preserve">  IgM is the first Ig to be made following contact with an antigen, and it  is active in the blood. Its five Fab pairs allow it to bind strongly to the surface of bacteria causing agglutination. Like IgG, it is adept at activating complement.</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 xml:space="preserve">IgE  </w:t>
      </w:r>
      <w:r w:rsidRPr="0021791D">
        <w:rPr>
          <w:rFonts w:ascii="Arial" w:hAnsi="Arial" w:cs="Arial"/>
          <w:sz w:val="22"/>
          <w:szCs w:val="22"/>
        </w:rPr>
        <w:t xml:space="preserve"> Mast cells and basophils have a high affinity receptor for the Fc of IgE (FcεR1). When IgE that is bound in this way is cross-linked by antigen, degranulation of the cells occurs with release of inflammatory mediators such as histamine. This process is important in protection against certain parasitic infections, but it can be a nuisance giving rise to allergic diseases such as hay fever or life-threatening anaphylaxis.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b/>
          <w:sz w:val="22"/>
          <w:szCs w:val="22"/>
        </w:rPr>
        <w:t>IgD</w:t>
      </w:r>
      <w:r w:rsidRPr="0021791D">
        <w:rPr>
          <w:rFonts w:ascii="Arial" w:hAnsi="Arial" w:cs="Arial"/>
          <w:sz w:val="22"/>
          <w:szCs w:val="22"/>
        </w:rPr>
        <w:t xml:space="preserve">   The least well characterised Ig class, present at extremely low concentrations in the blood. Surface IgD is expressed early in B cell development, and is involved in signalling during B cell development and activation. </w:t>
      </w:r>
      <w:r>
        <w:rPr>
          <w:rFonts w:ascii="Arial" w:hAnsi="Arial" w:cs="Arial"/>
          <w:sz w:val="22"/>
          <w:szCs w:val="22"/>
        </w:rPr>
        <w:br/>
      </w:r>
    </w:p>
    <w:p w:rsidR="007806F8" w:rsidRPr="00C63B4A" w:rsidRDefault="007806F8" w:rsidP="007806F8">
      <w:pPr>
        <w:pBdr>
          <w:top w:val="single" w:sz="12" w:space="1" w:color="auto"/>
          <w:bottom w:val="single" w:sz="12" w:space="1" w:color="auto"/>
        </w:pBdr>
        <w:tabs>
          <w:tab w:val="center" w:pos="3420"/>
          <w:tab w:val="center" w:pos="5040"/>
          <w:tab w:val="center" w:pos="6660"/>
          <w:tab w:val="center" w:pos="8100"/>
        </w:tabs>
        <w:ind w:right="311"/>
        <w:rPr>
          <w:rFonts w:ascii="Arial" w:hAnsi="Arial" w:cs="Arial"/>
          <w:b/>
          <w:sz w:val="22"/>
          <w:szCs w:val="22"/>
          <w:lang w:val="sv-SE"/>
        </w:rPr>
      </w:pPr>
      <w:r w:rsidRPr="00D12650">
        <w:rPr>
          <w:rFonts w:ascii="Arial" w:hAnsi="Arial" w:cs="Arial"/>
          <w:b/>
          <w:sz w:val="22"/>
          <w:szCs w:val="22"/>
        </w:rPr>
        <w:tab/>
      </w:r>
      <w:r w:rsidRPr="00C63B4A">
        <w:rPr>
          <w:rFonts w:ascii="Arial" w:hAnsi="Arial" w:cs="Arial"/>
          <w:b/>
          <w:sz w:val="22"/>
          <w:szCs w:val="22"/>
          <w:lang w:val="sv-SE"/>
        </w:rPr>
        <w:t>IgG</w:t>
      </w:r>
      <w:r w:rsidRPr="00C63B4A">
        <w:rPr>
          <w:rFonts w:ascii="Arial" w:hAnsi="Arial" w:cs="Arial"/>
          <w:b/>
          <w:sz w:val="22"/>
          <w:szCs w:val="22"/>
          <w:lang w:val="sv-SE"/>
        </w:rPr>
        <w:tab/>
        <w:t>IgA</w:t>
      </w:r>
      <w:r w:rsidRPr="00C63B4A">
        <w:rPr>
          <w:rFonts w:ascii="Arial" w:hAnsi="Arial" w:cs="Arial"/>
          <w:b/>
          <w:sz w:val="22"/>
          <w:szCs w:val="22"/>
          <w:lang w:val="sv-SE"/>
        </w:rPr>
        <w:tab/>
        <w:t>IgM</w:t>
      </w:r>
      <w:r w:rsidRPr="00C63B4A">
        <w:rPr>
          <w:rFonts w:ascii="Arial" w:hAnsi="Arial" w:cs="Arial"/>
          <w:b/>
          <w:sz w:val="22"/>
          <w:szCs w:val="22"/>
          <w:lang w:val="sv-SE"/>
        </w:rPr>
        <w:tab/>
        <w:t>IgE</w:t>
      </w:r>
    </w:p>
    <w:p w:rsidR="007806F8" w:rsidRPr="00C63B4A" w:rsidRDefault="007806F8" w:rsidP="00B91EF5">
      <w:pPr>
        <w:tabs>
          <w:tab w:val="decimal" w:pos="3780"/>
          <w:tab w:val="decimal" w:pos="5400"/>
          <w:tab w:val="decimal" w:pos="7020"/>
          <w:tab w:val="decimal" w:pos="8460"/>
        </w:tabs>
        <w:spacing w:before="120" w:afterLines="50"/>
        <w:rPr>
          <w:rFonts w:ascii="Arial" w:hAnsi="Arial" w:cs="Arial"/>
          <w:sz w:val="22"/>
          <w:szCs w:val="22"/>
          <w:lang w:val="sv-SE"/>
        </w:rPr>
      </w:pPr>
      <w:r w:rsidRPr="00C63B4A">
        <w:rPr>
          <w:rFonts w:ascii="Arial" w:hAnsi="Arial" w:cs="Arial"/>
          <w:sz w:val="22"/>
          <w:szCs w:val="22"/>
          <w:lang w:val="sv-SE"/>
        </w:rPr>
        <w:t>Mol. wt.</w:t>
      </w:r>
      <w:r w:rsidRPr="00C63B4A">
        <w:rPr>
          <w:rFonts w:ascii="Arial" w:hAnsi="Arial" w:cs="Arial"/>
          <w:sz w:val="22"/>
          <w:szCs w:val="22"/>
          <w:lang w:val="sv-SE"/>
        </w:rPr>
        <w:tab/>
        <w:t>150,000</w:t>
      </w:r>
      <w:r w:rsidRPr="00C63B4A">
        <w:rPr>
          <w:rFonts w:ascii="Arial" w:hAnsi="Arial" w:cs="Arial"/>
          <w:sz w:val="22"/>
          <w:szCs w:val="22"/>
          <w:lang w:val="sv-SE"/>
        </w:rPr>
        <w:tab/>
        <w:t xml:space="preserve">160,000 *monomer  </w:t>
      </w:r>
      <w:r w:rsidRPr="00C63B4A">
        <w:rPr>
          <w:rFonts w:ascii="Arial" w:hAnsi="Arial" w:cs="Arial"/>
          <w:sz w:val="22"/>
          <w:szCs w:val="22"/>
          <w:lang w:val="sv-SE"/>
        </w:rPr>
        <w:tab/>
        <w:t>900,000</w:t>
      </w:r>
      <w:r w:rsidRPr="00C63B4A">
        <w:rPr>
          <w:rFonts w:ascii="Arial" w:hAnsi="Arial" w:cs="Arial"/>
          <w:sz w:val="22"/>
          <w:szCs w:val="22"/>
          <w:lang w:val="sv-SE"/>
        </w:rPr>
        <w:tab/>
        <w:t>190,000</w:t>
      </w:r>
      <w:r w:rsidRPr="00C63B4A">
        <w:rPr>
          <w:rFonts w:ascii="Arial" w:hAnsi="Arial" w:cs="Arial"/>
          <w:sz w:val="22"/>
          <w:szCs w:val="22"/>
          <w:lang w:val="sv-SE"/>
        </w:rPr>
        <w:br/>
      </w:r>
      <w:r w:rsidRPr="00C63B4A">
        <w:rPr>
          <w:rFonts w:ascii="Arial" w:hAnsi="Arial" w:cs="Arial"/>
          <w:sz w:val="22"/>
          <w:szCs w:val="22"/>
          <w:lang w:val="sv-SE"/>
        </w:rPr>
        <w:tab/>
      </w:r>
      <w:r w:rsidRPr="00C63B4A">
        <w:rPr>
          <w:rFonts w:ascii="Arial" w:hAnsi="Arial" w:cs="Arial"/>
          <w:sz w:val="22"/>
          <w:szCs w:val="22"/>
          <w:lang w:val="sv-SE"/>
        </w:rPr>
        <w:tab/>
        <w:t>400,000</w:t>
      </w:r>
    </w:p>
    <w:p w:rsidR="007806F8" w:rsidRPr="009E7883" w:rsidRDefault="007806F8" w:rsidP="00B91EF5">
      <w:pPr>
        <w:tabs>
          <w:tab w:val="decimal" w:pos="3420"/>
          <w:tab w:val="decimal" w:pos="5040"/>
          <w:tab w:val="decimal" w:pos="6660"/>
          <w:tab w:val="decimal" w:pos="8100"/>
        </w:tabs>
        <w:spacing w:afterLines="60"/>
        <w:rPr>
          <w:rFonts w:ascii="Arial" w:hAnsi="Arial" w:cs="Arial"/>
          <w:sz w:val="22"/>
          <w:szCs w:val="22"/>
          <w:lang w:val="da-DK"/>
        </w:rPr>
      </w:pPr>
      <w:r w:rsidRPr="009E7883">
        <w:rPr>
          <w:rFonts w:ascii="Arial" w:hAnsi="Arial" w:cs="Arial"/>
          <w:sz w:val="22"/>
          <w:szCs w:val="22"/>
          <w:lang w:val="da-DK"/>
        </w:rPr>
        <w:t>Serum (mg/ml)</w:t>
      </w:r>
      <w:r w:rsidRPr="009E7883">
        <w:rPr>
          <w:rFonts w:ascii="Arial" w:hAnsi="Arial" w:cs="Arial"/>
          <w:sz w:val="22"/>
          <w:szCs w:val="22"/>
          <w:lang w:val="da-DK"/>
        </w:rPr>
        <w:tab/>
        <w:t>13</w:t>
      </w:r>
      <w:r w:rsidRPr="009E7883">
        <w:rPr>
          <w:rFonts w:ascii="Arial" w:hAnsi="Arial" w:cs="Arial"/>
          <w:sz w:val="22"/>
          <w:szCs w:val="22"/>
          <w:lang w:val="da-DK"/>
        </w:rPr>
        <w:tab/>
        <w:t>3.5*</w:t>
      </w:r>
      <w:r w:rsidRPr="009E7883">
        <w:rPr>
          <w:rFonts w:ascii="Arial" w:hAnsi="Arial" w:cs="Arial"/>
          <w:sz w:val="22"/>
          <w:szCs w:val="22"/>
          <w:lang w:val="da-DK"/>
        </w:rPr>
        <w:tab/>
        <w:t>1.5</w:t>
      </w:r>
      <w:r w:rsidRPr="009E7883">
        <w:rPr>
          <w:rFonts w:ascii="Arial" w:hAnsi="Arial" w:cs="Arial"/>
          <w:sz w:val="22"/>
          <w:szCs w:val="22"/>
          <w:lang w:val="da-DK"/>
        </w:rPr>
        <w:tab/>
        <w:t>0.0001</w:t>
      </w:r>
    </w:p>
    <w:p w:rsidR="007806F8" w:rsidRPr="004F47DE" w:rsidRDefault="007806F8" w:rsidP="00B91EF5">
      <w:pPr>
        <w:tabs>
          <w:tab w:val="decimal" w:pos="3420"/>
          <w:tab w:val="decimal" w:pos="5040"/>
          <w:tab w:val="decimal" w:pos="6660"/>
          <w:tab w:val="decimal" w:pos="8100"/>
        </w:tabs>
        <w:spacing w:afterLines="60"/>
        <w:rPr>
          <w:rFonts w:ascii="Arial" w:hAnsi="Arial" w:cs="Arial"/>
          <w:sz w:val="22"/>
          <w:szCs w:val="22"/>
        </w:rPr>
      </w:pPr>
      <w:r w:rsidRPr="004F47DE">
        <w:rPr>
          <w:rFonts w:ascii="Arial" w:hAnsi="Arial" w:cs="Arial"/>
          <w:sz w:val="22"/>
          <w:szCs w:val="22"/>
        </w:rPr>
        <w:t>% Intravascular</w:t>
      </w:r>
      <w:r w:rsidRPr="004F47DE">
        <w:rPr>
          <w:rFonts w:ascii="Arial" w:hAnsi="Arial" w:cs="Arial"/>
          <w:sz w:val="22"/>
          <w:szCs w:val="22"/>
        </w:rPr>
        <w:tab/>
        <w:t>45</w:t>
      </w:r>
      <w:r w:rsidRPr="004F47DE">
        <w:rPr>
          <w:rFonts w:ascii="Arial" w:hAnsi="Arial" w:cs="Arial"/>
          <w:sz w:val="22"/>
          <w:szCs w:val="22"/>
        </w:rPr>
        <w:tab/>
        <w:t>44*</w:t>
      </w:r>
      <w:r w:rsidRPr="004F47DE">
        <w:rPr>
          <w:rFonts w:ascii="Arial" w:hAnsi="Arial" w:cs="Arial"/>
          <w:sz w:val="22"/>
          <w:szCs w:val="22"/>
        </w:rPr>
        <w:tab/>
        <w:t>80</w:t>
      </w:r>
      <w:r w:rsidRPr="004F47DE">
        <w:rPr>
          <w:rFonts w:ascii="Arial" w:hAnsi="Arial" w:cs="Arial"/>
          <w:sz w:val="22"/>
          <w:szCs w:val="22"/>
        </w:rPr>
        <w:tab/>
      </w:r>
    </w:p>
    <w:p w:rsidR="007806F8" w:rsidRPr="004F47DE" w:rsidRDefault="007806F8" w:rsidP="00B91EF5">
      <w:pPr>
        <w:tabs>
          <w:tab w:val="decimal" w:pos="3420"/>
          <w:tab w:val="decimal" w:pos="5040"/>
          <w:tab w:val="decimal" w:pos="6660"/>
          <w:tab w:val="decimal" w:pos="8100"/>
        </w:tabs>
        <w:spacing w:afterLines="60"/>
        <w:rPr>
          <w:rFonts w:ascii="Arial" w:hAnsi="Arial" w:cs="Arial"/>
          <w:sz w:val="22"/>
          <w:szCs w:val="22"/>
        </w:rPr>
      </w:pPr>
      <w:r w:rsidRPr="004F47DE">
        <w:rPr>
          <w:rFonts w:ascii="Arial" w:hAnsi="Arial" w:cs="Arial"/>
          <w:sz w:val="22"/>
          <w:szCs w:val="22"/>
        </w:rPr>
        <w:t>Half-life (days)</w:t>
      </w:r>
      <w:r w:rsidRPr="004F47DE">
        <w:rPr>
          <w:rFonts w:ascii="Arial" w:hAnsi="Arial" w:cs="Arial"/>
          <w:sz w:val="22"/>
          <w:szCs w:val="22"/>
        </w:rPr>
        <w:tab/>
        <w:t>23</w:t>
      </w:r>
      <w:r w:rsidRPr="004F47DE">
        <w:rPr>
          <w:rFonts w:ascii="Arial" w:hAnsi="Arial" w:cs="Arial"/>
          <w:sz w:val="22"/>
          <w:szCs w:val="22"/>
        </w:rPr>
        <w:tab/>
        <w:t>6*</w:t>
      </w:r>
      <w:r w:rsidRPr="004F47DE">
        <w:rPr>
          <w:rFonts w:ascii="Arial" w:hAnsi="Arial" w:cs="Arial"/>
          <w:sz w:val="22"/>
          <w:szCs w:val="22"/>
        </w:rPr>
        <w:tab/>
        <w:t>5</w:t>
      </w:r>
      <w:r w:rsidRPr="004F47DE">
        <w:rPr>
          <w:rFonts w:ascii="Arial" w:hAnsi="Arial" w:cs="Arial"/>
          <w:sz w:val="22"/>
          <w:szCs w:val="22"/>
        </w:rPr>
        <w:tab/>
        <w:t>0 2</w:t>
      </w:r>
    </w:p>
    <w:p w:rsidR="007806F8" w:rsidRPr="004F47DE" w:rsidRDefault="007806F8" w:rsidP="00B91EF5">
      <w:pPr>
        <w:pBdr>
          <w:top w:val="single" w:sz="12" w:space="1" w:color="auto"/>
        </w:pBdr>
        <w:tabs>
          <w:tab w:val="center" w:pos="3420"/>
          <w:tab w:val="center" w:pos="5040"/>
          <w:tab w:val="center" w:pos="6660"/>
          <w:tab w:val="center" w:pos="8280"/>
        </w:tabs>
        <w:spacing w:afterLines="60"/>
        <w:ind w:right="311"/>
        <w:rPr>
          <w:rFonts w:ascii="Arial" w:hAnsi="Arial" w:cs="Arial"/>
          <w:sz w:val="22"/>
          <w:szCs w:val="22"/>
        </w:rPr>
      </w:pPr>
      <w:r w:rsidRPr="004F47DE">
        <w:rPr>
          <w:rFonts w:ascii="Arial" w:hAnsi="Arial" w:cs="Arial"/>
          <w:sz w:val="22"/>
          <w:szCs w:val="22"/>
        </w:rPr>
        <w:t>Opsonisation</w:t>
      </w:r>
      <w:r w:rsidRPr="004F47DE">
        <w:rPr>
          <w:rFonts w:ascii="Arial" w:hAnsi="Arial" w:cs="Arial"/>
          <w:sz w:val="22"/>
          <w:szCs w:val="22"/>
        </w:rPr>
        <w:tab/>
        <w:t>+</w:t>
      </w:r>
      <w:r w:rsidRPr="004F47DE">
        <w:rPr>
          <w:rFonts w:ascii="Arial" w:hAnsi="Arial" w:cs="Arial"/>
          <w:sz w:val="22"/>
          <w:szCs w:val="22"/>
        </w:rPr>
        <w:tab/>
        <w:t>-</w:t>
      </w:r>
      <w:r w:rsidRPr="004F47DE">
        <w:rPr>
          <w:rFonts w:ascii="Arial" w:hAnsi="Arial" w:cs="Arial"/>
          <w:sz w:val="22"/>
          <w:szCs w:val="22"/>
        </w:rPr>
        <w:tab/>
        <w:t>-</w:t>
      </w:r>
      <w:r w:rsidRPr="004F47DE">
        <w:rPr>
          <w:rFonts w:ascii="Arial" w:hAnsi="Arial" w:cs="Arial"/>
          <w:sz w:val="22"/>
          <w:szCs w:val="22"/>
        </w:rPr>
        <w:tab/>
        <w:t>-</w:t>
      </w:r>
    </w:p>
    <w:p w:rsidR="007806F8" w:rsidRPr="004F47DE" w:rsidRDefault="007806F8" w:rsidP="00B91EF5">
      <w:pPr>
        <w:tabs>
          <w:tab w:val="center" w:pos="3420"/>
          <w:tab w:val="center" w:pos="5040"/>
          <w:tab w:val="center" w:pos="6660"/>
          <w:tab w:val="center" w:pos="8280"/>
        </w:tabs>
        <w:spacing w:afterLines="60"/>
        <w:ind w:right="311"/>
        <w:rPr>
          <w:rFonts w:ascii="Arial" w:hAnsi="Arial" w:cs="Arial"/>
          <w:sz w:val="22"/>
          <w:szCs w:val="22"/>
          <w:lang w:val="fr-FR"/>
        </w:rPr>
      </w:pPr>
      <w:r w:rsidRPr="004F47DE">
        <w:rPr>
          <w:rFonts w:ascii="Arial" w:hAnsi="Arial" w:cs="Arial"/>
          <w:sz w:val="22"/>
          <w:szCs w:val="22"/>
          <w:lang w:val="fr-FR"/>
        </w:rPr>
        <w:t>Complement activation</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p>
    <w:p w:rsidR="007806F8" w:rsidRPr="004F47DE" w:rsidRDefault="007806F8" w:rsidP="00B91EF5">
      <w:pPr>
        <w:tabs>
          <w:tab w:val="center" w:pos="3420"/>
          <w:tab w:val="center" w:pos="5040"/>
          <w:tab w:val="center" w:pos="6660"/>
          <w:tab w:val="center" w:pos="8280"/>
        </w:tabs>
        <w:spacing w:afterLines="60"/>
        <w:ind w:right="311"/>
        <w:rPr>
          <w:rFonts w:ascii="Arial" w:hAnsi="Arial" w:cs="Arial"/>
          <w:sz w:val="22"/>
          <w:szCs w:val="22"/>
          <w:lang w:val="fr-FR"/>
        </w:rPr>
      </w:pPr>
      <w:r w:rsidRPr="004F47DE">
        <w:rPr>
          <w:rFonts w:ascii="Arial" w:hAnsi="Arial" w:cs="Arial"/>
          <w:sz w:val="22"/>
          <w:szCs w:val="22"/>
          <w:lang w:val="fr-FR"/>
        </w:rPr>
        <w:t>Placental transfer</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p>
    <w:p w:rsidR="007806F8" w:rsidRPr="004F47DE" w:rsidRDefault="007806F8" w:rsidP="00B91EF5">
      <w:pPr>
        <w:tabs>
          <w:tab w:val="center" w:pos="3420"/>
          <w:tab w:val="center" w:pos="5040"/>
          <w:tab w:val="center" w:pos="6660"/>
          <w:tab w:val="center" w:pos="8280"/>
        </w:tabs>
        <w:spacing w:afterLines="60"/>
        <w:rPr>
          <w:rFonts w:ascii="Arial" w:hAnsi="Arial" w:cs="Arial"/>
          <w:sz w:val="22"/>
          <w:szCs w:val="22"/>
          <w:lang w:val="fr-FR"/>
        </w:rPr>
      </w:pPr>
      <w:r w:rsidRPr="004F47DE">
        <w:rPr>
          <w:rFonts w:ascii="Arial" w:hAnsi="Arial" w:cs="Arial"/>
          <w:sz w:val="22"/>
          <w:szCs w:val="22"/>
          <w:lang w:val="fr-FR"/>
        </w:rPr>
        <w:t xml:space="preserve">Seromucous </w:t>
      </w:r>
      <w:r w:rsidRPr="004F47DE">
        <w:rPr>
          <w:rFonts w:ascii="Arial" w:hAnsi="Arial" w:cs="Arial"/>
          <w:sz w:val="22"/>
          <w:szCs w:val="22"/>
        </w:rPr>
        <w:t>secretions</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r w:rsidRPr="004F47DE">
        <w:rPr>
          <w:rFonts w:ascii="Arial" w:hAnsi="Arial" w:cs="Arial"/>
          <w:sz w:val="22"/>
          <w:szCs w:val="22"/>
          <w:lang w:val="fr-FR"/>
        </w:rPr>
        <w:tab/>
        <w:t>-</w:t>
      </w:r>
    </w:p>
    <w:p w:rsidR="007806F8" w:rsidRPr="004F47DE" w:rsidRDefault="007806F8" w:rsidP="007806F8">
      <w:pPr>
        <w:tabs>
          <w:tab w:val="center" w:pos="3420"/>
          <w:tab w:val="center" w:pos="5040"/>
          <w:tab w:val="center" w:pos="6660"/>
          <w:tab w:val="center" w:pos="8280"/>
        </w:tabs>
        <w:rPr>
          <w:rFonts w:ascii="Arial" w:hAnsi="Arial" w:cs="Arial"/>
          <w:sz w:val="22"/>
          <w:szCs w:val="22"/>
        </w:rPr>
      </w:pPr>
      <w:r w:rsidRPr="004F47DE">
        <w:rPr>
          <w:rFonts w:ascii="Arial" w:hAnsi="Arial" w:cs="Arial"/>
          <w:sz w:val="22"/>
          <w:szCs w:val="22"/>
        </w:rPr>
        <w:t>Mast cell/basophil</w:t>
      </w:r>
      <w:r w:rsidRPr="004F47DE">
        <w:rPr>
          <w:rFonts w:ascii="Arial" w:hAnsi="Arial" w:cs="Arial"/>
          <w:sz w:val="22"/>
          <w:szCs w:val="22"/>
        </w:rPr>
        <w:tab/>
        <w:t>-</w:t>
      </w:r>
      <w:r w:rsidRPr="004F47DE">
        <w:rPr>
          <w:rFonts w:ascii="Arial" w:hAnsi="Arial" w:cs="Arial"/>
          <w:sz w:val="22"/>
          <w:szCs w:val="22"/>
        </w:rPr>
        <w:tab/>
        <w:t>-</w:t>
      </w:r>
      <w:r w:rsidRPr="004F47DE">
        <w:rPr>
          <w:rFonts w:ascii="Arial" w:hAnsi="Arial" w:cs="Arial"/>
          <w:sz w:val="22"/>
          <w:szCs w:val="22"/>
        </w:rPr>
        <w:tab/>
        <w:t>-</w:t>
      </w:r>
      <w:r w:rsidRPr="004F47DE">
        <w:rPr>
          <w:rFonts w:ascii="Arial" w:hAnsi="Arial" w:cs="Arial"/>
          <w:sz w:val="22"/>
          <w:szCs w:val="22"/>
        </w:rPr>
        <w:tab/>
        <w:t>+</w:t>
      </w:r>
    </w:p>
    <w:p w:rsidR="007806F8" w:rsidRPr="00F603BA" w:rsidRDefault="007806F8" w:rsidP="007806F8">
      <w:pPr>
        <w:tabs>
          <w:tab w:val="center" w:pos="2880"/>
          <w:tab w:val="center" w:pos="4320"/>
          <w:tab w:val="center" w:pos="5760"/>
          <w:tab w:val="center" w:pos="7290"/>
        </w:tabs>
        <w:rPr>
          <w:rFonts w:ascii="Arial" w:hAnsi="Arial" w:cs="Arial"/>
          <w:sz w:val="22"/>
          <w:szCs w:val="22"/>
        </w:rPr>
      </w:pPr>
      <w:r w:rsidRPr="00D12650">
        <w:rPr>
          <w:rFonts w:ascii="Arial" w:hAnsi="Arial" w:cs="Arial"/>
          <w:sz w:val="22"/>
          <w:szCs w:val="22"/>
        </w:rPr>
        <w:t>Attachment</w:t>
      </w:r>
    </w:p>
    <w:p w:rsidR="007806F8" w:rsidRPr="000E0025" w:rsidRDefault="007806F8" w:rsidP="007806F8">
      <w:pPr>
        <w:rPr>
          <w:szCs w:val="22"/>
        </w:rPr>
      </w:pPr>
    </w:p>
    <w:p w:rsidR="007806F8" w:rsidRDefault="007806F8" w:rsidP="007806F8">
      <w:pPr>
        <w:rPr>
          <w:rFonts w:ascii="Arial" w:hAnsi="Arial" w:cs="Arial"/>
          <w:sz w:val="22"/>
          <w:szCs w:val="22"/>
        </w:rPr>
      </w:pPr>
      <w:r>
        <w:rPr>
          <w:rFonts w:ascii="Arial" w:hAnsi="Arial" w:cs="Arial"/>
          <w:sz w:val="22"/>
          <w:szCs w:val="22"/>
        </w:rPr>
        <w:lastRenderedPageBreak/>
        <w:br w:type="page"/>
      </w:r>
    </w:p>
    <w:p w:rsidR="007806F8" w:rsidRPr="0021791D" w:rsidRDefault="007806F8" w:rsidP="007806F8">
      <w:pPr>
        <w:rPr>
          <w:rFonts w:ascii="Arial" w:hAnsi="Arial" w:cs="Arial"/>
          <w:b/>
          <w:sz w:val="28"/>
          <w:szCs w:val="28"/>
        </w:rPr>
      </w:pPr>
      <w:r w:rsidRPr="0021791D">
        <w:rPr>
          <w:rFonts w:ascii="Arial" w:hAnsi="Arial" w:cs="Arial"/>
          <w:b/>
          <w:sz w:val="28"/>
          <w:szCs w:val="28"/>
        </w:rPr>
        <w:lastRenderedPageBreak/>
        <w:t>IMMUNOLOGY 5</w:t>
      </w:r>
    </w:p>
    <w:p w:rsidR="007806F8" w:rsidRPr="0021791D" w:rsidRDefault="007806F8" w:rsidP="007806F8">
      <w:pPr>
        <w:pStyle w:val="indexthis"/>
      </w:pPr>
      <w:bookmarkStart w:id="8" w:name="_Toc84696132"/>
      <w:r w:rsidRPr="0021791D">
        <w:t>B-Lymphocytes</w:t>
      </w:r>
      <w:bookmarkEnd w:id="8"/>
    </w:p>
    <w:p w:rsidR="007806F8" w:rsidRDefault="007806F8" w:rsidP="007806F8">
      <w:pPr>
        <w:rPr>
          <w:rFonts w:ascii="Arial" w:hAnsi="Arial" w:cs="Arial"/>
          <w:sz w:val="22"/>
          <w:szCs w:val="22"/>
        </w:rPr>
      </w:pPr>
      <w:r w:rsidRPr="000C5D3C">
        <w:rPr>
          <w:rFonts w:ascii="Arial" w:hAnsi="Arial" w:cs="Arial"/>
          <w:sz w:val="22"/>
          <w:szCs w:val="22"/>
        </w:rPr>
        <w:t>Dr Ingrid Müller</w:t>
      </w:r>
    </w:p>
    <w:p w:rsidR="007806F8" w:rsidRPr="000C5D3C" w:rsidRDefault="007806F8" w:rsidP="007806F8">
      <w:pPr>
        <w:rPr>
          <w:rFonts w:ascii="Arial" w:hAnsi="Arial" w:cs="Arial"/>
          <w:sz w:val="22"/>
          <w:szCs w:val="22"/>
        </w:rPr>
      </w:pPr>
      <w:r w:rsidRPr="000C5D3C">
        <w:rPr>
          <w:rFonts w:ascii="Arial" w:hAnsi="Arial" w:cs="Arial"/>
          <w:sz w:val="22"/>
          <w:szCs w:val="22"/>
        </w:rPr>
        <w:t>i.muller@imperial.ac.uk</w:t>
      </w:r>
    </w:p>
    <w:p w:rsidR="007806F8" w:rsidRPr="000C5D3C" w:rsidRDefault="007806F8" w:rsidP="007806F8">
      <w:pPr>
        <w:rPr>
          <w:rFonts w:ascii="Arial" w:hAnsi="Arial" w:cs="Arial"/>
          <w:sz w:val="22"/>
          <w:szCs w:val="22"/>
        </w:rPr>
      </w:pPr>
    </w:p>
    <w:p w:rsidR="007806F8" w:rsidRPr="000C5D3C" w:rsidRDefault="007806F8" w:rsidP="007806F8">
      <w:pPr>
        <w:rPr>
          <w:rFonts w:ascii="Arial" w:hAnsi="Arial" w:cs="Arial"/>
          <w:sz w:val="22"/>
          <w:szCs w:val="22"/>
        </w:rPr>
      </w:pPr>
    </w:p>
    <w:p w:rsidR="007806F8" w:rsidRPr="0021791D" w:rsidRDefault="007806F8" w:rsidP="007806F8">
      <w:pPr>
        <w:rPr>
          <w:rFonts w:ascii="Arial" w:hAnsi="Arial" w:cs="Arial"/>
          <w:b/>
          <w:bCs/>
          <w:sz w:val="22"/>
          <w:szCs w:val="22"/>
        </w:rPr>
      </w:pPr>
      <w:r w:rsidRPr="0021791D">
        <w:rPr>
          <w:rFonts w:ascii="Arial" w:hAnsi="Arial" w:cs="Arial"/>
          <w:b/>
          <w:bCs/>
          <w:sz w:val="22"/>
          <w:szCs w:val="22"/>
        </w:rPr>
        <w:t>Learning objectives:</w:t>
      </w:r>
    </w:p>
    <w:p w:rsidR="007806F8" w:rsidRPr="0021791D" w:rsidRDefault="007806F8" w:rsidP="007806F8">
      <w:pPr>
        <w:rPr>
          <w:rFonts w:ascii="Arial" w:hAnsi="Arial" w:cs="Arial"/>
          <w:sz w:val="22"/>
          <w:szCs w:val="22"/>
        </w:rPr>
      </w:pPr>
    </w:p>
    <w:p w:rsidR="007806F8" w:rsidRPr="0021791D" w:rsidRDefault="005B0829" w:rsidP="00D13E8D">
      <w:pPr>
        <w:pStyle w:val="BodyTextIndent"/>
        <w:numPr>
          <w:ilvl w:val="0"/>
          <w:numId w:val="4"/>
        </w:numPr>
        <w:spacing w:after="120"/>
        <w:rPr>
          <w:rFonts w:ascii="Arial" w:hAnsi="Arial" w:cs="Arial"/>
          <w:color w:val="000000"/>
        </w:rPr>
      </w:pPr>
      <w:r>
        <w:rPr>
          <w:rFonts w:ascii="Arial" w:hAnsi="Arial" w:cs="Arial"/>
          <w:color w:val="000000"/>
        </w:rPr>
        <w:t>Describe the origin and maturation of B lymphocytes</w:t>
      </w:r>
      <w:r w:rsidR="007806F8" w:rsidRPr="0021791D">
        <w:rPr>
          <w:rFonts w:ascii="Arial" w:hAnsi="Arial" w:cs="Arial"/>
          <w:color w:val="000000"/>
        </w:rPr>
        <w:t>.</w:t>
      </w:r>
    </w:p>
    <w:p w:rsidR="007806F8" w:rsidRPr="0021791D" w:rsidRDefault="007806F8" w:rsidP="00D13E8D">
      <w:pPr>
        <w:pStyle w:val="BodyTextIndent2"/>
        <w:numPr>
          <w:ilvl w:val="0"/>
          <w:numId w:val="4"/>
        </w:numPr>
        <w:spacing w:after="120"/>
        <w:rPr>
          <w:rFonts w:ascii="Arial" w:hAnsi="Arial" w:cs="Arial"/>
          <w:color w:val="000000"/>
          <w:szCs w:val="22"/>
        </w:rPr>
      </w:pPr>
      <w:r w:rsidRPr="0021791D">
        <w:rPr>
          <w:rFonts w:ascii="Arial" w:hAnsi="Arial" w:cs="Arial"/>
          <w:color w:val="000000"/>
          <w:szCs w:val="22"/>
        </w:rPr>
        <w:t>Briefly outline the p</w:t>
      </w:r>
      <w:r w:rsidR="005B0829">
        <w:rPr>
          <w:rFonts w:ascii="Arial" w:hAnsi="Arial" w:cs="Arial"/>
          <w:color w:val="000000"/>
          <w:szCs w:val="22"/>
        </w:rPr>
        <w:t>rinciples of immunoglobulin</w:t>
      </w:r>
      <w:r w:rsidRPr="0021791D">
        <w:rPr>
          <w:rFonts w:ascii="Arial" w:hAnsi="Arial" w:cs="Arial"/>
          <w:color w:val="000000"/>
          <w:szCs w:val="22"/>
        </w:rPr>
        <w:t xml:space="preserve"> gene rearrangement in the generation of diversity.</w:t>
      </w:r>
    </w:p>
    <w:p w:rsidR="007806F8" w:rsidRPr="0021791D" w:rsidRDefault="005B0829" w:rsidP="00D13E8D">
      <w:pPr>
        <w:numPr>
          <w:ilvl w:val="0"/>
          <w:numId w:val="4"/>
        </w:numPr>
        <w:spacing w:after="120"/>
        <w:ind w:left="357" w:hanging="357"/>
        <w:rPr>
          <w:rFonts w:ascii="Arial" w:hAnsi="Arial" w:cs="Arial"/>
          <w:color w:val="000000"/>
          <w:sz w:val="22"/>
          <w:szCs w:val="22"/>
        </w:rPr>
      </w:pPr>
      <w:r>
        <w:rPr>
          <w:rFonts w:ascii="Arial" w:hAnsi="Arial" w:cs="Arial"/>
          <w:color w:val="000000"/>
          <w:sz w:val="22"/>
          <w:szCs w:val="22"/>
        </w:rPr>
        <w:t>Describe the process of activation of B lymphocytes to divide and differentiate into antibody-secreting and memory cells</w:t>
      </w:r>
      <w:r w:rsidR="007806F8" w:rsidRPr="0021791D">
        <w:rPr>
          <w:rFonts w:ascii="Arial" w:hAnsi="Arial" w:cs="Arial"/>
          <w:color w:val="000000"/>
          <w:sz w:val="22"/>
          <w:szCs w:val="22"/>
        </w:rPr>
        <w:t>.</w:t>
      </w:r>
    </w:p>
    <w:p w:rsidR="007806F8" w:rsidRPr="0021791D" w:rsidRDefault="005B0829" w:rsidP="00D13E8D">
      <w:pPr>
        <w:numPr>
          <w:ilvl w:val="0"/>
          <w:numId w:val="4"/>
        </w:numPr>
        <w:rPr>
          <w:rFonts w:ascii="Arial" w:hAnsi="Arial" w:cs="Arial"/>
          <w:bCs/>
          <w:caps/>
          <w:sz w:val="22"/>
          <w:szCs w:val="22"/>
        </w:rPr>
      </w:pPr>
      <w:r>
        <w:rPr>
          <w:rFonts w:ascii="Arial" w:hAnsi="Arial" w:cs="Arial"/>
          <w:color w:val="000000"/>
          <w:sz w:val="22"/>
          <w:szCs w:val="22"/>
        </w:rPr>
        <w:t>Explain the differences in antibody production in primary and secondary immune responses</w:t>
      </w:r>
      <w:r w:rsidR="007806F8" w:rsidRPr="0021791D">
        <w:rPr>
          <w:rFonts w:ascii="Arial" w:hAnsi="Arial" w:cs="Arial"/>
          <w:bCs/>
          <w:sz w:val="22"/>
          <w:szCs w:val="22"/>
        </w:rPr>
        <w:t>.</w:t>
      </w:r>
    </w:p>
    <w:p w:rsidR="007806F8" w:rsidRPr="0021791D" w:rsidRDefault="007806F8" w:rsidP="007806F8">
      <w:pPr>
        <w:ind w:left="567"/>
        <w:rPr>
          <w:rFonts w:ascii="Arial" w:hAnsi="Arial" w:cs="Arial"/>
          <w:sz w:val="22"/>
          <w:szCs w:val="22"/>
        </w:rPr>
      </w:pPr>
    </w:p>
    <w:p w:rsidR="007806F8" w:rsidRPr="0021791D" w:rsidRDefault="007806F8" w:rsidP="007806F8">
      <w:pPr>
        <w:rPr>
          <w:rFonts w:ascii="Arial" w:hAnsi="Arial" w:cs="Arial"/>
          <w:sz w:val="22"/>
          <w:szCs w:val="22"/>
        </w:rPr>
      </w:pPr>
    </w:p>
    <w:p w:rsidR="007806F8" w:rsidRPr="00FF2DA4" w:rsidRDefault="007806F8" w:rsidP="007806F8">
      <w:pPr>
        <w:pStyle w:val="BodyTextIndent3"/>
        <w:ind w:left="0"/>
        <w:rPr>
          <w:rFonts w:ascii="Arial" w:hAnsi="Arial" w:cs="Arial"/>
          <w:sz w:val="22"/>
          <w:szCs w:val="22"/>
        </w:rPr>
      </w:pPr>
      <w:r w:rsidRPr="00FF2DA4">
        <w:rPr>
          <w:rFonts w:ascii="Arial" w:hAnsi="Arial" w:cs="Arial"/>
          <w:sz w:val="22"/>
          <w:szCs w:val="22"/>
        </w:rPr>
        <w:t>The process of Immunoglobulin gene rearrangement (see below) ensures that when any foreign antigen enters the body there will be a few B lymphocytes with immunoglobulin (Ig) molecules on their surface able to bind that antigen. After binding the antigen, such a lymphocyte will divide to form a clone of identical cells with the capacity to produce antibody of this specificity. Remember that each B lymphocyte in the body has the capacity to make antibody of only one specificity. The antigen thus 'selects' a clone which has the capacity to produce antibody able to bind that antigen.</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b/>
          <w:bCs/>
          <w:sz w:val="22"/>
          <w:szCs w:val="22"/>
        </w:rPr>
      </w:pPr>
      <w:r w:rsidRPr="0021791D">
        <w:rPr>
          <w:rFonts w:ascii="Arial" w:hAnsi="Arial" w:cs="Arial"/>
          <w:sz w:val="22"/>
          <w:szCs w:val="22"/>
        </w:rPr>
        <w:t xml:space="preserve">An important aspect of the process of B cell stimulation to produce antibody-secreting plasma cells and memory B cells is the co-operation with T lymphocytes, and you will need to combine information from this lecture with that from Immunology Lectures 6 and 7. </w:t>
      </w:r>
      <w:r w:rsidRPr="0021791D">
        <w:rPr>
          <w:rFonts w:ascii="Arial" w:hAnsi="Arial" w:cs="Arial"/>
          <w:sz w:val="22"/>
          <w:szCs w:val="22"/>
        </w:rPr>
        <w:br/>
      </w:r>
    </w:p>
    <w:p w:rsidR="007806F8" w:rsidRPr="0021791D" w:rsidRDefault="007806F8" w:rsidP="007806F8">
      <w:pPr>
        <w:rPr>
          <w:rFonts w:ascii="Arial" w:hAnsi="Arial" w:cs="Arial"/>
          <w:b/>
          <w:bCs/>
          <w:sz w:val="22"/>
          <w:szCs w:val="22"/>
        </w:rPr>
      </w:pPr>
      <w:r w:rsidRPr="0021791D">
        <w:rPr>
          <w:rFonts w:ascii="Arial" w:hAnsi="Arial" w:cs="Arial"/>
          <w:b/>
          <w:bCs/>
          <w:sz w:val="22"/>
          <w:szCs w:val="22"/>
        </w:rPr>
        <w:t>Generation of diversity</w:t>
      </w:r>
    </w:p>
    <w:p w:rsidR="007806F8" w:rsidRPr="0021791D" w:rsidRDefault="007806F8" w:rsidP="007806F8">
      <w:pPr>
        <w:rPr>
          <w:rFonts w:ascii="Arial" w:hAnsi="Arial" w:cs="Arial"/>
          <w:sz w:val="22"/>
          <w:szCs w:val="22"/>
        </w:rPr>
      </w:pPr>
      <w:r w:rsidRPr="0021791D">
        <w:rPr>
          <w:rFonts w:ascii="Arial" w:hAnsi="Arial" w:cs="Arial"/>
          <w:sz w:val="22"/>
          <w:szCs w:val="22"/>
        </w:rPr>
        <w:t>Read this section and study a simple diagram in a textbook.</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Three chromosomes are involved in coding for Ig chains. One is responsible for kappa light chains, one for lamda light chains and one for all the heavy chains. The principles of re-arrangement are the same for all three.</w:t>
      </w:r>
    </w:p>
    <w:p w:rsidR="007806F8" w:rsidRPr="0021791D" w:rsidRDefault="007806F8" w:rsidP="007806F8">
      <w:pPr>
        <w:ind w:right="280"/>
        <w:rPr>
          <w:rFonts w:ascii="Arial" w:hAnsi="Arial" w:cs="Arial"/>
          <w:sz w:val="22"/>
          <w:szCs w:val="22"/>
        </w:rPr>
      </w:pPr>
    </w:p>
    <w:p w:rsidR="007806F8" w:rsidRPr="0021791D" w:rsidRDefault="007806F8" w:rsidP="007806F8">
      <w:pPr>
        <w:ind w:right="280"/>
        <w:rPr>
          <w:rFonts w:ascii="Arial" w:hAnsi="Arial" w:cs="Arial"/>
          <w:sz w:val="22"/>
          <w:szCs w:val="22"/>
        </w:rPr>
      </w:pPr>
      <w:r w:rsidRPr="0021791D">
        <w:rPr>
          <w:rFonts w:ascii="Arial" w:hAnsi="Arial" w:cs="Arial"/>
          <w:sz w:val="22"/>
          <w:szCs w:val="22"/>
        </w:rPr>
        <w:t xml:space="preserve">The genes coding for the variable regions are stored together up-stream of the genes for the constant region. In this way it is not necessary to repeat the constant region DNA for each different variable region. To make matters more complicated the variable genes exist in segmented form before re-arrangement. That is to say for kappa light chains one has a series of V segments which code for most of the variable region followed by a series of J segments which code for the rest of the variable region.  During re-arrangement, which will convert a progenitor B cell into a functional B cell, one of the V segments comes together with one of the J segments. Unwanted DNA is looped out by a special mechanism. It is then possible to produce a primary RNA transcript consisting of VJ linked to the constant region(C). Unwanted RNA between J and C is spliced out to give mRNA for VJC. This can then be translated into the light chain. The process is similar for lamda light chains and the heavy chains, but for the heavy chains there is </w:t>
      </w:r>
      <w:r>
        <w:rPr>
          <w:rFonts w:ascii="Arial" w:hAnsi="Arial" w:cs="Arial"/>
          <w:sz w:val="22"/>
          <w:szCs w:val="22"/>
        </w:rPr>
        <w:t xml:space="preserve">a </w:t>
      </w:r>
      <w:r w:rsidRPr="0021791D">
        <w:rPr>
          <w:rFonts w:ascii="Arial" w:hAnsi="Arial" w:cs="Arial"/>
          <w:sz w:val="22"/>
          <w:szCs w:val="22"/>
        </w:rPr>
        <w:t>series of D segments between the V and J segments and the mRNA thus represents VDJC.</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 xml:space="preserve">Diversity is further extended by variation in the precise joining points of the V, D and J segments, somatic mutation of the re-arranged genes and the random pairing of H and L </w:t>
      </w:r>
      <w:r w:rsidRPr="0021791D">
        <w:rPr>
          <w:rFonts w:ascii="Arial" w:hAnsi="Arial" w:cs="Arial"/>
          <w:sz w:val="22"/>
          <w:szCs w:val="22"/>
        </w:rPr>
        <w:lastRenderedPageBreak/>
        <w:t>chains to make the Ig molecule. The number of different antibody specificities that can be produced by these processes is enormous.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The heavy chain constant genes are sited one after the other, starting with Cμ, following the variable region genes. Under the influence of T cells, a process of class switching can occur in which the already re-arranged VDJ can switch its attachment from Cμ to Cγ, Cα or Cε This produces the different classes of antibody but does not affect antibody specificity.</w:t>
      </w:r>
    </w:p>
    <w:p w:rsidR="007806F8" w:rsidRPr="0021791D" w:rsidRDefault="007806F8" w:rsidP="007806F8">
      <w:pPr>
        <w:rPr>
          <w:rFonts w:ascii="Arial" w:hAnsi="Arial" w:cs="Arial"/>
          <w:b/>
          <w:bCs/>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 xml:space="preserve">Each lymphocyte (B and T) is specific for a particular antigen and the specificity of binding resides in the receptor for antigen (B cells: BCR = B cell antigen receptor; T cell: TCR = T cell antigen receptor). T cells use a similar process than B cells to generate diversity. </w:t>
      </w:r>
    </w:p>
    <w:p w:rsidR="007806F8" w:rsidRPr="0021791D" w:rsidRDefault="007806F8" w:rsidP="007806F8">
      <w:pPr>
        <w:rPr>
          <w:rFonts w:ascii="Arial" w:hAnsi="Arial" w:cs="Arial"/>
          <w:sz w:val="22"/>
          <w:szCs w:val="22"/>
        </w:rPr>
      </w:pPr>
      <w:r w:rsidRPr="0021791D">
        <w:rPr>
          <w:rFonts w:ascii="Arial" w:hAnsi="Arial" w:cs="Arial"/>
          <w:sz w:val="22"/>
          <w:szCs w:val="22"/>
        </w:rPr>
        <w:t>Note:  the mechanism used to generate antigen-specific receptors on B and T cells seems to be unique in the entire body, no other genes use the rearrangement strategies.</w:t>
      </w:r>
    </w:p>
    <w:p w:rsidR="007806F8" w:rsidRPr="0021791D" w:rsidRDefault="007806F8" w:rsidP="007806F8">
      <w:pPr>
        <w:rPr>
          <w:rFonts w:ascii="Arial" w:hAnsi="Arial" w:cs="Arial"/>
          <w:b/>
          <w:bCs/>
        </w:rPr>
      </w:pPr>
    </w:p>
    <w:p w:rsidR="007806F8" w:rsidRPr="0021791D" w:rsidRDefault="007806F8" w:rsidP="007806F8">
      <w:pPr>
        <w:rPr>
          <w:rFonts w:ascii="Arial" w:hAnsi="Arial" w:cs="Arial"/>
          <w:b/>
          <w:bCs/>
          <w:sz w:val="22"/>
          <w:szCs w:val="22"/>
        </w:rPr>
      </w:pPr>
      <w:r w:rsidRPr="0021791D">
        <w:rPr>
          <w:rFonts w:ascii="Arial" w:hAnsi="Arial" w:cs="Arial"/>
          <w:b/>
          <w:bCs/>
          <w:sz w:val="22"/>
          <w:szCs w:val="22"/>
        </w:rPr>
        <w:t xml:space="preserve">Polyclonal </w:t>
      </w:r>
      <w:r w:rsidRPr="0021791D">
        <w:rPr>
          <w:rFonts w:ascii="Arial" w:hAnsi="Arial" w:cs="Arial"/>
          <w:b/>
          <w:bCs/>
          <w:i/>
          <w:sz w:val="22"/>
          <w:szCs w:val="22"/>
        </w:rPr>
        <w:t>vs</w:t>
      </w:r>
      <w:r w:rsidRPr="0021791D">
        <w:rPr>
          <w:rFonts w:ascii="Arial" w:hAnsi="Arial" w:cs="Arial"/>
          <w:b/>
          <w:bCs/>
          <w:sz w:val="22"/>
          <w:szCs w:val="22"/>
        </w:rPr>
        <w:t xml:space="preserve"> monoclonal antibodies </w:t>
      </w:r>
    </w:p>
    <w:p w:rsidR="007806F8" w:rsidRPr="00FF2DA4" w:rsidRDefault="007806F8" w:rsidP="007806F8">
      <w:pPr>
        <w:pStyle w:val="BodyTextIndent3"/>
        <w:ind w:left="0"/>
        <w:rPr>
          <w:rFonts w:ascii="Arial" w:hAnsi="Arial" w:cs="Arial"/>
          <w:sz w:val="22"/>
          <w:szCs w:val="22"/>
        </w:rPr>
      </w:pPr>
      <w:r w:rsidRPr="00FF2DA4">
        <w:rPr>
          <w:rFonts w:ascii="Arial" w:hAnsi="Arial" w:cs="Arial"/>
          <w:sz w:val="22"/>
          <w:szCs w:val="22"/>
        </w:rPr>
        <w:t xml:space="preserve">When an antigen enters the body the antibody response that occurs is normally </w:t>
      </w:r>
      <w:r w:rsidRPr="00FF2DA4">
        <w:rPr>
          <w:rFonts w:ascii="Arial" w:hAnsi="Arial" w:cs="Arial"/>
          <w:b/>
          <w:bCs/>
          <w:sz w:val="22"/>
          <w:szCs w:val="22"/>
        </w:rPr>
        <w:t>polyclonal</w:t>
      </w:r>
      <w:r w:rsidRPr="00FF2DA4">
        <w:rPr>
          <w:rFonts w:ascii="Arial" w:hAnsi="Arial" w:cs="Arial"/>
          <w:sz w:val="22"/>
          <w:szCs w:val="22"/>
        </w:rPr>
        <w:t>. That is to say a heterogeneous mixture of antibodies are produced.  There will be antibodies directed to several different determinants on the antigen, and the antibodies to a particular determinant will be of variable affinity. So these are polyclonal antibodies: they derive from many different clones of B cells.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b/>
          <w:bCs/>
          <w:sz w:val="22"/>
          <w:szCs w:val="22"/>
        </w:rPr>
        <w:t>Monoclonal antibodies</w:t>
      </w:r>
      <w:r w:rsidRPr="0021791D">
        <w:rPr>
          <w:rFonts w:ascii="Arial" w:hAnsi="Arial" w:cs="Arial"/>
          <w:sz w:val="22"/>
          <w:szCs w:val="22"/>
        </w:rPr>
        <w:t xml:space="preserve"> are homogeneous being derived from a single B cell clone. They are normally made artificially by fusing one antibody-producing cell, making a particular molecule of antibody, with a t</w:t>
      </w:r>
      <w:smartTag w:uri="urn:schemas-microsoft-com:office:smarttags" w:element="PersonName">
        <w:r w:rsidRPr="0021791D">
          <w:rPr>
            <w:rFonts w:ascii="Arial" w:hAnsi="Arial" w:cs="Arial"/>
            <w:sz w:val="22"/>
            <w:szCs w:val="22"/>
          </w:rPr>
          <w:t>umo</w:t>
        </w:r>
      </w:smartTag>
      <w:r w:rsidRPr="0021791D">
        <w:rPr>
          <w:rFonts w:ascii="Arial" w:hAnsi="Arial" w:cs="Arial"/>
          <w:sz w:val="22"/>
          <w:szCs w:val="22"/>
        </w:rPr>
        <w:t>ur cell to form a clone of cells which will divide and produce this antibody for a long time. Monoclonal antibodies are useful reagents for detecting cell markers such as CD4 or CD8.</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b/>
          <w:bCs/>
          <w:sz w:val="22"/>
          <w:szCs w:val="22"/>
        </w:rPr>
        <w:t>Myeloma</w:t>
      </w:r>
      <w:r w:rsidRPr="0021791D">
        <w:rPr>
          <w:rFonts w:ascii="Arial" w:hAnsi="Arial" w:cs="Arial"/>
          <w:sz w:val="22"/>
          <w:szCs w:val="22"/>
        </w:rPr>
        <w:t xml:space="preserve"> proteins are the monoclonal Ig products of a plasma cell t</w:t>
      </w:r>
      <w:smartTag w:uri="urn:schemas-microsoft-com:office:smarttags" w:element="PersonName">
        <w:r w:rsidRPr="0021791D">
          <w:rPr>
            <w:rFonts w:ascii="Arial" w:hAnsi="Arial" w:cs="Arial"/>
            <w:sz w:val="22"/>
            <w:szCs w:val="22"/>
          </w:rPr>
          <w:t>umo</w:t>
        </w:r>
      </w:smartTag>
      <w:r w:rsidRPr="0021791D">
        <w:rPr>
          <w:rFonts w:ascii="Arial" w:hAnsi="Arial" w:cs="Arial"/>
          <w:sz w:val="22"/>
          <w:szCs w:val="22"/>
        </w:rPr>
        <w:t>ur. Such t</w:t>
      </w:r>
      <w:smartTag w:uri="urn:schemas-microsoft-com:office:smarttags" w:element="PersonName">
        <w:r w:rsidRPr="0021791D">
          <w:rPr>
            <w:rFonts w:ascii="Arial" w:hAnsi="Arial" w:cs="Arial"/>
            <w:sz w:val="22"/>
            <w:szCs w:val="22"/>
          </w:rPr>
          <w:t>umo</w:t>
        </w:r>
      </w:smartTag>
      <w:r w:rsidRPr="0021791D">
        <w:rPr>
          <w:rFonts w:ascii="Arial" w:hAnsi="Arial" w:cs="Arial"/>
          <w:sz w:val="22"/>
          <w:szCs w:val="22"/>
        </w:rPr>
        <w:t>urs may arise spontaneously causing major clinical problems. They are helpful in studying Ig structure, but the antigen to which they bind is generally unknown.</w:t>
      </w:r>
    </w:p>
    <w:p w:rsidR="007806F8" w:rsidRPr="00107FCA" w:rsidRDefault="007806F8" w:rsidP="007806F8">
      <w:pPr>
        <w:rPr>
          <w:szCs w:val="22"/>
        </w:rPr>
      </w:pPr>
    </w:p>
    <w:p w:rsidR="007806F8" w:rsidRDefault="007806F8" w:rsidP="007806F8">
      <w:pPr>
        <w:rPr>
          <w:szCs w:val="22"/>
        </w:rPr>
      </w:pPr>
      <w:r>
        <w:rPr>
          <w:szCs w:val="22"/>
        </w:rPr>
        <w:br w:type="page"/>
      </w:r>
    </w:p>
    <w:p w:rsidR="006C128D" w:rsidRDefault="006C128D" w:rsidP="006C128D">
      <w:pPr>
        <w:ind w:right="-108"/>
        <w:rPr>
          <w:rFonts w:ascii="Arial" w:hAnsi="Arial" w:cs="Arial"/>
          <w:b/>
          <w:sz w:val="28"/>
          <w:szCs w:val="28"/>
        </w:rPr>
      </w:pPr>
      <w:r>
        <w:rPr>
          <w:rFonts w:ascii="Arial" w:hAnsi="Arial" w:cs="Arial"/>
          <w:b/>
          <w:sz w:val="28"/>
          <w:szCs w:val="28"/>
        </w:rPr>
        <w:lastRenderedPageBreak/>
        <w:t>MICROBIOLOGY 1</w:t>
      </w:r>
    </w:p>
    <w:p w:rsidR="006C128D" w:rsidRDefault="006C128D" w:rsidP="006C128D">
      <w:pPr>
        <w:pStyle w:val="indexthis"/>
      </w:pPr>
      <w:r>
        <w:t>Bacterial properties</w:t>
      </w:r>
    </w:p>
    <w:p w:rsidR="00D7342A" w:rsidRDefault="00D7342A" w:rsidP="00D7342A">
      <w:pPr>
        <w:rPr>
          <w:rFonts w:ascii="Arial" w:hAnsi="Arial" w:cs="Arial"/>
          <w:sz w:val="24"/>
          <w:szCs w:val="24"/>
        </w:rPr>
      </w:pPr>
      <w:r w:rsidRPr="00933C84">
        <w:rPr>
          <w:rFonts w:ascii="Arial" w:hAnsi="Arial" w:cs="Arial"/>
          <w:sz w:val="24"/>
          <w:szCs w:val="24"/>
        </w:rPr>
        <w:t>Professor David Holden</w:t>
      </w:r>
    </w:p>
    <w:p w:rsidR="00D7342A" w:rsidRDefault="00D7342A" w:rsidP="00D7342A">
      <w:pPr>
        <w:rPr>
          <w:rFonts w:ascii="Arial" w:hAnsi="Arial" w:cs="Arial"/>
          <w:sz w:val="24"/>
          <w:szCs w:val="24"/>
        </w:rPr>
      </w:pPr>
    </w:p>
    <w:p w:rsidR="00D7342A" w:rsidRDefault="00D7342A" w:rsidP="00D7342A">
      <w:pPr>
        <w:rPr>
          <w:rFonts w:ascii="Arial" w:hAnsi="Arial" w:cs="Arial"/>
          <w:sz w:val="24"/>
          <w:szCs w:val="24"/>
        </w:rPr>
      </w:pPr>
      <w:r>
        <w:rPr>
          <w:rFonts w:ascii="Arial" w:hAnsi="Arial" w:cs="Arial"/>
          <w:sz w:val="24"/>
          <w:szCs w:val="24"/>
        </w:rPr>
        <w:t>Learning objectives: NB these supersede those printed in the Course Guide</w:t>
      </w:r>
    </w:p>
    <w:p w:rsidR="00D7342A" w:rsidRPr="00933C84" w:rsidRDefault="00D7342A" w:rsidP="00D7342A">
      <w:pPr>
        <w:rPr>
          <w:rFonts w:ascii="Arial" w:hAnsi="Arial" w:cs="Arial"/>
          <w:sz w:val="24"/>
          <w:szCs w:val="24"/>
        </w:rPr>
      </w:pPr>
    </w:p>
    <w:p w:rsidR="00D7342A" w:rsidRPr="00555EDB" w:rsidRDefault="00D7342A" w:rsidP="004F2394">
      <w:pPr>
        <w:pStyle w:val="ListParagraph"/>
        <w:numPr>
          <w:ilvl w:val="0"/>
          <w:numId w:val="113"/>
        </w:numPr>
        <w:rPr>
          <w:rFonts w:ascii="Arial" w:hAnsi="Arial" w:cs="Arial"/>
          <w:sz w:val="22"/>
        </w:rPr>
      </w:pPr>
      <w:r>
        <w:rPr>
          <w:rFonts w:ascii="Arial" w:hAnsi="Arial" w:cs="Arial"/>
          <w:sz w:val="22"/>
        </w:rPr>
        <w:t>Give examples of intracellular and extracellular bacterial pathogens</w:t>
      </w:r>
    </w:p>
    <w:p w:rsidR="00D7342A" w:rsidRDefault="00D7342A" w:rsidP="00D7342A">
      <w:pPr>
        <w:numPr>
          <w:ilvl w:val="0"/>
          <w:numId w:val="17"/>
        </w:numPr>
        <w:tabs>
          <w:tab w:val="num" w:pos="360"/>
        </w:tabs>
        <w:ind w:left="360"/>
        <w:rPr>
          <w:rFonts w:ascii="Arial" w:hAnsi="Arial" w:cs="Arial"/>
          <w:sz w:val="22"/>
        </w:rPr>
      </w:pPr>
      <w:r>
        <w:rPr>
          <w:rFonts w:ascii="Arial" w:hAnsi="Arial" w:cs="Arial"/>
          <w:sz w:val="22"/>
        </w:rPr>
        <w:t>Describe the differences between Gram positive and Gram negative bacteria</w:t>
      </w:r>
    </w:p>
    <w:p w:rsidR="00D7342A" w:rsidRDefault="00D7342A" w:rsidP="00D7342A">
      <w:pPr>
        <w:numPr>
          <w:ilvl w:val="0"/>
          <w:numId w:val="17"/>
        </w:numPr>
        <w:tabs>
          <w:tab w:val="num" w:pos="360"/>
        </w:tabs>
        <w:ind w:left="360"/>
        <w:rPr>
          <w:rFonts w:ascii="Arial" w:hAnsi="Arial" w:cs="Arial"/>
          <w:sz w:val="22"/>
        </w:rPr>
      </w:pPr>
      <w:r>
        <w:rPr>
          <w:rFonts w:ascii="Arial" w:hAnsi="Arial" w:cs="Arial"/>
          <w:sz w:val="22"/>
        </w:rPr>
        <w:t>Describe how some bacteria interfere with host cell processes to enable invasion and intracellular movement</w:t>
      </w:r>
    </w:p>
    <w:p w:rsidR="00D7342A" w:rsidRDefault="00D7342A" w:rsidP="00D7342A">
      <w:pPr>
        <w:numPr>
          <w:ilvl w:val="0"/>
          <w:numId w:val="17"/>
        </w:numPr>
        <w:tabs>
          <w:tab w:val="num" w:pos="360"/>
        </w:tabs>
        <w:ind w:left="360"/>
        <w:rPr>
          <w:rFonts w:ascii="Arial" w:hAnsi="Arial" w:cs="Arial"/>
          <w:sz w:val="22"/>
        </w:rPr>
      </w:pPr>
      <w:r>
        <w:rPr>
          <w:rFonts w:ascii="Arial" w:hAnsi="Arial" w:cs="Arial"/>
          <w:sz w:val="22"/>
        </w:rPr>
        <w:t xml:space="preserve">Outline the three main ways bacteria use to exchange genetic material </w:t>
      </w:r>
    </w:p>
    <w:p w:rsidR="006C128D" w:rsidRPr="00D7342A" w:rsidRDefault="006C128D" w:rsidP="006C128D">
      <w:pPr>
        <w:ind w:right="-108"/>
        <w:rPr>
          <w:b/>
        </w:rPr>
      </w:pPr>
    </w:p>
    <w:p w:rsidR="006C128D" w:rsidRDefault="006C128D" w:rsidP="006C128D">
      <w:pPr>
        <w:ind w:right="-108"/>
        <w:rPr>
          <w:b/>
          <w:lang w:val="es-PE"/>
        </w:rPr>
      </w:pPr>
    </w:p>
    <w:p w:rsidR="006C128D" w:rsidRDefault="006C128D" w:rsidP="006C128D">
      <w:pPr>
        <w:spacing w:line="360" w:lineRule="auto"/>
        <w:rPr>
          <w:rFonts w:ascii="Arial" w:hAnsi="Arial"/>
        </w:rPr>
      </w:pPr>
      <w:r>
        <w:rPr>
          <w:rFonts w:ascii="Arial" w:hAnsi="Arial"/>
        </w:rPr>
        <w:t>Bacteria can be broadly divided into two groups on the basis of the Gram stain.</w:t>
      </w:r>
    </w:p>
    <w:p w:rsidR="006C128D" w:rsidRDefault="006C128D" w:rsidP="006C128D">
      <w:pPr>
        <w:spacing w:line="360" w:lineRule="auto"/>
        <w:rPr>
          <w:rFonts w:ascii="Arial" w:hAnsi="Arial"/>
        </w:rPr>
      </w:pPr>
      <w:r>
        <w:rPr>
          <w:rFonts w:ascii="Arial" w:hAnsi="Arial"/>
        </w:rPr>
        <w:t>Gram positive bacteria retain a violet dye in the …………..of their cell wall.  The</w:t>
      </w:r>
    </w:p>
    <w:p w:rsidR="006C128D" w:rsidRDefault="006C128D" w:rsidP="006C128D">
      <w:pPr>
        <w:spacing w:line="360" w:lineRule="auto"/>
        <w:rPr>
          <w:rFonts w:ascii="Arial" w:hAnsi="Arial"/>
        </w:rPr>
      </w:pPr>
      <w:r>
        <w:rPr>
          <w:rFonts w:ascii="Arial" w:hAnsi="Arial"/>
        </w:rPr>
        <w:t>stain is excluded from Gram negative bacteria by the presence of an outer</w:t>
      </w:r>
    </w:p>
    <w:p w:rsidR="006C128D" w:rsidRDefault="006C128D" w:rsidP="006C128D">
      <w:pPr>
        <w:spacing w:line="360" w:lineRule="auto"/>
        <w:rPr>
          <w:rFonts w:ascii="Arial" w:hAnsi="Arial"/>
        </w:rPr>
      </w:pPr>
      <w:r>
        <w:rPr>
          <w:rFonts w:ascii="Arial" w:hAnsi="Arial"/>
        </w:rPr>
        <w:t>………………….</w:t>
      </w:r>
    </w:p>
    <w:p w:rsidR="006C128D" w:rsidRDefault="006C128D" w:rsidP="006C128D">
      <w:pPr>
        <w:spacing w:line="360" w:lineRule="auto"/>
        <w:rPr>
          <w:rFonts w:ascii="Arial" w:hAnsi="Arial"/>
          <w:i/>
        </w:rPr>
      </w:pPr>
      <w:r>
        <w:rPr>
          <w:rFonts w:ascii="Arial" w:hAnsi="Arial"/>
        </w:rPr>
        <w:t xml:space="preserve">Most bacteria are harmless or beneficial but a few are pathogenic.  </w:t>
      </w:r>
      <w:r>
        <w:rPr>
          <w:rFonts w:ascii="Arial" w:hAnsi="Arial"/>
          <w:i/>
        </w:rPr>
        <w:t>Salmonella</w:t>
      </w:r>
    </w:p>
    <w:p w:rsidR="006C128D" w:rsidRDefault="006C128D" w:rsidP="006C128D">
      <w:pPr>
        <w:spacing w:line="360" w:lineRule="auto"/>
        <w:rPr>
          <w:rFonts w:ascii="Arial" w:hAnsi="Arial"/>
        </w:rPr>
      </w:pPr>
      <w:r>
        <w:rPr>
          <w:rFonts w:ascii="Arial" w:hAnsi="Arial"/>
          <w:i/>
        </w:rPr>
        <w:t xml:space="preserve">typhi </w:t>
      </w:r>
      <w:r>
        <w:rPr>
          <w:rFonts w:ascii="Arial" w:hAnsi="Arial"/>
        </w:rPr>
        <w:t>causes…………</w:t>
      </w:r>
      <w:r>
        <w:rPr>
          <w:rFonts w:ascii="Arial" w:hAnsi="Arial"/>
          <w:i/>
        </w:rPr>
        <w:t>Shigella</w:t>
      </w:r>
      <w:r>
        <w:rPr>
          <w:rFonts w:ascii="Arial" w:hAnsi="Arial"/>
        </w:rPr>
        <w:t xml:space="preserve"> causes…………. Two species of </w:t>
      </w:r>
      <w:r>
        <w:rPr>
          <w:rFonts w:ascii="Arial" w:hAnsi="Arial"/>
          <w:i/>
        </w:rPr>
        <w:t>Neisseria</w:t>
      </w:r>
      <w:r>
        <w:rPr>
          <w:rFonts w:ascii="Arial" w:hAnsi="Arial"/>
        </w:rPr>
        <w:t xml:space="preserve"> cause two very different diseases, ………… and…………… Pneumonia can be caused by……………, and tuberculosis is caused by……………..</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rPr>
        <w:t>To be a pathogen, a bacterium must be able to colonize, persist, replicate and disseminate.  Bacterial pathogens can be extracellular (e.g………………) facultative intracellular (e.g……………..), or obligate intracellular (e.g………….).</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sidRPr="008E1423">
        <w:rPr>
          <w:rFonts w:ascii="Arial" w:hAnsi="Arial"/>
          <w:i/>
        </w:rPr>
        <w:t>Salmonella</w:t>
      </w:r>
      <w:r>
        <w:rPr>
          <w:rFonts w:ascii="Arial" w:hAnsi="Arial"/>
        </w:rPr>
        <w:t xml:space="preserve"> is motile and invasive. Motility is due to……….and bacteria invade host cells using a ……………., through which they transfer virulence proteins into the host cell. These cause actin polymerisation, membrane ruffling and uptake of bacteria.</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i/>
        </w:rPr>
        <w:t>Listeria</w:t>
      </w:r>
      <w:r>
        <w:rPr>
          <w:rFonts w:ascii="Arial" w:hAnsi="Arial"/>
        </w:rPr>
        <w:t xml:space="preserve"> invades host cells and then breaks out of the membrane-bound…………. Once in the cytoplasm of host cells, they move around and spread from cell to cell by polymerising…………. at one pole of the bacterial cell.</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rPr>
        <w:t>Variation in vertically transmitted DNA can occur as a result of………….. DNA can also be acquired by horizontal transfer.</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rPr>
        <w:t xml:space="preserve">The three basic mechanisms of horizontal gene transfer are…………………, </w:t>
      </w:r>
    </w:p>
    <w:p w:rsidR="006C128D" w:rsidRDefault="006C128D" w:rsidP="006C128D">
      <w:pPr>
        <w:spacing w:line="360" w:lineRule="auto"/>
        <w:rPr>
          <w:rFonts w:ascii="Arial" w:hAnsi="Arial"/>
        </w:rPr>
      </w:pPr>
      <w:r>
        <w:rPr>
          <w:rFonts w:ascii="Arial" w:hAnsi="Arial"/>
        </w:rPr>
        <w:t>……………………., and…………………..</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rPr>
        <w:t xml:space="preserve">Genomes of bacterial pathogens can encode between 1000 and 5000 proteins, </w:t>
      </w:r>
    </w:p>
    <w:p w:rsidR="006C128D" w:rsidRDefault="006C128D" w:rsidP="006C128D">
      <w:pPr>
        <w:spacing w:line="360" w:lineRule="auto"/>
        <w:rPr>
          <w:rFonts w:ascii="Arial" w:hAnsi="Arial"/>
        </w:rPr>
      </w:pPr>
      <w:r>
        <w:rPr>
          <w:rFonts w:ascii="Arial" w:hAnsi="Arial"/>
        </w:rPr>
        <w:t>depending on the species.  Only a small proportion of these are related to pathogenicity.  These ‘virulence genes’ are frequently found on ‘………………..</w:t>
      </w:r>
    </w:p>
    <w:p w:rsidR="006C128D" w:rsidRDefault="006C128D" w:rsidP="006C128D">
      <w:pPr>
        <w:spacing w:line="360" w:lineRule="auto"/>
        <w:rPr>
          <w:rFonts w:ascii="Arial" w:hAnsi="Arial"/>
        </w:rPr>
      </w:pPr>
      <w:r>
        <w:rPr>
          <w:rFonts w:ascii="Arial" w:hAnsi="Arial"/>
        </w:rPr>
        <w:t>………………..’  Distinguishing features of these elements are…………………..,</w:t>
      </w:r>
    </w:p>
    <w:p w:rsidR="006C128D" w:rsidRDefault="006C128D" w:rsidP="006C128D">
      <w:pPr>
        <w:spacing w:line="360" w:lineRule="auto"/>
        <w:rPr>
          <w:rFonts w:ascii="Arial" w:hAnsi="Arial"/>
        </w:rPr>
      </w:pPr>
      <w:r>
        <w:rPr>
          <w:rFonts w:ascii="Arial" w:hAnsi="Arial"/>
        </w:rPr>
        <w:t>………………….., and ………………………</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rPr>
        <w:t>Because the doubling time of bacteria can be very short (as low as 20 mins) they</w:t>
      </w:r>
    </w:p>
    <w:p w:rsidR="006C128D" w:rsidRDefault="006C128D" w:rsidP="006C128D">
      <w:pPr>
        <w:spacing w:line="360" w:lineRule="auto"/>
        <w:rPr>
          <w:rFonts w:ascii="Arial" w:hAnsi="Arial"/>
        </w:rPr>
      </w:pPr>
      <w:r>
        <w:rPr>
          <w:rFonts w:ascii="Arial" w:hAnsi="Arial"/>
        </w:rPr>
        <w:t xml:space="preserve">can achieve vast numbers in short time-frames.  </w:t>
      </w:r>
    </w:p>
    <w:p w:rsidR="006C128D" w:rsidRDefault="006C128D" w:rsidP="006C128D">
      <w:pPr>
        <w:spacing w:line="360" w:lineRule="auto"/>
        <w:rPr>
          <w:rFonts w:ascii="Arial" w:hAnsi="Arial"/>
        </w:rPr>
      </w:pPr>
    </w:p>
    <w:p w:rsidR="006C128D" w:rsidRDefault="006C128D" w:rsidP="006C128D">
      <w:pPr>
        <w:spacing w:line="360" w:lineRule="auto"/>
        <w:rPr>
          <w:rFonts w:ascii="Arial" w:hAnsi="Arial"/>
        </w:rPr>
      </w:pPr>
      <w:r>
        <w:rPr>
          <w:rFonts w:ascii="Arial" w:hAnsi="Arial"/>
          <w:b/>
        </w:rPr>
        <w:t xml:space="preserve">Further reading: </w:t>
      </w:r>
      <w:r>
        <w:rPr>
          <w:rFonts w:ascii="Arial" w:hAnsi="Arial"/>
        </w:rPr>
        <w:t>Bacterial Pathogenesis: A molecular approach.  Salyers and Whitt. ASM press (2</w:t>
      </w:r>
      <w:r>
        <w:rPr>
          <w:rFonts w:ascii="Arial" w:hAnsi="Arial"/>
          <w:vertAlign w:val="superscript"/>
        </w:rPr>
        <w:t>nd</w:t>
      </w:r>
      <w:r>
        <w:rPr>
          <w:rFonts w:ascii="Arial" w:hAnsi="Arial"/>
        </w:rPr>
        <w:t xml:space="preserve"> Ed); Cellular Microbiology. Cossart, Boquet, Normak, Rappuoli.  ASM press.</w:t>
      </w:r>
    </w:p>
    <w:p w:rsidR="00D7342A" w:rsidRDefault="00D7342A" w:rsidP="006C128D">
      <w:pPr>
        <w:ind w:right="-108"/>
        <w:rPr>
          <w:rFonts w:ascii="Arial" w:hAnsi="Arial" w:cs="Arial"/>
          <w:b/>
          <w:sz w:val="22"/>
          <w:szCs w:val="22"/>
        </w:rPr>
      </w:pPr>
    </w:p>
    <w:p w:rsidR="00D7342A" w:rsidRDefault="00D7342A" w:rsidP="006C128D">
      <w:pPr>
        <w:ind w:right="-108"/>
        <w:rPr>
          <w:rFonts w:ascii="Arial" w:hAnsi="Arial" w:cs="Arial"/>
          <w:b/>
          <w:sz w:val="22"/>
          <w:szCs w:val="22"/>
        </w:rPr>
      </w:pPr>
    </w:p>
    <w:p w:rsidR="006C128D" w:rsidRPr="00C01074" w:rsidRDefault="006C128D" w:rsidP="006C128D">
      <w:pPr>
        <w:ind w:right="-108"/>
        <w:rPr>
          <w:rFonts w:ascii="Arial" w:hAnsi="Arial" w:cs="Arial"/>
          <w:b/>
          <w:sz w:val="22"/>
          <w:szCs w:val="22"/>
        </w:rPr>
      </w:pPr>
      <w:r w:rsidRPr="00E70D9B">
        <w:rPr>
          <w:rFonts w:ascii="Arial" w:hAnsi="Arial" w:cs="Arial"/>
          <w:b/>
          <w:sz w:val="22"/>
          <w:szCs w:val="22"/>
        </w:rPr>
        <w:t>Properties of bacterial pathogens</w:t>
      </w:r>
      <w:r>
        <w:rPr>
          <w:rFonts w:ascii="Arial" w:hAnsi="Arial" w:cs="Arial"/>
          <w:b/>
          <w:sz w:val="22"/>
          <w:szCs w:val="22"/>
        </w:rPr>
        <w:t>: self test</w:t>
      </w:r>
      <w:r w:rsidRPr="00E70D9B">
        <w:rPr>
          <w:rFonts w:ascii="Arial" w:hAnsi="Arial" w:cs="Arial"/>
          <w:b/>
          <w:sz w:val="22"/>
          <w:szCs w:val="22"/>
        </w:rPr>
        <w:t xml:space="preserve"> </w:t>
      </w:r>
    </w:p>
    <w:p w:rsidR="006C128D" w:rsidRPr="00E70D9B" w:rsidRDefault="006C128D" w:rsidP="006C128D">
      <w:pPr>
        <w:spacing w:line="360" w:lineRule="auto"/>
        <w:rPr>
          <w:rFonts w:ascii="Arial" w:hAnsi="Arial" w:cs="Arial"/>
          <w:b/>
          <w:sz w:val="22"/>
          <w:szCs w:val="22"/>
        </w:rPr>
      </w:pPr>
    </w:p>
    <w:p w:rsidR="006C128D" w:rsidRDefault="006C128D" w:rsidP="006C128D">
      <w:pPr>
        <w:spacing w:line="360" w:lineRule="auto"/>
        <w:rPr>
          <w:rFonts w:ascii="Arial" w:hAnsi="Arial" w:cs="Arial"/>
          <w:b/>
          <w:sz w:val="22"/>
          <w:szCs w:val="22"/>
        </w:rPr>
      </w:pPr>
    </w:p>
    <w:p w:rsidR="006C128D" w:rsidRPr="00E70D9B" w:rsidRDefault="006C128D" w:rsidP="006C128D">
      <w:pPr>
        <w:spacing w:line="360" w:lineRule="auto"/>
        <w:rPr>
          <w:rFonts w:ascii="Arial" w:hAnsi="Arial" w:cs="Arial"/>
          <w:b/>
          <w:sz w:val="22"/>
          <w:szCs w:val="22"/>
        </w:rPr>
      </w:pPr>
      <w:r w:rsidRPr="00E70D9B">
        <w:rPr>
          <w:rFonts w:ascii="Arial" w:hAnsi="Arial" w:cs="Arial"/>
          <w:b/>
          <w:sz w:val="22"/>
          <w:szCs w:val="22"/>
        </w:rPr>
        <w:t xml:space="preserve">Questions       </w:t>
      </w:r>
      <w:r w:rsidRPr="00E70D9B">
        <w:rPr>
          <w:rFonts w:ascii="Arial" w:hAnsi="Arial" w:cs="Arial"/>
          <w:b/>
          <w:sz w:val="22"/>
          <w:szCs w:val="22"/>
        </w:rPr>
        <w:tab/>
      </w:r>
      <w:r w:rsidRPr="00E70D9B">
        <w:rPr>
          <w:rFonts w:ascii="Arial" w:hAnsi="Arial" w:cs="Arial"/>
          <w:b/>
          <w:sz w:val="22"/>
          <w:szCs w:val="22"/>
        </w:rPr>
        <w:tab/>
      </w:r>
      <w:r w:rsidRPr="00E70D9B">
        <w:rPr>
          <w:rFonts w:ascii="Arial" w:hAnsi="Arial" w:cs="Arial"/>
          <w:b/>
          <w:sz w:val="22"/>
          <w:szCs w:val="22"/>
        </w:rPr>
        <w:tab/>
      </w:r>
      <w:r w:rsidRPr="00E70D9B">
        <w:rPr>
          <w:rFonts w:ascii="Arial" w:hAnsi="Arial" w:cs="Arial"/>
          <w:b/>
          <w:sz w:val="22"/>
          <w:szCs w:val="22"/>
        </w:rPr>
        <w:tab/>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1. What distinguishes Gram-positive from Gram-negative bacteria?</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2. What attributes of bacterial pathogens distinguish them from non-pathogens?</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 xml:space="preserve">3. Give examples of pathogens that replicate mainly extracellularly </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4. Give examples of pathogens that replicate mainly intracellularly</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 xml:space="preserve">5. What multi-protein machine enables </w:t>
      </w:r>
      <w:r w:rsidRPr="00E70D9B">
        <w:rPr>
          <w:rFonts w:ascii="Arial" w:hAnsi="Arial" w:cs="Arial"/>
          <w:i/>
          <w:sz w:val="22"/>
          <w:szCs w:val="22"/>
        </w:rPr>
        <w:t>Salmonella</w:t>
      </w:r>
      <w:r w:rsidRPr="00E70D9B">
        <w:rPr>
          <w:rFonts w:ascii="Arial" w:hAnsi="Arial" w:cs="Arial"/>
          <w:sz w:val="22"/>
          <w:szCs w:val="22"/>
        </w:rPr>
        <w:t xml:space="preserve"> and many other bacteria to move?</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 xml:space="preserve">6. What multi-protein machine enables </w:t>
      </w:r>
      <w:r w:rsidRPr="00E70D9B">
        <w:rPr>
          <w:rFonts w:ascii="Arial" w:hAnsi="Arial" w:cs="Arial"/>
          <w:i/>
          <w:sz w:val="22"/>
          <w:szCs w:val="22"/>
        </w:rPr>
        <w:t>Salmonella</w:t>
      </w:r>
      <w:r w:rsidRPr="00E70D9B">
        <w:rPr>
          <w:rFonts w:ascii="Arial" w:hAnsi="Arial" w:cs="Arial"/>
          <w:sz w:val="22"/>
          <w:szCs w:val="22"/>
        </w:rPr>
        <w:t xml:space="preserve"> to invade host cells?</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 xml:space="preserve">7. How does </w:t>
      </w:r>
      <w:r w:rsidRPr="00E70D9B">
        <w:rPr>
          <w:rFonts w:ascii="Arial" w:hAnsi="Arial" w:cs="Arial"/>
          <w:i/>
          <w:sz w:val="22"/>
          <w:szCs w:val="22"/>
        </w:rPr>
        <w:t>Listeria</w:t>
      </w:r>
      <w:r w:rsidRPr="00E70D9B">
        <w:rPr>
          <w:rFonts w:ascii="Arial" w:hAnsi="Arial" w:cs="Arial"/>
          <w:sz w:val="22"/>
          <w:szCs w:val="22"/>
        </w:rPr>
        <w:t xml:space="preserve"> move inside host cells?</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8. What are ‘core’ and ‘accessory’ genes?</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9. What are the main means by which bacteria exchange genetic material?</w:t>
      </w:r>
    </w:p>
    <w:p w:rsidR="006C128D" w:rsidRPr="00E70D9B" w:rsidRDefault="006C128D" w:rsidP="006C128D">
      <w:pPr>
        <w:spacing w:line="360" w:lineRule="auto"/>
        <w:rPr>
          <w:rFonts w:ascii="Arial" w:hAnsi="Arial" w:cs="Arial"/>
          <w:sz w:val="22"/>
          <w:szCs w:val="22"/>
        </w:rPr>
      </w:pPr>
    </w:p>
    <w:p w:rsidR="006C128D" w:rsidRPr="00E70D9B" w:rsidRDefault="006C128D" w:rsidP="006C128D">
      <w:pPr>
        <w:spacing w:line="360" w:lineRule="auto"/>
        <w:rPr>
          <w:rFonts w:ascii="Arial" w:hAnsi="Arial" w:cs="Arial"/>
          <w:sz w:val="22"/>
          <w:szCs w:val="22"/>
        </w:rPr>
      </w:pPr>
      <w:r w:rsidRPr="00E70D9B">
        <w:rPr>
          <w:rFonts w:ascii="Arial" w:hAnsi="Arial" w:cs="Arial"/>
          <w:sz w:val="22"/>
          <w:szCs w:val="22"/>
        </w:rPr>
        <w:t>10. What is a ‘Pathogenicity Island’?</w:t>
      </w:r>
    </w:p>
    <w:p w:rsidR="006C128D" w:rsidRDefault="006C128D" w:rsidP="006C128D">
      <w:pPr>
        <w:spacing w:line="360" w:lineRule="auto"/>
        <w:rPr>
          <w:rFonts w:ascii="Arial" w:hAnsi="Arial" w:cs="Arial"/>
          <w:sz w:val="22"/>
          <w:szCs w:val="22"/>
        </w:rPr>
      </w:pPr>
    </w:p>
    <w:p w:rsidR="006C128D" w:rsidRDefault="006C128D" w:rsidP="006C128D">
      <w:pPr>
        <w:spacing w:line="360" w:lineRule="auto"/>
        <w:rPr>
          <w:rFonts w:ascii="Arial" w:hAnsi="Arial" w:cs="Arial"/>
          <w:sz w:val="22"/>
          <w:szCs w:val="22"/>
        </w:rPr>
      </w:pPr>
    </w:p>
    <w:p w:rsidR="00D7342A" w:rsidRDefault="00D7342A">
      <w:pPr>
        <w:rPr>
          <w:rFonts w:ascii="Arial" w:hAnsi="Arial" w:cs="Arial"/>
          <w:b/>
          <w:sz w:val="28"/>
          <w:szCs w:val="28"/>
        </w:rPr>
      </w:pPr>
      <w:r>
        <w:rPr>
          <w:rFonts w:ascii="Arial" w:hAnsi="Arial" w:cs="Arial"/>
          <w:b/>
          <w:sz w:val="28"/>
          <w:szCs w:val="28"/>
        </w:rPr>
        <w:br w:type="page"/>
      </w:r>
    </w:p>
    <w:p w:rsidR="007806F8" w:rsidRPr="009E7883" w:rsidRDefault="007806F8" w:rsidP="007806F8">
      <w:pPr>
        <w:ind w:right="-514"/>
        <w:jc w:val="both"/>
        <w:rPr>
          <w:rFonts w:ascii="Arial" w:hAnsi="Arial" w:cs="Arial"/>
          <w:b/>
          <w:bCs/>
          <w:i/>
          <w:sz w:val="22"/>
          <w:szCs w:val="22"/>
        </w:rPr>
      </w:pPr>
      <w:r w:rsidRPr="0021791D">
        <w:rPr>
          <w:rFonts w:ascii="Arial" w:hAnsi="Arial" w:cs="Arial"/>
          <w:b/>
          <w:sz w:val="28"/>
          <w:szCs w:val="28"/>
        </w:rPr>
        <w:lastRenderedPageBreak/>
        <w:t>IMMUNOLOGY 6</w:t>
      </w:r>
    </w:p>
    <w:p w:rsidR="007806F8" w:rsidRPr="0021791D" w:rsidRDefault="007806F8" w:rsidP="007806F8">
      <w:pPr>
        <w:pStyle w:val="indexthis"/>
      </w:pPr>
      <w:bookmarkStart w:id="9" w:name="_Toc84696133"/>
      <w:r w:rsidRPr="0021791D">
        <w:t>T-Lymphocytes and Antigen Recognition</w:t>
      </w:r>
      <w:bookmarkEnd w:id="9"/>
    </w:p>
    <w:p w:rsidR="007806F8" w:rsidRDefault="007806F8" w:rsidP="007806F8">
      <w:pPr>
        <w:rPr>
          <w:rFonts w:ascii="Arial" w:hAnsi="Arial" w:cs="Arial"/>
        </w:rPr>
      </w:pPr>
      <w:r w:rsidRPr="0021791D">
        <w:rPr>
          <w:rFonts w:ascii="Arial" w:hAnsi="Arial" w:cs="Arial"/>
        </w:rPr>
        <w:t xml:space="preserve">Dr Keith Gould </w:t>
      </w:r>
    </w:p>
    <w:p w:rsidR="007806F8" w:rsidRPr="0021791D" w:rsidRDefault="007806F8" w:rsidP="007806F8">
      <w:pPr>
        <w:rPr>
          <w:rFonts w:ascii="Arial" w:hAnsi="Arial" w:cs="Arial"/>
        </w:rPr>
      </w:pPr>
      <w:r w:rsidRPr="0021791D">
        <w:rPr>
          <w:rFonts w:ascii="Arial" w:hAnsi="Arial" w:cs="Arial"/>
        </w:rPr>
        <w:t>k.gould@imperial.ac.uk</w:t>
      </w:r>
    </w:p>
    <w:p w:rsidR="007806F8" w:rsidRPr="0021791D" w:rsidRDefault="007806F8" w:rsidP="007806F8">
      <w:pPr>
        <w:rPr>
          <w:rFonts w:ascii="Arial" w:hAnsi="Arial" w:cs="Arial"/>
          <w:sz w:val="22"/>
          <w:szCs w:val="22"/>
        </w:rPr>
      </w:pPr>
    </w:p>
    <w:p w:rsidR="007806F8" w:rsidRDefault="007806F8" w:rsidP="007806F8">
      <w:pPr>
        <w:spacing w:after="100"/>
        <w:rPr>
          <w:rFonts w:ascii="Arial" w:hAnsi="Arial" w:cs="Arial"/>
          <w:b/>
          <w:sz w:val="22"/>
          <w:szCs w:val="22"/>
        </w:rPr>
      </w:pPr>
      <w:r w:rsidRPr="0021791D">
        <w:rPr>
          <w:rFonts w:ascii="Arial" w:hAnsi="Arial" w:cs="Arial"/>
          <w:b/>
          <w:sz w:val="22"/>
          <w:szCs w:val="22"/>
        </w:rPr>
        <w:t>Learning objectives:</w:t>
      </w:r>
    </w:p>
    <w:p w:rsidR="007806F8" w:rsidRPr="00DC27E2" w:rsidRDefault="007806F8" w:rsidP="00D13E8D">
      <w:pPr>
        <w:numPr>
          <w:ilvl w:val="0"/>
          <w:numId w:val="6"/>
        </w:numPr>
        <w:tabs>
          <w:tab w:val="clear" w:pos="720"/>
          <w:tab w:val="left" w:pos="357"/>
        </w:tabs>
        <w:autoSpaceDE w:val="0"/>
        <w:autoSpaceDN w:val="0"/>
        <w:adjustRightInd w:val="0"/>
        <w:spacing w:after="100"/>
        <w:ind w:left="357" w:hanging="357"/>
        <w:rPr>
          <w:rFonts w:ascii="Arial" w:hAnsi="Arial" w:cs="Arial"/>
          <w:sz w:val="22"/>
          <w:szCs w:val="22"/>
          <w:lang w:eastAsia="en-GB"/>
        </w:rPr>
      </w:pPr>
      <w:r w:rsidRPr="00DC27E2">
        <w:rPr>
          <w:rFonts w:ascii="Arial" w:hAnsi="Arial" w:cs="Arial"/>
          <w:sz w:val="22"/>
          <w:szCs w:val="22"/>
          <w:lang w:eastAsia="en-GB"/>
        </w:rPr>
        <w:t>Outline the origins and functions of T lymphocyte subsets</w:t>
      </w:r>
    </w:p>
    <w:p w:rsidR="007806F8" w:rsidRPr="00DC27E2" w:rsidRDefault="007806F8" w:rsidP="00D13E8D">
      <w:pPr>
        <w:numPr>
          <w:ilvl w:val="0"/>
          <w:numId w:val="6"/>
        </w:numPr>
        <w:tabs>
          <w:tab w:val="clear" w:pos="720"/>
          <w:tab w:val="left" w:pos="357"/>
        </w:tabs>
        <w:autoSpaceDE w:val="0"/>
        <w:autoSpaceDN w:val="0"/>
        <w:adjustRightInd w:val="0"/>
        <w:spacing w:after="100"/>
        <w:ind w:left="357" w:hanging="357"/>
        <w:rPr>
          <w:rFonts w:ascii="Arial" w:hAnsi="Arial" w:cs="Arial"/>
          <w:sz w:val="22"/>
          <w:szCs w:val="22"/>
          <w:lang w:eastAsia="en-GB"/>
        </w:rPr>
      </w:pPr>
      <w:r w:rsidRPr="00DC27E2">
        <w:rPr>
          <w:rFonts w:ascii="Arial" w:hAnsi="Arial" w:cs="Arial"/>
          <w:sz w:val="22"/>
          <w:szCs w:val="22"/>
          <w:lang w:eastAsia="en-GB"/>
        </w:rPr>
        <w:t>Briefly describe the structure and distribution of majo</w:t>
      </w:r>
      <w:r>
        <w:rPr>
          <w:rFonts w:ascii="Arial" w:hAnsi="Arial" w:cs="Arial"/>
          <w:sz w:val="22"/>
          <w:szCs w:val="22"/>
          <w:lang w:eastAsia="en-GB"/>
        </w:rPr>
        <w:t xml:space="preserve">r histocompatibility complex </w:t>
      </w:r>
      <w:r w:rsidR="00D7342A">
        <w:rPr>
          <w:rFonts w:ascii="Arial" w:hAnsi="Arial" w:cs="Arial"/>
          <w:sz w:val="22"/>
          <w:szCs w:val="22"/>
          <w:lang w:eastAsia="en-GB"/>
        </w:rPr>
        <w:t>(MHC) class I</w:t>
      </w:r>
      <w:r w:rsidRPr="00DC27E2">
        <w:rPr>
          <w:rFonts w:ascii="Arial" w:hAnsi="Arial" w:cs="Arial"/>
          <w:sz w:val="22"/>
          <w:szCs w:val="22"/>
          <w:lang w:eastAsia="en-GB"/>
        </w:rPr>
        <w:t xml:space="preserve"> and class II molecules</w:t>
      </w:r>
    </w:p>
    <w:p w:rsidR="007806F8" w:rsidRPr="00DC27E2" w:rsidRDefault="007806F8" w:rsidP="00D13E8D">
      <w:pPr>
        <w:numPr>
          <w:ilvl w:val="0"/>
          <w:numId w:val="6"/>
        </w:numPr>
        <w:tabs>
          <w:tab w:val="clear" w:pos="720"/>
          <w:tab w:val="left" w:pos="357"/>
        </w:tabs>
        <w:autoSpaceDE w:val="0"/>
        <w:autoSpaceDN w:val="0"/>
        <w:adjustRightInd w:val="0"/>
        <w:spacing w:after="100"/>
        <w:ind w:left="357" w:hanging="357"/>
        <w:rPr>
          <w:rFonts w:ascii="Arial" w:hAnsi="Arial" w:cs="Arial"/>
          <w:sz w:val="22"/>
          <w:szCs w:val="22"/>
          <w:lang w:eastAsia="en-GB"/>
        </w:rPr>
      </w:pPr>
      <w:r w:rsidRPr="00DC27E2">
        <w:rPr>
          <w:rFonts w:ascii="Arial" w:hAnsi="Arial" w:cs="Arial"/>
          <w:sz w:val="22"/>
          <w:szCs w:val="22"/>
          <w:lang w:eastAsia="en-GB"/>
        </w:rPr>
        <w:t>Outline the mechanisms by which antigen presenting cells (APCs) process and present endogenous antigens</w:t>
      </w:r>
    </w:p>
    <w:p w:rsidR="007806F8" w:rsidRPr="00DC27E2" w:rsidRDefault="007806F8" w:rsidP="00D13E8D">
      <w:pPr>
        <w:numPr>
          <w:ilvl w:val="0"/>
          <w:numId w:val="6"/>
        </w:numPr>
        <w:tabs>
          <w:tab w:val="clear" w:pos="720"/>
          <w:tab w:val="left" w:pos="357"/>
        </w:tabs>
        <w:autoSpaceDE w:val="0"/>
        <w:autoSpaceDN w:val="0"/>
        <w:adjustRightInd w:val="0"/>
        <w:spacing w:after="100"/>
        <w:ind w:left="357" w:hanging="357"/>
        <w:rPr>
          <w:rFonts w:ascii="Arial" w:hAnsi="Arial" w:cs="Arial"/>
          <w:sz w:val="22"/>
          <w:szCs w:val="22"/>
        </w:rPr>
      </w:pPr>
      <w:r w:rsidRPr="00DC27E2">
        <w:rPr>
          <w:rFonts w:ascii="Arial" w:hAnsi="Arial" w:cs="Arial"/>
          <w:sz w:val="22"/>
          <w:szCs w:val="22"/>
          <w:lang w:eastAsia="en-GB"/>
        </w:rPr>
        <w:t>Compare and contrast antigen recognition by B and T lymphocytes and by CD4</w:t>
      </w:r>
      <w:r w:rsidRPr="00DC27E2">
        <w:rPr>
          <w:rFonts w:ascii="Arial" w:hAnsi="Arial" w:cs="Arial"/>
          <w:sz w:val="22"/>
          <w:szCs w:val="22"/>
          <w:vertAlign w:val="superscript"/>
          <w:lang w:eastAsia="en-GB"/>
        </w:rPr>
        <w:t>+</w:t>
      </w:r>
      <w:r w:rsidRPr="00DC27E2">
        <w:rPr>
          <w:rFonts w:ascii="Arial" w:hAnsi="Arial" w:cs="Arial"/>
          <w:sz w:val="22"/>
          <w:szCs w:val="22"/>
          <w:lang w:eastAsia="en-GB"/>
        </w:rPr>
        <w:t xml:space="preserve"> a</w:t>
      </w:r>
      <w:r w:rsidRPr="00DC27E2">
        <w:rPr>
          <w:rFonts w:ascii="Arial" w:hAnsi="Arial" w:cs="Arial"/>
          <w:sz w:val="22"/>
          <w:szCs w:val="22"/>
        </w:rPr>
        <w:t>nd CD8</w:t>
      </w:r>
      <w:r w:rsidRPr="00DC27E2">
        <w:rPr>
          <w:rFonts w:ascii="Arial" w:hAnsi="Arial" w:cs="Arial"/>
          <w:sz w:val="22"/>
          <w:szCs w:val="22"/>
          <w:vertAlign w:val="superscript"/>
        </w:rPr>
        <w:t xml:space="preserve">+ </w:t>
      </w:r>
      <w:r w:rsidRPr="00DC27E2">
        <w:rPr>
          <w:rFonts w:ascii="Arial" w:hAnsi="Arial" w:cs="Arial"/>
          <w:sz w:val="22"/>
          <w:szCs w:val="22"/>
        </w:rPr>
        <w:t>T lymphocytes</w:t>
      </w:r>
    </w:p>
    <w:p w:rsidR="007806F8" w:rsidRPr="00DC27E2" w:rsidRDefault="007806F8" w:rsidP="007806F8">
      <w:pPr>
        <w:pStyle w:val="BodyTextIndent"/>
        <w:rPr>
          <w:rFonts w:ascii="Arial" w:hAnsi="Arial" w:cs="Arial"/>
        </w:rPr>
      </w:pPr>
    </w:p>
    <w:p w:rsidR="007806F8" w:rsidRPr="0021791D" w:rsidRDefault="007806F8" w:rsidP="007806F8">
      <w:pPr>
        <w:rPr>
          <w:rFonts w:ascii="Arial" w:hAnsi="Arial" w:cs="Arial"/>
          <w:b/>
          <w:sz w:val="22"/>
          <w:szCs w:val="22"/>
        </w:rPr>
      </w:pPr>
      <w:r w:rsidRPr="0021791D">
        <w:rPr>
          <w:rFonts w:ascii="Arial" w:hAnsi="Arial" w:cs="Arial"/>
          <w:b/>
          <w:sz w:val="22"/>
          <w:szCs w:val="22"/>
        </w:rPr>
        <w:t>T LYMPHOCYTES</w:t>
      </w:r>
    </w:p>
    <w:p w:rsidR="007806F8" w:rsidRPr="0021791D" w:rsidRDefault="007806F8" w:rsidP="007806F8">
      <w:pPr>
        <w:spacing w:after="120"/>
        <w:rPr>
          <w:rFonts w:ascii="Arial" w:hAnsi="Arial" w:cs="Arial"/>
          <w:sz w:val="22"/>
          <w:szCs w:val="22"/>
        </w:rPr>
      </w:pPr>
      <w:r w:rsidRPr="0021791D">
        <w:rPr>
          <w:rFonts w:ascii="Arial" w:hAnsi="Arial" w:cs="Arial"/>
          <w:sz w:val="22"/>
          <w:szCs w:val="22"/>
        </w:rPr>
        <w:t xml:space="preserve">Destroy intracellular pathogens; recognise infected cells using a specific receptor on their cell surface, the </w:t>
      </w:r>
      <w:r w:rsidRPr="0021791D">
        <w:rPr>
          <w:rFonts w:ascii="Arial" w:hAnsi="Arial" w:cs="Arial"/>
          <w:b/>
          <w:i/>
          <w:sz w:val="22"/>
          <w:szCs w:val="22"/>
        </w:rPr>
        <w:t>T cell receptor (TCR)</w:t>
      </w:r>
      <w:r w:rsidRPr="0021791D">
        <w:rPr>
          <w:rFonts w:ascii="Arial" w:hAnsi="Arial" w:cs="Arial"/>
          <w:i/>
          <w:sz w:val="22"/>
          <w:szCs w:val="22"/>
        </w:rPr>
        <w:t>.</w:t>
      </w:r>
      <w:r w:rsidRPr="0021791D">
        <w:rPr>
          <w:rFonts w:ascii="Arial" w:hAnsi="Arial" w:cs="Arial"/>
          <w:sz w:val="22"/>
          <w:szCs w:val="22"/>
        </w:rPr>
        <w:t xml:space="preserve"> The TCR resembles a membrane-bound form of an antibody Fab fragment in structure; that is it consists of two polypeptide chains each containing a variable domain and a constant domain. There is a very large number of different TCR’s present in each individual, providing a diverse </w:t>
      </w:r>
      <w:r w:rsidRPr="0021791D">
        <w:rPr>
          <w:rFonts w:ascii="Arial" w:hAnsi="Arial" w:cs="Arial"/>
          <w:b/>
          <w:i/>
          <w:sz w:val="22"/>
          <w:szCs w:val="22"/>
        </w:rPr>
        <w:t>T cell repertoire</w:t>
      </w:r>
      <w:r w:rsidRPr="0021791D">
        <w:rPr>
          <w:rFonts w:ascii="Arial" w:hAnsi="Arial" w:cs="Arial"/>
          <w:i/>
          <w:sz w:val="22"/>
          <w:szCs w:val="22"/>
        </w:rPr>
        <w:t>.</w:t>
      </w:r>
      <w:r w:rsidRPr="0021791D">
        <w:rPr>
          <w:rFonts w:ascii="Arial" w:hAnsi="Arial" w:cs="Arial"/>
          <w:sz w:val="22"/>
          <w:szCs w:val="22"/>
        </w:rPr>
        <w:t xml:space="preserve"> </w:t>
      </w:r>
    </w:p>
    <w:p w:rsidR="007806F8" w:rsidRPr="0021791D" w:rsidRDefault="007806F8" w:rsidP="007806F8">
      <w:pPr>
        <w:spacing w:after="120"/>
        <w:rPr>
          <w:rFonts w:ascii="Arial" w:hAnsi="Arial" w:cs="Arial"/>
          <w:sz w:val="22"/>
          <w:szCs w:val="22"/>
        </w:rPr>
      </w:pPr>
      <w:r w:rsidRPr="0021791D">
        <w:rPr>
          <w:rFonts w:ascii="Arial" w:hAnsi="Arial" w:cs="Arial"/>
          <w:sz w:val="22"/>
          <w:szCs w:val="22"/>
        </w:rPr>
        <w:t xml:space="preserve">The antigens recognised by T cells are </w:t>
      </w:r>
      <w:r w:rsidRPr="0021791D">
        <w:rPr>
          <w:rFonts w:ascii="Arial" w:hAnsi="Arial" w:cs="Arial"/>
          <w:b/>
          <w:i/>
          <w:sz w:val="22"/>
          <w:szCs w:val="22"/>
        </w:rPr>
        <w:t>processed</w:t>
      </w:r>
      <w:r w:rsidRPr="0021791D">
        <w:rPr>
          <w:rFonts w:ascii="Arial" w:hAnsi="Arial" w:cs="Arial"/>
          <w:sz w:val="22"/>
          <w:szCs w:val="22"/>
        </w:rPr>
        <w:t xml:space="preserve">; that is they are small peptide fragments derived from larger proteins (some specialised T cells are able to recognise non-peptide antigens). Processed antigen is </w:t>
      </w:r>
      <w:r w:rsidRPr="0021791D">
        <w:rPr>
          <w:rFonts w:ascii="Arial" w:hAnsi="Arial" w:cs="Arial"/>
          <w:b/>
          <w:i/>
          <w:sz w:val="22"/>
          <w:szCs w:val="22"/>
        </w:rPr>
        <w:t>presented</w:t>
      </w:r>
      <w:r w:rsidRPr="0021791D">
        <w:rPr>
          <w:rFonts w:ascii="Arial" w:hAnsi="Arial" w:cs="Arial"/>
          <w:b/>
          <w:sz w:val="22"/>
          <w:szCs w:val="22"/>
        </w:rPr>
        <w:t xml:space="preserve"> </w:t>
      </w:r>
      <w:r w:rsidRPr="0021791D">
        <w:rPr>
          <w:rFonts w:ascii="Arial" w:hAnsi="Arial" w:cs="Arial"/>
          <w:sz w:val="22"/>
          <w:szCs w:val="22"/>
        </w:rPr>
        <w:t xml:space="preserve">to T cells on cell surfaces by specialised molecules called </w:t>
      </w:r>
      <w:r w:rsidRPr="0021791D">
        <w:rPr>
          <w:rFonts w:ascii="Arial" w:hAnsi="Arial" w:cs="Arial"/>
          <w:b/>
          <w:i/>
          <w:sz w:val="22"/>
          <w:szCs w:val="22"/>
        </w:rPr>
        <w:t>MHC molecules</w:t>
      </w:r>
      <w:r w:rsidRPr="0021791D">
        <w:rPr>
          <w:rFonts w:ascii="Arial" w:hAnsi="Arial" w:cs="Arial"/>
          <w:sz w:val="22"/>
          <w:szCs w:val="22"/>
        </w:rPr>
        <w:t xml:space="preserve"> (see below). </w:t>
      </w:r>
    </w:p>
    <w:p w:rsidR="007806F8" w:rsidRPr="0021791D" w:rsidRDefault="007806F8" w:rsidP="007806F8">
      <w:pPr>
        <w:rPr>
          <w:rFonts w:ascii="Arial" w:hAnsi="Arial" w:cs="Arial"/>
          <w:sz w:val="22"/>
          <w:szCs w:val="22"/>
        </w:rPr>
      </w:pPr>
      <w:r w:rsidRPr="0021791D">
        <w:rPr>
          <w:rFonts w:ascii="Arial" w:hAnsi="Arial" w:cs="Arial"/>
          <w:sz w:val="22"/>
          <w:szCs w:val="22"/>
        </w:rPr>
        <w:t xml:space="preserve">There are 2 major populations of T cells: </w:t>
      </w:r>
    </w:p>
    <w:p w:rsidR="007806F8" w:rsidRPr="0021791D" w:rsidRDefault="007806F8" w:rsidP="00D13E8D">
      <w:pPr>
        <w:numPr>
          <w:ilvl w:val="0"/>
          <w:numId w:val="5"/>
        </w:numPr>
        <w:ind w:right="-263"/>
        <w:rPr>
          <w:rFonts w:ascii="Arial" w:hAnsi="Arial" w:cs="Arial"/>
          <w:sz w:val="22"/>
          <w:szCs w:val="22"/>
        </w:rPr>
      </w:pPr>
      <w:r w:rsidRPr="0021791D">
        <w:rPr>
          <w:rFonts w:ascii="Arial" w:hAnsi="Arial" w:cs="Arial"/>
          <w:sz w:val="22"/>
          <w:szCs w:val="22"/>
        </w:rPr>
        <w:t xml:space="preserve">use </w:t>
      </w:r>
      <w:r w:rsidRPr="0021791D">
        <w:rPr>
          <w:rFonts w:ascii="Arial" w:hAnsi="Arial" w:cs="Arial"/>
          <w:b/>
          <w:i/>
          <w:sz w:val="22"/>
          <w:szCs w:val="22"/>
        </w:rPr>
        <w:t xml:space="preserve">CD4 </w:t>
      </w:r>
      <w:r w:rsidRPr="0021791D">
        <w:rPr>
          <w:rFonts w:ascii="Arial" w:hAnsi="Arial" w:cs="Arial"/>
          <w:sz w:val="22"/>
          <w:szCs w:val="22"/>
        </w:rPr>
        <w:t>co-receptor, see peptide antigen presented by MHC class II (“class II restricted”)</w:t>
      </w:r>
    </w:p>
    <w:p w:rsidR="007806F8" w:rsidRPr="0021791D" w:rsidRDefault="007806F8" w:rsidP="00D13E8D">
      <w:pPr>
        <w:numPr>
          <w:ilvl w:val="0"/>
          <w:numId w:val="5"/>
        </w:numPr>
        <w:ind w:right="-263"/>
        <w:rPr>
          <w:rFonts w:ascii="Arial" w:hAnsi="Arial" w:cs="Arial"/>
          <w:sz w:val="22"/>
          <w:szCs w:val="22"/>
        </w:rPr>
      </w:pPr>
      <w:r w:rsidRPr="0021791D">
        <w:rPr>
          <w:rFonts w:ascii="Arial" w:hAnsi="Arial" w:cs="Arial"/>
          <w:sz w:val="22"/>
          <w:szCs w:val="22"/>
        </w:rPr>
        <w:t xml:space="preserve">use </w:t>
      </w:r>
      <w:r w:rsidRPr="0021791D">
        <w:rPr>
          <w:rFonts w:ascii="Arial" w:hAnsi="Arial" w:cs="Arial"/>
          <w:b/>
          <w:i/>
          <w:sz w:val="22"/>
          <w:szCs w:val="22"/>
        </w:rPr>
        <w:t>CD8</w:t>
      </w:r>
      <w:r w:rsidRPr="0021791D">
        <w:rPr>
          <w:rFonts w:ascii="Arial" w:hAnsi="Arial" w:cs="Arial"/>
          <w:b/>
          <w:sz w:val="22"/>
          <w:szCs w:val="22"/>
        </w:rPr>
        <w:t xml:space="preserve"> </w:t>
      </w:r>
      <w:r w:rsidRPr="0021791D">
        <w:rPr>
          <w:rFonts w:ascii="Arial" w:hAnsi="Arial" w:cs="Arial"/>
          <w:sz w:val="22"/>
          <w:szCs w:val="22"/>
        </w:rPr>
        <w:t xml:space="preserve">co-receptor, see peptide antigen presented by MHC class I (“class I restricted”) </w:t>
      </w:r>
    </w:p>
    <w:p w:rsidR="007806F8" w:rsidRPr="0021791D" w:rsidRDefault="007806F8" w:rsidP="007806F8">
      <w:pPr>
        <w:spacing w:after="120"/>
        <w:rPr>
          <w:rFonts w:ascii="Arial" w:hAnsi="Arial" w:cs="Arial"/>
          <w:sz w:val="22"/>
          <w:szCs w:val="22"/>
        </w:rPr>
      </w:pPr>
    </w:p>
    <w:p w:rsidR="007806F8" w:rsidRPr="0021791D" w:rsidRDefault="007806F8" w:rsidP="007806F8">
      <w:pPr>
        <w:spacing w:after="120"/>
        <w:rPr>
          <w:rFonts w:ascii="Arial" w:hAnsi="Arial" w:cs="Arial"/>
          <w:sz w:val="22"/>
          <w:szCs w:val="22"/>
        </w:rPr>
      </w:pPr>
      <w:r w:rsidRPr="0021791D">
        <w:rPr>
          <w:rFonts w:ascii="Arial" w:hAnsi="Arial" w:cs="Arial"/>
          <w:sz w:val="22"/>
          <w:szCs w:val="22"/>
        </w:rPr>
        <w:t>Co-receptor molecules bind to the appropriate type of MHC molecule, increase the avidity of T cell-target cell interaction, and are important in signaling.</w:t>
      </w:r>
    </w:p>
    <w:p w:rsidR="007806F8" w:rsidRPr="0021791D" w:rsidRDefault="007806F8" w:rsidP="007806F8">
      <w:pPr>
        <w:spacing w:after="120"/>
        <w:rPr>
          <w:rFonts w:ascii="Arial" w:hAnsi="Arial" w:cs="Arial"/>
          <w:sz w:val="22"/>
          <w:szCs w:val="22"/>
        </w:rPr>
      </w:pPr>
      <w:r w:rsidRPr="0021791D">
        <w:rPr>
          <w:rFonts w:ascii="Arial" w:hAnsi="Arial" w:cs="Arial"/>
          <w:b/>
          <w:sz w:val="22"/>
          <w:szCs w:val="22"/>
        </w:rPr>
        <w:t>CD8</w:t>
      </w:r>
      <w:r w:rsidRPr="0021791D">
        <w:rPr>
          <w:rFonts w:ascii="Arial" w:hAnsi="Arial" w:cs="Arial"/>
          <w:b/>
          <w:sz w:val="22"/>
          <w:szCs w:val="22"/>
          <w:vertAlign w:val="superscript"/>
        </w:rPr>
        <w:t>+</w:t>
      </w:r>
      <w:r w:rsidRPr="0021791D">
        <w:rPr>
          <w:rFonts w:ascii="Arial" w:hAnsi="Arial" w:cs="Arial"/>
          <w:b/>
          <w:sz w:val="22"/>
          <w:szCs w:val="22"/>
        </w:rPr>
        <w:t xml:space="preserve"> T cells</w:t>
      </w:r>
      <w:r w:rsidRPr="0021791D">
        <w:rPr>
          <w:rFonts w:ascii="Arial" w:hAnsi="Arial" w:cs="Arial"/>
          <w:sz w:val="22"/>
          <w:szCs w:val="22"/>
        </w:rPr>
        <w:t xml:space="preserve"> (also known as CTL or Tc) are cytotoxic and kill target cells; they also secrete cytokines </w:t>
      </w:r>
      <w:r>
        <w:rPr>
          <w:rFonts w:ascii="Arial" w:hAnsi="Arial" w:cs="Arial"/>
          <w:sz w:val="22"/>
          <w:szCs w:val="22"/>
        </w:rPr>
        <w:t xml:space="preserve"> </w:t>
      </w:r>
      <w:r w:rsidRPr="0021791D">
        <w:rPr>
          <w:rFonts w:ascii="Arial" w:hAnsi="Arial" w:cs="Arial"/>
          <w:i/>
          <w:sz w:val="22"/>
          <w:szCs w:val="22"/>
        </w:rPr>
        <w:t>e.g.</w:t>
      </w:r>
      <w:r w:rsidRPr="0021791D">
        <w:rPr>
          <w:rFonts w:ascii="Arial" w:hAnsi="Arial" w:cs="Arial"/>
          <w:sz w:val="22"/>
          <w:szCs w:val="22"/>
        </w:rPr>
        <w:t xml:space="preserve"> interferon-</w:t>
      </w:r>
      <w:r w:rsidRPr="0021791D">
        <w:rPr>
          <w:rFonts w:ascii="Arial" w:hAnsi="Arial" w:cs="Arial"/>
          <w:sz w:val="22"/>
          <w:szCs w:val="22"/>
        </w:rPr>
        <w:sym w:font="Symbol" w:char="F067"/>
      </w:r>
      <w:r w:rsidRPr="0021791D">
        <w:rPr>
          <w:rFonts w:ascii="Arial" w:hAnsi="Arial" w:cs="Arial"/>
          <w:sz w:val="22"/>
          <w:szCs w:val="22"/>
        </w:rPr>
        <w:t>.</w:t>
      </w:r>
    </w:p>
    <w:p w:rsidR="007806F8" w:rsidRPr="0021791D" w:rsidRDefault="007806F8" w:rsidP="007806F8">
      <w:pPr>
        <w:spacing w:after="120"/>
        <w:rPr>
          <w:rFonts w:ascii="Arial" w:hAnsi="Arial" w:cs="Arial"/>
          <w:sz w:val="22"/>
          <w:szCs w:val="22"/>
        </w:rPr>
      </w:pPr>
      <w:r w:rsidRPr="0021791D">
        <w:rPr>
          <w:rFonts w:ascii="Arial" w:hAnsi="Arial" w:cs="Arial"/>
          <w:b/>
          <w:sz w:val="22"/>
          <w:szCs w:val="22"/>
        </w:rPr>
        <w:t>CD4</w:t>
      </w:r>
      <w:r w:rsidRPr="0021791D">
        <w:rPr>
          <w:rFonts w:ascii="Arial" w:hAnsi="Arial" w:cs="Arial"/>
          <w:b/>
          <w:sz w:val="22"/>
          <w:szCs w:val="22"/>
          <w:vertAlign w:val="superscript"/>
        </w:rPr>
        <w:t>+</w:t>
      </w:r>
      <w:r w:rsidRPr="0021791D">
        <w:rPr>
          <w:rFonts w:ascii="Arial" w:hAnsi="Arial" w:cs="Arial"/>
          <w:b/>
          <w:sz w:val="22"/>
          <w:szCs w:val="22"/>
        </w:rPr>
        <w:t xml:space="preserve"> T cells</w:t>
      </w:r>
      <w:r w:rsidRPr="0021791D">
        <w:rPr>
          <w:rFonts w:ascii="Arial" w:hAnsi="Arial" w:cs="Arial"/>
          <w:sz w:val="22"/>
          <w:szCs w:val="22"/>
        </w:rPr>
        <w:t xml:space="preserve"> (also known as T helper cells or Th) secrete cytokines which may recruit cells of innate immunity, help activate macrophages, and amplify and help CTL and B cell responses. CD4</w:t>
      </w:r>
      <w:r w:rsidRPr="0021791D">
        <w:rPr>
          <w:rFonts w:ascii="Arial" w:hAnsi="Arial" w:cs="Arial"/>
          <w:sz w:val="22"/>
          <w:szCs w:val="22"/>
          <w:vertAlign w:val="superscript"/>
        </w:rPr>
        <w:t>+</w:t>
      </w:r>
      <w:r w:rsidRPr="0021791D">
        <w:rPr>
          <w:rFonts w:ascii="Arial" w:hAnsi="Arial" w:cs="Arial"/>
          <w:sz w:val="22"/>
          <w:szCs w:val="22"/>
        </w:rPr>
        <w:t xml:space="preserve"> T cells may be subdivided into the Th1 type or Th2 type, depending on the cytokines they produce.</w:t>
      </w:r>
    </w:p>
    <w:p w:rsidR="007806F8" w:rsidRPr="0021791D" w:rsidRDefault="007806F8" w:rsidP="007806F8">
      <w:pPr>
        <w:rPr>
          <w:rFonts w:ascii="Arial" w:hAnsi="Arial" w:cs="Arial"/>
          <w:b/>
          <w:sz w:val="22"/>
          <w:szCs w:val="22"/>
        </w:rPr>
      </w:pPr>
    </w:p>
    <w:p w:rsidR="007806F8" w:rsidRPr="0021791D" w:rsidRDefault="007806F8" w:rsidP="007806F8">
      <w:pPr>
        <w:rPr>
          <w:rFonts w:ascii="Arial" w:hAnsi="Arial" w:cs="Arial"/>
          <w:b/>
          <w:sz w:val="22"/>
          <w:szCs w:val="22"/>
        </w:rPr>
      </w:pPr>
      <w:r w:rsidRPr="0021791D">
        <w:rPr>
          <w:rFonts w:ascii="Arial" w:hAnsi="Arial" w:cs="Arial"/>
          <w:b/>
          <w:sz w:val="22"/>
          <w:szCs w:val="22"/>
        </w:rPr>
        <w:t>T LYMPHOCYTE DEVELOPMENT</w:t>
      </w:r>
    </w:p>
    <w:p w:rsidR="007806F8" w:rsidRPr="0021791D" w:rsidRDefault="007806F8" w:rsidP="007806F8">
      <w:pPr>
        <w:rPr>
          <w:rFonts w:ascii="Arial" w:hAnsi="Arial" w:cs="Arial"/>
          <w:sz w:val="22"/>
          <w:szCs w:val="22"/>
        </w:rPr>
      </w:pPr>
      <w:r w:rsidRPr="0021791D">
        <w:rPr>
          <w:rFonts w:ascii="Arial" w:hAnsi="Arial" w:cs="Arial"/>
          <w:sz w:val="22"/>
          <w:szCs w:val="22"/>
        </w:rPr>
        <w:t xml:space="preserve">T lymphocytes develop in the </w:t>
      </w:r>
      <w:r w:rsidRPr="0021791D">
        <w:rPr>
          <w:rFonts w:ascii="Arial" w:hAnsi="Arial" w:cs="Arial"/>
          <w:b/>
          <w:i/>
          <w:sz w:val="22"/>
          <w:szCs w:val="22"/>
        </w:rPr>
        <w:t>thymus</w:t>
      </w:r>
      <w:r w:rsidRPr="0021791D">
        <w:rPr>
          <w:rFonts w:ascii="Arial" w:hAnsi="Arial" w:cs="Arial"/>
          <w:sz w:val="22"/>
          <w:szCs w:val="22"/>
        </w:rPr>
        <w:t xml:space="preserve"> from bone marrow-derived precursors. Initially, they do not express a TCR or CD4 or CD8 (double negative stage). As they develop they move from the thymus outer cortex towards the inner medulla. The first stage is the formation of a TCR, using gene segment recombination similar in principle to antibody gene rearrangement (although different gene segments are used). Cells which express a TCR then express both CD4 and CD8 (double positive stage). These cells then undergo selection for those which express a useful TCR: </w:t>
      </w:r>
      <w:r w:rsidRPr="0021791D">
        <w:rPr>
          <w:rFonts w:ascii="Arial" w:hAnsi="Arial" w:cs="Arial"/>
          <w:b/>
          <w:i/>
          <w:sz w:val="22"/>
          <w:szCs w:val="22"/>
        </w:rPr>
        <w:t>positive selection</w:t>
      </w:r>
      <w:r w:rsidRPr="0021791D">
        <w:rPr>
          <w:rFonts w:ascii="Arial" w:hAnsi="Arial" w:cs="Arial"/>
          <w:b/>
          <w:sz w:val="22"/>
          <w:szCs w:val="22"/>
        </w:rPr>
        <w:t xml:space="preserve"> </w:t>
      </w:r>
      <w:r w:rsidRPr="0021791D">
        <w:rPr>
          <w:rFonts w:ascii="Arial" w:hAnsi="Arial" w:cs="Arial"/>
          <w:sz w:val="22"/>
          <w:szCs w:val="22"/>
        </w:rPr>
        <w:t xml:space="preserve">allows the survival of cells whose TCR recognises self MHC, </w:t>
      </w:r>
      <w:r w:rsidRPr="0021791D">
        <w:rPr>
          <w:rFonts w:ascii="Arial" w:hAnsi="Arial" w:cs="Arial"/>
          <w:b/>
          <w:i/>
          <w:sz w:val="22"/>
          <w:szCs w:val="22"/>
        </w:rPr>
        <w:t>negative selection</w:t>
      </w:r>
      <w:r w:rsidRPr="0021791D">
        <w:rPr>
          <w:rFonts w:ascii="Arial" w:hAnsi="Arial" w:cs="Arial"/>
          <w:sz w:val="22"/>
          <w:szCs w:val="22"/>
        </w:rPr>
        <w:t xml:space="preserve"> removes cells whose TCR recognises self MHC very strongly (to avoid dangerous reaction to self and </w:t>
      </w:r>
      <w:r w:rsidRPr="0021791D">
        <w:rPr>
          <w:rFonts w:ascii="Arial" w:hAnsi="Arial" w:cs="Arial"/>
          <w:b/>
          <w:i/>
          <w:sz w:val="22"/>
          <w:szCs w:val="22"/>
        </w:rPr>
        <w:t>autoimmunity</w:t>
      </w:r>
      <w:r w:rsidRPr="0021791D">
        <w:rPr>
          <w:rFonts w:ascii="Arial" w:hAnsi="Arial" w:cs="Arial"/>
          <w:sz w:val="22"/>
          <w:szCs w:val="22"/>
        </w:rPr>
        <w:t>). Only about 5% of developing T lymphocytes (thymocytes) survive these selection processes and move into the circulation as mature single positive either CD4</w:t>
      </w:r>
      <w:r w:rsidRPr="0021791D">
        <w:rPr>
          <w:rFonts w:ascii="Arial" w:hAnsi="Arial" w:cs="Arial"/>
          <w:sz w:val="22"/>
          <w:szCs w:val="22"/>
          <w:vertAlign w:val="superscript"/>
        </w:rPr>
        <w:t>+</w:t>
      </w:r>
      <w:r w:rsidRPr="0021791D">
        <w:rPr>
          <w:rFonts w:ascii="Arial" w:hAnsi="Arial" w:cs="Arial"/>
          <w:sz w:val="22"/>
          <w:szCs w:val="22"/>
        </w:rPr>
        <w:t xml:space="preserve"> or CD8</w:t>
      </w:r>
      <w:r w:rsidRPr="0021791D">
        <w:rPr>
          <w:rFonts w:ascii="Arial" w:hAnsi="Arial" w:cs="Arial"/>
          <w:sz w:val="22"/>
          <w:szCs w:val="22"/>
          <w:vertAlign w:val="superscript"/>
        </w:rPr>
        <w:t>+</w:t>
      </w:r>
      <w:r w:rsidRPr="0021791D">
        <w:rPr>
          <w:rFonts w:ascii="Arial" w:hAnsi="Arial" w:cs="Arial"/>
          <w:sz w:val="22"/>
          <w:szCs w:val="22"/>
        </w:rPr>
        <w:t xml:space="preserve"> cells.</w:t>
      </w:r>
    </w:p>
    <w:p w:rsidR="007806F8" w:rsidRDefault="007806F8" w:rsidP="007806F8">
      <w:pPr>
        <w:rPr>
          <w:rFonts w:ascii="Arial" w:hAnsi="Arial" w:cs="Arial"/>
          <w:b/>
          <w:sz w:val="22"/>
          <w:szCs w:val="22"/>
        </w:rPr>
      </w:pPr>
    </w:p>
    <w:p w:rsidR="007806F8" w:rsidRPr="0021791D" w:rsidRDefault="007806F8" w:rsidP="007806F8">
      <w:pPr>
        <w:rPr>
          <w:rFonts w:ascii="Arial" w:hAnsi="Arial" w:cs="Arial"/>
          <w:b/>
          <w:sz w:val="22"/>
          <w:szCs w:val="22"/>
        </w:rPr>
      </w:pPr>
      <w:r w:rsidRPr="0021791D">
        <w:rPr>
          <w:rFonts w:ascii="Arial" w:hAnsi="Arial" w:cs="Arial"/>
          <w:b/>
          <w:sz w:val="22"/>
          <w:szCs w:val="22"/>
        </w:rPr>
        <w:lastRenderedPageBreak/>
        <w:t>THE MAJOR HISTOCOMPATIBILITY COMPLEX (MHC)</w:t>
      </w:r>
    </w:p>
    <w:p w:rsidR="007806F8"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 xml:space="preserve">A group of tightly linked genes important in specific immune responses. Discovered by experiments looking at the genetic basis of transplant rejection in mice; 2 classes: MHC class I are the classical transplantation antigens, MHC class II are regulatory, controlling the ability to mount immune responses. Nearly all cells express MHC class I (at various levels), but MHC class II is only normally expressed on “professional” antigen presenting cells (APC), </w:t>
      </w:r>
      <w:r>
        <w:rPr>
          <w:rFonts w:ascii="Arial" w:hAnsi="Arial" w:cs="Arial"/>
          <w:sz w:val="22"/>
          <w:szCs w:val="22"/>
        </w:rPr>
        <w:t xml:space="preserve">i.e. </w:t>
      </w:r>
      <w:r w:rsidRPr="0021791D">
        <w:rPr>
          <w:rFonts w:ascii="Arial" w:hAnsi="Arial" w:cs="Arial"/>
          <w:sz w:val="22"/>
          <w:szCs w:val="22"/>
        </w:rPr>
        <w:t xml:space="preserve">dendritic cells, macrophages and B lymphocytes. </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Outline structures:</w:t>
      </w:r>
    </w:p>
    <w:p w:rsidR="007806F8" w:rsidRPr="0021791D" w:rsidRDefault="007806F8" w:rsidP="007806F8">
      <w:pPr>
        <w:tabs>
          <w:tab w:val="center" w:pos="3240"/>
          <w:tab w:val="center" w:pos="7380"/>
        </w:tabs>
        <w:rPr>
          <w:rFonts w:ascii="Arial" w:hAnsi="Arial" w:cs="Arial"/>
          <w:b/>
          <w:sz w:val="22"/>
          <w:szCs w:val="22"/>
        </w:rPr>
      </w:pPr>
      <w:r w:rsidRPr="0021791D">
        <w:rPr>
          <w:rFonts w:ascii="Arial" w:hAnsi="Arial" w:cs="Arial"/>
          <w:b/>
          <w:sz w:val="22"/>
          <w:szCs w:val="22"/>
        </w:rPr>
        <w:tab/>
        <w:t>MHC CLASS I</w:t>
      </w:r>
      <w:r w:rsidRPr="0021791D">
        <w:rPr>
          <w:rFonts w:ascii="Arial" w:hAnsi="Arial" w:cs="Arial"/>
          <w:b/>
          <w:sz w:val="22"/>
          <w:szCs w:val="22"/>
        </w:rPr>
        <w:tab/>
        <w:t>MHC CLASS II</w:t>
      </w:r>
    </w:p>
    <w:p w:rsidR="007806F8" w:rsidRPr="0021791D" w:rsidRDefault="007806F8" w:rsidP="007806F8">
      <w:pPr>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9888" behindDoc="1" locked="0" layoutInCell="1" allowOverlap="1">
            <wp:simplePos x="0" y="0"/>
            <wp:positionH relativeFrom="column">
              <wp:posOffset>2540</wp:posOffset>
            </wp:positionH>
            <wp:positionV relativeFrom="paragraph">
              <wp:posOffset>606425</wp:posOffset>
            </wp:positionV>
            <wp:extent cx="5707380" cy="3284855"/>
            <wp:effectExtent l="19050" t="0" r="7620" b="0"/>
            <wp:wrapTopAndBottom/>
            <wp:docPr id="2919" name="Picture 29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2"/>
                    <pic:cNvPicPr>
                      <a:picLocks noChangeAspect="1" noChangeArrowheads="1"/>
                    </pic:cNvPicPr>
                  </pic:nvPicPr>
                  <pic:blipFill>
                    <a:blip r:embed="rId51"/>
                    <a:srcRect/>
                    <a:stretch>
                      <a:fillRect/>
                    </a:stretch>
                  </pic:blipFill>
                  <pic:spPr bwMode="auto">
                    <a:xfrm>
                      <a:off x="0" y="0"/>
                      <a:ext cx="5707380" cy="3284855"/>
                    </a:xfrm>
                    <a:prstGeom prst="rect">
                      <a:avLst/>
                    </a:prstGeom>
                    <a:noFill/>
                    <a:ln w="9525">
                      <a:noFill/>
                      <a:miter lim="800000"/>
                      <a:headEnd/>
                      <a:tailEnd/>
                    </a:ln>
                  </pic:spPr>
                </pic:pic>
              </a:graphicData>
            </a:graphic>
          </wp:anchor>
        </w:drawing>
      </w:r>
    </w:p>
    <w:p w:rsidR="007806F8" w:rsidRPr="0021791D" w:rsidRDefault="007806F8" w:rsidP="007806F8">
      <w:pPr>
        <w:rPr>
          <w:rFonts w:ascii="Arial" w:hAnsi="Arial" w:cs="Arial"/>
          <w:sz w:val="22"/>
          <w:szCs w:val="22"/>
        </w:rPr>
      </w:pPr>
      <w:r w:rsidRPr="0021791D">
        <w:rPr>
          <w:rFonts w:ascii="Arial" w:hAnsi="Arial" w:cs="Arial"/>
          <w:sz w:val="22"/>
          <w:szCs w:val="22"/>
        </w:rPr>
        <w:t xml:space="preserve">The human MHC is known as the HLA region: </w:t>
      </w:r>
      <w:r w:rsidRPr="0021791D">
        <w:rPr>
          <w:rFonts w:ascii="Arial" w:hAnsi="Arial" w:cs="Arial"/>
          <w:b/>
          <w:sz w:val="22"/>
          <w:szCs w:val="22"/>
        </w:rPr>
        <w:t>H</w:t>
      </w:r>
      <w:r w:rsidRPr="0021791D">
        <w:rPr>
          <w:rFonts w:ascii="Arial" w:hAnsi="Arial" w:cs="Arial"/>
          <w:sz w:val="22"/>
          <w:szCs w:val="22"/>
        </w:rPr>
        <w:t xml:space="preserve">uman </w:t>
      </w:r>
      <w:r w:rsidRPr="0021791D">
        <w:rPr>
          <w:rFonts w:ascii="Arial" w:hAnsi="Arial" w:cs="Arial"/>
          <w:b/>
          <w:sz w:val="22"/>
          <w:szCs w:val="22"/>
        </w:rPr>
        <w:t>L</w:t>
      </w:r>
      <w:r w:rsidRPr="0021791D">
        <w:rPr>
          <w:rFonts w:ascii="Arial" w:hAnsi="Arial" w:cs="Arial"/>
          <w:sz w:val="22"/>
          <w:szCs w:val="22"/>
        </w:rPr>
        <w:t xml:space="preserve">eukocyte </w:t>
      </w:r>
      <w:r w:rsidRPr="0021791D">
        <w:rPr>
          <w:rFonts w:ascii="Arial" w:hAnsi="Arial" w:cs="Arial"/>
          <w:b/>
          <w:sz w:val="22"/>
          <w:szCs w:val="22"/>
        </w:rPr>
        <w:t>A</w:t>
      </w:r>
      <w:r w:rsidRPr="0021791D">
        <w:rPr>
          <w:rFonts w:ascii="Arial" w:hAnsi="Arial" w:cs="Arial"/>
          <w:sz w:val="22"/>
          <w:szCs w:val="22"/>
        </w:rPr>
        <w:t>ntigens.</w:t>
      </w:r>
    </w:p>
    <w:p w:rsidR="007806F8" w:rsidRPr="0021791D" w:rsidRDefault="007806F8" w:rsidP="007806F8">
      <w:pPr>
        <w:rPr>
          <w:rFonts w:ascii="Arial" w:hAnsi="Arial" w:cs="Arial"/>
          <w:sz w:val="22"/>
          <w:szCs w:val="22"/>
        </w:rPr>
      </w:pPr>
    </w:p>
    <w:p w:rsidR="007806F8"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 xml:space="preserve">Human MHC genes are highly </w:t>
      </w:r>
      <w:r w:rsidRPr="0021791D">
        <w:rPr>
          <w:rFonts w:ascii="Arial" w:hAnsi="Arial" w:cs="Arial"/>
          <w:b/>
          <w:i/>
          <w:sz w:val="22"/>
          <w:szCs w:val="22"/>
        </w:rPr>
        <w:t>polymorphic</w:t>
      </w:r>
      <w:r w:rsidRPr="0021791D">
        <w:rPr>
          <w:rFonts w:ascii="Arial" w:hAnsi="Arial" w:cs="Arial"/>
          <w:b/>
          <w:sz w:val="22"/>
          <w:szCs w:val="22"/>
        </w:rPr>
        <w:t xml:space="preserve"> </w:t>
      </w:r>
      <w:r w:rsidRPr="0021791D">
        <w:rPr>
          <w:rFonts w:ascii="Arial" w:hAnsi="Arial" w:cs="Arial"/>
          <w:sz w:val="22"/>
          <w:szCs w:val="22"/>
        </w:rPr>
        <w:t xml:space="preserve">(variable in the population). A group of MHC genes linked together on one chromosome is termed </w:t>
      </w:r>
      <w:r w:rsidRPr="0021791D">
        <w:rPr>
          <w:rFonts w:ascii="Arial" w:hAnsi="Arial" w:cs="Arial"/>
          <w:b/>
          <w:i/>
          <w:sz w:val="22"/>
          <w:szCs w:val="22"/>
        </w:rPr>
        <w:t>MHC haplotype</w:t>
      </w:r>
      <w:r w:rsidRPr="0021791D">
        <w:rPr>
          <w:rFonts w:ascii="Arial" w:hAnsi="Arial" w:cs="Arial"/>
          <w:sz w:val="22"/>
          <w:szCs w:val="22"/>
        </w:rPr>
        <w:t>. Diversity in MHC molecules exists at the population level, not within an individual, unlike T cell receptors.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b/>
          <w:sz w:val="22"/>
          <w:szCs w:val="22"/>
        </w:rPr>
      </w:pPr>
      <w:r w:rsidRPr="0021791D">
        <w:rPr>
          <w:rFonts w:ascii="Arial" w:hAnsi="Arial" w:cs="Arial"/>
          <w:b/>
          <w:sz w:val="22"/>
          <w:szCs w:val="22"/>
        </w:rPr>
        <w:br w:type="page"/>
      </w:r>
      <w:r w:rsidRPr="0021791D">
        <w:rPr>
          <w:rFonts w:ascii="Arial" w:hAnsi="Arial" w:cs="Arial"/>
          <w:b/>
          <w:sz w:val="22"/>
          <w:szCs w:val="22"/>
        </w:rPr>
        <w:lastRenderedPageBreak/>
        <w:t>THE TWO MAIN PATHWAYS OF ANTIGEN PRESENTATION</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50912" behindDoc="1" locked="0" layoutInCell="1" allowOverlap="1">
            <wp:simplePos x="0" y="0"/>
            <wp:positionH relativeFrom="column">
              <wp:posOffset>0</wp:posOffset>
            </wp:positionH>
            <wp:positionV relativeFrom="paragraph">
              <wp:posOffset>-4445</wp:posOffset>
            </wp:positionV>
            <wp:extent cx="4050030" cy="5414645"/>
            <wp:effectExtent l="19050" t="0" r="7620" b="0"/>
            <wp:wrapTopAndBottom/>
            <wp:docPr id="2920" name="Picture 2920" descr="ag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ag paths"/>
                    <pic:cNvPicPr>
                      <a:picLocks noChangeAspect="1" noChangeArrowheads="1"/>
                    </pic:cNvPicPr>
                  </pic:nvPicPr>
                  <pic:blipFill>
                    <a:blip r:embed="rId52"/>
                    <a:srcRect/>
                    <a:stretch>
                      <a:fillRect/>
                    </a:stretch>
                  </pic:blipFill>
                  <pic:spPr bwMode="auto">
                    <a:xfrm>
                      <a:off x="0" y="0"/>
                      <a:ext cx="4050030" cy="5414645"/>
                    </a:xfrm>
                    <a:prstGeom prst="rect">
                      <a:avLst/>
                    </a:prstGeom>
                    <a:noFill/>
                    <a:ln w="9525">
                      <a:noFill/>
                      <a:miter lim="800000"/>
                      <a:headEnd/>
                      <a:tailEnd/>
                    </a:ln>
                  </pic:spPr>
                </pic:pic>
              </a:graphicData>
            </a:graphic>
          </wp:anchor>
        </w:drawing>
      </w:r>
      <w:r w:rsidRPr="0021791D">
        <w:rPr>
          <w:rFonts w:ascii="Arial" w:hAnsi="Arial" w:cs="Arial"/>
          <w:sz w:val="22"/>
          <w:szCs w:val="22"/>
        </w:rPr>
        <w:t>Antigens in different locations require different responses. Endogenous antigens (cytoplasm) are presented by MHC class I to CD8 T cells.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Exogenous antigens (external to the cell) are presented by MHC class II to CD4 T cells.</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TAP=</w:t>
      </w:r>
      <w:r w:rsidRPr="0021791D">
        <w:rPr>
          <w:rFonts w:ascii="Arial" w:hAnsi="Arial" w:cs="Arial"/>
          <w:b/>
          <w:sz w:val="22"/>
          <w:szCs w:val="22"/>
        </w:rPr>
        <w:t>t</w:t>
      </w:r>
      <w:r w:rsidRPr="0021791D">
        <w:rPr>
          <w:rFonts w:ascii="Arial" w:hAnsi="Arial" w:cs="Arial"/>
          <w:sz w:val="22"/>
          <w:szCs w:val="22"/>
        </w:rPr>
        <w:t xml:space="preserve">ransporter for </w:t>
      </w:r>
      <w:r w:rsidRPr="0021791D">
        <w:rPr>
          <w:rFonts w:ascii="Arial" w:hAnsi="Arial" w:cs="Arial"/>
          <w:b/>
          <w:sz w:val="22"/>
          <w:szCs w:val="22"/>
        </w:rPr>
        <w:t>a</w:t>
      </w:r>
      <w:r w:rsidRPr="0021791D">
        <w:rPr>
          <w:rFonts w:ascii="Arial" w:hAnsi="Arial" w:cs="Arial"/>
          <w:sz w:val="22"/>
          <w:szCs w:val="22"/>
        </w:rPr>
        <w:t xml:space="preserve">ntigen </w:t>
      </w:r>
      <w:r w:rsidRPr="0021791D">
        <w:rPr>
          <w:rFonts w:ascii="Arial" w:hAnsi="Arial" w:cs="Arial"/>
          <w:b/>
          <w:sz w:val="22"/>
          <w:szCs w:val="22"/>
        </w:rPr>
        <w:t>p</w:t>
      </w:r>
      <w:r w:rsidRPr="0021791D">
        <w:rPr>
          <w:rFonts w:ascii="Arial" w:hAnsi="Arial" w:cs="Arial"/>
          <w:sz w:val="22"/>
          <w:szCs w:val="22"/>
        </w:rPr>
        <w:t>rocessing</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r w:rsidRPr="0021791D">
        <w:rPr>
          <w:rFonts w:ascii="Arial" w:hAnsi="Arial" w:cs="Arial"/>
          <w:sz w:val="22"/>
          <w:szCs w:val="22"/>
        </w:rPr>
        <w:t>CLIP=</w:t>
      </w:r>
      <w:r w:rsidRPr="0021791D">
        <w:rPr>
          <w:rFonts w:ascii="Arial" w:hAnsi="Arial" w:cs="Arial"/>
          <w:b/>
          <w:sz w:val="22"/>
          <w:szCs w:val="22"/>
        </w:rPr>
        <w:t>cl</w:t>
      </w:r>
      <w:r w:rsidRPr="0021791D">
        <w:rPr>
          <w:rFonts w:ascii="Arial" w:hAnsi="Arial" w:cs="Arial"/>
          <w:sz w:val="22"/>
          <w:szCs w:val="22"/>
        </w:rPr>
        <w:t xml:space="preserve">ass II associated </w:t>
      </w:r>
      <w:r w:rsidRPr="0021791D">
        <w:rPr>
          <w:rFonts w:ascii="Arial" w:hAnsi="Arial" w:cs="Arial"/>
          <w:b/>
          <w:sz w:val="22"/>
          <w:szCs w:val="22"/>
        </w:rPr>
        <w:t>i</w:t>
      </w:r>
      <w:r w:rsidRPr="0021791D">
        <w:rPr>
          <w:rFonts w:ascii="Arial" w:hAnsi="Arial" w:cs="Arial"/>
          <w:sz w:val="22"/>
          <w:szCs w:val="22"/>
        </w:rPr>
        <w:t xml:space="preserve">nvariant chain </w:t>
      </w:r>
      <w:r w:rsidRPr="0021791D">
        <w:rPr>
          <w:rFonts w:ascii="Arial" w:hAnsi="Arial" w:cs="Arial"/>
          <w:b/>
          <w:sz w:val="22"/>
          <w:szCs w:val="22"/>
        </w:rPr>
        <w:t>p</w:t>
      </w:r>
      <w:r w:rsidRPr="0021791D">
        <w:rPr>
          <w:rFonts w:ascii="Arial" w:hAnsi="Arial" w:cs="Arial"/>
          <w:sz w:val="22"/>
          <w:szCs w:val="22"/>
        </w:rPr>
        <w:t>eptide</w:t>
      </w: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Pr="0021791D" w:rsidRDefault="007806F8" w:rsidP="007806F8">
      <w:pPr>
        <w:rPr>
          <w:rFonts w:ascii="Arial" w:hAnsi="Arial" w:cs="Arial"/>
          <w:sz w:val="22"/>
          <w:szCs w:val="22"/>
        </w:rPr>
      </w:pPr>
    </w:p>
    <w:p w:rsidR="007806F8" w:rsidRDefault="007806F8" w:rsidP="007806F8">
      <w:pPr>
        <w:rPr>
          <w:rFonts w:ascii="Arial" w:hAnsi="Arial" w:cs="Arial"/>
          <w:b/>
          <w:sz w:val="22"/>
          <w:szCs w:val="22"/>
        </w:rPr>
      </w:pPr>
      <w:r w:rsidRPr="0021791D">
        <w:rPr>
          <w:rFonts w:ascii="Arial" w:hAnsi="Arial" w:cs="Arial"/>
          <w:b/>
          <w:sz w:val="22"/>
          <w:szCs w:val="22"/>
        </w:rPr>
        <w:t>SUMMARY: ANTIGEN RECOGNITION BY B and T CELLS</w:t>
      </w:r>
    </w:p>
    <w:p w:rsidR="00FE3D19" w:rsidRPr="0021791D" w:rsidRDefault="00B4388F" w:rsidP="007806F8">
      <w:pPr>
        <w:rPr>
          <w:rFonts w:ascii="Arial" w:hAnsi="Arial" w:cs="Arial"/>
          <w:b/>
          <w:sz w:val="22"/>
          <w:szCs w:val="22"/>
        </w:rPr>
      </w:pPr>
      <w:r>
        <w:rPr>
          <w:rFonts w:ascii="Arial" w:hAnsi="Arial" w:cs="Arial"/>
          <w:b/>
          <w:sz w:val="22"/>
          <w:szCs w:val="22"/>
        </w:rPr>
        <w:t xml:space="preserve"> </w:t>
      </w:r>
    </w:p>
    <w:p w:rsidR="007806F8" w:rsidRPr="0021791D" w:rsidRDefault="007806F8" w:rsidP="007806F8">
      <w:pPr>
        <w:spacing w:line="360" w:lineRule="auto"/>
        <w:ind w:left="900" w:hanging="900"/>
        <w:rPr>
          <w:rFonts w:ascii="Arial" w:hAnsi="Arial" w:cs="Arial"/>
          <w:sz w:val="22"/>
          <w:szCs w:val="22"/>
        </w:rPr>
      </w:pPr>
      <w:r w:rsidRPr="0021791D">
        <w:rPr>
          <w:rFonts w:ascii="Arial" w:hAnsi="Arial" w:cs="Arial"/>
          <w:b/>
          <w:sz w:val="22"/>
          <w:szCs w:val="22"/>
        </w:rPr>
        <w:t>B cells</w:t>
      </w:r>
      <w:r w:rsidRPr="0021791D">
        <w:rPr>
          <w:rFonts w:ascii="Arial" w:hAnsi="Arial" w:cs="Arial"/>
          <w:sz w:val="22"/>
          <w:szCs w:val="22"/>
        </w:rPr>
        <w:t>:</w:t>
      </w:r>
      <w:r w:rsidRPr="0021791D">
        <w:rPr>
          <w:rFonts w:ascii="Arial" w:hAnsi="Arial" w:cs="Arial"/>
          <w:sz w:val="22"/>
          <w:szCs w:val="22"/>
        </w:rPr>
        <w:tab/>
        <w:t>surface Ig receptor, intact extracellular antigen</w:t>
      </w:r>
    </w:p>
    <w:p w:rsidR="007806F8" w:rsidRPr="0021791D" w:rsidRDefault="007806F8" w:rsidP="007806F8">
      <w:pPr>
        <w:spacing w:line="360" w:lineRule="auto"/>
        <w:ind w:left="900" w:hanging="900"/>
        <w:rPr>
          <w:rFonts w:ascii="Arial" w:hAnsi="Arial" w:cs="Arial"/>
          <w:sz w:val="22"/>
          <w:szCs w:val="22"/>
        </w:rPr>
      </w:pPr>
      <w:r w:rsidRPr="0021791D">
        <w:rPr>
          <w:rFonts w:ascii="Arial" w:hAnsi="Arial" w:cs="Arial"/>
          <w:b/>
          <w:sz w:val="22"/>
          <w:szCs w:val="22"/>
        </w:rPr>
        <w:t>T cells</w:t>
      </w:r>
      <w:r w:rsidRPr="0021791D">
        <w:rPr>
          <w:rFonts w:ascii="Arial" w:hAnsi="Arial" w:cs="Arial"/>
          <w:sz w:val="22"/>
          <w:szCs w:val="22"/>
        </w:rPr>
        <w:t>:</w:t>
      </w:r>
      <w:r w:rsidRPr="0021791D">
        <w:rPr>
          <w:rFonts w:ascii="Arial" w:hAnsi="Arial" w:cs="Arial"/>
          <w:sz w:val="22"/>
          <w:szCs w:val="22"/>
        </w:rPr>
        <w:tab/>
        <w:t>surface T cell receptor, processed antigen presented by MHC molecules.</w:t>
      </w:r>
    </w:p>
    <w:p w:rsidR="007806F8" w:rsidRPr="00215523" w:rsidRDefault="007806F8" w:rsidP="007806F8">
      <w:pPr>
        <w:rPr>
          <w:szCs w:val="22"/>
        </w:rPr>
      </w:pPr>
    </w:p>
    <w:p w:rsidR="007806F8" w:rsidRPr="00134057" w:rsidRDefault="007806F8" w:rsidP="007806F8">
      <w:pPr>
        <w:rPr>
          <w:szCs w:val="22"/>
        </w:rPr>
      </w:pPr>
    </w:p>
    <w:p w:rsidR="007806F8" w:rsidRDefault="007806F8" w:rsidP="007806F8">
      <w:pPr>
        <w:rPr>
          <w:szCs w:val="22"/>
        </w:rPr>
      </w:pPr>
      <w:r>
        <w:rPr>
          <w:szCs w:val="22"/>
        </w:rPr>
        <w:br w:type="page"/>
      </w:r>
    </w:p>
    <w:p w:rsidR="007806F8" w:rsidRDefault="007806F8" w:rsidP="007806F8">
      <w:pPr>
        <w:rPr>
          <w:szCs w:val="22"/>
        </w:rPr>
      </w:pPr>
      <w:r>
        <w:rPr>
          <w:szCs w:val="22"/>
        </w:rPr>
        <w:lastRenderedPageBreak/>
        <w:br w:type="page"/>
      </w:r>
    </w:p>
    <w:p w:rsidR="007806F8" w:rsidRPr="00B3061A" w:rsidRDefault="007806F8" w:rsidP="00B3061A">
      <w:pPr>
        <w:spacing w:line="360" w:lineRule="auto"/>
        <w:rPr>
          <w:rFonts w:ascii="Arial" w:hAnsi="Arial" w:cs="Arial"/>
          <w:sz w:val="22"/>
          <w:szCs w:val="22"/>
        </w:rPr>
      </w:pPr>
      <w:r w:rsidRPr="0021791D">
        <w:rPr>
          <w:rFonts w:ascii="Arial" w:hAnsi="Arial" w:cs="Arial"/>
          <w:b/>
          <w:bCs/>
          <w:color w:val="000000"/>
          <w:sz w:val="28"/>
          <w:szCs w:val="28"/>
        </w:rPr>
        <w:lastRenderedPageBreak/>
        <w:t>TISSUES 9</w:t>
      </w:r>
      <w:r>
        <w:rPr>
          <w:rFonts w:ascii="Arial" w:hAnsi="Arial" w:cs="Arial"/>
          <w:b/>
          <w:bCs/>
          <w:color w:val="000000"/>
          <w:sz w:val="28"/>
          <w:szCs w:val="28"/>
        </w:rPr>
        <w:t xml:space="preserve">: </w:t>
      </w:r>
      <w:bookmarkStart w:id="10" w:name="_Toc84696127"/>
      <w:r>
        <w:rPr>
          <w:rFonts w:ascii="Arial" w:hAnsi="Arial" w:cs="Arial"/>
          <w:b/>
          <w:bCs/>
          <w:color w:val="000000"/>
          <w:sz w:val="28"/>
          <w:szCs w:val="28"/>
        </w:rPr>
        <w:br/>
      </w:r>
      <w:r w:rsidRPr="00F40BBB">
        <w:rPr>
          <w:rFonts w:ascii="Arial" w:hAnsi="Arial" w:cs="Arial"/>
          <w:b/>
          <w:sz w:val="28"/>
          <w:szCs w:val="28"/>
        </w:rPr>
        <w:t>Signalling Between Cells II</w:t>
      </w:r>
      <w:bookmarkEnd w:id="10"/>
    </w:p>
    <w:p w:rsidR="007806F8" w:rsidRPr="0021791D" w:rsidRDefault="007806F8" w:rsidP="007806F8">
      <w:pPr>
        <w:tabs>
          <w:tab w:val="left" w:pos="360"/>
        </w:tabs>
        <w:rPr>
          <w:rFonts w:ascii="Arial" w:hAnsi="Arial" w:cs="Arial"/>
          <w:sz w:val="22"/>
        </w:rPr>
      </w:pPr>
      <w:r>
        <w:rPr>
          <w:rFonts w:ascii="Arial" w:hAnsi="Arial" w:cs="Arial"/>
          <w:sz w:val="22"/>
        </w:rPr>
        <w:t>Dr Sohag Saleh</w:t>
      </w:r>
    </w:p>
    <w:p w:rsidR="00EE4A87" w:rsidRPr="00EE4A87" w:rsidRDefault="00EE4A87" w:rsidP="00EE4A87">
      <w:pPr>
        <w:pStyle w:val="Heading2"/>
        <w:rPr>
          <w:rFonts w:ascii="Arial" w:hAnsi="Arial" w:cs="Arial"/>
          <w:lang w:eastAsia="en-GB"/>
        </w:rPr>
      </w:pPr>
    </w:p>
    <w:p w:rsidR="00EE4A87" w:rsidRDefault="00EE4A87" w:rsidP="00EE4A87">
      <w:pPr>
        <w:pStyle w:val="Heading2"/>
        <w:rPr>
          <w:rFonts w:ascii="Arial" w:hAnsi="Arial" w:cs="Arial"/>
          <w:lang w:eastAsia="en-GB"/>
        </w:rPr>
      </w:pPr>
      <w:r w:rsidRPr="00EE4A87">
        <w:rPr>
          <w:rFonts w:ascii="Arial" w:hAnsi="Arial" w:cs="Arial"/>
          <w:lang w:eastAsia="en-GB"/>
        </w:rPr>
        <w:t>Learning objectives</w:t>
      </w:r>
    </w:p>
    <w:p w:rsidR="00EE4A87" w:rsidRPr="00EE4A87" w:rsidRDefault="00EE4A87" w:rsidP="00EE4A87">
      <w:pPr>
        <w:rPr>
          <w:lang w:val="en-GB" w:eastAsia="en-GB"/>
        </w:rPr>
      </w:pPr>
    </w:p>
    <w:p w:rsidR="00EE4A87" w:rsidRPr="00EE4A87" w:rsidRDefault="00EE4A87" w:rsidP="004F2394">
      <w:pPr>
        <w:pStyle w:val="ListParagraph"/>
        <w:numPr>
          <w:ilvl w:val="0"/>
          <w:numId w:val="84"/>
        </w:numPr>
        <w:spacing w:after="200" w:line="276" w:lineRule="auto"/>
        <w:contextualSpacing w:val="0"/>
        <w:jc w:val="both"/>
        <w:rPr>
          <w:rFonts w:ascii="Arial" w:hAnsi="Arial" w:cs="Arial"/>
          <w:lang w:eastAsia="en-GB"/>
        </w:rPr>
      </w:pPr>
      <w:r w:rsidRPr="00EE4A87">
        <w:rPr>
          <w:rFonts w:ascii="Arial" w:hAnsi="Arial" w:cs="Arial"/>
          <w:lang w:eastAsia="en-GB"/>
        </w:rPr>
        <w:t>Be able to provide examples of physiological processes regulated by ionotropic receptors</w:t>
      </w:r>
    </w:p>
    <w:p w:rsidR="00EE4A87" w:rsidRPr="00EE4A87" w:rsidRDefault="00EE4A87" w:rsidP="004F2394">
      <w:pPr>
        <w:pStyle w:val="ListParagraph"/>
        <w:numPr>
          <w:ilvl w:val="0"/>
          <w:numId w:val="84"/>
        </w:numPr>
        <w:spacing w:after="200" w:line="276" w:lineRule="auto"/>
        <w:contextualSpacing w:val="0"/>
        <w:jc w:val="both"/>
        <w:rPr>
          <w:rFonts w:ascii="Arial" w:hAnsi="Arial" w:cs="Arial"/>
          <w:lang w:eastAsia="en-GB"/>
        </w:rPr>
      </w:pPr>
      <w:r w:rsidRPr="00EE4A87">
        <w:rPr>
          <w:rFonts w:ascii="Arial" w:hAnsi="Arial" w:cs="Arial"/>
          <w:lang w:eastAsia="en-GB"/>
        </w:rPr>
        <w:t>Explain the mechanisms of G-protein action in signal transduction and provide examples of physiological processes regulated by G-protein coupled receptors</w:t>
      </w:r>
    </w:p>
    <w:p w:rsidR="00EE4A87" w:rsidRPr="00EE4A87" w:rsidRDefault="00EE4A87" w:rsidP="004F2394">
      <w:pPr>
        <w:pStyle w:val="ListParagraph"/>
        <w:numPr>
          <w:ilvl w:val="0"/>
          <w:numId w:val="84"/>
        </w:numPr>
        <w:spacing w:after="200" w:line="276" w:lineRule="auto"/>
        <w:contextualSpacing w:val="0"/>
        <w:jc w:val="both"/>
        <w:rPr>
          <w:rFonts w:ascii="Arial" w:hAnsi="Arial" w:cs="Arial"/>
          <w:lang w:eastAsia="en-GB"/>
        </w:rPr>
      </w:pPr>
      <w:r w:rsidRPr="00EE4A87">
        <w:rPr>
          <w:rFonts w:ascii="Arial" w:hAnsi="Arial" w:cs="Arial"/>
          <w:lang w:eastAsia="en-GB"/>
        </w:rPr>
        <w:t>Explain the mechanisms of enzyme-linked receptor actions and provide examples of physiological processes regulated by enzyme-linked receptors</w:t>
      </w:r>
    </w:p>
    <w:p w:rsidR="00EE4A87" w:rsidRPr="00EE4A87" w:rsidRDefault="00EE4A87" w:rsidP="004F2394">
      <w:pPr>
        <w:pStyle w:val="ListParagraph"/>
        <w:numPr>
          <w:ilvl w:val="0"/>
          <w:numId w:val="84"/>
        </w:numPr>
        <w:spacing w:after="200" w:line="276" w:lineRule="auto"/>
        <w:contextualSpacing w:val="0"/>
        <w:jc w:val="both"/>
        <w:rPr>
          <w:rFonts w:ascii="Arial" w:hAnsi="Arial" w:cs="Arial"/>
          <w:lang w:eastAsia="en-GB"/>
        </w:rPr>
      </w:pPr>
      <w:r w:rsidRPr="00EE4A87">
        <w:rPr>
          <w:rFonts w:ascii="Arial" w:hAnsi="Arial" w:cs="Arial"/>
          <w:lang w:eastAsia="en-GB"/>
        </w:rPr>
        <w:t>Explain the mechanisms of intracellular receptor actions and provide examples of physiological processes regulated by intracellular receptors</w:t>
      </w:r>
    </w:p>
    <w:p w:rsidR="00EE4A87" w:rsidRDefault="00EE4A87" w:rsidP="00EE4A87">
      <w:pPr>
        <w:pStyle w:val="Heading2"/>
        <w:rPr>
          <w:rFonts w:ascii="Arial" w:hAnsi="Arial" w:cs="Arial"/>
          <w:lang w:eastAsia="en-GB"/>
        </w:rPr>
      </w:pPr>
      <w:r w:rsidRPr="00EE4A87">
        <w:rPr>
          <w:rFonts w:ascii="Arial" w:hAnsi="Arial" w:cs="Arial"/>
          <w:lang w:eastAsia="en-GB"/>
        </w:rPr>
        <w:t>Introduction</w:t>
      </w:r>
    </w:p>
    <w:p w:rsidR="00EE4A87" w:rsidRPr="00EE4A87" w:rsidRDefault="00EE4A87" w:rsidP="00EE4A87">
      <w:pPr>
        <w:rPr>
          <w:lang w:val="en-GB" w:eastAsia="en-GB"/>
        </w:rPr>
      </w:pPr>
    </w:p>
    <w:p w:rsidR="00EE4A87" w:rsidRPr="00EE4A87" w:rsidRDefault="00EE4A87" w:rsidP="00EE4A87">
      <w:pPr>
        <w:rPr>
          <w:rFonts w:ascii="Arial" w:hAnsi="Arial" w:cs="Arial"/>
          <w:lang w:eastAsia="en-GB"/>
        </w:rPr>
      </w:pPr>
      <w:r w:rsidRPr="00EE4A87">
        <w:rPr>
          <w:rFonts w:ascii="Arial" w:hAnsi="Arial" w:cs="Arial"/>
          <w:lang w:eastAsia="en-GB"/>
        </w:rPr>
        <w:t>Thus far we have explored the general physiological principles involved in transmitting a message from A to B. The body can utilise fast, predominantly electrical messages involving nerve fibres or slower chemical messages involving hormones in blood vessels.</w:t>
      </w:r>
    </w:p>
    <w:p w:rsidR="00EE4A87" w:rsidRPr="00EE4A87" w:rsidRDefault="00EE4A87" w:rsidP="00EE4A87">
      <w:pPr>
        <w:rPr>
          <w:rFonts w:ascii="Arial" w:hAnsi="Arial" w:cs="Arial"/>
          <w:lang w:eastAsia="en-GB"/>
        </w:rPr>
      </w:pPr>
      <w:r w:rsidRPr="00EE4A87">
        <w:rPr>
          <w:rFonts w:ascii="Arial" w:hAnsi="Arial" w:cs="Arial"/>
          <w:lang w:eastAsia="en-GB"/>
        </w:rPr>
        <w:t>These chemical messages or molecules are often referred to as ligands since they exert their effects through binding to receptors. Receptors are usually proteins that bind the chemical mediators known as ligands and upon activation they elicit an effect within a cell. The intracellular effect evoked by an occupied receptor usually arises due to any chemical messenger that is a separate entity from the receptor or the ligand. This entity is known as a second messenger.</w:t>
      </w:r>
    </w:p>
    <w:p w:rsidR="00EE4A87" w:rsidRDefault="00EE4A87" w:rsidP="00EE4A87">
      <w:pPr>
        <w:rPr>
          <w:rFonts w:ascii="Arial" w:hAnsi="Arial" w:cs="Arial"/>
          <w:lang w:eastAsia="en-GB"/>
        </w:rPr>
      </w:pPr>
      <w:r w:rsidRPr="00EE4A87">
        <w:rPr>
          <w:rFonts w:ascii="Arial" w:hAnsi="Arial" w:cs="Arial"/>
          <w:lang w:eastAsia="en-GB"/>
        </w:rPr>
        <w:t>The properties of ligands, receptors and second messengers will now be explored in greater detail.</w:t>
      </w:r>
    </w:p>
    <w:p w:rsidR="00EE4A87" w:rsidRPr="00EE4A87" w:rsidRDefault="00EE4A87" w:rsidP="00EE4A87">
      <w:pPr>
        <w:rPr>
          <w:rFonts w:ascii="Arial" w:hAnsi="Arial" w:cs="Arial"/>
          <w:lang w:eastAsia="en-GB"/>
        </w:rPr>
      </w:pPr>
    </w:p>
    <w:p w:rsidR="00EE4A87" w:rsidRDefault="00EE4A87" w:rsidP="00EE4A87">
      <w:pPr>
        <w:pStyle w:val="Heading2"/>
        <w:rPr>
          <w:rFonts w:ascii="Arial" w:hAnsi="Arial" w:cs="Arial"/>
        </w:rPr>
      </w:pPr>
      <w:r w:rsidRPr="00EE4A87">
        <w:rPr>
          <w:rFonts w:ascii="Arial" w:hAnsi="Arial" w:cs="Arial"/>
        </w:rPr>
        <w:t>Receptors</w:t>
      </w:r>
    </w:p>
    <w:p w:rsidR="00EE4A87" w:rsidRPr="00EE4A87" w:rsidRDefault="00EE4A87" w:rsidP="00EE4A87">
      <w:pPr>
        <w:rPr>
          <w:lang w:val="en-GB"/>
        </w:rPr>
      </w:pPr>
    </w:p>
    <w:p w:rsidR="00EE4A87" w:rsidRPr="00EE4A87" w:rsidRDefault="00EE4A87" w:rsidP="00EE4A87">
      <w:pPr>
        <w:rPr>
          <w:rFonts w:ascii="Arial" w:hAnsi="Arial" w:cs="Arial"/>
        </w:rPr>
      </w:pPr>
      <w:r w:rsidRPr="00EE4A87">
        <w:rPr>
          <w:rFonts w:ascii="Arial" w:hAnsi="Arial" w:cs="Arial"/>
        </w:rPr>
        <w:t>As discussed previously, receptors can be separated into four distinct categories:</w:t>
      </w:r>
    </w:p>
    <w:p w:rsidR="00EE4A87" w:rsidRPr="00EE4A87" w:rsidRDefault="00EE4A87" w:rsidP="004F2394">
      <w:pPr>
        <w:pStyle w:val="ListParagraph"/>
        <w:numPr>
          <w:ilvl w:val="0"/>
          <w:numId w:val="114"/>
        </w:numPr>
        <w:spacing w:after="200" w:line="276" w:lineRule="auto"/>
        <w:contextualSpacing w:val="0"/>
        <w:jc w:val="both"/>
        <w:rPr>
          <w:rFonts w:ascii="Arial" w:hAnsi="Arial" w:cs="Arial"/>
        </w:rPr>
      </w:pPr>
      <w:r w:rsidRPr="00EE4A87">
        <w:rPr>
          <w:rFonts w:ascii="Arial" w:hAnsi="Arial" w:cs="Arial"/>
        </w:rPr>
        <w:t>Ligand-gated ion channel receptors</w:t>
      </w:r>
    </w:p>
    <w:p w:rsidR="00EE4A87" w:rsidRPr="00EE4A87" w:rsidRDefault="00EE4A87" w:rsidP="004F2394">
      <w:pPr>
        <w:pStyle w:val="ListParagraph"/>
        <w:numPr>
          <w:ilvl w:val="0"/>
          <w:numId w:val="114"/>
        </w:numPr>
        <w:spacing w:after="200" w:line="276" w:lineRule="auto"/>
        <w:contextualSpacing w:val="0"/>
        <w:jc w:val="both"/>
        <w:rPr>
          <w:rFonts w:ascii="Arial" w:hAnsi="Arial" w:cs="Arial"/>
        </w:rPr>
      </w:pPr>
      <w:r w:rsidRPr="00EE4A87">
        <w:rPr>
          <w:rFonts w:ascii="Arial" w:hAnsi="Arial" w:cs="Arial"/>
        </w:rPr>
        <w:t>G-protein linked receptors</w:t>
      </w:r>
    </w:p>
    <w:p w:rsidR="00EE4A87" w:rsidRPr="00EE4A87" w:rsidRDefault="00EE4A87" w:rsidP="004F2394">
      <w:pPr>
        <w:pStyle w:val="ListParagraph"/>
        <w:numPr>
          <w:ilvl w:val="0"/>
          <w:numId w:val="114"/>
        </w:numPr>
        <w:spacing w:after="200" w:line="276" w:lineRule="auto"/>
        <w:contextualSpacing w:val="0"/>
        <w:jc w:val="both"/>
        <w:rPr>
          <w:rFonts w:ascii="Arial" w:hAnsi="Arial" w:cs="Arial"/>
        </w:rPr>
      </w:pPr>
      <w:r w:rsidRPr="00EE4A87">
        <w:rPr>
          <w:rFonts w:ascii="Arial" w:hAnsi="Arial" w:cs="Arial"/>
        </w:rPr>
        <w:t>Enzyme-linked receptors</w:t>
      </w:r>
    </w:p>
    <w:p w:rsidR="00EE4A87" w:rsidRPr="00EE4A87" w:rsidRDefault="00EE4A87" w:rsidP="004F2394">
      <w:pPr>
        <w:pStyle w:val="ListParagraph"/>
        <w:numPr>
          <w:ilvl w:val="0"/>
          <w:numId w:val="114"/>
        </w:numPr>
        <w:spacing w:after="200" w:line="276" w:lineRule="auto"/>
        <w:contextualSpacing w:val="0"/>
        <w:jc w:val="both"/>
        <w:rPr>
          <w:rFonts w:ascii="Arial" w:hAnsi="Arial" w:cs="Arial"/>
        </w:rPr>
      </w:pPr>
      <w:r w:rsidRPr="00EE4A87">
        <w:rPr>
          <w:rFonts w:ascii="Arial" w:hAnsi="Arial" w:cs="Arial"/>
        </w:rPr>
        <w:t>Intracellular receptors</w:t>
      </w:r>
    </w:p>
    <w:p w:rsidR="00EE4A87" w:rsidRPr="00EE4A87" w:rsidRDefault="00EE4A87" w:rsidP="004F2394">
      <w:pPr>
        <w:pStyle w:val="Heading5"/>
        <w:keepNext w:val="0"/>
        <w:numPr>
          <w:ilvl w:val="0"/>
          <w:numId w:val="115"/>
        </w:numPr>
        <w:spacing w:before="240" w:after="60" w:line="276" w:lineRule="auto"/>
        <w:jc w:val="both"/>
      </w:pPr>
      <w:r w:rsidRPr="00EE4A87">
        <w:t>Ligand-gated ion channel receptors (ionotropic receptors)</w:t>
      </w:r>
    </w:p>
    <w:p w:rsidR="00EE4A87" w:rsidRPr="00EE4A87" w:rsidRDefault="00EE4A87" w:rsidP="00EE4A87">
      <w:pPr>
        <w:rPr>
          <w:rFonts w:ascii="Arial" w:hAnsi="Arial" w:cs="Arial"/>
        </w:rPr>
      </w:pPr>
      <w:r w:rsidRPr="00EE4A87">
        <w:rPr>
          <w:rFonts w:ascii="Arial" w:hAnsi="Arial" w:cs="Arial"/>
        </w:rPr>
        <w:t xml:space="preserve">These transmembrane receptors have a central pore incorporated within their quaternary structure. When the appropriate ligand attaches to the ‘ligand-binding domain’ on the external surface of the protein the pore will open. </w:t>
      </w:r>
    </w:p>
    <w:p w:rsidR="00887F38" w:rsidRDefault="00887F38" w:rsidP="00EE4A87">
      <w:pPr>
        <w:rPr>
          <w:rFonts w:ascii="Arial" w:hAnsi="Arial" w:cs="Arial"/>
        </w:rPr>
      </w:pPr>
    </w:p>
    <w:p w:rsidR="00EE4A87" w:rsidRDefault="00EE4A87" w:rsidP="00EE4A87">
      <w:pPr>
        <w:rPr>
          <w:rFonts w:ascii="Arial" w:hAnsi="Arial" w:cs="Arial"/>
        </w:rPr>
      </w:pPr>
      <w:r w:rsidRPr="00EE4A87">
        <w:rPr>
          <w:rFonts w:ascii="Arial" w:hAnsi="Arial" w:cs="Arial"/>
        </w:rPr>
        <w:t>The process of ligand-gated ion channel activation can be summarised step-wise.</w:t>
      </w:r>
    </w:p>
    <w:p w:rsidR="00887F38" w:rsidRPr="00EE4A87" w:rsidRDefault="00887F38" w:rsidP="00EE4A87">
      <w:pPr>
        <w:rPr>
          <w:rFonts w:ascii="Arial" w:hAnsi="Arial" w:cs="Arial"/>
        </w:rPr>
      </w:pPr>
    </w:p>
    <w:p w:rsidR="00EE4A87" w:rsidRPr="00EE4A87" w:rsidRDefault="00EE4A87" w:rsidP="004F2394">
      <w:pPr>
        <w:pStyle w:val="ListParagraph"/>
        <w:numPr>
          <w:ilvl w:val="0"/>
          <w:numId w:val="116"/>
        </w:numPr>
        <w:spacing w:after="200" w:line="276" w:lineRule="auto"/>
        <w:contextualSpacing w:val="0"/>
        <w:jc w:val="both"/>
        <w:rPr>
          <w:rFonts w:ascii="Arial" w:hAnsi="Arial" w:cs="Arial"/>
        </w:rPr>
      </w:pPr>
      <w:r w:rsidRPr="00EE4A87">
        <w:rPr>
          <w:rFonts w:ascii="Arial" w:hAnsi="Arial" w:cs="Arial"/>
        </w:rPr>
        <w:t>The ligand binds to the receptor protein</w:t>
      </w:r>
    </w:p>
    <w:p w:rsidR="00EE4A87" w:rsidRPr="00EE4A87" w:rsidRDefault="00EE4A87" w:rsidP="004F2394">
      <w:pPr>
        <w:pStyle w:val="ListParagraph"/>
        <w:numPr>
          <w:ilvl w:val="0"/>
          <w:numId w:val="116"/>
        </w:numPr>
        <w:spacing w:after="200" w:line="276" w:lineRule="auto"/>
        <w:contextualSpacing w:val="0"/>
        <w:jc w:val="both"/>
        <w:rPr>
          <w:rFonts w:ascii="Arial" w:hAnsi="Arial" w:cs="Arial"/>
        </w:rPr>
      </w:pPr>
      <w:r w:rsidRPr="00EE4A87">
        <w:rPr>
          <w:rFonts w:ascii="Arial" w:hAnsi="Arial" w:cs="Arial"/>
        </w:rPr>
        <w:t>A change in conformation of the channel protein results in the opening of a pore, which spans the cell membrane.</w:t>
      </w:r>
    </w:p>
    <w:p w:rsidR="00EE4A87" w:rsidRPr="00EE4A87" w:rsidRDefault="00EE4A87" w:rsidP="004F2394">
      <w:pPr>
        <w:pStyle w:val="ListParagraph"/>
        <w:numPr>
          <w:ilvl w:val="0"/>
          <w:numId w:val="116"/>
        </w:numPr>
        <w:spacing w:after="200" w:line="276" w:lineRule="auto"/>
        <w:contextualSpacing w:val="0"/>
        <w:jc w:val="both"/>
        <w:rPr>
          <w:rFonts w:ascii="Arial" w:hAnsi="Arial" w:cs="Arial"/>
        </w:rPr>
      </w:pPr>
      <w:r w:rsidRPr="00EE4A87">
        <w:rPr>
          <w:rFonts w:ascii="Arial" w:hAnsi="Arial" w:cs="Arial"/>
        </w:rPr>
        <w:t>The pore allows ions to move in or out of the cell according to their respective concentration gradients. For example there is a higher extracellular concentration of Na</w:t>
      </w:r>
      <w:r w:rsidRPr="00EE4A87">
        <w:rPr>
          <w:rFonts w:ascii="Arial" w:hAnsi="Arial" w:cs="Arial"/>
          <w:vertAlign w:val="superscript"/>
        </w:rPr>
        <w:t>+</w:t>
      </w:r>
      <w:r w:rsidRPr="00EE4A87">
        <w:rPr>
          <w:rFonts w:ascii="Arial" w:hAnsi="Arial" w:cs="Arial"/>
        </w:rPr>
        <w:t xml:space="preserve"> ions in the so upon opening of Na</w:t>
      </w:r>
      <w:r w:rsidRPr="00EE4A87">
        <w:rPr>
          <w:rFonts w:ascii="Arial" w:hAnsi="Arial" w:cs="Arial"/>
          <w:vertAlign w:val="superscript"/>
        </w:rPr>
        <w:t>+</w:t>
      </w:r>
      <w:r w:rsidRPr="00EE4A87">
        <w:rPr>
          <w:rFonts w:ascii="Arial" w:hAnsi="Arial" w:cs="Arial"/>
        </w:rPr>
        <w:t xml:space="preserve"> channels, Na</w:t>
      </w:r>
      <w:r w:rsidRPr="00EE4A87">
        <w:rPr>
          <w:rFonts w:ascii="Arial" w:hAnsi="Arial" w:cs="Arial"/>
          <w:vertAlign w:val="superscript"/>
        </w:rPr>
        <w:t xml:space="preserve">+ </w:t>
      </w:r>
      <w:r w:rsidRPr="00EE4A87">
        <w:rPr>
          <w:rFonts w:ascii="Arial" w:hAnsi="Arial" w:cs="Arial"/>
        </w:rPr>
        <w:t xml:space="preserve">ions move into the cell.  </w:t>
      </w:r>
    </w:p>
    <w:p w:rsidR="00EE4A87" w:rsidRPr="00EE4A87" w:rsidRDefault="00EE4A87" w:rsidP="00EE4A87">
      <w:pPr>
        <w:rPr>
          <w:rFonts w:ascii="Arial" w:hAnsi="Arial" w:cs="Arial"/>
          <w:i/>
        </w:rPr>
      </w:pPr>
    </w:p>
    <w:p w:rsidR="00EE4A87" w:rsidRDefault="00EE4A87" w:rsidP="00EE4A87">
      <w:pPr>
        <w:rPr>
          <w:rFonts w:ascii="Arial" w:hAnsi="Arial" w:cs="Arial"/>
          <w:i/>
        </w:rPr>
      </w:pPr>
    </w:p>
    <w:p w:rsidR="00887F38" w:rsidRDefault="00887F38" w:rsidP="00EE4A87">
      <w:pPr>
        <w:rPr>
          <w:rFonts w:ascii="Arial" w:hAnsi="Arial" w:cs="Arial"/>
          <w:i/>
        </w:rPr>
      </w:pPr>
    </w:p>
    <w:p w:rsidR="00887F38" w:rsidRDefault="00887F38" w:rsidP="00EE4A87">
      <w:pPr>
        <w:rPr>
          <w:rFonts w:ascii="Arial" w:hAnsi="Arial" w:cs="Arial"/>
          <w:i/>
        </w:rPr>
      </w:pPr>
    </w:p>
    <w:p w:rsidR="00EE4A87" w:rsidRPr="00EE4A87" w:rsidRDefault="00EE4A87" w:rsidP="00EE4A87">
      <w:pPr>
        <w:rPr>
          <w:rFonts w:ascii="Arial" w:hAnsi="Arial" w:cs="Arial"/>
          <w:i/>
        </w:rPr>
      </w:pPr>
      <w:r w:rsidRPr="00EE4A87">
        <w:rPr>
          <w:rFonts w:ascii="Arial" w:hAnsi="Arial" w:cs="Arial"/>
          <w:i/>
        </w:rPr>
        <w:t>Table 1: Ligand-gated ion channel receptors</w:t>
      </w:r>
    </w:p>
    <w:tbl>
      <w:tblPr>
        <w:tblStyle w:val="ColorfulList-Accent6"/>
        <w:tblW w:w="8988" w:type="dxa"/>
        <w:tblLook w:val="04A0"/>
      </w:tblPr>
      <w:tblGrid>
        <w:gridCol w:w="1824"/>
        <w:gridCol w:w="2717"/>
        <w:gridCol w:w="4447"/>
      </w:tblGrid>
      <w:tr w:rsidR="00EE4A87" w:rsidRPr="00EE4A87" w:rsidTr="00EE4A87">
        <w:trPr>
          <w:cnfStyle w:val="100000000000"/>
          <w:trHeight w:val="753"/>
        </w:trPr>
        <w:tc>
          <w:tcPr>
            <w:cnfStyle w:val="001000000000"/>
            <w:tcW w:w="1824" w:type="dxa"/>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F52566">
            <w:pPr>
              <w:jc w:val="center"/>
              <w:rPr>
                <w:rFonts w:ascii="Arial" w:hAnsi="Arial" w:cs="Arial"/>
                <w:color w:val="000000" w:themeColor="text1"/>
              </w:rPr>
            </w:pPr>
            <w:r w:rsidRPr="00EE4A87">
              <w:rPr>
                <w:rFonts w:ascii="Arial" w:hAnsi="Arial" w:cs="Arial"/>
                <w:color w:val="000000" w:themeColor="text1"/>
              </w:rPr>
              <w:t>Receptor</w:t>
            </w:r>
          </w:p>
        </w:tc>
        <w:tc>
          <w:tcPr>
            <w:tcW w:w="2717"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F52566">
            <w:pPr>
              <w:jc w:val="center"/>
              <w:cnfStyle w:val="100000000000"/>
              <w:rPr>
                <w:rFonts w:ascii="Arial" w:hAnsi="Arial" w:cs="Arial"/>
                <w:color w:val="000000" w:themeColor="text1"/>
              </w:rPr>
            </w:pPr>
            <w:r w:rsidRPr="00EE4A87">
              <w:rPr>
                <w:rFonts w:ascii="Arial" w:hAnsi="Arial" w:cs="Arial"/>
                <w:color w:val="000000" w:themeColor="text1"/>
              </w:rPr>
              <w:t>Structure &amp; Ion selectivity</w:t>
            </w:r>
          </w:p>
        </w:tc>
        <w:tc>
          <w:tcPr>
            <w:tcW w:w="4447" w:type="dxa"/>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EE4A87" w:rsidRPr="00EE4A87" w:rsidRDefault="00EE4A87" w:rsidP="00F52566">
            <w:pPr>
              <w:jc w:val="center"/>
              <w:cnfStyle w:val="100000000000"/>
              <w:rPr>
                <w:rFonts w:ascii="Arial" w:hAnsi="Arial" w:cs="Arial"/>
                <w:color w:val="000000" w:themeColor="text1"/>
              </w:rPr>
            </w:pPr>
            <w:r w:rsidRPr="00EE4A87">
              <w:rPr>
                <w:rFonts w:ascii="Arial" w:hAnsi="Arial" w:cs="Arial"/>
                <w:color w:val="000000" w:themeColor="text1"/>
              </w:rPr>
              <w:t>Physiological effects of activation</w:t>
            </w:r>
          </w:p>
        </w:tc>
      </w:tr>
      <w:tr w:rsidR="00EE4A87" w:rsidRPr="00EE4A87" w:rsidTr="00EE4A87">
        <w:trPr>
          <w:cnfStyle w:val="000000100000"/>
          <w:trHeight w:val="753"/>
        </w:trPr>
        <w:tc>
          <w:tcPr>
            <w:cnfStyle w:val="001000000000"/>
            <w:tcW w:w="1824" w:type="dxa"/>
            <w:tcBorders>
              <w:top w:val="double" w:sz="4" w:space="0" w:color="auto"/>
              <w:left w:val="double"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rPr>
                <w:rFonts w:ascii="Arial" w:hAnsi="Arial" w:cs="Arial"/>
              </w:rPr>
            </w:pPr>
            <w:r w:rsidRPr="00EE4A87">
              <w:rPr>
                <w:rFonts w:ascii="Arial" w:hAnsi="Arial" w:cs="Arial"/>
              </w:rPr>
              <w:t xml:space="preserve">Nicotinic ACh </w:t>
            </w:r>
          </w:p>
        </w:tc>
        <w:tc>
          <w:tcPr>
            <w:tcW w:w="2717"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100000"/>
              <w:rPr>
                <w:rFonts w:ascii="Arial" w:hAnsi="Arial" w:cs="Arial"/>
                <w:sz w:val="18"/>
                <w:szCs w:val="18"/>
              </w:rPr>
            </w:pPr>
            <w:r w:rsidRPr="00EE4A87">
              <w:rPr>
                <w:rFonts w:ascii="Arial" w:hAnsi="Arial" w:cs="Arial"/>
                <w:sz w:val="18"/>
                <w:szCs w:val="18"/>
              </w:rPr>
              <w:t xml:space="preserve">Heteromeric pentamer </w:t>
            </w:r>
          </w:p>
          <w:p w:rsidR="00EE4A87" w:rsidRPr="00EE4A87" w:rsidRDefault="00EE4A87" w:rsidP="00F52566">
            <w:pPr>
              <w:jc w:val="center"/>
              <w:cnfStyle w:val="000000100000"/>
              <w:rPr>
                <w:rFonts w:ascii="Arial" w:hAnsi="Arial" w:cs="Arial"/>
                <w:sz w:val="18"/>
                <w:szCs w:val="18"/>
                <w:vertAlign w:val="superscript"/>
              </w:rPr>
            </w:pPr>
            <w:r w:rsidRPr="00EE4A87">
              <w:rPr>
                <w:rFonts w:ascii="Arial" w:hAnsi="Arial" w:cs="Arial"/>
                <w:sz w:val="18"/>
                <w:szCs w:val="18"/>
              </w:rPr>
              <w:t>Na</w:t>
            </w:r>
            <w:r w:rsidRPr="00EE4A87">
              <w:rPr>
                <w:rFonts w:ascii="Arial" w:hAnsi="Arial" w:cs="Arial"/>
                <w:sz w:val="18"/>
                <w:szCs w:val="18"/>
                <w:vertAlign w:val="superscript"/>
              </w:rPr>
              <w:t>+</w:t>
            </w:r>
            <w:r w:rsidRPr="00EE4A87">
              <w:rPr>
                <w:rFonts w:ascii="Arial" w:hAnsi="Arial" w:cs="Arial"/>
                <w:sz w:val="18"/>
                <w:szCs w:val="18"/>
              </w:rPr>
              <w:t>&gt;K</w:t>
            </w:r>
            <w:r w:rsidRPr="00EE4A87">
              <w:rPr>
                <w:rFonts w:ascii="Arial" w:hAnsi="Arial" w:cs="Arial"/>
                <w:sz w:val="18"/>
                <w:szCs w:val="18"/>
                <w:vertAlign w:val="superscript"/>
              </w:rPr>
              <w:t>+</w:t>
            </w:r>
            <w:r w:rsidRPr="00EE4A87">
              <w:rPr>
                <w:rFonts w:ascii="Arial" w:hAnsi="Arial" w:cs="Arial"/>
                <w:sz w:val="18"/>
                <w:szCs w:val="18"/>
              </w:rPr>
              <w:t>&gt;Ca</w:t>
            </w:r>
            <w:r w:rsidRPr="00EE4A87">
              <w:rPr>
                <w:rFonts w:ascii="Arial" w:hAnsi="Arial" w:cs="Arial"/>
                <w:sz w:val="18"/>
                <w:szCs w:val="18"/>
                <w:vertAlign w:val="superscript"/>
              </w:rPr>
              <w:t>2+</w:t>
            </w:r>
          </w:p>
        </w:tc>
        <w:tc>
          <w:tcPr>
            <w:tcW w:w="4447" w:type="dxa"/>
            <w:tcBorders>
              <w:top w:val="double" w:sz="4" w:space="0" w:color="auto"/>
              <w:left w:val="dotted" w:sz="4" w:space="0" w:color="auto"/>
              <w:bottom w:val="dashSmallGap" w:sz="4" w:space="0" w:color="auto"/>
              <w:right w:val="double" w:sz="4" w:space="0" w:color="auto"/>
            </w:tcBorders>
            <w:shd w:val="clear" w:color="auto" w:fill="auto"/>
            <w:vAlign w:val="center"/>
          </w:tcPr>
          <w:p w:rsidR="00EE4A87" w:rsidRPr="00EE4A87" w:rsidRDefault="00EE4A87" w:rsidP="00F52566">
            <w:pPr>
              <w:cnfStyle w:val="000000100000"/>
              <w:rPr>
                <w:rFonts w:ascii="Arial" w:hAnsi="Arial" w:cs="Arial"/>
                <w:sz w:val="18"/>
                <w:szCs w:val="18"/>
              </w:rPr>
            </w:pPr>
            <w:r w:rsidRPr="00EE4A87">
              <w:rPr>
                <w:rFonts w:ascii="Arial" w:hAnsi="Arial" w:cs="Arial"/>
                <w:sz w:val="18"/>
                <w:szCs w:val="18"/>
              </w:rPr>
              <w:t>Muscle contraction, cognitive enhancement</w:t>
            </w:r>
          </w:p>
        </w:tc>
      </w:tr>
      <w:tr w:rsidR="00EE4A87" w:rsidRPr="00EE4A87" w:rsidTr="00EE4A87">
        <w:trPr>
          <w:trHeight w:val="753"/>
        </w:trPr>
        <w:tc>
          <w:tcPr>
            <w:cnfStyle w:val="001000000000"/>
            <w:tcW w:w="1824" w:type="dxa"/>
            <w:tcBorders>
              <w:top w:val="dashSmallGap" w:sz="4" w:space="0" w:color="auto"/>
              <w:left w:val="double"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rPr>
                <w:rFonts w:ascii="Arial" w:hAnsi="Arial" w:cs="Arial"/>
              </w:rPr>
            </w:pPr>
            <w:r w:rsidRPr="00EE4A87">
              <w:rPr>
                <w:rFonts w:ascii="Arial" w:hAnsi="Arial" w:cs="Arial"/>
              </w:rPr>
              <w:t>GABA</w:t>
            </w:r>
            <w:r w:rsidRPr="00EE4A87">
              <w:rPr>
                <w:rFonts w:ascii="Arial" w:hAnsi="Arial" w:cs="Arial"/>
                <w:vertAlign w:val="subscript"/>
              </w:rPr>
              <w:t>A</w:t>
            </w:r>
          </w:p>
        </w:tc>
        <w:tc>
          <w:tcPr>
            <w:tcW w:w="2717"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000000"/>
              <w:rPr>
                <w:rFonts w:ascii="Arial" w:hAnsi="Arial" w:cs="Arial"/>
                <w:sz w:val="18"/>
                <w:szCs w:val="18"/>
              </w:rPr>
            </w:pPr>
            <w:r w:rsidRPr="00EE4A87">
              <w:rPr>
                <w:rFonts w:ascii="Arial" w:hAnsi="Arial" w:cs="Arial"/>
                <w:sz w:val="18"/>
                <w:szCs w:val="18"/>
              </w:rPr>
              <w:t xml:space="preserve">Heteromeric pentamer </w:t>
            </w:r>
          </w:p>
          <w:p w:rsidR="00EE4A87" w:rsidRPr="00EE4A87" w:rsidRDefault="00EE4A87" w:rsidP="00F52566">
            <w:pPr>
              <w:jc w:val="center"/>
              <w:cnfStyle w:val="000000000000"/>
              <w:rPr>
                <w:rFonts w:ascii="Arial" w:hAnsi="Arial" w:cs="Arial"/>
                <w:sz w:val="18"/>
                <w:szCs w:val="18"/>
              </w:rPr>
            </w:pPr>
            <w:r w:rsidRPr="00EE4A87">
              <w:rPr>
                <w:rFonts w:ascii="Arial" w:hAnsi="Arial" w:cs="Arial"/>
                <w:sz w:val="18"/>
                <w:szCs w:val="18"/>
              </w:rPr>
              <w:t>Cl</w:t>
            </w:r>
            <w:r w:rsidRPr="00EE4A87">
              <w:rPr>
                <w:rFonts w:ascii="Arial" w:hAnsi="Arial" w:cs="Arial"/>
                <w:sz w:val="18"/>
                <w:szCs w:val="18"/>
                <w:vertAlign w:val="superscript"/>
              </w:rPr>
              <w:t>-</w:t>
            </w:r>
          </w:p>
        </w:tc>
        <w:tc>
          <w:tcPr>
            <w:tcW w:w="4447" w:type="dxa"/>
            <w:tcBorders>
              <w:top w:val="dashSmallGap" w:sz="4" w:space="0" w:color="auto"/>
              <w:left w:val="dotted" w:sz="4" w:space="0" w:color="auto"/>
              <w:bottom w:val="dashSmallGap" w:sz="4" w:space="0" w:color="auto"/>
              <w:right w:val="double" w:sz="4" w:space="0" w:color="auto"/>
            </w:tcBorders>
            <w:shd w:val="clear" w:color="auto" w:fill="auto"/>
            <w:vAlign w:val="center"/>
          </w:tcPr>
          <w:p w:rsidR="00EE4A87" w:rsidRPr="00EE4A87" w:rsidRDefault="00EE4A87" w:rsidP="00F52566">
            <w:pPr>
              <w:cnfStyle w:val="000000000000"/>
              <w:rPr>
                <w:rFonts w:ascii="Arial" w:hAnsi="Arial" w:cs="Arial"/>
                <w:sz w:val="18"/>
                <w:szCs w:val="18"/>
              </w:rPr>
            </w:pPr>
            <w:r w:rsidRPr="00EE4A87">
              <w:rPr>
                <w:rFonts w:ascii="Arial" w:hAnsi="Arial" w:cs="Arial"/>
                <w:sz w:val="18"/>
                <w:szCs w:val="18"/>
              </w:rPr>
              <w:t>Inhibition of neuronal activity</w:t>
            </w:r>
          </w:p>
        </w:tc>
      </w:tr>
      <w:tr w:rsidR="00EE4A87" w:rsidRPr="00EE4A87" w:rsidTr="00EE4A87">
        <w:trPr>
          <w:cnfStyle w:val="000000100000"/>
          <w:trHeight w:val="753"/>
        </w:trPr>
        <w:tc>
          <w:tcPr>
            <w:cnfStyle w:val="001000000000"/>
            <w:tcW w:w="1824" w:type="dxa"/>
            <w:tcBorders>
              <w:top w:val="dashSmallGap" w:sz="4" w:space="0" w:color="auto"/>
              <w:left w:val="double"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rPr>
                <w:rFonts w:ascii="Arial" w:hAnsi="Arial" w:cs="Arial"/>
              </w:rPr>
            </w:pPr>
            <w:r w:rsidRPr="00EE4A87">
              <w:rPr>
                <w:rFonts w:ascii="Arial" w:hAnsi="Arial" w:cs="Arial"/>
              </w:rPr>
              <w:t>NMDA</w:t>
            </w:r>
          </w:p>
        </w:tc>
        <w:tc>
          <w:tcPr>
            <w:tcW w:w="2717"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100000"/>
              <w:rPr>
                <w:rFonts w:ascii="Arial" w:hAnsi="Arial" w:cs="Arial"/>
                <w:sz w:val="18"/>
                <w:szCs w:val="18"/>
              </w:rPr>
            </w:pPr>
            <w:r w:rsidRPr="00EE4A87">
              <w:rPr>
                <w:rFonts w:ascii="Arial" w:hAnsi="Arial" w:cs="Arial"/>
                <w:sz w:val="18"/>
                <w:szCs w:val="18"/>
              </w:rPr>
              <w:t xml:space="preserve">Heteromeric tetramer </w:t>
            </w:r>
          </w:p>
          <w:p w:rsidR="00EE4A87" w:rsidRPr="00EE4A87" w:rsidRDefault="00EE4A87" w:rsidP="00F52566">
            <w:pPr>
              <w:jc w:val="center"/>
              <w:cnfStyle w:val="000000100000"/>
              <w:rPr>
                <w:rFonts w:ascii="Arial" w:hAnsi="Arial" w:cs="Arial"/>
                <w:sz w:val="18"/>
                <w:szCs w:val="18"/>
              </w:rPr>
            </w:pPr>
            <w:r w:rsidRPr="00EE4A87">
              <w:rPr>
                <w:rFonts w:ascii="Arial" w:hAnsi="Arial" w:cs="Arial"/>
                <w:sz w:val="18"/>
                <w:szCs w:val="18"/>
              </w:rPr>
              <w:t>Ca</w:t>
            </w:r>
            <w:r w:rsidRPr="00EE4A87">
              <w:rPr>
                <w:rFonts w:ascii="Arial" w:hAnsi="Arial" w:cs="Arial"/>
                <w:sz w:val="18"/>
                <w:szCs w:val="18"/>
                <w:vertAlign w:val="superscript"/>
              </w:rPr>
              <w:t>2+</w:t>
            </w:r>
            <w:r w:rsidRPr="00EE4A87">
              <w:rPr>
                <w:rFonts w:ascii="Arial" w:hAnsi="Arial" w:cs="Arial"/>
                <w:sz w:val="18"/>
                <w:szCs w:val="18"/>
              </w:rPr>
              <w:t>&gt;Na</w:t>
            </w:r>
            <w:r w:rsidRPr="00EE4A87">
              <w:rPr>
                <w:rFonts w:ascii="Arial" w:hAnsi="Arial" w:cs="Arial"/>
                <w:sz w:val="18"/>
                <w:szCs w:val="18"/>
                <w:vertAlign w:val="superscript"/>
              </w:rPr>
              <w:t>+</w:t>
            </w:r>
            <w:r w:rsidRPr="00EE4A87">
              <w:rPr>
                <w:rFonts w:ascii="Arial" w:hAnsi="Arial" w:cs="Arial"/>
                <w:sz w:val="18"/>
                <w:szCs w:val="18"/>
              </w:rPr>
              <w:t>&gt;K</w:t>
            </w:r>
            <w:r w:rsidRPr="00EE4A87">
              <w:rPr>
                <w:rFonts w:ascii="Arial" w:hAnsi="Arial" w:cs="Arial"/>
                <w:sz w:val="18"/>
                <w:szCs w:val="18"/>
                <w:vertAlign w:val="superscript"/>
              </w:rPr>
              <w:t>+</w:t>
            </w:r>
          </w:p>
        </w:tc>
        <w:tc>
          <w:tcPr>
            <w:tcW w:w="4447" w:type="dxa"/>
            <w:tcBorders>
              <w:top w:val="dashSmallGap" w:sz="4" w:space="0" w:color="auto"/>
              <w:left w:val="dotted" w:sz="4" w:space="0" w:color="auto"/>
              <w:bottom w:val="dashSmallGap" w:sz="4" w:space="0" w:color="auto"/>
              <w:right w:val="double" w:sz="4" w:space="0" w:color="auto"/>
            </w:tcBorders>
            <w:shd w:val="clear" w:color="auto" w:fill="auto"/>
            <w:vAlign w:val="center"/>
          </w:tcPr>
          <w:p w:rsidR="00EE4A87" w:rsidRPr="00EE4A87" w:rsidRDefault="00EE4A87" w:rsidP="00F52566">
            <w:pPr>
              <w:cnfStyle w:val="000000100000"/>
              <w:rPr>
                <w:rFonts w:ascii="Arial" w:hAnsi="Arial" w:cs="Arial"/>
                <w:sz w:val="18"/>
                <w:szCs w:val="18"/>
              </w:rPr>
            </w:pPr>
            <w:r w:rsidRPr="00EE4A87">
              <w:rPr>
                <w:rFonts w:ascii="Arial" w:hAnsi="Arial" w:cs="Arial"/>
                <w:sz w:val="18"/>
                <w:szCs w:val="18"/>
              </w:rPr>
              <w:t>Synaptic plasticity &amp; memory formation</w:t>
            </w:r>
          </w:p>
        </w:tc>
      </w:tr>
      <w:tr w:rsidR="00EE4A87" w:rsidRPr="00EE4A87" w:rsidTr="00EE4A87">
        <w:trPr>
          <w:trHeight w:val="753"/>
        </w:trPr>
        <w:tc>
          <w:tcPr>
            <w:cnfStyle w:val="001000000000"/>
            <w:tcW w:w="1824" w:type="dxa"/>
            <w:tcBorders>
              <w:top w:val="dashSmallGap" w:sz="4" w:space="0" w:color="auto"/>
              <w:left w:val="double" w:sz="4" w:space="0" w:color="auto"/>
              <w:bottom w:val="double" w:sz="4" w:space="0" w:color="auto"/>
              <w:right w:val="dotted" w:sz="4" w:space="0" w:color="auto"/>
            </w:tcBorders>
            <w:shd w:val="clear" w:color="auto" w:fill="auto"/>
            <w:vAlign w:val="center"/>
          </w:tcPr>
          <w:p w:rsidR="00EE4A87" w:rsidRPr="00EE4A87" w:rsidRDefault="00EE4A87" w:rsidP="00F52566">
            <w:pPr>
              <w:jc w:val="center"/>
              <w:rPr>
                <w:rFonts w:ascii="Arial" w:hAnsi="Arial" w:cs="Arial"/>
              </w:rPr>
            </w:pPr>
            <w:r w:rsidRPr="00EE4A87">
              <w:rPr>
                <w:rFonts w:ascii="Arial" w:hAnsi="Arial" w:cs="Arial"/>
              </w:rPr>
              <w:t>5-HT</w:t>
            </w:r>
            <w:r w:rsidRPr="00EE4A87">
              <w:rPr>
                <w:rFonts w:ascii="Arial" w:hAnsi="Arial" w:cs="Arial"/>
                <w:vertAlign w:val="subscript"/>
              </w:rPr>
              <w:t>3</w:t>
            </w:r>
          </w:p>
        </w:tc>
        <w:tc>
          <w:tcPr>
            <w:tcW w:w="2717"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F52566">
            <w:pPr>
              <w:jc w:val="center"/>
              <w:cnfStyle w:val="000000000000"/>
              <w:rPr>
                <w:rFonts w:ascii="Arial" w:hAnsi="Arial" w:cs="Arial"/>
                <w:sz w:val="18"/>
                <w:szCs w:val="18"/>
              </w:rPr>
            </w:pPr>
            <w:r w:rsidRPr="00EE4A87">
              <w:rPr>
                <w:rFonts w:ascii="Arial" w:hAnsi="Arial" w:cs="Arial"/>
                <w:sz w:val="18"/>
                <w:szCs w:val="18"/>
              </w:rPr>
              <w:t xml:space="preserve">Homo/heteromeric pentamer </w:t>
            </w:r>
          </w:p>
          <w:p w:rsidR="00EE4A87" w:rsidRPr="00EE4A87" w:rsidRDefault="00EE4A87" w:rsidP="00F52566">
            <w:pPr>
              <w:jc w:val="center"/>
              <w:cnfStyle w:val="000000000000"/>
              <w:rPr>
                <w:rFonts w:ascii="Arial" w:hAnsi="Arial" w:cs="Arial"/>
                <w:sz w:val="18"/>
                <w:szCs w:val="18"/>
              </w:rPr>
            </w:pPr>
            <w:r w:rsidRPr="00EE4A87">
              <w:rPr>
                <w:rFonts w:ascii="Arial" w:hAnsi="Arial" w:cs="Arial"/>
                <w:sz w:val="18"/>
                <w:szCs w:val="18"/>
              </w:rPr>
              <w:t>Na</w:t>
            </w:r>
            <w:r w:rsidRPr="00EE4A87">
              <w:rPr>
                <w:rFonts w:ascii="Arial" w:hAnsi="Arial" w:cs="Arial"/>
                <w:sz w:val="18"/>
                <w:szCs w:val="18"/>
                <w:vertAlign w:val="superscript"/>
              </w:rPr>
              <w:t>+</w:t>
            </w:r>
            <w:r w:rsidRPr="00EE4A87">
              <w:rPr>
                <w:rFonts w:ascii="Arial" w:hAnsi="Arial" w:cs="Arial"/>
                <w:sz w:val="18"/>
                <w:szCs w:val="18"/>
              </w:rPr>
              <w:t>&gt;K</w:t>
            </w:r>
            <w:r w:rsidRPr="00EE4A87">
              <w:rPr>
                <w:rFonts w:ascii="Arial" w:hAnsi="Arial" w:cs="Arial"/>
                <w:sz w:val="18"/>
                <w:szCs w:val="18"/>
                <w:vertAlign w:val="superscript"/>
              </w:rPr>
              <w:t>+</w:t>
            </w:r>
            <w:r w:rsidRPr="00EE4A87">
              <w:rPr>
                <w:rFonts w:ascii="Arial" w:hAnsi="Arial" w:cs="Arial"/>
                <w:sz w:val="18"/>
                <w:szCs w:val="18"/>
              </w:rPr>
              <w:t>&gt;Ca</w:t>
            </w:r>
            <w:r w:rsidRPr="00EE4A87">
              <w:rPr>
                <w:rFonts w:ascii="Arial" w:hAnsi="Arial" w:cs="Arial"/>
                <w:sz w:val="18"/>
                <w:szCs w:val="18"/>
                <w:vertAlign w:val="superscript"/>
              </w:rPr>
              <w:t>2+</w:t>
            </w:r>
          </w:p>
        </w:tc>
        <w:tc>
          <w:tcPr>
            <w:tcW w:w="4447" w:type="dxa"/>
            <w:tcBorders>
              <w:top w:val="dashSmallGap" w:sz="4" w:space="0" w:color="auto"/>
              <w:left w:val="dotted" w:sz="4" w:space="0" w:color="auto"/>
              <w:bottom w:val="double" w:sz="4" w:space="0" w:color="auto"/>
              <w:right w:val="double" w:sz="4" w:space="0" w:color="auto"/>
            </w:tcBorders>
            <w:shd w:val="clear" w:color="auto" w:fill="auto"/>
            <w:vAlign w:val="center"/>
          </w:tcPr>
          <w:p w:rsidR="00EE4A87" w:rsidRPr="00EE4A87" w:rsidRDefault="00EE4A87" w:rsidP="00F52566">
            <w:pPr>
              <w:cnfStyle w:val="000000000000"/>
              <w:rPr>
                <w:rFonts w:ascii="Arial" w:hAnsi="Arial" w:cs="Arial"/>
                <w:sz w:val="18"/>
                <w:szCs w:val="18"/>
              </w:rPr>
            </w:pPr>
            <w:r w:rsidRPr="00EE4A87">
              <w:rPr>
                <w:rFonts w:ascii="Arial" w:hAnsi="Arial" w:cs="Arial"/>
                <w:sz w:val="18"/>
                <w:szCs w:val="18"/>
              </w:rPr>
              <w:t>Anxiety, emesis</w:t>
            </w:r>
          </w:p>
        </w:tc>
      </w:tr>
    </w:tbl>
    <w:p w:rsidR="00EE4A87" w:rsidRPr="00EE4A87" w:rsidRDefault="00EE4A87" w:rsidP="00EE4A87">
      <w:pPr>
        <w:rPr>
          <w:rFonts w:ascii="Arial" w:hAnsi="Arial" w:cs="Arial"/>
          <w:i/>
        </w:rPr>
      </w:pPr>
      <w:r w:rsidRPr="00EE4A87">
        <w:rPr>
          <w:rFonts w:ascii="Arial" w:hAnsi="Arial" w:cs="Arial"/>
          <w:i/>
        </w:rPr>
        <w:t>Abbreviations used: ACh- acetylcholine; GABA-</w:t>
      </w:r>
      <w:r w:rsidRPr="00EE4A87">
        <w:rPr>
          <w:rFonts w:ascii="Arial" w:hAnsi="Arial" w:cs="Arial"/>
          <w:i/>
        </w:rPr>
        <w:sym w:font="Symbol" w:char="F067"/>
      </w:r>
      <w:r w:rsidRPr="00EE4A87">
        <w:rPr>
          <w:rFonts w:ascii="Arial" w:hAnsi="Arial" w:cs="Arial"/>
          <w:i/>
        </w:rPr>
        <w:t>-amino butyric acid; NMDA- N-methyl-D-aspartic acid; 5-HT- 5-hydroxy tryptamine; Na</w:t>
      </w:r>
      <w:r w:rsidRPr="00EE4A87">
        <w:rPr>
          <w:rFonts w:ascii="Arial" w:hAnsi="Arial" w:cs="Arial"/>
          <w:i/>
          <w:vertAlign w:val="superscript"/>
        </w:rPr>
        <w:t>+</w:t>
      </w:r>
      <w:r w:rsidRPr="00EE4A87">
        <w:rPr>
          <w:rFonts w:ascii="Arial" w:hAnsi="Arial" w:cs="Arial"/>
          <w:i/>
        </w:rPr>
        <w:t>- sodium, K</w:t>
      </w:r>
      <w:r w:rsidRPr="00EE4A87">
        <w:rPr>
          <w:rFonts w:ascii="Arial" w:hAnsi="Arial" w:cs="Arial"/>
          <w:i/>
          <w:vertAlign w:val="superscript"/>
        </w:rPr>
        <w:t>+</w:t>
      </w:r>
      <w:r w:rsidRPr="00EE4A87">
        <w:rPr>
          <w:rFonts w:ascii="Arial" w:hAnsi="Arial" w:cs="Arial"/>
          <w:i/>
        </w:rPr>
        <w:t>-potassium; Ca</w:t>
      </w:r>
      <w:r w:rsidRPr="00EE4A87">
        <w:rPr>
          <w:rFonts w:ascii="Arial" w:hAnsi="Arial" w:cs="Arial"/>
          <w:i/>
          <w:vertAlign w:val="superscript"/>
        </w:rPr>
        <w:t>2+</w:t>
      </w:r>
      <w:r w:rsidRPr="00EE4A87">
        <w:rPr>
          <w:rFonts w:ascii="Arial" w:hAnsi="Arial" w:cs="Arial"/>
          <w:i/>
        </w:rPr>
        <w:t>-calcium;</w:t>
      </w:r>
      <w:r w:rsidRPr="00EE4A87">
        <w:rPr>
          <w:rFonts w:ascii="Arial" w:hAnsi="Arial" w:cs="Arial"/>
          <w:i/>
          <w:vertAlign w:val="superscript"/>
        </w:rPr>
        <w:t xml:space="preserve"> </w:t>
      </w:r>
      <w:r w:rsidRPr="00EE4A87">
        <w:rPr>
          <w:rFonts w:ascii="Arial" w:hAnsi="Arial" w:cs="Arial"/>
          <w:i/>
        </w:rPr>
        <w:t>Cl</w:t>
      </w:r>
      <w:r w:rsidRPr="00EE4A87">
        <w:rPr>
          <w:rFonts w:ascii="Arial" w:hAnsi="Arial" w:cs="Arial"/>
          <w:i/>
          <w:vertAlign w:val="superscript"/>
        </w:rPr>
        <w:t>—</w:t>
      </w:r>
      <w:r w:rsidRPr="00EE4A87">
        <w:rPr>
          <w:rFonts w:ascii="Arial" w:hAnsi="Arial" w:cs="Arial"/>
          <w:i/>
        </w:rPr>
        <w:t>chloride.</w:t>
      </w:r>
    </w:p>
    <w:p w:rsidR="00EE4A87" w:rsidRPr="00EE4A87" w:rsidRDefault="00EE4A87" w:rsidP="00EE4A87">
      <w:pPr>
        <w:rPr>
          <w:rFonts w:ascii="Arial" w:hAnsi="Arial" w:cs="Arial"/>
          <w:i/>
        </w:rPr>
      </w:pPr>
    </w:p>
    <w:p w:rsidR="00EE4A87" w:rsidRPr="00EE4A87" w:rsidRDefault="00EE4A87" w:rsidP="004F2394">
      <w:pPr>
        <w:pStyle w:val="Heading5"/>
        <w:keepNext w:val="0"/>
        <w:numPr>
          <w:ilvl w:val="0"/>
          <w:numId w:val="115"/>
        </w:numPr>
        <w:spacing w:before="240" w:after="60" w:line="276" w:lineRule="auto"/>
        <w:ind w:left="360"/>
        <w:jc w:val="both"/>
      </w:pPr>
      <w:r w:rsidRPr="00EE4A87">
        <w:t>G-protein linked receptors</w:t>
      </w:r>
    </w:p>
    <w:p w:rsidR="00EE4A87" w:rsidRPr="00EE4A87" w:rsidRDefault="00EE4A87" w:rsidP="00EE4A87">
      <w:pPr>
        <w:rPr>
          <w:rFonts w:ascii="Arial" w:hAnsi="Arial" w:cs="Arial"/>
        </w:rPr>
      </w:pPr>
      <w:r w:rsidRPr="00EE4A87">
        <w:rPr>
          <w:rFonts w:ascii="Arial" w:hAnsi="Arial" w:cs="Arial"/>
        </w:rPr>
        <w:t>G-protein linked receptors are also commonly known as 7-transmembrane receptors because the channel protein crosses the cell membrane 7 times. They are linked to an intracellular G-protein complex, which consists of an alpha (</w:t>
      </w:r>
      <w:r w:rsidRPr="00EE4A87">
        <w:rPr>
          <w:rFonts w:ascii="Arial" w:hAnsi="Arial" w:cs="Arial"/>
        </w:rPr>
        <w:sym w:font="Symbol" w:char="F061"/>
      </w:r>
      <w:r w:rsidRPr="00EE4A87">
        <w:rPr>
          <w:rFonts w:ascii="Arial" w:hAnsi="Arial" w:cs="Arial"/>
        </w:rPr>
        <w:t>) subunit, a beta-gamma (</w:t>
      </w:r>
      <w:r w:rsidRPr="00EE4A87">
        <w:rPr>
          <w:rFonts w:ascii="Arial" w:hAnsi="Arial" w:cs="Arial"/>
        </w:rPr>
        <w:sym w:font="Symbol" w:char="F062"/>
      </w:r>
      <w:r w:rsidRPr="00EE4A87">
        <w:rPr>
          <w:rFonts w:ascii="Arial" w:hAnsi="Arial" w:cs="Arial"/>
        </w:rPr>
        <w:sym w:font="Symbol" w:char="F067"/>
      </w:r>
      <w:r w:rsidRPr="00EE4A87">
        <w:rPr>
          <w:rFonts w:ascii="Arial" w:hAnsi="Arial" w:cs="Arial"/>
        </w:rPr>
        <w:t>) subunit and an associated GDP molecule.</w:t>
      </w:r>
    </w:p>
    <w:p w:rsidR="00EE4A87" w:rsidRPr="00EE4A87" w:rsidRDefault="00EE4A87" w:rsidP="00EE4A87">
      <w:pPr>
        <w:rPr>
          <w:rFonts w:ascii="Arial" w:hAnsi="Arial" w:cs="Arial"/>
        </w:rPr>
      </w:pPr>
      <w:r w:rsidRPr="00EE4A87">
        <w:rPr>
          <w:rFonts w:ascii="Arial" w:hAnsi="Arial" w:cs="Arial"/>
        </w:rPr>
        <w:t>There is significant variation between the G</w:t>
      </w:r>
      <w:r w:rsidRPr="00EE4A87">
        <w:rPr>
          <w:rFonts w:ascii="Arial" w:hAnsi="Arial" w:cs="Arial"/>
        </w:rPr>
        <w:sym w:font="Symbol" w:char="F061"/>
      </w:r>
      <w:r w:rsidRPr="00EE4A87">
        <w:rPr>
          <w:rFonts w:ascii="Arial" w:hAnsi="Arial" w:cs="Arial"/>
        </w:rPr>
        <w:t xml:space="preserve"> subunits and these can be broadly separated in to three categories (see table 2), which are associated with alternative signal transduction pathways. The G</w:t>
      </w:r>
      <w:r w:rsidRPr="00EE4A87">
        <w:rPr>
          <w:rFonts w:ascii="Arial" w:hAnsi="Arial" w:cs="Arial"/>
        </w:rPr>
        <w:sym w:font="Symbol" w:char="F062"/>
      </w:r>
      <w:r w:rsidRPr="00EE4A87">
        <w:rPr>
          <w:rFonts w:ascii="Arial" w:hAnsi="Arial" w:cs="Arial"/>
        </w:rPr>
        <w:sym w:font="Symbol" w:char="F067"/>
      </w:r>
      <w:r w:rsidRPr="00EE4A87">
        <w:rPr>
          <w:rFonts w:ascii="Arial" w:hAnsi="Arial" w:cs="Arial"/>
        </w:rPr>
        <w:t xml:space="preserve"> subunit is also physiologically active. </w:t>
      </w:r>
    </w:p>
    <w:p w:rsidR="00EE4A87" w:rsidRPr="00EE4A87" w:rsidRDefault="00EE4A87" w:rsidP="00EE4A87">
      <w:pPr>
        <w:rPr>
          <w:rFonts w:ascii="Arial" w:hAnsi="Arial" w:cs="Arial"/>
          <w:i/>
        </w:rPr>
      </w:pPr>
    </w:p>
    <w:p w:rsidR="00EE4A87" w:rsidRPr="00EE4A87" w:rsidRDefault="00EE4A87" w:rsidP="00EE4A87">
      <w:pPr>
        <w:rPr>
          <w:rFonts w:ascii="Arial" w:hAnsi="Arial" w:cs="Arial"/>
          <w:i/>
        </w:rPr>
      </w:pPr>
      <w:r w:rsidRPr="00EE4A87">
        <w:rPr>
          <w:rFonts w:ascii="Arial" w:hAnsi="Arial" w:cs="Arial"/>
          <w:i/>
        </w:rPr>
        <w:t>Table 2: G-proteins</w:t>
      </w:r>
    </w:p>
    <w:tbl>
      <w:tblPr>
        <w:tblW w:w="904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1115"/>
        <w:gridCol w:w="1486"/>
        <w:gridCol w:w="2600"/>
        <w:gridCol w:w="3839"/>
      </w:tblGrid>
      <w:tr w:rsidR="00EE4A87" w:rsidRPr="00EE4A87" w:rsidTr="00EE4A87">
        <w:trPr>
          <w:trHeight w:val="466"/>
        </w:trPr>
        <w:tc>
          <w:tcPr>
            <w:tcW w:w="1115" w:type="dxa"/>
            <w:tcBorders>
              <w:top w:val="double" w:sz="4" w:space="0" w:color="auto"/>
              <w:left w:val="double" w:sz="4" w:space="0" w:color="auto"/>
              <w:bottom w:val="double" w:sz="4" w:space="0" w:color="auto"/>
              <w:right w:val="dotted" w:sz="4" w:space="0" w:color="auto"/>
            </w:tcBorders>
            <w:shd w:val="clear" w:color="auto" w:fill="D9D9D9" w:themeFill="background1" w:themeFillShade="D9"/>
            <w:vAlign w:val="bottom"/>
          </w:tcPr>
          <w:p w:rsidR="00EE4A87" w:rsidRPr="00EE4A87" w:rsidRDefault="00EE4A87" w:rsidP="00F52566">
            <w:pPr>
              <w:pStyle w:val="Heading3"/>
              <w:spacing w:line="360" w:lineRule="auto"/>
              <w:rPr>
                <w:rFonts w:ascii="Arial" w:hAnsi="Arial" w:cs="Arial"/>
                <w:sz w:val="20"/>
              </w:rPr>
            </w:pPr>
            <w:r w:rsidRPr="00EE4A87">
              <w:rPr>
                <w:rFonts w:ascii="Arial" w:hAnsi="Arial" w:cs="Arial"/>
                <w:sz w:val="20"/>
              </w:rPr>
              <w:t>G-protein</w:t>
            </w:r>
          </w:p>
        </w:tc>
        <w:tc>
          <w:tcPr>
            <w:tcW w:w="1486"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bottom"/>
          </w:tcPr>
          <w:p w:rsidR="00EE4A87" w:rsidRPr="00EE4A87" w:rsidRDefault="00EE4A87" w:rsidP="00F52566">
            <w:pPr>
              <w:spacing w:line="360" w:lineRule="auto"/>
              <w:jc w:val="center"/>
              <w:rPr>
                <w:rFonts w:ascii="Arial" w:hAnsi="Arial" w:cs="Arial"/>
                <w:b/>
                <w:bCs/>
              </w:rPr>
            </w:pPr>
            <w:r w:rsidRPr="00EE4A87">
              <w:rPr>
                <w:rFonts w:ascii="Arial" w:hAnsi="Arial" w:cs="Arial"/>
                <w:b/>
                <w:bCs/>
              </w:rPr>
              <w:t>2</w:t>
            </w:r>
            <w:r w:rsidRPr="00EE4A87">
              <w:rPr>
                <w:rFonts w:ascii="Arial" w:hAnsi="Arial" w:cs="Arial"/>
                <w:b/>
                <w:bCs/>
                <w:vertAlign w:val="superscript"/>
              </w:rPr>
              <w:t>nd</w:t>
            </w:r>
            <w:r w:rsidRPr="00EE4A87">
              <w:rPr>
                <w:rFonts w:ascii="Arial" w:hAnsi="Arial" w:cs="Arial"/>
                <w:b/>
                <w:bCs/>
              </w:rPr>
              <w:t xml:space="preserve"> messenger</w:t>
            </w:r>
          </w:p>
        </w:tc>
        <w:tc>
          <w:tcPr>
            <w:tcW w:w="2600"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bottom"/>
          </w:tcPr>
          <w:p w:rsidR="00EE4A87" w:rsidRPr="00EE4A87" w:rsidRDefault="00EE4A87" w:rsidP="00F52566">
            <w:pPr>
              <w:spacing w:line="360" w:lineRule="auto"/>
              <w:jc w:val="center"/>
              <w:rPr>
                <w:rFonts w:ascii="Arial" w:hAnsi="Arial" w:cs="Arial"/>
                <w:b/>
                <w:bCs/>
              </w:rPr>
            </w:pPr>
            <w:r w:rsidRPr="00EE4A87">
              <w:rPr>
                <w:rFonts w:ascii="Arial" w:hAnsi="Arial" w:cs="Arial"/>
                <w:b/>
                <w:bCs/>
              </w:rPr>
              <w:t>Downstream effect 1</w:t>
            </w:r>
          </w:p>
        </w:tc>
        <w:tc>
          <w:tcPr>
            <w:tcW w:w="3839" w:type="dxa"/>
            <w:tcBorders>
              <w:top w:val="double" w:sz="4" w:space="0" w:color="auto"/>
              <w:left w:val="dotted" w:sz="4" w:space="0" w:color="auto"/>
              <w:bottom w:val="double" w:sz="4" w:space="0" w:color="auto"/>
              <w:right w:val="double" w:sz="4" w:space="0" w:color="auto"/>
            </w:tcBorders>
            <w:shd w:val="clear" w:color="auto" w:fill="D9D9D9" w:themeFill="background1" w:themeFillShade="D9"/>
            <w:vAlign w:val="bottom"/>
          </w:tcPr>
          <w:p w:rsidR="00EE4A87" w:rsidRPr="00EE4A87" w:rsidRDefault="00EE4A87" w:rsidP="00F52566">
            <w:pPr>
              <w:spacing w:line="360" w:lineRule="auto"/>
              <w:jc w:val="center"/>
              <w:rPr>
                <w:rFonts w:ascii="Arial" w:hAnsi="Arial" w:cs="Arial"/>
                <w:b/>
                <w:bCs/>
              </w:rPr>
            </w:pPr>
            <w:r w:rsidRPr="00EE4A87">
              <w:rPr>
                <w:rFonts w:ascii="Arial" w:hAnsi="Arial" w:cs="Arial"/>
                <w:b/>
                <w:bCs/>
              </w:rPr>
              <w:t>Downstream effect 2</w:t>
            </w:r>
          </w:p>
        </w:tc>
      </w:tr>
      <w:tr w:rsidR="00EE4A87" w:rsidRPr="00EE4A87" w:rsidTr="00EE4A87">
        <w:trPr>
          <w:trHeight w:val="621"/>
        </w:trPr>
        <w:tc>
          <w:tcPr>
            <w:tcW w:w="1115" w:type="dxa"/>
            <w:tcBorders>
              <w:top w:val="double" w:sz="4" w:space="0" w:color="auto"/>
              <w:left w:val="double"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b/>
                <w:bCs/>
                <w:vertAlign w:val="subscript"/>
              </w:rPr>
            </w:pPr>
            <w:r w:rsidRPr="00EE4A87">
              <w:rPr>
                <w:rFonts w:ascii="Arial" w:hAnsi="Arial" w:cs="Arial"/>
                <w:b/>
                <w:bCs/>
              </w:rPr>
              <w:t>G</w:t>
            </w:r>
            <w:r w:rsidRPr="00EE4A87">
              <w:rPr>
                <w:rFonts w:ascii="Arial" w:hAnsi="Arial" w:cs="Arial"/>
                <w:b/>
                <w:bCs/>
              </w:rPr>
              <w:sym w:font="Symbol" w:char="F061"/>
            </w:r>
            <w:r w:rsidRPr="00EE4A87">
              <w:rPr>
                <w:rFonts w:ascii="Arial" w:hAnsi="Arial" w:cs="Arial"/>
                <w:b/>
                <w:bCs/>
                <w:vertAlign w:val="subscript"/>
              </w:rPr>
              <w:t>q/11</w:t>
            </w:r>
          </w:p>
        </w:tc>
        <w:tc>
          <w:tcPr>
            <w:tcW w:w="1486" w:type="dxa"/>
            <w:tcBorders>
              <w:top w:val="double" w:sz="4" w:space="0" w:color="auto"/>
              <w:left w:val="dotted"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Activates PLC</w:t>
            </w:r>
          </w:p>
        </w:tc>
        <w:tc>
          <w:tcPr>
            <w:tcW w:w="2600" w:type="dxa"/>
            <w:tcBorders>
              <w:top w:val="double" w:sz="4" w:space="0" w:color="auto"/>
              <w:left w:val="dotted"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PIP</w:t>
            </w:r>
            <w:r w:rsidRPr="00EE4A87">
              <w:rPr>
                <w:rFonts w:ascii="Arial" w:hAnsi="Arial" w:cs="Arial"/>
                <w:sz w:val="18"/>
                <w:szCs w:val="18"/>
                <w:vertAlign w:val="subscript"/>
              </w:rPr>
              <w:t>2</w:t>
            </w:r>
            <w:r w:rsidRPr="00EE4A87">
              <w:rPr>
                <w:rFonts w:ascii="Arial" w:hAnsi="Arial" w:cs="Arial"/>
                <w:sz w:val="18"/>
                <w:szCs w:val="18"/>
              </w:rPr>
              <w:t xml:space="preserve"> hydrolysed into IP</w:t>
            </w:r>
            <w:r w:rsidRPr="00EE4A87">
              <w:rPr>
                <w:rFonts w:ascii="Arial" w:hAnsi="Arial" w:cs="Arial"/>
                <w:sz w:val="18"/>
                <w:szCs w:val="18"/>
                <w:vertAlign w:val="subscript"/>
              </w:rPr>
              <w:t>3</w:t>
            </w:r>
            <w:r w:rsidRPr="00EE4A87">
              <w:rPr>
                <w:rFonts w:ascii="Arial" w:hAnsi="Arial" w:cs="Arial"/>
                <w:sz w:val="18"/>
                <w:szCs w:val="18"/>
              </w:rPr>
              <w:t xml:space="preserve"> &amp; DAG</w:t>
            </w:r>
          </w:p>
        </w:tc>
        <w:tc>
          <w:tcPr>
            <w:tcW w:w="3839" w:type="dxa"/>
            <w:tcBorders>
              <w:top w:val="double" w:sz="4" w:space="0" w:color="auto"/>
              <w:left w:val="dotted" w:sz="4" w:space="0" w:color="auto"/>
              <w:bottom w:val="dotted" w:sz="4" w:space="0" w:color="auto"/>
              <w:right w:val="double" w:sz="4" w:space="0" w:color="auto"/>
            </w:tcBorders>
            <w:vAlign w:val="center"/>
          </w:tcPr>
          <w:p w:rsidR="00EE4A87" w:rsidRPr="00EE4A87" w:rsidRDefault="00EE4A87" w:rsidP="00F52566">
            <w:pPr>
              <w:rPr>
                <w:rFonts w:ascii="Arial" w:hAnsi="Arial" w:cs="Arial"/>
                <w:sz w:val="18"/>
                <w:szCs w:val="18"/>
              </w:rPr>
            </w:pPr>
            <w:r w:rsidRPr="00EE4A87">
              <w:rPr>
                <w:rFonts w:ascii="Arial" w:hAnsi="Arial" w:cs="Arial"/>
                <w:sz w:val="18"/>
                <w:szCs w:val="18"/>
              </w:rPr>
              <w:t>IP</w:t>
            </w:r>
            <w:r w:rsidRPr="00EE4A87">
              <w:rPr>
                <w:rFonts w:ascii="Arial" w:hAnsi="Arial" w:cs="Arial"/>
                <w:sz w:val="18"/>
                <w:szCs w:val="18"/>
                <w:vertAlign w:val="subscript"/>
              </w:rPr>
              <w:t>3</w:t>
            </w:r>
            <w:r w:rsidRPr="00EE4A87">
              <w:rPr>
                <w:rFonts w:ascii="Arial" w:hAnsi="Arial" w:cs="Arial"/>
                <w:sz w:val="18"/>
                <w:szCs w:val="18"/>
              </w:rPr>
              <w:t>: Promotes Ca</w:t>
            </w:r>
            <w:r w:rsidRPr="00EE4A87">
              <w:rPr>
                <w:rFonts w:ascii="Arial" w:hAnsi="Arial" w:cs="Arial"/>
                <w:sz w:val="18"/>
                <w:szCs w:val="18"/>
                <w:vertAlign w:val="superscript"/>
              </w:rPr>
              <w:t>2+</w:t>
            </w:r>
            <w:r w:rsidRPr="00EE4A87">
              <w:rPr>
                <w:rFonts w:ascii="Arial" w:hAnsi="Arial" w:cs="Arial"/>
                <w:sz w:val="18"/>
                <w:szCs w:val="18"/>
              </w:rPr>
              <w:t xml:space="preserve"> release from intracellular stores DAG: Activates non-selective ion channels</w:t>
            </w:r>
          </w:p>
        </w:tc>
      </w:tr>
      <w:tr w:rsidR="00EE4A87" w:rsidRPr="00EE4A87" w:rsidTr="00EE4A87">
        <w:trPr>
          <w:trHeight w:val="551"/>
        </w:trPr>
        <w:tc>
          <w:tcPr>
            <w:tcW w:w="1115" w:type="dxa"/>
            <w:tcBorders>
              <w:top w:val="dotted" w:sz="4" w:space="0" w:color="auto"/>
              <w:left w:val="double"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b/>
                <w:bCs/>
              </w:rPr>
            </w:pPr>
            <w:r w:rsidRPr="00EE4A87">
              <w:rPr>
                <w:rFonts w:ascii="Arial" w:hAnsi="Arial" w:cs="Arial"/>
                <w:b/>
                <w:bCs/>
              </w:rPr>
              <w:t>G</w:t>
            </w:r>
            <w:r w:rsidRPr="00EE4A87">
              <w:rPr>
                <w:rFonts w:ascii="Arial" w:hAnsi="Arial" w:cs="Arial"/>
                <w:b/>
                <w:bCs/>
              </w:rPr>
              <w:sym w:font="Symbol" w:char="F061"/>
            </w:r>
            <w:r w:rsidRPr="00EE4A87">
              <w:rPr>
                <w:rFonts w:ascii="Arial" w:hAnsi="Arial" w:cs="Arial"/>
                <w:b/>
                <w:bCs/>
                <w:vertAlign w:val="subscript"/>
              </w:rPr>
              <w:t>s</w:t>
            </w:r>
          </w:p>
        </w:tc>
        <w:tc>
          <w:tcPr>
            <w:tcW w:w="1486" w:type="dxa"/>
            <w:tcBorders>
              <w:top w:val="dotted" w:sz="4" w:space="0" w:color="auto"/>
              <w:left w:val="dotted"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Activates AC</w:t>
            </w:r>
          </w:p>
        </w:tc>
        <w:tc>
          <w:tcPr>
            <w:tcW w:w="2600" w:type="dxa"/>
            <w:tcBorders>
              <w:top w:val="dotted" w:sz="4" w:space="0" w:color="auto"/>
              <w:left w:val="dotted" w:sz="4" w:space="0" w:color="auto"/>
              <w:bottom w:val="dotted"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Converts ATP to cAMP</w:t>
            </w:r>
          </w:p>
        </w:tc>
        <w:tc>
          <w:tcPr>
            <w:tcW w:w="3839" w:type="dxa"/>
            <w:tcBorders>
              <w:top w:val="dotted" w:sz="4" w:space="0" w:color="auto"/>
              <w:left w:val="dotted" w:sz="4" w:space="0" w:color="auto"/>
              <w:bottom w:val="dotted" w:sz="4" w:space="0" w:color="auto"/>
              <w:right w:val="double" w:sz="4" w:space="0" w:color="auto"/>
            </w:tcBorders>
            <w:vAlign w:val="bottom"/>
          </w:tcPr>
          <w:p w:rsidR="00EE4A87" w:rsidRPr="00EE4A87" w:rsidRDefault="00EE4A87" w:rsidP="00F52566">
            <w:pPr>
              <w:rPr>
                <w:rFonts w:ascii="Arial" w:hAnsi="Arial" w:cs="Arial"/>
                <w:sz w:val="18"/>
                <w:szCs w:val="18"/>
              </w:rPr>
            </w:pPr>
            <w:r w:rsidRPr="00EE4A87">
              <w:rPr>
                <w:rFonts w:ascii="Arial" w:hAnsi="Arial" w:cs="Arial"/>
                <w:sz w:val="18"/>
                <w:szCs w:val="18"/>
              </w:rPr>
              <w:t>Activates PKA</w:t>
            </w:r>
          </w:p>
        </w:tc>
      </w:tr>
      <w:tr w:rsidR="00EE4A87" w:rsidRPr="00EE4A87" w:rsidTr="00EE4A87">
        <w:trPr>
          <w:trHeight w:val="545"/>
        </w:trPr>
        <w:tc>
          <w:tcPr>
            <w:tcW w:w="1115" w:type="dxa"/>
            <w:tcBorders>
              <w:top w:val="dotted" w:sz="4" w:space="0" w:color="auto"/>
              <w:left w:val="double" w:sz="4" w:space="0" w:color="auto"/>
              <w:bottom w:val="double" w:sz="4" w:space="0" w:color="auto"/>
              <w:right w:val="dotted" w:sz="4" w:space="0" w:color="auto"/>
            </w:tcBorders>
            <w:vAlign w:val="bottom"/>
          </w:tcPr>
          <w:p w:rsidR="00EE4A87" w:rsidRPr="00EE4A87" w:rsidRDefault="00EE4A87" w:rsidP="00F52566">
            <w:pPr>
              <w:jc w:val="center"/>
              <w:rPr>
                <w:rFonts w:ascii="Arial" w:hAnsi="Arial" w:cs="Arial"/>
                <w:b/>
                <w:bCs/>
                <w:vertAlign w:val="subscript"/>
              </w:rPr>
            </w:pPr>
            <w:r w:rsidRPr="00EE4A87">
              <w:rPr>
                <w:rFonts w:ascii="Arial" w:hAnsi="Arial" w:cs="Arial"/>
                <w:b/>
                <w:bCs/>
              </w:rPr>
              <w:t>G</w:t>
            </w:r>
            <w:r w:rsidRPr="00EE4A87">
              <w:rPr>
                <w:rFonts w:ascii="Arial" w:hAnsi="Arial" w:cs="Arial"/>
                <w:b/>
                <w:bCs/>
              </w:rPr>
              <w:sym w:font="Symbol" w:char="F061"/>
            </w:r>
            <w:r w:rsidRPr="00EE4A87">
              <w:rPr>
                <w:rFonts w:ascii="Arial" w:hAnsi="Arial" w:cs="Arial"/>
                <w:b/>
                <w:bCs/>
                <w:vertAlign w:val="subscript"/>
              </w:rPr>
              <w:t>i/o</w:t>
            </w:r>
          </w:p>
        </w:tc>
        <w:tc>
          <w:tcPr>
            <w:tcW w:w="1486" w:type="dxa"/>
            <w:tcBorders>
              <w:top w:val="dotted" w:sz="4" w:space="0" w:color="auto"/>
              <w:left w:val="dotted" w:sz="4" w:space="0" w:color="auto"/>
              <w:bottom w:val="double"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Inhibits AC</w:t>
            </w:r>
          </w:p>
        </w:tc>
        <w:tc>
          <w:tcPr>
            <w:tcW w:w="2600" w:type="dxa"/>
            <w:tcBorders>
              <w:top w:val="dotted" w:sz="4" w:space="0" w:color="auto"/>
              <w:left w:val="dotted" w:sz="4" w:space="0" w:color="auto"/>
              <w:bottom w:val="double" w:sz="4" w:space="0" w:color="auto"/>
              <w:right w:val="dotted" w:sz="4" w:space="0" w:color="auto"/>
            </w:tcBorders>
            <w:vAlign w:val="bottom"/>
          </w:tcPr>
          <w:p w:rsidR="00EE4A87" w:rsidRPr="00EE4A87" w:rsidRDefault="00EE4A87" w:rsidP="00F52566">
            <w:pPr>
              <w:jc w:val="center"/>
              <w:rPr>
                <w:rFonts w:ascii="Arial" w:hAnsi="Arial" w:cs="Arial"/>
                <w:sz w:val="18"/>
                <w:szCs w:val="18"/>
              </w:rPr>
            </w:pPr>
            <w:r w:rsidRPr="00EE4A87">
              <w:rPr>
                <w:rFonts w:ascii="Arial" w:hAnsi="Arial" w:cs="Arial"/>
                <w:sz w:val="18"/>
                <w:szCs w:val="18"/>
              </w:rPr>
              <w:t>Reduces cAMP formation</w:t>
            </w:r>
          </w:p>
        </w:tc>
        <w:tc>
          <w:tcPr>
            <w:tcW w:w="3839" w:type="dxa"/>
            <w:tcBorders>
              <w:top w:val="dotted" w:sz="4" w:space="0" w:color="auto"/>
              <w:left w:val="dotted" w:sz="4" w:space="0" w:color="auto"/>
              <w:bottom w:val="double" w:sz="4" w:space="0" w:color="auto"/>
              <w:right w:val="double" w:sz="4" w:space="0" w:color="auto"/>
            </w:tcBorders>
            <w:vAlign w:val="bottom"/>
          </w:tcPr>
          <w:p w:rsidR="00EE4A87" w:rsidRPr="00EE4A87" w:rsidRDefault="00EE4A87" w:rsidP="00F52566">
            <w:pPr>
              <w:rPr>
                <w:rFonts w:ascii="Arial" w:hAnsi="Arial" w:cs="Arial"/>
                <w:sz w:val="18"/>
                <w:szCs w:val="18"/>
              </w:rPr>
            </w:pPr>
            <w:r w:rsidRPr="00EE4A87">
              <w:rPr>
                <w:rFonts w:ascii="Arial" w:hAnsi="Arial" w:cs="Arial"/>
                <w:sz w:val="18"/>
                <w:szCs w:val="18"/>
              </w:rPr>
              <w:t>Inhibits PKA</w:t>
            </w:r>
          </w:p>
        </w:tc>
      </w:tr>
    </w:tbl>
    <w:p w:rsidR="00EE4A87" w:rsidRPr="00EE4A87" w:rsidRDefault="00EE4A87" w:rsidP="00EE4A87">
      <w:pPr>
        <w:rPr>
          <w:rFonts w:ascii="Arial" w:hAnsi="Arial" w:cs="Arial"/>
        </w:rPr>
      </w:pPr>
      <w:r w:rsidRPr="00EE4A87">
        <w:rPr>
          <w:rFonts w:ascii="Arial" w:hAnsi="Arial" w:cs="Arial"/>
          <w:i/>
        </w:rPr>
        <w:t xml:space="preserve">Abbreviations used: PLC- phospholipase C; </w:t>
      </w:r>
      <w:r w:rsidRPr="00EE4A87">
        <w:rPr>
          <w:rFonts w:ascii="Arial" w:hAnsi="Arial" w:cs="Arial"/>
        </w:rPr>
        <w:t>PIP</w:t>
      </w:r>
      <w:r w:rsidRPr="00EE4A87">
        <w:rPr>
          <w:rFonts w:ascii="Arial" w:hAnsi="Arial" w:cs="Arial"/>
          <w:vertAlign w:val="subscript"/>
        </w:rPr>
        <w:t>2</w:t>
      </w:r>
      <w:r w:rsidRPr="00EE4A87">
        <w:rPr>
          <w:rFonts w:ascii="Arial" w:hAnsi="Arial" w:cs="Arial"/>
        </w:rPr>
        <w:t>-phosphoinositol bisphosphate; IP</w:t>
      </w:r>
      <w:r w:rsidRPr="00EE4A87">
        <w:rPr>
          <w:rFonts w:ascii="Arial" w:hAnsi="Arial" w:cs="Arial"/>
          <w:vertAlign w:val="subscript"/>
        </w:rPr>
        <w:t>3</w:t>
      </w:r>
      <w:r w:rsidRPr="00EE4A87">
        <w:rPr>
          <w:rFonts w:ascii="Arial" w:hAnsi="Arial" w:cs="Arial"/>
        </w:rPr>
        <w:t>- Inositol triphosphate; DAG- diacyl glycerol; AC- adenylyl cyclise; ATP- adenosine diphosphate; cAMP- cyclic adenosine monophosphate; PKA- protein kinase A</w:t>
      </w:r>
    </w:p>
    <w:p w:rsidR="00EE4A87" w:rsidRPr="00EE4A87" w:rsidRDefault="00EE4A87" w:rsidP="00EE4A87">
      <w:pPr>
        <w:rPr>
          <w:rFonts w:ascii="Arial" w:hAnsi="Arial" w:cs="Arial"/>
        </w:rPr>
      </w:pPr>
    </w:p>
    <w:p w:rsidR="00EE4A87" w:rsidRDefault="00EE4A87" w:rsidP="00EE4A87">
      <w:pPr>
        <w:rPr>
          <w:rFonts w:ascii="Arial" w:hAnsi="Arial" w:cs="Arial"/>
        </w:rPr>
      </w:pPr>
      <w:r w:rsidRPr="00EE4A87">
        <w:rPr>
          <w:rFonts w:ascii="Arial" w:hAnsi="Arial" w:cs="Arial"/>
        </w:rPr>
        <w:t>The process involved in G-protein activation is summarised below in a step-wise process:</w:t>
      </w:r>
    </w:p>
    <w:p w:rsidR="00EE4A87" w:rsidRPr="00EE4A87" w:rsidRDefault="00EE4A87" w:rsidP="00EE4A87">
      <w:pPr>
        <w:rPr>
          <w:rFonts w:ascii="Arial" w:hAnsi="Arial" w:cs="Arial"/>
        </w:rPr>
      </w:pP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t>In the resting state the G-protein complex consists of a G</w:t>
      </w:r>
      <w:r w:rsidRPr="00EE4A87">
        <w:rPr>
          <w:rFonts w:ascii="Arial" w:hAnsi="Arial" w:cs="Arial"/>
        </w:rPr>
        <w:sym w:font="Symbol" w:char="0061"/>
      </w:r>
      <w:r w:rsidRPr="00EE4A87">
        <w:rPr>
          <w:rFonts w:ascii="Arial" w:hAnsi="Arial" w:cs="Arial"/>
        </w:rPr>
        <w:t xml:space="preserve"> subunit, a G</w:t>
      </w:r>
      <w:r w:rsidRPr="00EE4A87">
        <w:rPr>
          <w:rFonts w:ascii="Arial" w:hAnsi="Arial" w:cs="Arial"/>
        </w:rPr>
        <w:sym w:font="Symbol" w:char="0062"/>
      </w:r>
      <w:r w:rsidRPr="00EE4A87">
        <w:rPr>
          <w:rFonts w:ascii="Arial" w:hAnsi="Arial" w:cs="Arial"/>
        </w:rPr>
        <w:sym w:font="Symbol" w:char="0067"/>
      </w:r>
      <w:r w:rsidRPr="00EE4A87">
        <w:rPr>
          <w:rFonts w:ascii="Arial" w:hAnsi="Arial" w:cs="Arial"/>
        </w:rPr>
        <w:t xml:space="preserve"> subunit and an associated GDP molecule, which are in close proximity to the receptor </w:t>
      </w: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t>Ligand binding causes the G-protein complex to associate with the receptor resulting in the GDP molecule being phosporylated to a GTP molecule</w:t>
      </w: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t>The G</w:t>
      </w:r>
      <w:r w:rsidRPr="00EE4A87">
        <w:rPr>
          <w:rFonts w:ascii="Arial" w:hAnsi="Arial" w:cs="Arial"/>
        </w:rPr>
        <w:sym w:font="Symbol" w:char="0061"/>
      </w:r>
      <w:r w:rsidRPr="00EE4A87">
        <w:rPr>
          <w:rFonts w:ascii="Arial" w:hAnsi="Arial" w:cs="Arial"/>
        </w:rPr>
        <w:t xml:space="preserve"> subunit dissociates from the G</w:t>
      </w:r>
      <w:r w:rsidRPr="00EE4A87">
        <w:rPr>
          <w:rFonts w:ascii="Arial" w:hAnsi="Arial" w:cs="Arial"/>
        </w:rPr>
        <w:sym w:font="Symbol" w:char="0062"/>
      </w:r>
      <w:r w:rsidRPr="00EE4A87">
        <w:rPr>
          <w:rFonts w:ascii="Arial" w:hAnsi="Arial" w:cs="Arial"/>
        </w:rPr>
        <w:sym w:font="Symbol" w:char="0067"/>
      </w:r>
      <w:r w:rsidRPr="00EE4A87">
        <w:rPr>
          <w:rFonts w:ascii="Arial" w:hAnsi="Arial" w:cs="Arial"/>
        </w:rPr>
        <w:t xml:space="preserve"> subunit </w:t>
      </w: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t>Both G</w:t>
      </w:r>
      <w:r w:rsidRPr="00EE4A87">
        <w:rPr>
          <w:rFonts w:ascii="Arial" w:hAnsi="Arial" w:cs="Arial"/>
        </w:rPr>
        <w:sym w:font="Symbol" w:char="0061"/>
      </w:r>
      <w:r w:rsidRPr="00EE4A87">
        <w:rPr>
          <w:rFonts w:ascii="Arial" w:hAnsi="Arial" w:cs="Arial"/>
        </w:rPr>
        <w:t xml:space="preserve"> and G</w:t>
      </w:r>
      <w:r w:rsidRPr="00EE4A87">
        <w:rPr>
          <w:rFonts w:ascii="Arial" w:hAnsi="Arial" w:cs="Arial"/>
        </w:rPr>
        <w:sym w:font="Symbol" w:char="0062"/>
      </w:r>
      <w:r w:rsidRPr="00EE4A87">
        <w:rPr>
          <w:rFonts w:ascii="Arial" w:hAnsi="Arial" w:cs="Arial"/>
        </w:rPr>
        <w:sym w:font="Symbol" w:char="0067"/>
      </w:r>
      <w:r w:rsidRPr="00EE4A87">
        <w:rPr>
          <w:rFonts w:ascii="Arial" w:hAnsi="Arial" w:cs="Arial"/>
        </w:rPr>
        <w:t xml:space="preserve"> can act as second messengers </w:t>
      </w: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lastRenderedPageBreak/>
        <w:t>When the ligand dissociates from the receptor, internal GTPase on the G</w:t>
      </w:r>
      <w:r w:rsidRPr="00EE4A87">
        <w:rPr>
          <w:rFonts w:ascii="Arial" w:hAnsi="Arial" w:cs="Arial"/>
        </w:rPr>
        <w:sym w:font="Symbol" w:char="0061"/>
      </w:r>
      <w:r w:rsidRPr="00EE4A87">
        <w:rPr>
          <w:rFonts w:ascii="Arial" w:hAnsi="Arial" w:cs="Arial"/>
        </w:rPr>
        <w:t xml:space="preserve"> subunit hydolyses GTP to GDP</w:t>
      </w:r>
    </w:p>
    <w:p w:rsidR="00EE4A87" w:rsidRPr="00EE4A87" w:rsidRDefault="00EE4A87" w:rsidP="004F2394">
      <w:pPr>
        <w:numPr>
          <w:ilvl w:val="0"/>
          <w:numId w:val="117"/>
        </w:numPr>
        <w:spacing w:after="200" w:line="276" w:lineRule="auto"/>
        <w:jc w:val="both"/>
        <w:rPr>
          <w:rFonts w:ascii="Arial" w:hAnsi="Arial" w:cs="Arial"/>
        </w:rPr>
      </w:pPr>
      <w:r w:rsidRPr="00EE4A87">
        <w:rPr>
          <w:rFonts w:ascii="Arial" w:hAnsi="Arial" w:cs="Arial"/>
        </w:rPr>
        <w:t>The G</w:t>
      </w:r>
      <w:r w:rsidRPr="00EE4A87">
        <w:rPr>
          <w:rFonts w:ascii="Arial" w:hAnsi="Arial" w:cs="Arial"/>
        </w:rPr>
        <w:sym w:font="Symbol" w:char="0061"/>
      </w:r>
      <w:r w:rsidRPr="00EE4A87">
        <w:rPr>
          <w:rFonts w:ascii="Arial" w:hAnsi="Arial" w:cs="Arial"/>
        </w:rPr>
        <w:t xml:space="preserve"> and G</w:t>
      </w:r>
      <w:r w:rsidRPr="00EE4A87">
        <w:rPr>
          <w:rFonts w:ascii="Arial" w:hAnsi="Arial" w:cs="Arial"/>
        </w:rPr>
        <w:sym w:font="Symbol" w:char="0062"/>
      </w:r>
      <w:r w:rsidRPr="00EE4A87">
        <w:rPr>
          <w:rFonts w:ascii="Arial" w:hAnsi="Arial" w:cs="Arial"/>
        </w:rPr>
        <w:sym w:font="Symbol" w:char="0067"/>
      </w:r>
      <w:r w:rsidRPr="00EE4A87">
        <w:rPr>
          <w:rFonts w:ascii="Arial" w:hAnsi="Arial" w:cs="Arial"/>
        </w:rPr>
        <w:t xml:space="preserve"> subunits re-associate and are once again available to the receptor  </w:t>
      </w:r>
    </w:p>
    <w:p w:rsidR="00EE4A87" w:rsidRPr="00EE4A87" w:rsidRDefault="00EE4A87" w:rsidP="00EE4A87">
      <w:pPr>
        <w:rPr>
          <w:rFonts w:ascii="Arial" w:hAnsi="Arial" w:cs="Arial"/>
        </w:rPr>
      </w:pPr>
      <w:r w:rsidRPr="00EE4A87">
        <w:rPr>
          <w:rFonts w:ascii="Arial" w:hAnsi="Arial" w:cs="Arial"/>
        </w:rPr>
        <w:t>Around 800 different G-protein linked receptors have been identified using molecular techniques. Some of the more prominent and well characterized examples are tabulated below (see table 3).</w:t>
      </w:r>
    </w:p>
    <w:p w:rsidR="00EE4A87" w:rsidRPr="00EE4A87" w:rsidRDefault="00EE4A87" w:rsidP="00EE4A87">
      <w:pPr>
        <w:rPr>
          <w:rFonts w:ascii="Arial" w:hAnsi="Arial" w:cs="Arial"/>
          <w:i/>
        </w:rPr>
      </w:pPr>
    </w:p>
    <w:p w:rsidR="00EE4A87" w:rsidRPr="00EE4A87" w:rsidRDefault="00EE4A87" w:rsidP="00EE4A87">
      <w:pPr>
        <w:rPr>
          <w:rFonts w:ascii="Arial" w:hAnsi="Arial" w:cs="Arial"/>
          <w:i/>
        </w:rPr>
      </w:pPr>
      <w:r w:rsidRPr="00EE4A87">
        <w:rPr>
          <w:rFonts w:ascii="Arial" w:hAnsi="Arial" w:cs="Arial"/>
          <w:i/>
        </w:rPr>
        <w:t>Table 3: Examples of G-protein linked receptors</w:t>
      </w:r>
    </w:p>
    <w:tbl>
      <w:tblPr>
        <w:tblStyle w:val="ColorfulList-Accent6"/>
        <w:tblW w:w="8982" w:type="dxa"/>
        <w:tblLook w:val="04A0"/>
      </w:tblPr>
      <w:tblGrid>
        <w:gridCol w:w="1791"/>
        <w:gridCol w:w="1206"/>
        <w:gridCol w:w="1598"/>
        <w:gridCol w:w="4387"/>
      </w:tblGrid>
      <w:tr w:rsidR="00EE4A87" w:rsidRPr="00EE4A87" w:rsidTr="00EE4A87">
        <w:trPr>
          <w:cnfStyle w:val="100000000000"/>
          <w:trHeight w:val="758"/>
        </w:trPr>
        <w:tc>
          <w:tcPr>
            <w:cnfStyle w:val="001000000000"/>
            <w:tcW w:w="1798" w:type="dxa"/>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F52566">
            <w:pPr>
              <w:jc w:val="center"/>
              <w:rPr>
                <w:rFonts w:ascii="Arial" w:hAnsi="Arial" w:cs="Arial"/>
                <w:color w:val="000000" w:themeColor="text1"/>
              </w:rPr>
            </w:pPr>
            <w:r w:rsidRPr="00EE4A87">
              <w:rPr>
                <w:rFonts w:ascii="Arial" w:hAnsi="Arial" w:cs="Arial"/>
                <w:color w:val="000000" w:themeColor="text1"/>
              </w:rPr>
              <w:t>Receptor</w:t>
            </w:r>
          </w:p>
        </w:tc>
        <w:tc>
          <w:tcPr>
            <w:tcW w:w="1217"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F52566">
            <w:pPr>
              <w:jc w:val="center"/>
              <w:cnfStyle w:val="100000000000"/>
              <w:rPr>
                <w:rFonts w:ascii="Arial" w:hAnsi="Arial" w:cs="Arial"/>
                <w:color w:val="auto"/>
              </w:rPr>
            </w:pPr>
            <w:r w:rsidRPr="00EE4A87">
              <w:rPr>
                <w:rFonts w:ascii="Arial" w:hAnsi="Arial" w:cs="Arial"/>
                <w:color w:val="auto"/>
              </w:rPr>
              <w:t>G</w:t>
            </w:r>
            <w:r w:rsidRPr="00EE4A87">
              <w:rPr>
                <w:rFonts w:ascii="Arial" w:hAnsi="Arial" w:cs="Arial"/>
                <w:color w:val="auto"/>
              </w:rPr>
              <w:sym w:font="Symbol" w:char="0061"/>
            </w:r>
            <w:r w:rsidRPr="00EE4A87">
              <w:rPr>
                <w:rFonts w:ascii="Arial" w:hAnsi="Arial" w:cs="Arial"/>
                <w:color w:val="auto"/>
              </w:rPr>
              <w:t xml:space="preserve"> subunit</w:t>
            </w:r>
          </w:p>
        </w:tc>
        <w:tc>
          <w:tcPr>
            <w:tcW w:w="1461"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F52566">
            <w:pPr>
              <w:jc w:val="center"/>
              <w:cnfStyle w:val="100000000000"/>
              <w:rPr>
                <w:rFonts w:ascii="Arial" w:hAnsi="Arial" w:cs="Arial"/>
                <w:color w:val="auto"/>
              </w:rPr>
            </w:pPr>
            <w:r w:rsidRPr="00EE4A87">
              <w:rPr>
                <w:rFonts w:ascii="Arial" w:hAnsi="Arial" w:cs="Arial"/>
                <w:color w:val="auto"/>
              </w:rPr>
              <w:t>Ligand</w:t>
            </w:r>
          </w:p>
        </w:tc>
        <w:tc>
          <w:tcPr>
            <w:tcW w:w="4506" w:type="dxa"/>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EE4A87" w:rsidRPr="00EE4A87" w:rsidRDefault="00EE4A87" w:rsidP="00F52566">
            <w:pPr>
              <w:jc w:val="center"/>
              <w:cnfStyle w:val="100000000000"/>
              <w:rPr>
                <w:rFonts w:ascii="Arial" w:hAnsi="Arial" w:cs="Arial"/>
                <w:color w:val="000000" w:themeColor="text1"/>
              </w:rPr>
            </w:pPr>
            <w:r w:rsidRPr="00EE4A87">
              <w:rPr>
                <w:rFonts w:ascii="Arial" w:hAnsi="Arial" w:cs="Arial"/>
                <w:color w:val="000000" w:themeColor="text1"/>
              </w:rPr>
              <w:t>Physiological effects of activation</w:t>
            </w:r>
          </w:p>
        </w:tc>
      </w:tr>
      <w:tr w:rsidR="00EE4A87" w:rsidRPr="00EE4A87" w:rsidTr="00EE4A87">
        <w:trPr>
          <w:cnfStyle w:val="000000100000"/>
          <w:trHeight w:val="642"/>
        </w:trPr>
        <w:tc>
          <w:tcPr>
            <w:cnfStyle w:val="001000000000"/>
            <w:tcW w:w="1798"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F52566">
            <w:pPr>
              <w:spacing w:after="200" w:line="276" w:lineRule="auto"/>
              <w:rPr>
                <w:rFonts w:ascii="Arial" w:hAnsi="Arial" w:cs="Arial"/>
              </w:rPr>
            </w:pPr>
            <w:r w:rsidRPr="00EE4A87">
              <w:rPr>
                <w:rFonts w:ascii="Arial" w:hAnsi="Arial" w:cs="Arial"/>
              </w:rPr>
              <w:t>AT-1</w:t>
            </w:r>
          </w:p>
        </w:tc>
        <w:tc>
          <w:tcPr>
            <w:tcW w:w="1217"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100000"/>
              <w:rPr>
                <w:rFonts w:ascii="Arial" w:hAnsi="Arial" w:cs="Arial"/>
                <w:sz w:val="20"/>
                <w:szCs w:val="20"/>
                <w:vertAlign w:val="superscript"/>
              </w:rPr>
            </w:pPr>
            <w:r w:rsidRPr="00EE4A87">
              <w:rPr>
                <w:rFonts w:ascii="Arial" w:hAnsi="Arial" w:cs="Arial"/>
              </w:rPr>
              <w:t>G</w:t>
            </w:r>
            <w:r w:rsidRPr="00EE4A87">
              <w:rPr>
                <w:rFonts w:ascii="Arial" w:hAnsi="Arial" w:cs="Arial"/>
              </w:rPr>
              <w:sym w:font="Symbol" w:char="0061"/>
            </w:r>
            <w:r w:rsidRPr="00EE4A87">
              <w:rPr>
                <w:rFonts w:ascii="Arial" w:hAnsi="Arial" w:cs="Arial"/>
              </w:rPr>
              <w:t>q</w:t>
            </w:r>
          </w:p>
        </w:tc>
        <w:tc>
          <w:tcPr>
            <w:tcW w:w="1461"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cnfStyle w:val="000000100000"/>
              <w:rPr>
                <w:rFonts w:ascii="Arial" w:hAnsi="Arial" w:cs="Arial"/>
                <w:sz w:val="18"/>
                <w:szCs w:val="18"/>
              </w:rPr>
            </w:pPr>
            <w:r w:rsidRPr="00EE4A87">
              <w:rPr>
                <w:rFonts w:ascii="Arial" w:hAnsi="Arial" w:cs="Arial"/>
              </w:rPr>
              <w:t>Angiotensin II</w:t>
            </w:r>
          </w:p>
        </w:tc>
        <w:tc>
          <w:tcPr>
            <w:tcW w:w="4506"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F52566">
            <w:pPr>
              <w:spacing w:after="200"/>
              <w:cnfStyle w:val="000000100000"/>
              <w:rPr>
                <w:rFonts w:ascii="Arial" w:hAnsi="Arial" w:cs="Arial"/>
                <w:sz w:val="18"/>
                <w:szCs w:val="18"/>
              </w:rPr>
            </w:pPr>
            <w:r w:rsidRPr="00EE4A87">
              <w:rPr>
                <w:rFonts w:ascii="Arial" w:hAnsi="Arial" w:cs="Arial"/>
              </w:rPr>
              <w:t xml:space="preserve">Blood vessels: Vasoconstriction- </w:t>
            </w:r>
            <w:r w:rsidRPr="00EE4A87">
              <w:rPr>
                <w:rFonts w:ascii="Arial" w:hAnsi="Arial" w:cs="Arial"/>
              </w:rPr>
              <w:sym w:font="Symbol" w:char="00AD"/>
            </w:r>
            <w:r w:rsidRPr="00EE4A87">
              <w:rPr>
                <w:rFonts w:ascii="Arial" w:hAnsi="Arial" w:cs="Arial"/>
              </w:rPr>
              <w:t xml:space="preserve"> Blood pressure</w:t>
            </w:r>
          </w:p>
        </w:tc>
      </w:tr>
      <w:tr w:rsidR="00EE4A87" w:rsidRPr="00EE4A87" w:rsidTr="00EE4A87">
        <w:trPr>
          <w:trHeight w:val="642"/>
        </w:trPr>
        <w:tc>
          <w:tcPr>
            <w:cnfStyle w:val="001000000000"/>
            <w:tcW w:w="1798"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F52566">
            <w:pPr>
              <w:spacing w:after="200" w:line="276" w:lineRule="auto"/>
              <w:rPr>
                <w:rFonts w:ascii="Arial" w:hAnsi="Arial" w:cs="Arial"/>
              </w:rPr>
            </w:pPr>
            <w:r w:rsidRPr="00EE4A87">
              <w:rPr>
                <w:rFonts w:ascii="Arial" w:hAnsi="Arial" w:cs="Arial"/>
              </w:rPr>
              <w:t>M</w:t>
            </w:r>
            <w:r w:rsidRPr="00EE4A87">
              <w:rPr>
                <w:rFonts w:ascii="Arial" w:hAnsi="Arial" w:cs="Arial"/>
                <w:vertAlign w:val="subscript"/>
              </w:rPr>
              <w:t>3</w:t>
            </w:r>
            <w:r w:rsidRPr="00EE4A87">
              <w:rPr>
                <w:rFonts w:ascii="Arial" w:hAnsi="Arial" w:cs="Arial"/>
              </w:rPr>
              <w:t xml:space="preserve"> muscarinic</w:t>
            </w:r>
          </w:p>
        </w:tc>
        <w:tc>
          <w:tcPr>
            <w:tcW w:w="1217"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000000"/>
              <w:rPr>
                <w:rFonts w:ascii="Arial" w:hAnsi="Arial" w:cs="Arial"/>
                <w:sz w:val="20"/>
                <w:szCs w:val="20"/>
                <w:vertAlign w:val="superscript"/>
              </w:rPr>
            </w:pPr>
            <w:r w:rsidRPr="00EE4A87">
              <w:rPr>
                <w:rFonts w:ascii="Arial" w:hAnsi="Arial" w:cs="Arial"/>
              </w:rPr>
              <w:t>G</w:t>
            </w:r>
            <w:r w:rsidRPr="00EE4A87">
              <w:rPr>
                <w:rFonts w:ascii="Arial" w:hAnsi="Arial" w:cs="Arial"/>
              </w:rPr>
              <w:sym w:font="Symbol" w:char="0061"/>
            </w:r>
            <w:r w:rsidRPr="00EE4A87">
              <w:rPr>
                <w:rFonts w:ascii="Arial" w:hAnsi="Arial" w:cs="Arial"/>
              </w:rPr>
              <w:t>q</w:t>
            </w:r>
          </w:p>
        </w:tc>
        <w:tc>
          <w:tcPr>
            <w:tcW w:w="1461"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cnfStyle w:val="000000000000"/>
              <w:rPr>
                <w:rFonts w:ascii="Arial" w:hAnsi="Arial" w:cs="Arial"/>
                <w:sz w:val="18"/>
                <w:szCs w:val="18"/>
              </w:rPr>
            </w:pPr>
            <w:r w:rsidRPr="00EE4A87">
              <w:rPr>
                <w:rFonts w:ascii="Arial" w:hAnsi="Arial" w:cs="Arial"/>
              </w:rPr>
              <w:t>Acetylcholine</w:t>
            </w:r>
          </w:p>
        </w:tc>
        <w:tc>
          <w:tcPr>
            <w:tcW w:w="4506" w:type="dxa"/>
            <w:tcBorders>
              <w:top w:val="double" w:sz="4" w:space="0" w:color="auto"/>
              <w:left w:val="dotted" w:sz="4" w:space="0" w:color="auto"/>
              <w:bottom w:val="dashSmallGap" w:sz="4" w:space="0" w:color="auto"/>
              <w:right w:val="double" w:sz="4" w:space="0" w:color="auto"/>
            </w:tcBorders>
            <w:shd w:val="clear" w:color="auto" w:fill="auto"/>
            <w:vAlign w:val="center"/>
          </w:tcPr>
          <w:p w:rsidR="00EE4A87" w:rsidRPr="00EE4A87" w:rsidRDefault="00EE4A87" w:rsidP="00F52566">
            <w:pPr>
              <w:cnfStyle w:val="000000000000"/>
              <w:rPr>
                <w:rFonts w:ascii="Arial" w:hAnsi="Arial" w:cs="Arial"/>
                <w:sz w:val="18"/>
                <w:szCs w:val="18"/>
              </w:rPr>
            </w:pPr>
            <w:r w:rsidRPr="00EE4A87">
              <w:rPr>
                <w:rFonts w:ascii="Arial" w:hAnsi="Arial" w:cs="Arial"/>
              </w:rPr>
              <w:t xml:space="preserve">Bronchi: Bronchoconstriction- </w:t>
            </w:r>
            <w:r w:rsidRPr="00EE4A87">
              <w:rPr>
                <w:rFonts w:ascii="Arial" w:hAnsi="Arial" w:cs="Arial"/>
              </w:rPr>
              <w:sym w:font="Symbol" w:char="00AF"/>
            </w:r>
            <w:r w:rsidRPr="00EE4A87">
              <w:rPr>
                <w:rFonts w:ascii="Arial" w:hAnsi="Arial" w:cs="Arial"/>
              </w:rPr>
              <w:t xml:space="preserve"> Airflow</w:t>
            </w:r>
          </w:p>
        </w:tc>
      </w:tr>
      <w:tr w:rsidR="00EE4A87" w:rsidRPr="00EE4A87" w:rsidTr="00EE4A87">
        <w:trPr>
          <w:cnfStyle w:val="000000100000"/>
          <w:trHeight w:val="642"/>
        </w:trPr>
        <w:tc>
          <w:tcPr>
            <w:cnfStyle w:val="001000000000"/>
            <w:tcW w:w="1798"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F52566">
            <w:pPr>
              <w:spacing w:after="200" w:line="276" w:lineRule="auto"/>
              <w:rPr>
                <w:rFonts w:ascii="Arial" w:hAnsi="Arial" w:cs="Arial"/>
              </w:rPr>
            </w:pPr>
            <w:r w:rsidRPr="00EE4A87">
              <w:rPr>
                <w:rFonts w:ascii="Arial" w:hAnsi="Arial" w:cs="Arial"/>
              </w:rPr>
              <w:sym w:font="Symbol" w:char="0062"/>
            </w:r>
            <w:r w:rsidRPr="00EE4A87">
              <w:rPr>
                <w:rFonts w:ascii="Arial" w:hAnsi="Arial" w:cs="Arial"/>
                <w:vertAlign w:val="subscript"/>
              </w:rPr>
              <w:t>1</w:t>
            </w:r>
            <w:r w:rsidRPr="00EE4A87">
              <w:rPr>
                <w:rFonts w:ascii="Arial" w:hAnsi="Arial" w:cs="Arial"/>
              </w:rPr>
              <w:t xml:space="preserve"> adrenergic</w:t>
            </w:r>
          </w:p>
        </w:tc>
        <w:tc>
          <w:tcPr>
            <w:tcW w:w="1217"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100000"/>
              <w:rPr>
                <w:rFonts w:ascii="Arial" w:hAnsi="Arial" w:cs="Arial"/>
                <w:sz w:val="20"/>
                <w:szCs w:val="20"/>
                <w:vertAlign w:val="superscript"/>
              </w:rPr>
            </w:pPr>
            <w:r w:rsidRPr="00EE4A87">
              <w:rPr>
                <w:rFonts w:ascii="Arial" w:hAnsi="Arial" w:cs="Arial"/>
              </w:rPr>
              <w:t>G</w:t>
            </w:r>
            <w:r w:rsidRPr="00EE4A87">
              <w:rPr>
                <w:rFonts w:ascii="Arial" w:hAnsi="Arial" w:cs="Arial"/>
              </w:rPr>
              <w:sym w:font="Symbol" w:char="0061"/>
            </w:r>
            <w:r w:rsidRPr="00EE4A87">
              <w:rPr>
                <w:rFonts w:ascii="Arial" w:hAnsi="Arial" w:cs="Arial"/>
              </w:rPr>
              <w:t>s</w:t>
            </w:r>
          </w:p>
        </w:tc>
        <w:tc>
          <w:tcPr>
            <w:tcW w:w="1461"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cnfStyle w:val="000000100000"/>
              <w:rPr>
                <w:rFonts w:ascii="Arial" w:hAnsi="Arial" w:cs="Arial"/>
                <w:sz w:val="18"/>
                <w:szCs w:val="18"/>
              </w:rPr>
            </w:pPr>
            <w:r w:rsidRPr="00EE4A87">
              <w:rPr>
                <w:rFonts w:ascii="Arial" w:hAnsi="Arial" w:cs="Arial"/>
              </w:rPr>
              <w:t>Noradrenaline</w:t>
            </w:r>
          </w:p>
        </w:tc>
        <w:tc>
          <w:tcPr>
            <w:tcW w:w="4506"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F52566">
            <w:pPr>
              <w:spacing w:after="200" w:line="276" w:lineRule="auto"/>
              <w:cnfStyle w:val="000000100000"/>
              <w:rPr>
                <w:rFonts w:ascii="Arial" w:hAnsi="Arial" w:cs="Arial"/>
                <w:sz w:val="18"/>
                <w:szCs w:val="18"/>
              </w:rPr>
            </w:pPr>
            <w:r w:rsidRPr="00EE4A87">
              <w:rPr>
                <w:rFonts w:ascii="Arial" w:hAnsi="Arial" w:cs="Arial"/>
              </w:rPr>
              <w:t xml:space="preserve">Heart: </w:t>
            </w:r>
            <w:r w:rsidRPr="00EE4A87">
              <w:rPr>
                <w:rFonts w:ascii="Arial" w:hAnsi="Arial" w:cs="Arial"/>
              </w:rPr>
              <w:sym w:font="Symbol" w:char="00AD"/>
            </w:r>
            <w:r w:rsidRPr="00EE4A87">
              <w:rPr>
                <w:rFonts w:ascii="Arial" w:hAnsi="Arial" w:cs="Arial"/>
              </w:rPr>
              <w:t xml:space="preserve"> Heart rate,</w:t>
            </w:r>
            <w:r w:rsidRPr="00EE4A87">
              <w:rPr>
                <w:rFonts w:ascii="Arial" w:hAnsi="Arial" w:cs="Arial"/>
              </w:rPr>
              <w:sym w:font="Symbol" w:char="00AD"/>
            </w:r>
            <w:r w:rsidRPr="00EE4A87">
              <w:rPr>
                <w:rFonts w:ascii="Arial" w:hAnsi="Arial" w:cs="Arial"/>
              </w:rPr>
              <w:t xml:space="preserve"> Force of contraction</w:t>
            </w:r>
          </w:p>
        </w:tc>
      </w:tr>
      <w:tr w:rsidR="00EE4A87" w:rsidRPr="00EE4A87" w:rsidTr="00EE4A87">
        <w:trPr>
          <w:trHeight w:val="642"/>
        </w:trPr>
        <w:tc>
          <w:tcPr>
            <w:cnfStyle w:val="001000000000"/>
            <w:tcW w:w="1798" w:type="dxa"/>
            <w:tcBorders>
              <w:top w:val="dashSmallGap"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F52566">
            <w:pPr>
              <w:spacing w:after="200" w:line="276" w:lineRule="auto"/>
              <w:rPr>
                <w:rFonts w:ascii="Arial" w:hAnsi="Arial" w:cs="Arial"/>
              </w:rPr>
            </w:pPr>
            <w:r w:rsidRPr="00EE4A87">
              <w:rPr>
                <w:rFonts w:ascii="Arial" w:hAnsi="Arial" w:cs="Arial"/>
              </w:rPr>
              <w:t>D</w:t>
            </w:r>
            <w:r w:rsidRPr="00EE4A87">
              <w:rPr>
                <w:rFonts w:ascii="Arial" w:hAnsi="Arial" w:cs="Arial"/>
                <w:vertAlign w:val="subscript"/>
              </w:rPr>
              <w:t>1</w:t>
            </w:r>
            <w:r w:rsidRPr="00EE4A87">
              <w:rPr>
                <w:rFonts w:ascii="Arial" w:hAnsi="Arial" w:cs="Arial"/>
              </w:rPr>
              <w:t xml:space="preserve"> dopaminergic</w:t>
            </w:r>
          </w:p>
        </w:tc>
        <w:tc>
          <w:tcPr>
            <w:tcW w:w="1217"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000000"/>
              <w:rPr>
                <w:rFonts w:ascii="Arial" w:hAnsi="Arial" w:cs="Arial"/>
                <w:sz w:val="20"/>
                <w:szCs w:val="20"/>
              </w:rPr>
            </w:pPr>
            <w:r w:rsidRPr="00EE4A87">
              <w:rPr>
                <w:rFonts w:ascii="Arial" w:hAnsi="Arial" w:cs="Arial"/>
              </w:rPr>
              <w:t>G</w:t>
            </w:r>
            <w:r w:rsidRPr="00EE4A87">
              <w:rPr>
                <w:rFonts w:ascii="Arial" w:hAnsi="Arial" w:cs="Arial"/>
              </w:rPr>
              <w:sym w:font="Symbol" w:char="0061"/>
            </w:r>
            <w:r w:rsidRPr="00EE4A87">
              <w:rPr>
                <w:rFonts w:ascii="Arial" w:hAnsi="Arial" w:cs="Arial"/>
              </w:rPr>
              <w:t>s</w:t>
            </w:r>
          </w:p>
        </w:tc>
        <w:tc>
          <w:tcPr>
            <w:tcW w:w="1461"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cnfStyle w:val="000000000000"/>
              <w:rPr>
                <w:rFonts w:ascii="Arial" w:hAnsi="Arial" w:cs="Arial"/>
                <w:sz w:val="16"/>
                <w:szCs w:val="16"/>
              </w:rPr>
            </w:pPr>
            <w:r w:rsidRPr="00EE4A87">
              <w:rPr>
                <w:rFonts w:ascii="Arial" w:hAnsi="Arial" w:cs="Arial"/>
              </w:rPr>
              <w:t>Dopamine</w:t>
            </w:r>
          </w:p>
        </w:tc>
        <w:tc>
          <w:tcPr>
            <w:tcW w:w="4506" w:type="dxa"/>
            <w:tcBorders>
              <w:top w:val="dashSmallGap" w:sz="4" w:space="0" w:color="auto"/>
              <w:left w:val="dotted" w:sz="4" w:space="0" w:color="auto"/>
              <w:bottom w:val="dashSmallGap" w:sz="4" w:space="0" w:color="auto"/>
              <w:right w:val="double" w:sz="4" w:space="0" w:color="auto"/>
            </w:tcBorders>
            <w:shd w:val="clear" w:color="auto" w:fill="auto"/>
            <w:vAlign w:val="center"/>
          </w:tcPr>
          <w:p w:rsidR="00EE4A87" w:rsidRPr="00EE4A87" w:rsidRDefault="00EE4A87" w:rsidP="00F52566">
            <w:pPr>
              <w:cnfStyle w:val="000000000000"/>
              <w:rPr>
                <w:rFonts w:ascii="Arial" w:hAnsi="Arial" w:cs="Arial"/>
                <w:sz w:val="16"/>
                <w:szCs w:val="16"/>
              </w:rPr>
            </w:pPr>
            <w:r w:rsidRPr="00EE4A87">
              <w:rPr>
                <w:rFonts w:ascii="Arial" w:hAnsi="Arial" w:cs="Arial"/>
              </w:rPr>
              <w:t xml:space="preserve">Neurones: </w:t>
            </w:r>
            <w:r w:rsidRPr="00EE4A87">
              <w:rPr>
                <w:rFonts w:ascii="Arial" w:hAnsi="Arial" w:cs="Arial"/>
              </w:rPr>
              <w:sym w:font="Symbol" w:char="00AD"/>
            </w:r>
            <w:r w:rsidRPr="00EE4A87">
              <w:rPr>
                <w:rFonts w:ascii="Arial" w:hAnsi="Arial" w:cs="Arial"/>
              </w:rPr>
              <w:t xml:space="preserve"> Neuronal growth</w:t>
            </w:r>
          </w:p>
        </w:tc>
      </w:tr>
      <w:tr w:rsidR="00EE4A87" w:rsidRPr="00EE4A87" w:rsidTr="00EE4A87">
        <w:trPr>
          <w:cnfStyle w:val="000000100000"/>
          <w:trHeight w:val="642"/>
        </w:trPr>
        <w:tc>
          <w:tcPr>
            <w:cnfStyle w:val="001000000000"/>
            <w:tcW w:w="1798" w:type="dxa"/>
            <w:tcBorders>
              <w:top w:val="dashSmallGap" w:sz="4" w:space="0" w:color="auto"/>
              <w:left w:val="double" w:sz="4" w:space="0" w:color="auto"/>
              <w:bottom w:val="dashSmallGap" w:sz="4" w:space="0" w:color="auto"/>
              <w:right w:val="dotted" w:sz="4" w:space="0" w:color="auto"/>
            </w:tcBorders>
            <w:shd w:val="clear" w:color="auto" w:fill="auto"/>
            <w:vAlign w:val="center"/>
          </w:tcPr>
          <w:p w:rsidR="00EE4A87" w:rsidRPr="00EE4A87" w:rsidRDefault="00EE4A87" w:rsidP="00F52566">
            <w:pPr>
              <w:rPr>
                <w:rFonts w:ascii="Arial" w:hAnsi="Arial" w:cs="Arial"/>
              </w:rPr>
            </w:pPr>
            <w:r w:rsidRPr="00EE4A87">
              <w:rPr>
                <w:rFonts w:ascii="Arial" w:hAnsi="Arial" w:cs="Arial"/>
              </w:rPr>
              <w:sym w:font="Symbol" w:char="F061"/>
            </w:r>
            <w:r w:rsidRPr="00EE4A87">
              <w:rPr>
                <w:rFonts w:ascii="Arial" w:hAnsi="Arial" w:cs="Arial"/>
                <w:vertAlign w:val="subscript"/>
              </w:rPr>
              <w:t>2</w:t>
            </w:r>
            <w:r w:rsidRPr="00EE4A87">
              <w:rPr>
                <w:rFonts w:ascii="Arial" w:hAnsi="Arial" w:cs="Arial"/>
              </w:rPr>
              <w:t xml:space="preserve"> adrenergic</w:t>
            </w:r>
          </w:p>
        </w:tc>
        <w:tc>
          <w:tcPr>
            <w:tcW w:w="1217"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jc w:val="center"/>
              <w:cnfStyle w:val="000000100000"/>
              <w:rPr>
                <w:rFonts w:ascii="Arial" w:hAnsi="Arial" w:cs="Arial"/>
                <w:sz w:val="20"/>
                <w:szCs w:val="20"/>
              </w:rPr>
            </w:pPr>
            <w:r w:rsidRPr="00EE4A87">
              <w:rPr>
                <w:rFonts w:ascii="Arial" w:hAnsi="Arial" w:cs="Arial"/>
              </w:rPr>
              <w:t>G</w:t>
            </w:r>
            <w:r w:rsidRPr="00EE4A87">
              <w:rPr>
                <w:rFonts w:ascii="Arial" w:hAnsi="Arial" w:cs="Arial"/>
              </w:rPr>
              <w:sym w:font="Symbol" w:char="0061"/>
            </w:r>
            <w:r w:rsidRPr="00EE4A87">
              <w:rPr>
                <w:rFonts w:ascii="Arial" w:hAnsi="Arial" w:cs="Arial"/>
              </w:rPr>
              <w:t>i</w:t>
            </w:r>
          </w:p>
        </w:tc>
        <w:tc>
          <w:tcPr>
            <w:tcW w:w="1461"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F52566">
            <w:pPr>
              <w:cnfStyle w:val="000000100000"/>
              <w:rPr>
                <w:rFonts w:ascii="Arial" w:hAnsi="Arial" w:cs="Arial"/>
                <w:sz w:val="16"/>
                <w:szCs w:val="16"/>
              </w:rPr>
            </w:pPr>
            <w:r w:rsidRPr="00EE4A87">
              <w:rPr>
                <w:rFonts w:ascii="Arial" w:hAnsi="Arial" w:cs="Arial"/>
              </w:rPr>
              <w:t>Noradrenaline</w:t>
            </w:r>
          </w:p>
        </w:tc>
        <w:tc>
          <w:tcPr>
            <w:tcW w:w="4506" w:type="dxa"/>
            <w:tcBorders>
              <w:top w:val="dashSmallGap"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F52566">
            <w:pPr>
              <w:spacing w:after="200" w:line="276" w:lineRule="auto"/>
              <w:cnfStyle w:val="000000100000"/>
              <w:rPr>
                <w:rFonts w:ascii="Arial" w:hAnsi="Arial" w:cs="Arial"/>
                <w:sz w:val="16"/>
                <w:szCs w:val="16"/>
              </w:rPr>
            </w:pPr>
            <w:r w:rsidRPr="00EE4A87">
              <w:rPr>
                <w:rFonts w:ascii="Arial" w:hAnsi="Arial" w:cs="Arial"/>
              </w:rPr>
              <w:t xml:space="preserve">Blood vessels: Vasodilation- </w:t>
            </w:r>
            <w:r w:rsidRPr="00EE4A87">
              <w:rPr>
                <w:rFonts w:ascii="Arial" w:hAnsi="Arial" w:cs="Arial"/>
              </w:rPr>
              <w:sym w:font="Symbol" w:char="00AF"/>
            </w:r>
            <w:r w:rsidRPr="00EE4A87">
              <w:rPr>
                <w:rFonts w:ascii="Arial" w:hAnsi="Arial" w:cs="Arial"/>
              </w:rPr>
              <w:t xml:space="preserve"> Blood pressure</w:t>
            </w:r>
          </w:p>
        </w:tc>
      </w:tr>
      <w:tr w:rsidR="00EE4A87" w:rsidRPr="00EE4A87" w:rsidTr="00EE4A87">
        <w:trPr>
          <w:trHeight w:val="642"/>
        </w:trPr>
        <w:tc>
          <w:tcPr>
            <w:cnfStyle w:val="001000000000"/>
            <w:tcW w:w="1798" w:type="dxa"/>
            <w:tcBorders>
              <w:top w:val="dashSmallGap" w:sz="4" w:space="0" w:color="auto"/>
              <w:left w:val="double" w:sz="4" w:space="0" w:color="auto"/>
              <w:bottom w:val="double" w:sz="4" w:space="0" w:color="auto"/>
              <w:right w:val="dotted" w:sz="4" w:space="0" w:color="auto"/>
            </w:tcBorders>
            <w:shd w:val="clear" w:color="auto" w:fill="auto"/>
            <w:vAlign w:val="bottom"/>
          </w:tcPr>
          <w:p w:rsidR="00EE4A87" w:rsidRPr="00EE4A87" w:rsidRDefault="00EE4A87" w:rsidP="00F52566">
            <w:pPr>
              <w:spacing w:after="200" w:line="276" w:lineRule="auto"/>
              <w:rPr>
                <w:rFonts w:ascii="Arial" w:hAnsi="Arial" w:cs="Arial"/>
              </w:rPr>
            </w:pPr>
            <w:r w:rsidRPr="00EE4A87">
              <w:rPr>
                <w:rFonts w:ascii="Arial" w:hAnsi="Arial" w:cs="Arial"/>
              </w:rPr>
              <w:t>M</w:t>
            </w:r>
            <w:r w:rsidRPr="00EE4A87">
              <w:rPr>
                <w:rFonts w:ascii="Arial" w:hAnsi="Arial" w:cs="Arial"/>
                <w:vertAlign w:val="subscript"/>
              </w:rPr>
              <w:t>2</w:t>
            </w:r>
            <w:r w:rsidRPr="00EE4A87">
              <w:rPr>
                <w:rFonts w:ascii="Arial" w:hAnsi="Arial" w:cs="Arial"/>
              </w:rPr>
              <w:t xml:space="preserve"> muscarinic</w:t>
            </w:r>
          </w:p>
        </w:tc>
        <w:tc>
          <w:tcPr>
            <w:tcW w:w="1217"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F52566">
            <w:pPr>
              <w:jc w:val="center"/>
              <w:cnfStyle w:val="000000000000"/>
              <w:rPr>
                <w:rFonts w:ascii="Arial" w:hAnsi="Arial" w:cs="Arial"/>
                <w:sz w:val="20"/>
                <w:szCs w:val="20"/>
              </w:rPr>
            </w:pPr>
            <w:r w:rsidRPr="00EE4A87">
              <w:rPr>
                <w:rFonts w:ascii="Arial" w:hAnsi="Arial" w:cs="Arial"/>
              </w:rPr>
              <w:t>G</w:t>
            </w:r>
            <w:r w:rsidRPr="00EE4A87">
              <w:rPr>
                <w:rFonts w:ascii="Arial" w:hAnsi="Arial" w:cs="Arial"/>
              </w:rPr>
              <w:sym w:font="Symbol" w:char="0061"/>
            </w:r>
            <w:r w:rsidRPr="00EE4A87">
              <w:rPr>
                <w:rFonts w:ascii="Arial" w:hAnsi="Arial" w:cs="Arial"/>
              </w:rPr>
              <w:t>i</w:t>
            </w:r>
          </w:p>
        </w:tc>
        <w:tc>
          <w:tcPr>
            <w:tcW w:w="1461"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F52566">
            <w:pPr>
              <w:cnfStyle w:val="000000000000"/>
              <w:rPr>
                <w:rFonts w:ascii="Arial" w:hAnsi="Arial" w:cs="Arial"/>
                <w:sz w:val="16"/>
                <w:szCs w:val="16"/>
              </w:rPr>
            </w:pPr>
            <w:r w:rsidRPr="00EE4A87">
              <w:rPr>
                <w:rFonts w:ascii="Arial" w:hAnsi="Arial" w:cs="Arial"/>
              </w:rPr>
              <w:t>Acetylcholine</w:t>
            </w:r>
          </w:p>
        </w:tc>
        <w:tc>
          <w:tcPr>
            <w:tcW w:w="4506" w:type="dxa"/>
            <w:tcBorders>
              <w:top w:val="dashSmallGap" w:sz="4" w:space="0" w:color="auto"/>
              <w:left w:val="dotted" w:sz="4" w:space="0" w:color="auto"/>
              <w:bottom w:val="double" w:sz="4" w:space="0" w:color="auto"/>
              <w:right w:val="double" w:sz="4" w:space="0" w:color="auto"/>
            </w:tcBorders>
            <w:shd w:val="clear" w:color="auto" w:fill="auto"/>
            <w:vAlign w:val="center"/>
          </w:tcPr>
          <w:p w:rsidR="00EE4A87" w:rsidRPr="00EE4A87" w:rsidRDefault="00EE4A87" w:rsidP="00F52566">
            <w:pPr>
              <w:cnfStyle w:val="000000000000"/>
              <w:rPr>
                <w:rFonts w:ascii="Arial" w:hAnsi="Arial" w:cs="Arial"/>
                <w:sz w:val="16"/>
                <w:szCs w:val="16"/>
              </w:rPr>
            </w:pPr>
            <w:r w:rsidRPr="00EE4A87">
              <w:rPr>
                <w:rFonts w:ascii="Arial" w:hAnsi="Arial" w:cs="Arial"/>
              </w:rPr>
              <w:t xml:space="preserve">Heart: </w:t>
            </w:r>
            <w:r w:rsidRPr="00EE4A87">
              <w:rPr>
                <w:rFonts w:ascii="Arial" w:hAnsi="Arial" w:cs="Arial"/>
              </w:rPr>
              <w:sym w:font="Symbol" w:char="00AF"/>
            </w:r>
            <w:r w:rsidRPr="00EE4A87">
              <w:rPr>
                <w:rFonts w:ascii="Arial" w:hAnsi="Arial" w:cs="Arial"/>
              </w:rPr>
              <w:t xml:space="preserve"> heart rate</w:t>
            </w:r>
          </w:p>
        </w:tc>
      </w:tr>
    </w:tbl>
    <w:p w:rsidR="00EE4A87" w:rsidRPr="00EE4A87" w:rsidRDefault="00EE4A87" w:rsidP="00EE4A87">
      <w:pPr>
        <w:rPr>
          <w:rFonts w:ascii="Arial" w:hAnsi="Arial" w:cs="Arial"/>
        </w:rPr>
      </w:pPr>
    </w:p>
    <w:p w:rsidR="00EE4A87" w:rsidRPr="00EE4A87" w:rsidRDefault="00EE4A87" w:rsidP="004F2394">
      <w:pPr>
        <w:pStyle w:val="Heading5"/>
        <w:keepNext w:val="0"/>
        <w:numPr>
          <w:ilvl w:val="0"/>
          <w:numId w:val="115"/>
        </w:numPr>
        <w:spacing w:before="240" w:after="60" w:line="276" w:lineRule="auto"/>
        <w:ind w:left="360"/>
        <w:jc w:val="both"/>
      </w:pPr>
      <w:r w:rsidRPr="00EE4A87">
        <w:t>Enzyme-linked receptors</w:t>
      </w:r>
    </w:p>
    <w:p w:rsidR="00EE4A87" w:rsidRPr="00EE4A87" w:rsidRDefault="00EE4A87" w:rsidP="00EE4A87">
      <w:pPr>
        <w:rPr>
          <w:rFonts w:ascii="Arial" w:hAnsi="Arial" w:cs="Arial"/>
        </w:rPr>
      </w:pPr>
      <w:r w:rsidRPr="00EE4A87">
        <w:rPr>
          <w:rFonts w:ascii="Arial" w:hAnsi="Arial" w:cs="Arial"/>
        </w:rPr>
        <w:t>These transmembrane receptors ordinarily only consist of one transmembrane domain, which has the ligand-binding domain on the outside and specialised enzymes (usually tyrosine kinase enzymes) on the inside. These receptors do not ordinarily work alone and require clustering of more than one receptor protein to activate the intracellular enzyme. Once activated the intracellular enzymes trigger a signalling cascade within the cell.</w:t>
      </w:r>
    </w:p>
    <w:p w:rsidR="00887F38" w:rsidRDefault="00887F38" w:rsidP="00EE4A87">
      <w:pPr>
        <w:rPr>
          <w:rFonts w:ascii="Arial" w:hAnsi="Arial" w:cs="Arial"/>
        </w:rPr>
      </w:pPr>
    </w:p>
    <w:p w:rsidR="00EE4A87" w:rsidRPr="00EE4A87" w:rsidRDefault="00EE4A87" w:rsidP="00EE4A87">
      <w:pPr>
        <w:rPr>
          <w:rFonts w:ascii="Arial" w:hAnsi="Arial" w:cs="Arial"/>
        </w:rPr>
      </w:pPr>
      <w:r w:rsidRPr="00EE4A87">
        <w:rPr>
          <w:rFonts w:ascii="Arial" w:hAnsi="Arial" w:cs="Arial"/>
        </w:rPr>
        <w:t>The process involved in enzyme-linked receptor activation is summarised below:</w:t>
      </w:r>
    </w:p>
    <w:p w:rsidR="00EE4A87" w:rsidRPr="00EE4A87" w:rsidRDefault="00E01F6E" w:rsidP="004F2394">
      <w:pPr>
        <w:numPr>
          <w:ilvl w:val="0"/>
          <w:numId w:val="118"/>
        </w:numPr>
        <w:spacing w:after="200" w:line="276" w:lineRule="auto"/>
        <w:jc w:val="both"/>
        <w:rPr>
          <w:rFonts w:ascii="Arial" w:hAnsi="Arial" w:cs="Arial"/>
        </w:rPr>
      </w:pPr>
      <w:r w:rsidRPr="00E01F6E">
        <w:rPr>
          <w:rFonts w:ascii="Arial" w:hAnsi="Arial" w:cs="Arial"/>
          <w:noProof/>
          <w:lang w:eastAsia="en-GB"/>
        </w:rPr>
        <w:pict>
          <v:rect id="_x0000_s6050" style="position:absolute;left:0;text-align:left;margin-left:376.3pt;margin-top:525.1pt;width:148.45pt;height:198pt;rotation:-360;z-index:251773440;mso-position-horizontal-relative:page;mso-position-vertical-relative:page" o:allowincell="f" fillcolor="#a7bfde" stroked="f">
            <v:fill opacity="9830f"/>
            <v:imagedata embosscolor="shadow add(51)"/>
            <v:shadow on="t" color="#d4cfb3" opacity=".5" offset="6pt,-6pt"/>
            <v:textbox style="mso-next-textbox:#_x0000_s6050" inset="28.8pt,7.2pt,14.4pt,7.2pt">
              <w:txbxContent>
                <w:p w:rsidR="00887F38" w:rsidRPr="00E01453" w:rsidRDefault="00887F38" w:rsidP="00EE4A87">
                  <w:pPr>
                    <w:rPr>
                      <w:i/>
                      <w:iCs/>
                      <w:color w:val="1F497D"/>
                      <w:sz w:val="16"/>
                      <w:szCs w:val="16"/>
                    </w:rPr>
                  </w:pPr>
                  <w:r>
                    <w:rPr>
                      <w:b/>
                      <w:bCs/>
                      <w:i/>
                      <w:iCs/>
                      <w:color w:val="1F497D"/>
                      <w:sz w:val="16"/>
                      <w:szCs w:val="16"/>
                    </w:rPr>
                    <w:t>Phosphorylate</w:t>
                  </w:r>
                  <w:r w:rsidRPr="00CA39AD">
                    <w:rPr>
                      <w:i/>
                      <w:iCs/>
                      <w:color w:val="1F497D"/>
                      <w:sz w:val="16"/>
                      <w:szCs w:val="16"/>
                    </w:rPr>
                    <w:t xml:space="preserve">: </w:t>
                  </w:r>
                  <w:r>
                    <w:rPr>
                      <w:i/>
                      <w:iCs/>
                      <w:color w:val="1F497D"/>
                      <w:sz w:val="16"/>
                      <w:szCs w:val="16"/>
                    </w:rPr>
                    <w:t>The addition of a PO</w:t>
                  </w:r>
                  <w:r>
                    <w:rPr>
                      <w:i/>
                      <w:iCs/>
                      <w:color w:val="1F497D"/>
                      <w:sz w:val="16"/>
                      <w:szCs w:val="16"/>
                      <w:vertAlign w:val="subscript"/>
                    </w:rPr>
                    <w:t>4</w:t>
                  </w:r>
                  <w:r>
                    <w:rPr>
                      <w:i/>
                      <w:iCs/>
                      <w:color w:val="1F497D"/>
                      <w:sz w:val="16"/>
                      <w:szCs w:val="16"/>
                    </w:rPr>
                    <w:t xml:space="preserve"> group. This simple chemical reaction activates a number of protein enzymes and is carried out by kinases</w:t>
                  </w:r>
                </w:p>
                <w:p w:rsidR="00887F38" w:rsidRDefault="00887F38" w:rsidP="00EE4A87">
                  <w:pPr>
                    <w:rPr>
                      <w:b/>
                      <w:bCs/>
                      <w:i/>
                      <w:iCs/>
                      <w:color w:val="1F497D"/>
                      <w:sz w:val="16"/>
                      <w:szCs w:val="16"/>
                    </w:rPr>
                  </w:pPr>
                </w:p>
                <w:p w:rsidR="00887F38" w:rsidRPr="00E01453" w:rsidRDefault="00887F38" w:rsidP="00EE4A87">
                  <w:pPr>
                    <w:rPr>
                      <w:i/>
                      <w:iCs/>
                      <w:color w:val="1F497D"/>
                      <w:sz w:val="16"/>
                      <w:szCs w:val="16"/>
                    </w:rPr>
                  </w:pPr>
                  <w:r>
                    <w:rPr>
                      <w:b/>
                      <w:bCs/>
                      <w:i/>
                      <w:iCs/>
                      <w:color w:val="1F497D"/>
                      <w:sz w:val="16"/>
                      <w:szCs w:val="16"/>
                    </w:rPr>
                    <w:t>Phosphatase</w:t>
                  </w:r>
                  <w:r w:rsidRPr="00CA39AD">
                    <w:rPr>
                      <w:i/>
                      <w:iCs/>
                      <w:color w:val="1F497D"/>
                      <w:sz w:val="16"/>
                      <w:szCs w:val="16"/>
                    </w:rPr>
                    <w:t xml:space="preserve">: </w:t>
                  </w:r>
                  <w:r>
                    <w:rPr>
                      <w:i/>
                      <w:iCs/>
                      <w:color w:val="1F497D"/>
                      <w:sz w:val="16"/>
                      <w:szCs w:val="16"/>
                    </w:rPr>
                    <w:t>An enzyme that remove a phosphate group from its substrate</w:t>
                  </w:r>
                </w:p>
                <w:p w:rsidR="00887F38" w:rsidRDefault="00887F38" w:rsidP="00EE4A87">
                  <w:pPr>
                    <w:rPr>
                      <w:b/>
                      <w:bCs/>
                      <w:i/>
                      <w:iCs/>
                      <w:color w:val="1F497D"/>
                      <w:sz w:val="16"/>
                      <w:szCs w:val="16"/>
                    </w:rPr>
                  </w:pPr>
                </w:p>
                <w:p w:rsidR="00887F38" w:rsidRDefault="00887F38" w:rsidP="00EE4A87">
                  <w:pPr>
                    <w:rPr>
                      <w:i/>
                      <w:iCs/>
                      <w:color w:val="1F497D"/>
                      <w:sz w:val="16"/>
                      <w:szCs w:val="16"/>
                    </w:rPr>
                  </w:pPr>
                  <w:r>
                    <w:rPr>
                      <w:b/>
                      <w:bCs/>
                      <w:i/>
                      <w:iCs/>
                      <w:color w:val="1F497D"/>
                      <w:sz w:val="16"/>
                      <w:szCs w:val="16"/>
                    </w:rPr>
                    <w:t>Dephosphorylate</w:t>
                  </w:r>
                  <w:r w:rsidRPr="00CA39AD">
                    <w:rPr>
                      <w:i/>
                      <w:iCs/>
                      <w:color w:val="1F497D"/>
                      <w:sz w:val="16"/>
                      <w:szCs w:val="16"/>
                    </w:rPr>
                    <w:t xml:space="preserve">: </w:t>
                  </w:r>
                  <w:r>
                    <w:rPr>
                      <w:i/>
                      <w:iCs/>
                      <w:color w:val="1F497D"/>
                      <w:sz w:val="16"/>
                      <w:szCs w:val="16"/>
                    </w:rPr>
                    <w:t>The removal of a PO</w:t>
                  </w:r>
                  <w:r>
                    <w:rPr>
                      <w:i/>
                      <w:iCs/>
                      <w:color w:val="1F497D"/>
                      <w:sz w:val="16"/>
                      <w:szCs w:val="16"/>
                      <w:vertAlign w:val="subscript"/>
                    </w:rPr>
                    <w:t>4</w:t>
                  </w:r>
                  <w:r>
                    <w:rPr>
                      <w:i/>
                      <w:iCs/>
                      <w:color w:val="1F497D"/>
                      <w:sz w:val="16"/>
                      <w:szCs w:val="16"/>
                    </w:rPr>
                    <w:t xml:space="preserve"> group. This hydrolysis reaction inactivates a number of protein enzymes and is carried out by phosphatases</w:t>
                  </w:r>
                </w:p>
              </w:txbxContent>
            </v:textbox>
            <w10:wrap type="square" anchorx="page" anchory="page"/>
          </v:rect>
        </w:pict>
      </w:r>
      <w:r w:rsidR="00EE4A87" w:rsidRPr="00EE4A87">
        <w:rPr>
          <w:rFonts w:ascii="Arial" w:hAnsi="Arial" w:cs="Arial"/>
        </w:rPr>
        <w:t>Ligand binding results in receptors clustering</w:t>
      </w:r>
    </w:p>
    <w:p w:rsidR="00EE4A87" w:rsidRPr="00EE4A87" w:rsidRDefault="00EE4A87" w:rsidP="004F2394">
      <w:pPr>
        <w:numPr>
          <w:ilvl w:val="0"/>
          <w:numId w:val="118"/>
        </w:numPr>
        <w:spacing w:after="200" w:line="276" w:lineRule="auto"/>
        <w:jc w:val="both"/>
        <w:rPr>
          <w:rFonts w:ascii="Arial" w:hAnsi="Arial" w:cs="Arial"/>
        </w:rPr>
      </w:pPr>
      <w:r w:rsidRPr="00EE4A87">
        <w:rPr>
          <w:rFonts w:ascii="Arial" w:hAnsi="Arial" w:cs="Arial"/>
        </w:rPr>
        <w:t>Receptor clustering activates enzyme activity within the cytoplasmic domain</w:t>
      </w:r>
    </w:p>
    <w:p w:rsidR="00EE4A87" w:rsidRPr="00EE4A87" w:rsidRDefault="00EE4A87" w:rsidP="004F2394">
      <w:pPr>
        <w:numPr>
          <w:ilvl w:val="0"/>
          <w:numId w:val="118"/>
        </w:numPr>
        <w:spacing w:after="200" w:line="276" w:lineRule="auto"/>
        <w:jc w:val="both"/>
        <w:rPr>
          <w:rFonts w:ascii="Arial" w:hAnsi="Arial" w:cs="Arial"/>
        </w:rPr>
      </w:pPr>
      <w:r w:rsidRPr="00EE4A87">
        <w:rPr>
          <w:rFonts w:ascii="Arial" w:hAnsi="Arial" w:cs="Arial"/>
        </w:rPr>
        <w:t>The enzymes phosphorylate the receptor</w:t>
      </w:r>
    </w:p>
    <w:p w:rsidR="00EE4A87" w:rsidRPr="00EE4A87" w:rsidRDefault="00EE4A87" w:rsidP="004F2394">
      <w:pPr>
        <w:numPr>
          <w:ilvl w:val="0"/>
          <w:numId w:val="118"/>
        </w:numPr>
        <w:spacing w:after="200" w:line="276" w:lineRule="auto"/>
        <w:jc w:val="both"/>
        <w:rPr>
          <w:rFonts w:ascii="Arial" w:hAnsi="Arial" w:cs="Arial"/>
        </w:rPr>
      </w:pPr>
      <w:r w:rsidRPr="00EE4A87">
        <w:rPr>
          <w:rFonts w:ascii="Arial" w:hAnsi="Arial" w:cs="Arial"/>
        </w:rPr>
        <w:t>This phosphorylation leads to the binding of  signalling proteins to the cytoplasmic domain</w:t>
      </w:r>
    </w:p>
    <w:p w:rsidR="00EE4A87" w:rsidRPr="00EE4A87" w:rsidRDefault="00EE4A87" w:rsidP="004F2394">
      <w:pPr>
        <w:numPr>
          <w:ilvl w:val="0"/>
          <w:numId w:val="118"/>
        </w:numPr>
        <w:spacing w:after="200" w:line="276" w:lineRule="auto"/>
        <w:jc w:val="both"/>
        <w:rPr>
          <w:rFonts w:ascii="Arial" w:hAnsi="Arial" w:cs="Arial"/>
        </w:rPr>
      </w:pPr>
      <w:r w:rsidRPr="00EE4A87">
        <w:rPr>
          <w:rFonts w:ascii="Arial" w:hAnsi="Arial" w:cs="Arial"/>
        </w:rPr>
        <w:t>These signalling proteins recruit other signalling proteins and a signal is generated within the cell</w:t>
      </w:r>
    </w:p>
    <w:p w:rsidR="00EE4A87" w:rsidRPr="00EE4A87" w:rsidRDefault="00EE4A87" w:rsidP="004F2394">
      <w:pPr>
        <w:numPr>
          <w:ilvl w:val="0"/>
          <w:numId w:val="118"/>
        </w:numPr>
        <w:spacing w:after="200" w:line="276" w:lineRule="auto"/>
        <w:jc w:val="both"/>
        <w:rPr>
          <w:rFonts w:ascii="Arial" w:hAnsi="Arial" w:cs="Arial"/>
        </w:rPr>
      </w:pPr>
      <w:r w:rsidRPr="00EE4A87">
        <w:rPr>
          <w:rFonts w:ascii="Arial" w:hAnsi="Arial" w:cs="Arial"/>
        </w:rPr>
        <w:t>The signal is terminated when a phosphatase dephosphorylates the receptor</w:t>
      </w: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p>
    <w:p w:rsidR="00EE4A87" w:rsidRDefault="00EE4A87" w:rsidP="00EE4A87">
      <w:pPr>
        <w:rPr>
          <w:rFonts w:ascii="Arial" w:hAnsi="Arial" w:cs="Arial"/>
        </w:rPr>
      </w:pPr>
      <w:r w:rsidRPr="00EE4A87">
        <w:rPr>
          <w:rFonts w:ascii="Arial" w:hAnsi="Arial" w:cs="Arial"/>
        </w:rPr>
        <w:t>Some notable physiological mediators that exert their effects through enzyme-linked receptors are detailed in table 4.</w:t>
      </w:r>
    </w:p>
    <w:p w:rsidR="00926D3B" w:rsidRPr="00EE4A87" w:rsidRDefault="00926D3B" w:rsidP="00EE4A87">
      <w:pPr>
        <w:rPr>
          <w:rFonts w:ascii="Arial" w:hAnsi="Arial" w:cs="Arial"/>
        </w:rPr>
      </w:pPr>
    </w:p>
    <w:p w:rsidR="00EE4A87" w:rsidRPr="00EE4A87" w:rsidRDefault="00EE4A87" w:rsidP="00EE4A87">
      <w:pPr>
        <w:rPr>
          <w:rFonts w:ascii="Arial" w:hAnsi="Arial" w:cs="Arial"/>
          <w:i/>
        </w:rPr>
      </w:pPr>
      <w:r w:rsidRPr="00EE4A87">
        <w:rPr>
          <w:rFonts w:ascii="Arial" w:hAnsi="Arial" w:cs="Arial"/>
          <w:i/>
        </w:rPr>
        <w:t>Table 4: Examples of enzyme-linked receptors</w:t>
      </w:r>
    </w:p>
    <w:tbl>
      <w:tblPr>
        <w:tblStyle w:val="ColorfulList-Accent6"/>
        <w:tblpPr w:leftFromText="180" w:rightFromText="180" w:vertAnchor="page" w:horzAnchor="margin" w:tblpY="2211"/>
        <w:tblW w:w="8874" w:type="dxa"/>
        <w:tblLook w:val="04A0"/>
      </w:tblPr>
      <w:tblGrid>
        <w:gridCol w:w="1539"/>
        <w:gridCol w:w="1538"/>
        <w:gridCol w:w="1657"/>
        <w:gridCol w:w="4140"/>
      </w:tblGrid>
      <w:tr w:rsidR="00EE4A87" w:rsidRPr="00EE4A87" w:rsidTr="00926D3B">
        <w:trPr>
          <w:cnfStyle w:val="100000000000"/>
          <w:trHeight w:val="719"/>
        </w:trPr>
        <w:tc>
          <w:tcPr>
            <w:cnfStyle w:val="001000000000"/>
            <w:tcW w:w="1539" w:type="dxa"/>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rPr>
                <w:rFonts w:ascii="Arial" w:hAnsi="Arial" w:cs="Arial"/>
                <w:color w:val="000000" w:themeColor="text1"/>
              </w:rPr>
            </w:pPr>
            <w:r w:rsidRPr="00EE4A87">
              <w:rPr>
                <w:rFonts w:ascii="Arial" w:hAnsi="Arial" w:cs="Arial"/>
                <w:color w:val="000000" w:themeColor="text1"/>
              </w:rPr>
              <w:t>Receptor (R)</w:t>
            </w:r>
          </w:p>
        </w:tc>
        <w:tc>
          <w:tcPr>
            <w:tcW w:w="1538"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auto"/>
              </w:rPr>
            </w:pPr>
            <w:r w:rsidRPr="00EE4A87">
              <w:rPr>
                <w:rFonts w:ascii="Arial" w:hAnsi="Arial" w:cs="Arial"/>
                <w:color w:val="auto"/>
              </w:rPr>
              <w:t>Enzyme</w:t>
            </w:r>
          </w:p>
        </w:tc>
        <w:tc>
          <w:tcPr>
            <w:tcW w:w="1657"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auto"/>
              </w:rPr>
            </w:pPr>
            <w:r w:rsidRPr="00EE4A87">
              <w:rPr>
                <w:rFonts w:ascii="Arial" w:hAnsi="Arial" w:cs="Arial"/>
                <w:color w:val="auto"/>
              </w:rPr>
              <w:t>Ligand</w:t>
            </w:r>
          </w:p>
        </w:tc>
        <w:tc>
          <w:tcPr>
            <w:tcW w:w="4140" w:type="dxa"/>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000000" w:themeColor="text1"/>
              </w:rPr>
            </w:pPr>
            <w:r w:rsidRPr="00EE4A87">
              <w:rPr>
                <w:rFonts w:ascii="Arial" w:hAnsi="Arial" w:cs="Arial"/>
                <w:color w:val="000000" w:themeColor="text1"/>
              </w:rPr>
              <w:t>Physiological effects of activation</w:t>
            </w:r>
          </w:p>
        </w:tc>
      </w:tr>
      <w:tr w:rsidR="00EE4A87" w:rsidRPr="00EE4A87" w:rsidTr="00926D3B">
        <w:trPr>
          <w:cnfStyle w:val="000000100000"/>
          <w:cantSplit/>
          <w:trHeight w:val="609"/>
        </w:trPr>
        <w:tc>
          <w:tcPr>
            <w:cnfStyle w:val="001000000000"/>
            <w:tcW w:w="1539"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rPr>
                <w:rFonts w:ascii="Arial" w:hAnsi="Arial" w:cs="Arial"/>
              </w:rPr>
            </w:pPr>
            <w:r w:rsidRPr="00EE4A87">
              <w:rPr>
                <w:rFonts w:ascii="Arial" w:hAnsi="Arial" w:cs="Arial"/>
              </w:rPr>
              <w:t>Insulin (CD220)</w:t>
            </w:r>
          </w:p>
        </w:tc>
        <w:tc>
          <w:tcPr>
            <w:tcW w:w="1538"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926D3B">
            <w:pPr>
              <w:cnfStyle w:val="000000100000"/>
              <w:rPr>
                <w:rFonts w:ascii="Arial" w:hAnsi="Arial" w:cs="Arial"/>
                <w:sz w:val="20"/>
                <w:szCs w:val="20"/>
                <w:vertAlign w:val="superscript"/>
              </w:rPr>
            </w:pPr>
            <w:r w:rsidRPr="00EE4A87">
              <w:rPr>
                <w:rFonts w:ascii="Arial" w:hAnsi="Arial" w:cs="Arial"/>
              </w:rPr>
              <w:t>Tyrosine kinase</w:t>
            </w:r>
            <w:r w:rsidRPr="00EE4A87">
              <w:rPr>
                <w:rFonts w:ascii="Arial" w:hAnsi="Arial" w:cs="Arial"/>
                <w:b/>
                <w:bCs/>
              </w:rPr>
              <w:t xml:space="preserve"> </w:t>
            </w:r>
          </w:p>
        </w:tc>
        <w:tc>
          <w:tcPr>
            <w:tcW w:w="1657" w:type="dxa"/>
            <w:tcBorders>
              <w:top w:val="double" w:sz="4" w:space="0" w:color="auto"/>
              <w:left w:val="dotted"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cnfStyle w:val="000000100000"/>
              <w:rPr>
                <w:rFonts w:ascii="Arial" w:hAnsi="Arial" w:cs="Arial"/>
              </w:rPr>
            </w:pPr>
            <w:r w:rsidRPr="00EE4A87">
              <w:rPr>
                <w:rFonts w:ascii="Arial" w:hAnsi="Arial" w:cs="Arial"/>
                <w:bCs/>
              </w:rPr>
              <w:t xml:space="preserve">Insulin </w:t>
            </w:r>
          </w:p>
        </w:tc>
        <w:tc>
          <w:tcPr>
            <w:tcW w:w="4140"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926D3B">
            <w:pPr>
              <w:spacing w:after="200"/>
              <w:cnfStyle w:val="000000100000"/>
              <w:rPr>
                <w:rFonts w:ascii="Arial" w:hAnsi="Arial" w:cs="Arial"/>
              </w:rPr>
            </w:pPr>
            <w:r w:rsidRPr="00EE4A87">
              <w:rPr>
                <w:rFonts w:ascii="Arial" w:hAnsi="Arial" w:cs="Arial"/>
              </w:rPr>
              <w:t>Glucose uptake, lipid metabolism</w:t>
            </w:r>
          </w:p>
        </w:tc>
      </w:tr>
      <w:tr w:rsidR="00EE4A87" w:rsidRPr="00EE4A87" w:rsidTr="00926D3B">
        <w:trPr>
          <w:cantSplit/>
          <w:trHeight w:val="609"/>
        </w:trPr>
        <w:tc>
          <w:tcPr>
            <w:cnfStyle w:val="001000000000"/>
            <w:tcW w:w="1539"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887F38">
            <w:pPr>
              <w:spacing w:after="200" w:line="276" w:lineRule="auto"/>
              <w:rPr>
                <w:rFonts w:ascii="Arial" w:hAnsi="Arial" w:cs="Arial"/>
              </w:rPr>
            </w:pPr>
            <w:r w:rsidRPr="00EE4A87">
              <w:rPr>
                <w:rFonts w:ascii="Arial" w:hAnsi="Arial" w:cs="Arial"/>
              </w:rPr>
              <w:t>NPR1</w:t>
            </w:r>
          </w:p>
        </w:tc>
        <w:tc>
          <w:tcPr>
            <w:tcW w:w="1538"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926D3B">
            <w:pPr>
              <w:cnfStyle w:val="000000000000"/>
              <w:rPr>
                <w:rFonts w:ascii="Arial" w:hAnsi="Arial" w:cs="Arial"/>
                <w:sz w:val="20"/>
                <w:szCs w:val="20"/>
                <w:vertAlign w:val="superscript"/>
              </w:rPr>
            </w:pPr>
            <w:r w:rsidRPr="00EE4A87">
              <w:rPr>
                <w:rFonts w:ascii="Arial" w:hAnsi="Arial" w:cs="Arial"/>
              </w:rPr>
              <w:t>GC</w:t>
            </w:r>
            <w:r w:rsidRPr="00EE4A87">
              <w:rPr>
                <w:rFonts w:ascii="Arial" w:hAnsi="Arial" w:cs="Arial"/>
                <w:b/>
                <w:bCs/>
              </w:rPr>
              <w:t xml:space="preserve"> </w:t>
            </w:r>
          </w:p>
        </w:tc>
        <w:tc>
          <w:tcPr>
            <w:tcW w:w="1657" w:type="dxa"/>
            <w:tcBorders>
              <w:top w:val="double" w:sz="4" w:space="0" w:color="auto"/>
              <w:left w:val="dotted"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cnfStyle w:val="000000000000"/>
              <w:rPr>
                <w:rFonts w:ascii="Arial" w:hAnsi="Arial" w:cs="Arial"/>
              </w:rPr>
            </w:pPr>
            <w:r w:rsidRPr="00EE4A87">
              <w:rPr>
                <w:rFonts w:ascii="Arial" w:hAnsi="Arial" w:cs="Arial"/>
                <w:bCs/>
              </w:rPr>
              <w:t xml:space="preserve">ANP </w:t>
            </w:r>
            <w:r w:rsidR="00887F38">
              <w:rPr>
                <w:rFonts w:ascii="Arial" w:hAnsi="Arial" w:cs="Arial"/>
                <w:bCs/>
              </w:rPr>
              <w:t>&amp; BNP</w:t>
            </w:r>
          </w:p>
        </w:tc>
        <w:tc>
          <w:tcPr>
            <w:tcW w:w="4140"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926D3B">
            <w:pPr>
              <w:spacing w:after="200" w:line="276" w:lineRule="auto"/>
              <w:cnfStyle w:val="000000000000"/>
              <w:rPr>
                <w:rFonts w:ascii="Arial" w:hAnsi="Arial" w:cs="Arial"/>
              </w:rPr>
            </w:pPr>
            <w:r w:rsidRPr="00EE4A87">
              <w:rPr>
                <w:rFonts w:ascii="Arial" w:hAnsi="Arial" w:cs="Arial"/>
              </w:rPr>
              <w:t xml:space="preserve">Vasodilation- </w:t>
            </w:r>
            <w:r w:rsidRPr="00EE4A87">
              <w:rPr>
                <w:rFonts w:ascii="Arial" w:hAnsi="Arial" w:cs="Arial"/>
              </w:rPr>
              <w:sym w:font="Symbol" w:char="00AF"/>
            </w:r>
            <w:r w:rsidRPr="00EE4A87">
              <w:rPr>
                <w:rFonts w:ascii="Arial" w:hAnsi="Arial" w:cs="Arial"/>
              </w:rPr>
              <w:t xml:space="preserve"> Blood pressure</w:t>
            </w:r>
          </w:p>
        </w:tc>
      </w:tr>
      <w:tr w:rsidR="00EE4A87" w:rsidRPr="00EE4A87" w:rsidTr="00926D3B">
        <w:trPr>
          <w:cnfStyle w:val="000000100000"/>
          <w:cantSplit/>
          <w:trHeight w:val="609"/>
        </w:trPr>
        <w:tc>
          <w:tcPr>
            <w:cnfStyle w:val="001000000000"/>
            <w:tcW w:w="1539" w:type="dxa"/>
            <w:tcBorders>
              <w:top w:val="dashSmallGap" w:sz="4" w:space="0" w:color="auto"/>
              <w:left w:val="double" w:sz="4" w:space="0" w:color="auto"/>
              <w:bottom w:val="double" w:sz="4" w:space="0" w:color="auto"/>
              <w:right w:val="dotted" w:sz="4" w:space="0" w:color="auto"/>
            </w:tcBorders>
            <w:shd w:val="clear" w:color="auto" w:fill="auto"/>
            <w:vAlign w:val="center"/>
          </w:tcPr>
          <w:p w:rsidR="00EE4A87" w:rsidRPr="00EE4A87" w:rsidRDefault="00EE4A87" w:rsidP="00926D3B">
            <w:pPr>
              <w:rPr>
                <w:rFonts w:ascii="Arial" w:hAnsi="Arial" w:cs="Arial"/>
              </w:rPr>
            </w:pPr>
            <w:r w:rsidRPr="00EE4A87">
              <w:rPr>
                <w:rFonts w:ascii="Arial" w:hAnsi="Arial" w:cs="Arial"/>
                <w:bCs w:val="0"/>
              </w:rPr>
              <w:t>TGF</w:t>
            </w:r>
            <w:r w:rsidRPr="00EE4A87">
              <w:rPr>
                <w:rFonts w:ascii="Arial" w:hAnsi="Arial" w:cs="Arial"/>
              </w:rPr>
              <w:t xml:space="preserve"> </w:t>
            </w:r>
            <w:r w:rsidRPr="00EE4A87">
              <w:rPr>
                <w:rFonts w:ascii="Arial" w:hAnsi="Arial" w:cs="Arial"/>
              </w:rPr>
              <w:sym w:font="Symbol" w:char="0062"/>
            </w:r>
            <w:r w:rsidRPr="00EE4A87">
              <w:rPr>
                <w:rFonts w:ascii="Arial" w:hAnsi="Arial" w:cs="Arial"/>
              </w:rPr>
              <w:t xml:space="preserve"> R1</w:t>
            </w:r>
          </w:p>
        </w:tc>
        <w:tc>
          <w:tcPr>
            <w:tcW w:w="1538"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926D3B">
            <w:pPr>
              <w:cnfStyle w:val="000000100000"/>
              <w:rPr>
                <w:rFonts w:ascii="Arial" w:hAnsi="Arial" w:cs="Arial"/>
                <w:sz w:val="20"/>
                <w:szCs w:val="20"/>
              </w:rPr>
            </w:pPr>
            <w:r w:rsidRPr="00EE4A87">
              <w:rPr>
                <w:rFonts w:ascii="Arial" w:hAnsi="Arial" w:cs="Arial"/>
              </w:rPr>
              <w:t>Ser/thr kinase</w:t>
            </w:r>
            <w:r w:rsidRPr="00EE4A87">
              <w:rPr>
                <w:rFonts w:ascii="Arial" w:hAnsi="Arial" w:cs="Arial"/>
                <w:b/>
                <w:bCs/>
              </w:rPr>
              <w:t xml:space="preserve"> </w:t>
            </w:r>
          </w:p>
        </w:tc>
        <w:tc>
          <w:tcPr>
            <w:tcW w:w="1657"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926D3B">
            <w:pPr>
              <w:cnfStyle w:val="000000100000"/>
              <w:rPr>
                <w:rFonts w:ascii="Arial" w:hAnsi="Arial" w:cs="Arial"/>
              </w:rPr>
            </w:pPr>
            <w:r w:rsidRPr="00EE4A87">
              <w:rPr>
                <w:rFonts w:ascii="Arial" w:hAnsi="Arial" w:cs="Arial"/>
                <w:bCs/>
              </w:rPr>
              <w:t xml:space="preserve">TGF </w:t>
            </w:r>
            <w:r w:rsidRPr="00EE4A87">
              <w:rPr>
                <w:rFonts w:ascii="Arial" w:hAnsi="Arial" w:cs="Arial"/>
                <w:bCs/>
              </w:rPr>
              <w:sym w:font="Symbol" w:char="0062"/>
            </w:r>
            <w:r w:rsidRPr="00EE4A87">
              <w:rPr>
                <w:rFonts w:ascii="Arial" w:hAnsi="Arial" w:cs="Arial"/>
                <w:bCs/>
              </w:rPr>
              <w:t xml:space="preserve"> </w:t>
            </w:r>
          </w:p>
        </w:tc>
        <w:tc>
          <w:tcPr>
            <w:tcW w:w="4140" w:type="dxa"/>
            <w:tcBorders>
              <w:top w:val="dashSmallGap" w:sz="4" w:space="0" w:color="auto"/>
              <w:left w:val="dotted" w:sz="4" w:space="0" w:color="auto"/>
              <w:bottom w:val="double" w:sz="4" w:space="0" w:color="auto"/>
              <w:right w:val="double" w:sz="4" w:space="0" w:color="auto"/>
            </w:tcBorders>
            <w:shd w:val="clear" w:color="auto" w:fill="auto"/>
            <w:vAlign w:val="bottom"/>
          </w:tcPr>
          <w:p w:rsidR="00EE4A87" w:rsidRPr="00EE4A87" w:rsidRDefault="00EE4A87" w:rsidP="00926D3B">
            <w:pPr>
              <w:spacing w:after="200" w:line="276" w:lineRule="auto"/>
              <w:cnfStyle w:val="000000100000"/>
              <w:rPr>
                <w:rFonts w:ascii="Arial" w:hAnsi="Arial" w:cs="Arial"/>
              </w:rPr>
            </w:pPr>
            <w:r w:rsidRPr="00EE4A87">
              <w:rPr>
                <w:rFonts w:ascii="Arial" w:hAnsi="Arial" w:cs="Arial"/>
              </w:rPr>
              <w:t>Apoptosis</w:t>
            </w:r>
          </w:p>
        </w:tc>
      </w:tr>
    </w:tbl>
    <w:p w:rsidR="00EE4A87" w:rsidRPr="00EE4A87" w:rsidRDefault="00EE4A87" w:rsidP="00EE4A87">
      <w:pPr>
        <w:rPr>
          <w:rFonts w:ascii="Arial" w:hAnsi="Arial" w:cs="Arial"/>
          <w:i/>
        </w:rPr>
      </w:pPr>
      <w:r w:rsidRPr="00EE4A87">
        <w:rPr>
          <w:rFonts w:ascii="Arial" w:hAnsi="Arial" w:cs="Arial"/>
          <w:i/>
        </w:rPr>
        <w:t xml:space="preserve">Abbreviations used: GC- </w:t>
      </w:r>
      <w:r w:rsidRPr="00EE4A87">
        <w:rPr>
          <w:rFonts w:ascii="Arial" w:hAnsi="Arial" w:cs="Arial"/>
          <w:color w:val="000000" w:themeColor="text1"/>
        </w:rPr>
        <w:t xml:space="preserve">Guanylyl cyclase Ser/thr- Serine/threonine </w:t>
      </w:r>
      <w:r w:rsidRPr="00EE4A87">
        <w:rPr>
          <w:rFonts w:ascii="Arial" w:hAnsi="Arial" w:cs="Arial"/>
          <w:i/>
        </w:rPr>
        <w:t xml:space="preserve"> </w:t>
      </w:r>
      <w:r w:rsidRPr="00EE4A87">
        <w:rPr>
          <w:rFonts w:ascii="Arial" w:hAnsi="Arial" w:cs="Arial"/>
          <w:bCs/>
          <w:i/>
        </w:rPr>
        <w:t>ANP- Atrial natriuretic peptide; BNP- Brain natriuretic peptide; TGF</w:t>
      </w:r>
      <w:r w:rsidRPr="00EE4A87">
        <w:rPr>
          <w:rFonts w:ascii="Arial" w:hAnsi="Arial" w:cs="Arial"/>
          <w:bCs/>
          <w:i/>
          <w:color w:val="000000" w:themeColor="text1"/>
        </w:rPr>
        <w:t xml:space="preserve"> </w:t>
      </w:r>
      <w:r w:rsidRPr="00EE4A87">
        <w:rPr>
          <w:rFonts w:ascii="Arial" w:hAnsi="Arial" w:cs="Arial"/>
          <w:bCs/>
          <w:i/>
          <w:color w:val="000000" w:themeColor="text1"/>
        </w:rPr>
        <w:sym w:font="Symbol" w:char="0062"/>
      </w:r>
      <w:r w:rsidRPr="00EE4A87">
        <w:rPr>
          <w:rFonts w:ascii="Arial" w:hAnsi="Arial" w:cs="Arial"/>
          <w:bCs/>
          <w:i/>
          <w:color w:val="000000" w:themeColor="text1"/>
        </w:rPr>
        <w:t xml:space="preserve">- Transforming growth factor </w:t>
      </w:r>
      <w:r w:rsidRPr="00EE4A87">
        <w:rPr>
          <w:rFonts w:ascii="Arial" w:hAnsi="Arial" w:cs="Arial"/>
          <w:bCs/>
          <w:i/>
          <w:color w:val="000000" w:themeColor="text1"/>
        </w:rPr>
        <w:sym w:font="Symbol" w:char="0062"/>
      </w:r>
      <w:r w:rsidRPr="00EE4A87">
        <w:rPr>
          <w:rFonts w:ascii="Arial" w:hAnsi="Arial" w:cs="Arial"/>
          <w:bCs/>
          <w:i/>
          <w:color w:val="000000" w:themeColor="text1"/>
        </w:rPr>
        <w:t xml:space="preserve"> </w:t>
      </w:r>
    </w:p>
    <w:p w:rsidR="00EE4A87" w:rsidRPr="00EE4A87" w:rsidRDefault="00EE4A87" w:rsidP="00EE4A87">
      <w:pPr>
        <w:pStyle w:val="Heading6"/>
      </w:pPr>
    </w:p>
    <w:p w:rsidR="00EE4A87" w:rsidRDefault="00EE4A87" w:rsidP="00926D3B">
      <w:pPr>
        <w:pStyle w:val="Heading5"/>
        <w:jc w:val="left"/>
      </w:pPr>
      <w:r w:rsidRPr="00EE4A87">
        <w:t>Intracellular receptors</w:t>
      </w:r>
    </w:p>
    <w:p w:rsidR="00926D3B" w:rsidRPr="00926D3B" w:rsidRDefault="00926D3B" w:rsidP="00926D3B">
      <w:pPr>
        <w:rPr>
          <w:lang w:val="en-GB"/>
        </w:rPr>
      </w:pPr>
    </w:p>
    <w:p w:rsidR="00EE4A87" w:rsidRDefault="00EE4A87" w:rsidP="00EE4A87">
      <w:pPr>
        <w:rPr>
          <w:rFonts w:ascii="Arial" w:hAnsi="Arial" w:cs="Arial"/>
        </w:rPr>
      </w:pPr>
      <w:r w:rsidRPr="00EE4A87">
        <w:rPr>
          <w:rFonts w:ascii="Arial" w:hAnsi="Arial" w:cs="Arial"/>
        </w:rPr>
        <w:t xml:space="preserve">Steroid hormones are membrane permeable (i.e. hydrophobic, lipophilic) and therefore exert their actions on </w:t>
      </w:r>
      <w:r w:rsidRPr="00EE4A87">
        <w:rPr>
          <w:rFonts w:ascii="Arial" w:hAnsi="Arial" w:cs="Arial"/>
          <w:i/>
        </w:rPr>
        <w:t>intracellular receptors</w:t>
      </w:r>
      <w:r w:rsidRPr="00EE4A87">
        <w:rPr>
          <w:rFonts w:ascii="Arial" w:hAnsi="Arial" w:cs="Arial"/>
        </w:rPr>
        <w:t xml:space="preserve">. Intracellular receptors are essentially transcription factors and therefore regulate mRNA and protein synthesis. These receptors can also be subdivided into two classes: </w:t>
      </w:r>
    </w:p>
    <w:p w:rsidR="00926D3B" w:rsidRPr="00EE4A87" w:rsidRDefault="00926D3B" w:rsidP="00EE4A87">
      <w:pPr>
        <w:rPr>
          <w:rFonts w:ascii="Arial" w:hAnsi="Arial" w:cs="Arial"/>
        </w:rPr>
      </w:pPr>
    </w:p>
    <w:p w:rsidR="00EE4A87" w:rsidRPr="00EE4A87" w:rsidRDefault="00EE4A87" w:rsidP="004F2394">
      <w:pPr>
        <w:numPr>
          <w:ilvl w:val="0"/>
          <w:numId w:val="85"/>
        </w:numPr>
        <w:spacing w:after="200" w:line="276" w:lineRule="auto"/>
        <w:jc w:val="both"/>
        <w:rPr>
          <w:rFonts w:ascii="Arial" w:hAnsi="Arial" w:cs="Arial"/>
        </w:rPr>
      </w:pPr>
      <w:r w:rsidRPr="00EE4A87">
        <w:rPr>
          <w:rFonts w:ascii="Arial" w:hAnsi="Arial" w:cs="Arial"/>
        </w:rPr>
        <w:t xml:space="preserve">Type I receptors are located within the cytosolic compartment and are associated with heat shock proteins (hsp). Once the hormone binds to the receptor the hsp dissociates allowing the monomeric receptor protein to bind to other identical receptor monomers. These homomeric proteins subsequently translocate to the nucleus where it binds directly to DNA. </w:t>
      </w:r>
    </w:p>
    <w:p w:rsidR="00EE4A87" w:rsidRPr="00EE4A87" w:rsidRDefault="00EE4A87" w:rsidP="004F2394">
      <w:pPr>
        <w:pStyle w:val="ListParagraph"/>
        <w:numPr>
          <w:ilvl w:val="0"/>
          <w:numId w:val="85"/>
        </w:numPr>
        <w:spacing w:after="200" w:line="276" w:lineRule="auto"/>
        <w:contextualSpacing w:val="0"/>
        <w:jc w:val="both"/>
        <w:rPr>
          <w:rFonts w:ascii="Arial" w:hAnsi="Arial" w:cs="Arial"/>
        </w:rPr>
      </w:pPr>
      <w:r w:rsidRPr="00EE4A87">
        <w:rPr>
          <w:rFonts w:ascii="Arial" w:hAnsi="Arial" w:cs="Arial"/>
        </w:rPr>
        <w:t>Type II receptors</w:t>
      </w:r>
      <w:r w:rsidRPr="00EE4A87">
        <w:rPr>
          <w:rFonts w:ascii="Arial" w:hAnsi="Arial" w:cs="Arial"/>
          <w:i/>
        </w:rPr>
        <w:t xml:space="preserve"> </w:t>
      </w:r>
      <w:r w:rsidRPr="00EE4A87">
        <w:rPr>
          <w:rFonts w:ascii="Arial" w:hAnsi="Arial" w:cs="Arial"/>
        </w:rPr>
        <w:t>are located within the nucleus of a cell and are often already bound to DNA. Binding of the hormone ligand to the receptor usually results in direct transcriptional regulation by the activated receptor-hormone complex.</w:t>
      </w:r>
    </w:p>
    <w:p w:rsidR="00EE4A87" w:rsidRPr="00EE4A87" w:rsidRDefault="00EE4A87" w:rsidP="00EE4A87">
      <w:pPr>
        <w:rPr>
          <w:rFonts w:ascii="Arial" w:hAnsi="Arial" w:cs="Arial"/>
        </w:rPr>
      </w:pPr>
      <w:r w:rsidRPr="00EE4A87">
        <w:rPr>
          <w:rFonts w:ascii="Arial" w:hAnsi="Arial" w:cs="Arial"/>
        </w:rPr>
        <w:t>A multitude of important functions are associated with ligands binding to intracellular receptors. Some of the best characterised are tabulated below (see table 5).</w:t>
      </w:r>
    </w:p>
    <w:p w:rsidR="00EE4A87" w:rsidRDefault="00EE4A87" w:rsidP="00EE4A87">
      <w:pPr>
        <w:rPr>
          <w:rFonts w:ascii="Arial" w:hAnsi="Arial" w:cs="Arial"/>
          <w:i/>
        </w:rPr>
      </w:pPr>
      <w:r w:rsidRPr="00EE4A87">
        <w:rPr>
          <w:rFonts w:ascii="Arial" w:hAnsi="Arial" w:cs="Arial"/>
          <w:i/>
        </w:rPr>
        <w:br w:type="page"/>
      </w:r>
      <w:r w:rsidRPr="00EE4A87">
        <w:rPr>
          <w:rFonts w:ascii="Arial" w:hAnsi="Arial" w:cs="Arial"/>
          <w:i/>
        </w:rPr>
        <w:lastRenderedPageBreak/>
        <w:t>Table 5: Examples of intracellular receptors</w:t>
      </w:r>
    </w:p>
    <w:p w:rsidR="00926D3B" w:rsidRPr="00EE4A87" w:rsidRDefault="00926D3B" w:rsidP="00EE4A87">
      <w:pPr>
        <w:rPr>
          <w:rFonts w:ascii="Arial" w:hAnsi="Arial" w:cs="Arial"/>
        </w:rPr>
      </w:pPr>
    </w:p>
    <w:tbl>
      <w:tblPr>
        <w:tblStyle w:val="ColorfulList-Accent6"/>
        <w:tblpPr w:leftFromText="180" w:rightFromText="180" w:horzAnchor="margin" w:tblpXSpec="right" w:tblpY="318"/>
        <w:tblW w:w="8541" w:type="dxa"/>
        <w:tblLook w:val="04A0"/>
      </w:tblPr>
      <w:tblGrid>
        <w:gridCol w:w="1359"/>
        <w:gridCol w:w="1391"/>
        <w:gridCol w:w="1464"/>
        <w:gridCol w:w="4327"/>
      </w:tblGrid>
      <w:tr w:rsidR="00926D3B" w:rsidRPr="00EE4A87" w:rsidTr="00EF0178">
        <w:trPr>
          <w:cnfStyle w:val="100000000000"/>
          <w:trHeight w:val="706"/>
        </w:trPr>
        <w:tc>
          <w:tcPr>
            <w:cnfStyle w:val="001000000000"/>
            <w:tcW w:w="1359" w:type="dxa"/>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rPr>
                <w:rFonts w:ascii="Arial" w:hAnsi="Arial" w:cs="Arial"/>
                <w:color w:val="000000" w:themeColor="text1"/>
              </w:rPr>
            </w:pPr>
            <w:r w:rsidRPr="00EE4A87">
              <w:rPr>
                <w:rFonts w:ascii="Arial" w:hAnsi="Arial" w:cs="Arial"/>
                <w:color w:val="000000" w:themeColor="text1"/>
              </w:rPr>
              <w:t xml:space="preserve">Receptor (R) </w:t>
            </w:r>
          </w:p>
        </w:tc>
        <w:tc>
          <w:tcPr>
            <w:tcW w:w="1391"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auto"/>
              </w:rPr>
            </w:pPr>
            <w:r w:rsidRPr="00EE4A87">
              <w:rPr>
                <w:rFonts w:ascii="Arial" w:hAnsi="Arial" w:cs="Arial"/>
                <w:color w:val="auto"/>
              </w:rPr>
              <w:t xml:space="preserve">Ligand </w:t>
            </w:r>
          </w:p>
        </w:tc>
        <w:tc>
          <w:tcPr>
            <w:tcW w:w="1464" w:type="dxa"/>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auto"/>
              </w:rPr>
            </w:pPr>
            <w:r w:rsidRPr="00EE4A87">
              <w:rPr>
                <w:rFonts w:ascii="Arial" w:hAnsi="Arial" w:cs="Arial"/>
                <w:color w:val="auto"/>
              </w:rPr>
              <w:t>Intracellular location</w:t>
            </w:r>
          </w:p>
        </w:tc>
        <w:tc>
          <w:tcPr>
            <w:tcW w:w="4327" w:type="dxa"/>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EE4A87" w:rsidRPr="00EE4A87" w:rsidRDefault="00EE4A87" w:rsidP="00926D3B">
            <w:pPr>
              <w:jc w:val="center"/>
              <w:cnfStyle w:val="100000000000"/>
              <w:rPr>
                <w:rFonts w:ascii="Arial" w:hAnsi="Arial" w:cs="Arial"/>
                <w:color w:val="000000" w:themeColor="text1"/>
              </w:rPr>
            </w:pPr>
            <w:r w:rsidRPr="00EE4A87">
              <w:rPr>
                <w:rFonts w:ascii="Arial" w:hAnsi="Arial" w:cs="Arial"/>
                <w:color w:val="000000" w:themeColor="text1"/>
              </w:rPr>
              <w:t>Physiological effects of activation</w:t>
            </w:r>
          </w:p>
        </w:tc>
      </w:tr>
      <w:tr w:rsidR="00926D3B" w:rsidRPr="00EE4A87" w:rsidTr="00EF0178">
        <w:trPr>
          <w:cnfStyle w:val="000000100000"/>
          <w:cantSplit/>
          <w:trHeight w:val="706"/>
        </w:trPr>
        <w:tc>
          <w:tcPr>
            <w:cnfStyle w:val="001000000000"/>
            <w:tcW w:w="1359"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rPr>
                <w:rFonts w:ascii="Arial" w:hAnsi="Arial" w:cs="Arial"/>
              </w:rPr>
            </w:pPr>
            <w:r w:rsidRPr="00EE4A87">
              <w:rPr>
                <w:rFonts w:ascii="Arial" w:hAnsi="Arial" w:cs="Arial"/>
              </w:rPr>
              <w:t xml:space="preserve">GC-R </w:t>
            </w:r>
          </w:p>
        </w:tc>
        <w:tc>
          <w:tcPr>
            <w:tcW w:w="1391"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926D3B">
            <w:pPr>
              <w:cnfStyle w:val="000000100000"/>
              <w:rPr>
                <w:rFonts w:ascii="Arial" w:hAnsi="Arial" w:cs="Arial"/>
                <w:sz w:val="20"/>
                <w:szCs w:val="20"/>
                <w:vertAlign w:val="superscript"/>
              </w:rPr>
            </w:pPr>
            <w:r w:rsidRPr="00EE4A87">
              <w:rPr>
                <w:rFonts w:ascii="Arial" w:hAnsi="Arial" w:cs="Arial"/>
              </w:rPr>
              <w:t>Cortisol</w:t>
            </w:r>
            <w:r w:rsidRPr="00EE4A87">
              <w:rPr>
                <w:rFonts w:ascii="Arial" w:hAnsi="Arial" w:cs="Arial"/>
                <w:b/>
                <w:bCs/>
              </w:rPr>
              <w:t xml:space="preserve"> </w:t>
            </w:r>
          </w:p>
        </w:tc>
        <w:tc>
          <w:tcPr>
            <w:tcW w:w="1464" w:type="dxa"/>
            <w:tcBorders>
              <w:top w:val="double" w:sz="4" w:space="0" w:color="auto"/>
              <w:left w:val="dotted"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cnfStyle w:val="000000100000"/>
              <w:rPr>
                <w:rFonts w:ascii="Arial" w:hAnsi="Arial" w:cs="Arial"/>
              </w:rPr>
            </w:pPr>
            <w:r w:rsidRPr="00EE4A87">
              <w:rPr>
                <w:rFonts w:ascii="Arial" w:hAnsi="Arial" w:cs="Arial"/>
              </w:rPr>
              <w:t>Cytosolic</w:t>
            </w:r>
          </w:p>
        </w:tc>
        <w:tc>
          <w:tcPr>
            <w:tcW w:w="4327"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926D3B">
            <w:pPr>
              <w:spacing w:after="200"/>
              <w:cnfStyle w:val="000000100000"/>
              <w:rPr>
                <w:rFonts w:ascii="Arial" w:hAnsi="Arial" w:cs="Arial"/>
              </w:rPr>
            </w:pPr>
            <w:r w:rsidRPr="00EE4A87">
              <w:rPr>
                <w:rFonts w:ascii="Arial" w:hAnsi="Arial" w:cs="Arial"/>
              </w:rPr>
              <w:t xml:space="preserve">Stress, immunosuppression, gluconeogenesis </w:t>
            </w:r>
          </w:p>
        </w:tc>
      </w:tr>
      <w:tr w:rsidR="00926D3B" w:rsidRPr="00EE4A87" w:rsidTr="00EF0178">
        <w:trPr>
          <w:cantSplit/>
          <w:trHeight w:val="706"/>
        </w:trPr>
        <w:tc>
          <w:tcPr>
            <w:cnfStyle w:val="001000000000"/>
            <w:tcW w:w="1359" w:type="dxa"/>
            <w:tcBorders>
              <w:top w:val="double" w:sz="4" w:space="0" w:color="auto"/>
              <w:left w:val="double"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rPr>
                <w:rFonts w:ascii="Arial" w:hAnsi="Arial" w:cs="Arial"/>
              </w:rPr>
            </w:pPr>
            <w:r w:rsidRPr="00EE4A87">
              <w:rPr>
                <w:rFonts w:ascii="Arial" w:hAnsi="Arial" w:cs="Arial"/>
              </w:rPr>
              <w:t>ER</w:t>
            </w:r>
            <w:r w:rsidRPr="00EE4A87">
              <w:rPr>
                <w:rFonts w:ascii="Arial" w:hAnsi="Arial" w:cs="Arial"/>
              </w:rPr>
              <w:sym w:font="Symbol" w:char="F061"/>
            </w:r>
          </w:p>
        </w:tc>
        <w:tc>
          <w:tcPr>
            <w:tcW w:w="1391" w:type="dxa"/>
            <w:tcBorders>
              <w:top w:val="double" w:sz="4" w:space="0" w:color="auto"/>
              <w:left w:val="dotted" w:sz="4" w:space="0" w:color="auto"/>
              <w:bottom w:val="dashSmallGap" w:sz="4" w:space="0" w:color="auto"/>
              <w:right w:val="dotted" w:sz="4" w:space="0" w:color="auto"/>
            </w:tcBorders>
            <w:shd w:val="clear" w:color="auto" w:fill="auto"/>
            <w:vAlign w:val="center"/>
          </w:tcPr>
          <w:p w:rsidR="00EE4A87" w:rsidRPr="00EE4A87" w:rsidRDefault="00EE4A87" w:rsidP="00926D3B">
            <w:pPr>
              <w:cnfStyle w:val="000000000000"/>
              <w:rPr>
                <w:rFonts w:ascii="Arial" w:hAnsi="Arial" w:cs="Arial"/>
                <w:sz w:val="20"/>
                <w:szCs w:val="20"/>
                <w:vertAlign w:val="superscript"/>
              </w:rPr>
            </w:pPr>
            <w:r w:rsidRPr="00EE4A87">
              <w:rPr>
                <w:rFonts w:ascii="Arial" w:hAnsi="Arial" w:cs="Arial"/>
              </w:rPr>
              <w:t>Estradiol</w:t>
            </w:r>
          </w:p>
        </w:tc>
        <w:tc>
          <w:tcPr>
            <w:tcW w:w="1464" w:type="dxa"/>
            <w:tcBorders>
              <w:top w:val="double" w:sz="4" w:space="0" w:color="auto"/>
              <w:left w:val="dotted" w:sz="4" w:space="0" w:color="auto"/>
              <w:bottom w:val="dashSmallGap" w:sz="4" w:space="0" w:color="auto"/>
              <w:right w:val="dotted" w:sz="4" w:space="0" w:color="auto"/>
            </w:tcBorders>
            <w:shd w:val="clear" w:color="auto" w:fill="auto"/>
            <w:vAlign w:val="bottom"/>
          </w:tcPr>
          <w:p w:rsidR="00EE4A87" w:rsidRPr="00EE4A87" w:rsidRDefault="00EE4A87" w:rsidP="00926D3B">
            <w:pPr>
              <w:spacing w:after="200" w:line="276" w:lineRule="auto"/>
              <w:cnfStyle w:val="000000000000"/>
              <w:rPr>
                <w:rFonts w:ascii="Arial" w:hAnsi="Arial" w:cs="Arial"/>
              </w:rPr>
            </w:pPr>
            <w:r w:rsidRPr="00EE4A87">
              <w:rPr>
                <w:rFonts w:ascii="Arial" w:hAnsi="Arial" w:cs="Arial"/>
              </w:rPr>
              <w:t>Cytosolic</w:t>
            </w:r>
          </w:p>
        </w:tc>
        <w:tc>
          <w:tcPr>
            <w:tcW w:w="4327" w:type="dxa"/>
            <w:tcBorders>
              <w:top w:val="double" w:sz="4" w:space="0" w:color="auto"/>
              <w:left w:val="dotted" w:sz="4" w:space="0" w:color="auto"/>
              <w:bottom w:val="dashSmallGap" w:sz="4" w:space="0" w:color="auto"/>
              <w:right w:val="double" w:sz="4" w:space="0" w:color="auto"/>
            </w:tcBorders>
            <w:shd w:val="clear" w:color="auto" w:fill="auto"/>
            <w:vAlign w:val="bottom"/>
          </w:tcPr>
          <w:p w:rsidR="00EE4A87" w:rsidRPr="00EE4A87" w:rsidRDefault="00EE4A87" w:rsidP="00926D3B">
            <w:pPr>
              <w:spacing w:after="200" w:line="276" w:lineRule="auto"/>
              <w:cnfStyle w:val="000000000000"/>
              <w:rPr>
                <w:rFonts w:ascii="Arial" w:hAnsi="Arial" w:cs="Arial"/>
              </w:rPr>
            </w:pPr>
            <w:r w:rsidRPr="00EE4A87">
              <w:rPr>
                <w:rFonts w:ascii="Arial" w:hAnsi="Arial" w:cs="Arial"/>
              </w:rPr>
              <w:t>Female sexual development</w:t>
            </w:r>
          </w:p>
        </w:tc>
      </w:tr>
      <w:tr w:rsidR="00926D3B" w:rsidRPr="00EE4A87" w:rsidTr="00EF0178">
        <w:trPr>
          <w:cnfStyle w:val="000000100000"/>
          <w:cantSplit/>
          <w:trHeight w:val="706"/>
        </w:trPr>
        <w:tc>
          <w:tcPr>
            <w:cnfStyle w:val="001000000000"/>
            <w:tcW w:w="1359" w:type="dxa"/>
            <w:tcBorders>
              <w:top w:val="dashSmallGap" w:sz="4" w:space="0" w:color="auto"/>
              <w:left w:val="double" w:sz="4" w:space="0" w:color="auto"/>
              <w:bottom w:val="double" w:sz="4" w:space="0" w:color="auto"/>
              <w:right w:val="dotted" w:sz="4" w:space="0" w:color="auto"/>
            </w:tcBorders>
            <w:shd w:val="clear" w:color="auto" w:fill="auto"/>
            <w:vAlign w:val="bottom"/>
          </w:tcPr>
          <w:p w:rsidR="00EE4A87" w:rsidRPr="00EE4A87" w:rsidRDefault="00EE4A87" w:rsidP="00926D3B">
            <w:pPr>
              <w:spacing w:after="200" w:line="276" w:lineRule="auto"/>
              <w:rPr>
                <w:rFonts w:ascii="Arial" w:hAnsi="Arial" w:cs="Arial"/>
              </w:rPr>
            </w:pPr>
            <w:r w:rsidRPr="00EE4A87">
              <w:rPr>
                <w:rFonts w:ascii="Arial" w:hAnsi="Arial" w:cs="Arial"/>
              </w:rPr>
              <w:t>TR</w:t>
            </w:r>
            <w:r w:rsidRPr="00EE4A87">
              <w:rPr>
                <w:rFonts w:ascii="Arial" w:hAnsi="Arial" w:cs="Arial"/>
              </w:rPr>
              <w:sym w:font="Symbol" w:char="F061"/>
            </w:r>
          </w:p>
        </w:tc>
        <w:tc>
          <w:tcPr>
            <w:tcW w:w="1391" w:type="dxa"/>
            <w:tcBorders>
              <w:top w:val="dashSmallGap" w:sz="4" w:space="0" w:color="auto"/>
              <w:left w:val="dotted" w:sz="4" w:space="0" w:color="auto"/>
              <w:bottom w:val="double" w:sz="4" w:space="0" w:color="auto"/>
              <w:right w:val="dotted" w:sz="4" w:space="0" w:color="auto"/>
            </w:tcBorders>
            <w:shd w:val="clear" w:color="auto" w:fill="auto"/>
            <w:vAlign w:val="center"/>
          </w:tcPr>
          <w:p w:rsidR="00EE4A87" w:rsidRPr="00EE4A87" w:rsidRDefault="00EE4A87" w:rsidP="00926D3B">
            <w:pPr>
              <w:cnfStyle w:val="000000100000"/>
              <w:rPr>
                <w:rFonts w:ascii="Arial" w:hAnsi="Arial" w:cs="Arial"/>
                <w:sz w:val="20"/>
                <w:szCs w:val="20"/>
              </w:rPr>
            </w:pPr>
            <w:r w:rsidRPr="00EE4A87">
              <w:rPr>
                <w:rFonts w:ascii="Arial" w:hAnsi="Arial" w:cs="Arial"/>
              </w:rPr>
              <w:t>Thyroxine</w:t>
            </w:r>
          </w:p>
        </w:tc>
        <w:tc>
          <w:tcPr>
            <w:tcW w:w="1464" w:type="dxa"/>
            <w:tcBorders>
              <w:top w:val="dashSmallGap" w:sz="4" w:space="0" w:color="auto"/>
              <w:left w:val="dotted" w:sz="4" w:space="0" w:color="auto"/>
              <w:bottom w:val="double" w:sz="4" w:space="0" w:color="auto"/>
              <w:right w:val="dotted" w:sz="4" w:space="0" w:color="auto"/>
            </w:tcBorders>
            <w:shd w:val="clear" w:color="auto" w:fill="auto"/>
            <w:vAlign w:val="bottom"/>
          </w:tcPr>
          <w:p w:rsidR="00EE4A87" w:rsidRPr="00EE4A87" w:rsidRDefault="00EE4A87" w:rsidP="00926D3B">
            <w:pPr>
              <w:spacing w:after="200" w:line="276" w:lineRule="auto"/>
              <w:cnfStyle w:val="000000100000"/>
              <w:rPr>
                <w:rFonts w:ascii="Arial" w:hAnsi="Arial" w:cs="Arial"/>
              </w:rPr>
            </w:pPr>
            <w:r w:rsidRPr="00EE4A87">
              <w:rPr>
                <w:rFonts w:ascii="Arial" w:hAnsi="Arial" w:cs="Arial"/>
              </w:rPr>
              <w:t>Nucleus</w:t>
            </w:r>
          </w:p>
        </w:tc>
        <w:tc>
          <w:tcPr>
            <w:tcW w:w="4327" w:type="dxa"/>
            <w:tcBorders>
              <w:top w:val="dashSmallGap" w:sz="4" w:space="0" w:color="auto"/>
              <w:left w:val="dotted" w:sz="4" w:space="0" w:color="auto"/>
              <w:bottom w:val="double" w:sz="4" w:space="0" w:color="auto"/>
              <w:right w:val="double" w:sz="4" w:space="0" w:color="auto"/>
            </w:tcBorders>
            <w:shd w:val="clear" w:color="auto" w:fill="auto"/>
            <w:vAlign w:val="center"/>
          </w:tcPr>
          <w:p w:rsidR="00EE4A87" w:rsidRPr="00EE4A87" w:rsidRDefault="00EE4A87" w:rsidP="00926D3B">
            <w:pPr>
              <w:cnfStyle w:val="000000100000"/>
              <w:rPr>
                <w:rFonts w:ascii="Arial" w:hAnsi="Arial" w:cs="Arial"/>
              </w:rPr>
            </w:pPr>
            <w:r w:rsidRPr="00EE4A87">
              <w:rPr>
                <w:rFonts w:ascii="Arial" w:hAnsi="Arial" w:cs="Arial"/>
              </w:rPr>
              <w:t xml:space="preserve">General physical development, </w:t>
            </w:r>
            <w:r w:rsidRPr="00EE4A87">
              <w:rPr>
                <w:rFonts w:ascii="Arial" w:hAnsi="Arial" w:cs="Arial"/>
              </w:rPr>
              <w:sym w:font="Symbol" w:char="F0AD"/>
            </w:r>
            <w:r w:rsidRPr="00EE4A87">
              <w:rPr>
                <w:rFonts w:ascii="Arial" w:hAnsi="Arial" w:cs="Arial"/>
              </w:rPr>
              <w:t xml:space="preserve"> metabolism</w:t>
            </w:r>
          </w:p>
        </w:tc>
      </w:tr>
    </w:tbl>
    <w:p w:rsidR="00EE4A87" w:rsidRDefault="00EE4A87" w:rsidP="00EE4A87">
      <w:pPr>
        <w:rPr>
          <w:rFonts w:ascii="Arial" w:hAnsi="Arial" w:cs="Arial"/>
          <w:i/>
        </w:rPr>
      </w:pPr>
      <w:r w:rsidRPr="00EE4A87">
        <w:rPr>
          <w:rFonts w:ascii="Arial" w:hAnsi="Arial" w:cs="Arial"/>
          <w:i/>
        </w:rPr>
        <w:t xml:space="preserve">Abbreviations used: GC- </w:t>
      </w:r>
      <w:r w:rsidRPr="00EE4A87">
        <w:rPr>
          <w:rFonts w:ascii="Arial" w:hAnsi="Arial" w:cs="Arial"/>
          <w:i/>
          <w:color w:val="000000" w:themeColor="text1"/>
        </w:rPr>
        <w:t>Glucocorticoid</w:t>
      </w:r>
      <w:r w:rsidRPr="00EE4A87">
        <w:rPr>
          <w:rFonts w:ascii="Arial" w:hAnsi="Arial" w:cs="Arial"/>
          <w:i/>
        </w:rPr>
        <w:t xml:space="preserve">; ER- estradiol; TR- thyroxine </w:t>
      </w:r>
    </w:p>
    <w:p w:rsidR="00926D3B" w:rsidRDefault="00926D3B" w:rsidP="00EE4A87">
      <w:pPr>
        <w:rPr>
          <w:rFonts w:ascii="Arial" w:hAnsi="Arial" w:cs="Arial"/>
          <w:i/>
        </w:rPr>
      </w:pPr>
    </w:p>
    <w:p w:rsidR="00926D3B" w:rsidRPr="00EE4A87" w:rsidRDefault="00926D3B" w:rsidP="00EE4A87">
      <w:pPr>
        <w:rPr>
          <w:rFonts w:ascii="Arial" w:hAnsi="Arial" w:cs="Arial"/>
          <w:i/>
        </w:rPr>
      </w:pPr>
    </w:p>
    <w:p w:rsidR="005D3625" w:rsidRDefault="005D3625" w:rsidP="005D3625">
      <w:pPr>
        <w:pStyle w:val="Heading2"/>
        <w:rPr>
          <w:rFonts w:ascii="Arial" w:hAnsi="Arial" w:cs="Arial"/>
          <w:sz w:val="22"/>
          <w:szCs w:val="22"/>
        </w:rPr>
      </w:pPr>
      <w:r w:rsidRPr="005D3625">
        <w:rPr>
          <w:rFonts w:ascii="Arial" w:hAnsi="Arial" w:cs="Arial"/>
          <w:sz w:val="22"/>
          <w:szCs w:val="22"/>
        </w:rPr>
        <w:t>Learning objectives revisited</w:t>
      </w:r>
    </w:p>
    <w:p w:rsidR="005D3625" w:rsidRPr="005D3625" w:rsidRDefault="005D3625" w:rsidP="005D3625">
      <w:pPr>
        <w:rPr>
          <w:lang w:val="en-GB"/>
        </w:rPr>
      </w:pPr>
    </w:p>
    <w:p w:rsidR="005D3625" w:rsidRPr="005D3625" w:rsidRDefault="005D3625" w:rsidP="004F2394">
      <w:pPr>
        <w:pStyle w:val="ListParagraph"/>
        <w:numPr>
          <w:ilvl w:val="0"/>
          <w:numId w:val="84"/>
        </w:numPr>
        <w:spacing w:after="200" w:line="276" w:lineRule="auto"/>
        <w:contextualSpacing w:val="0"/>
        <w:jc w:val="both"/>
        <w:rPr>
          <w:rFonts w:ascii="Arial" w:hAnsi="Arial" w:cs="Arial"/>
          <w:sz w:val="22"/>
          <w:szCs w:val="22"/>
          <w:lang w:eastAsia="en-GB"/>
        </w:rPr>
      </w:pPr>
      <w:r w:rsidRPr="005D3625">
        <w:rPr>
          <w:rFonts w:ascii="Arial" w:hAnsi="Arial" w:cs="Arial"/>
          <w:sz w:val="22"/>
          <w:szCs w:val="22"/>
          <w:lang w:eastAsia="en-GB"/>
        </w:rPr>
        <w:t>Be able to provide examples of physiological processes regulated by ionotropic receptors</w:t>
      </w:r>
    </w:p>
    <w:p w:rsidR="005D3625" w:rsidRDefault="005D3625" w:rsidP="005D3625">
      <w:pPr>
        <w:rPr>
          <w:rFonts w:ascii="Arial" w:hAnsi="Arial" w:cs="Arial"/>
          <w:i/>
          <w:sz w:val="22"/>
          <w:szCs w:val="22"/>
          <w:lang w:eastAsia="en-GB"/>
        </w:rPr>
      </w:pPr>
      <w:r w:rsidRPr="005D3625">
        <w:rPr>
          <w:rFonts w:ascii="Arial" w:hAnsi="Arial" w:cs="Arial"/>
          <w:i/>
          <w:sz w:val="22"/>
          <w:szCs w:val="22"/>
          <w:lang w:eastAsia="en-GB"/>
        </w:rPr>
        <w:t>Muscle contraction (nACh receptors), neuronal activity (GABA</w:t>
      </w:r>
      <w:r w:rsidRPr="005D3625">
        <w:rPr>
          <w:rFonts w:ascii="Arial" w:hAnsi="Arial" w:cs="Arial"/>
          <w:i/>
          <w:sz w:val="22"/>
          <w:szCs w:val="22"/>
          <w:vertAlign w:val="subscript"/>
          <w:lang w:eastAsia="en-GB"/>
        </w:rPr>
        <w:t>A</w:t>
      </w:r>
      <w:r w:rsidRPr="005D3625">
        <w:rPr>
          <w:rFonts w:ascii="Arial" w:hAnsi="Arial" w:cs="Arial"/>
          <w:i/>
          <w:sz w:val="22"/>
          <w:szCs w:val="22"/>
          <w:lang w:eastAsia="en-GB"/>
        </w:rPr>
        <w:t xml:space="preserve"> receptor)</w:t>
      </w:r>
    </w:p>
    <w:p w:rsidR="005D3625" w:rsidRPr="005D3625" w:rsidRDefault="005D3625" w:rsidP="005D3625">
      <w:pPr>
        <w:rPr>
          <w:rFonts w:ascii="Arial" w:hAnsi="Arial" w:cs="Arial"/>
          <w:i/>
          <w:sz w:val="22"/>
          <w:szCs w:val="22"/>
          <w:lang w:eastAsia="en-GB"/>
        </w:rPr>
      </w:pPr>
    </w:p>
    <w:p w:rsidR="005D3625" w:rsidRPr="005D3625" w:rsidRDefault="005D3625" w:rsidP="004F2394">
      <w:pPr>
        <w:pStyle w:val="ListParagraph"/>
        <w:numPr>
          <w:ilvl w:val="0"/>
          <w:numId w:val="84"/>
        </w:numPr>
        <w:spacing w:after="200" w:line="276" w:lineRule="auto"/>
        <w:contextualSpacing w:val="0"/>
        <w:jc w:val="both"/>
        <w:rPr>
          <w:rFonts w:ascii="Arial" w:hAnsi="Arial" w:cs="Arial"/>
          <w:sz w:val="22"/>
          <w:szCs w:val="22"/>
          <w:lang w:eastAsia="en-GB"/>
        </w:rPr>
      </w:pPr>
      <w:r w:rsidRPr="005D3625">
        <w:rPr>
          <w:rFonts w:ascii="Arial" w:hAnsi="Arial" w:cs="Arial"/>
          <w:sz w:val="22"/>
          <w:szCs w:val="22"/>
          <w:lang w:eastAsia="en-GB"/>
        </w:rPr>
        <w:t>Explain the mechanisms of G-protein action in signal transduction and provide examples of physiological processes regulated by G-protein coupled receptors (GPCRs)</w:t>
      </w:r>
    </w:p>
    <w:p w:rsidR="005D3625" w:rsidRDefault="005D3625" w:rsidP="005D3625">
      <w:pPr>
        <w:rPr>
          <w:rFonts w:ascii="Arial" w:hAnsi="Arial" w:cs="Arial"/>
          <w:i/>
          <w:sz w:val="22"/>
          <w:szCs w:val="22"/>
          <w:lang w:eastAsia="en-GB"/>
        </w:rPr>
      </w:pPr>
      <w:r w:rsidRPr="005D3625">
        <w:rPr>
          <w:rFonts w:ascii="Arial" w:hAnsi="Arial" w:cs="Arial"/>
          <w:i/>
          <w:sz w:val="22"/>
          <w:szCs w:val="22"/>
          <w:lang w:eastAsia="en-GB"/>
        </w:rPr>
        <w:t>Ligand binding</w:t>
      </w:r>
      <w:r w:rsidRPr="005D3625">
        <w:rPr>
          <w:rFonts w:ascii="Arial" w:hAnsi="Arial" w:cs="Arial"/>
          <w:i/>
          <w:sz w:val="22"/>
          <w:szCs w:val="22"/>
          <w:lang w:eastAsia="en-GB"/>
        </w:rPr>
        <w:sym w:font="Symbol" w:char="F0AE"/>
      </w:r>
      <w:r w:rsidRPr="005D3625">
        <w:rPr>
          <w:rFonts w:ascii="Arial" w:hAnsi="Arial" w:cs="Arial"/>
          <w:i/>
          <w:sz w:val="22"/>
          <w:szCs w:val="22"/>
          <w:lang w:eastAsia="en-GB"/>
        </w:rPr>
        <w:t xml:space="preserve"> G-protein activation &amp; uncoupling</w:t>
      </w:r>
      <w:r w:rsidRPr="005D3625">
        <w:rPr>
          <w:rFonts w:ascii="Arial" w:hAnsi="Arial" w:cs="Arial"/>
          <w:i/>
          <w:sz w:val="22"/>
          <w:szCs w:val="22"/>
          <w:lang w:eastAsia="en-GB"/>
        </w:rPr>
        <w:sym w:font="Symbol" w:char="F0AE"/>
      </w:r>
      <w:r w:rsidRPr="005D3625">
        <w:rPr>
          <w:rFonts w:ascii="Arial" w:hAnsi="Arial" w:cs="Arial"/>
          <w:i/>
          <w:sz w:val="22"/>
          <w:szCs w:val="22"/>
          <w:lang w:eastAsia="en-GB"/>
        </w:rPr>
        <w:t xml:space="preserve"> target protein activation</w:t>
      </w:r>
      <w:r w:rsidRPr="005D3625">
        <w:rPr>
          <w:rFonts w:ascii="Arial" w:hAnsi="Arial" w:cs="Arial"/>
          <w:i/>
          <w:sz w:val="22"/>
          <w:szCs w:val="22"/>
          <w:lang w:eastAsia="en-GB"/>
        </w:rPr>
        <w:sym w:font="Symbol" w:char="F0AE"/>
      </w:r>
      <w:r w:rsidRPr="005D3625">
        <w:rPr>
          <w:rFonts w:ascii="Arial" w:hAnsi="Arial" w:cs="Arial"/>
          <w:i/>
          <w:sz w:val="22"/>
          <w:szCs w:val="22"/>
          <w:lang w:eastAsia="en-GB"/>
        </w:rPr>
        <w:t xml:space="preserve"> G-protein dephosphorylation. Physiological processes regulated by GPCRs include heart rate and blood pressure </w:t>
      </w:r>
    </w:p>
    <w:p w:rsidR="005D3625" w:rsidRPr="005D3625" w:rsidRDefault="005D3625" w:rsidP="005D3625">
      <w:pPr>
        <w:rPr>
          <w:rFonts w:ascii="Arial" w:hAnsi="Arial" w:cs="Arial"/>
          <w:i/>
          <w:sz w:val="22"/>
          <w:szCs w:val="22"/>
          <w:lang w:eastAsia="en-GB"/>
        </w:rPr>
      </w:pPr>
    </w:p>
    <w:p w:rsidR="005D3625" w:rsidRPr="005D3625" w:rsidRDefault="005D3625" w:rsidP="004F2394">
      <w:pPr>
        <w:pStyle w:val="ListParagraph"/>
        <w:numPr>
          <w:ilvl w:val="0"/>
          <w:numId w:val="84"/>
        </w:numPr>
        <w:spacing w:after="200" w:line="276" w:lineRule="auto"/>
        <w:contextualSpacing w:val="0"/>
        <w:jc w:val="both"/>
        <w:rPr>
          <w:rFonts w:ascii="Arial" w:hAnsi="Arial" w:cs="Arial"/>
          <w:sz w:val="22"/>
          <w:szCs w:val="22"/>
          <w:lang w:eastAsia="en-GB"/>
        </w:rPr>
      </w:pPr>
      <w:r w:rsidRPr="005D3625">
        <w:rPr>
          <w:rFonts w:ascii="Arial" w:hAnsi="Arial" w:cs="Arial"/>
          <w:sz w:val="22"/>
          <w:szCs w:val="22"/>
          <w:lang w:eastAsia="en-GB"/>
        </w:rPr>
        <w:t>Explain the mechanisms of enzyme-linked receptor actions and provide examples of physiological processes regulated by enzyme-linked receptors</w:t>
      </w:r>
    </w:p>
    <w:p w:rsidR="005D3625" w:rsidRDefault="005D3625" w:rsidP="005D3625">
      <w:pPr>
        <w:rPr>
          <w:rFonts w:ascii="Arial" w:hAnsi="Arial" w:cs="Arial"/>
          <w:i/>
          <w:sz w:val="22"/>
          <w:szCs w:val="22"/>
          <w:lang w:eastAsia="en-GB"/>
        </w:rPr>
      </w:pPr>
      <w:r w:rsidRPr="005D3625">
        <w:rPr>
          <w:rFonts w:ascii="Arial" w:hAnsi="Arial" w:cs="Arial"/>
          <w:i/>
          <w:sz w:val="22"/>
          <w:szCs w:val="22"/>
          <w:lang w:eastAsia="en-GB"/>
        </w:rPr>
        <w:t>Ligand binding</w:t>
      </w:r>
      <w:r w:rsidRPr="005D3625">
        <w:rPr>
          <w:rFonts w:ascii="Arial" w:hAnsi="Arial" w:cs="Arial"/>
          <w:sz w:val="22"/>
          <w:szCs w:val="22"/>
          <w:lang w:eastAsia="en-GB"/>
        </w:rPr>
        <w:sym w:font="Symbol" w:char="F0AE"/>
      </w:r>
      <w:r w:rsidRPr="005D3625">
        <w:rPr>
          <w:rFonts w:ascii="Arial" w:hAnsi="Arial" w:cs="Arial"/>
          <w:i/>
          <w:sz w:val="22"/>
          <w:szCs w:val="22"/>
          <w:lang w:eastAsia="en-GB"/>
        </w:rPr>
        <w:t xml:space="preserve"> receptor clustering</w:t>
      </w:r>
      <w:r w:rsidRPr="005D3625">
        <w:rPr>
          <w:rFonts w:ascii="Arial" w:hAnsi="Arial" w:cs="Arial"/>
          <w:sz w:val="22"/>
          <w:szCs w:val="22"/>
          <w:lang w:eastAsia="en-GB"/>
        </w:rPr>
        <w:sym w:font="Symbol" w:char="F0AE"/>
      </w:r>
      <w:r w:rsidRPr="005D3625">
        <w:rPr>
          <w:rFonts w:ascii="Arial" w:hAnsi="Arial" w:cs="Arial"/>
          <w:i/>
          <w:sz w:val="22"/>
          <w:szCs w:val="22"/>
          <w:lang w:eastAsia="en-GB"/>
        </w:rPr>
        <w:t xml:space="preserve"> intracellular phosphorylation. Physiological processes regulated by enzyme-linked receptors include glucose uptake and apoptosis </w:t>
      </w:r>
    </w:p>
    <w:p w:rsidR="005D3625" w:rsidRPr="005D3625" w:rsidRDefault="005D3625" w:rsidP="005D3625">
      <w:pPr>
        <w:rPr>
          <w:rFonts w:ascii="Arial" w:hAnsi="Arial" w:cs="Arial"/>
          <w:sz w:val="22"/>
          <w:szCs w:val="22"/>
          <w:lang w:eastAsia="en-GB"/>
        </w:rPr>
      </w:pPr>
    </w:p>
    <w:p w:rsidR="005D3625" w:rsidRPr="005D3625" w:rsidRDefault="005D3625" w:rsidP="004F2394">
      <w:pPr>
        <w:pStyle w:val="ListParagraph"/>
        <w:numPr>
          <w:ilvl w:val="0"/>
          <w:numId w:val="84"/>
        </w:numPr>
        <w:spacing w:after="200" w:line="276" w:lineRule="auto"/>
        <w:contextualSpacing w:val="0"/>
        <w:jc w:val="both"/>
        <w:rPr>
          <w:rFonts w:ascii="Arial" w:hAnsi="Arial" w:cs="Arial"/>
          <w:sz w:val="22"/>
          <w:szCs w:val="22"/>
          <w:lang w:eastAsia="en-GB"/>
        </w:rPr>
      </w:pPr>
      <w:r w:rsidRPr="005D3625">
        <w:rPr>
          <w:rFonts w:ascii="Arial" w:hAnsi="Arial" w:cs="Arial"/>
          <w:sz w:val="22"/>
          <w:szCs w:val="22"/>
          <w:lang w:eastAsia="en-GB"/>
        </w:rPr>
        <w:t>Explain the mechanisms of intracellular receptor actions and provide examples of physiological processes regulated by enzyme-linked receptors</w:t>
      </w:r>
    </w:p>
    <w:p w:rsidR="005D3625" w:rsidRPr="005D3625" w:rsidRDefault="005D3625" w:rsidP="005D3625">
      <w:pPr>
        <w:rPr>
          <w:rFonts w:ascii="Arial" w:hAnsi="Arial" w:cs="Arial"/>
          <w:sz w:val="22"/>
          <w:szCs w:val="22"/>
          <w:lang w:eastAsia="en-GB"/>
        </w:rPr>
      </w:pPr>
      <w:r w:rsidRPr="005D3625">
        <w:rPr>
          <w:rFonts w:ascii="Arial" w:hAnsi="Arial" w:cs="Arial"/>
          <w:i/>
          <w:sz w:val="22"/>
          <w:szCs w:val="22"/>
          <w:lang w:eastAsia="en-GB"/>
        </w:rPr>
        <w:t>Entry into cell</w:t>
      </w:r>
      <w:r w:rsidRPr="005D3625">
        <w:rPr>
          <w:rFonts w:ascii="Arial" w:hAnsi="Arial" w:cs="Arial"/>
          <w:sz w:val="22"/>
          <w:szCs w:val="22"/>
          <w:lang w:eastAsia="en-GB"/>
        </w:rPr>
        <w:sym w:font="Symbol" w:char="F0AE"/>
      </w:r>
      <w:r w:rsidRPr="005D3625">
        <w:rPr>
          <w:rFonts w:ascii="Arial" w:hAnsi="Arial" w:cs="Arial"/>
          <w:i/>
          <w:sz w:val="22"/>
          <w:szCs w:val="22"/>
          <w:lang w:eastAsia="en-GB"/>
        </w:rPr>
        <w:t xml:space="preserve"> Ligand binding</w:t>
      </w:r>
      <w:r w:rsidRPr="005D3625">
        <w:rPr>
          <w:rFonts w:ascii="Arial" w:hAnsi="Arial" w:cs="Arial"/>
          <w:sz w:val="22"/>
          <w:szCs w:val="22"/>
          <w:lang w:eastAsia="en-GB"/>
        </w:rPr>
        <w:sym w:font="Symbol" w:char="F0AE"/>
      </w:r>
      <w:r w:rsidRPr="005D3625">
        <w:rPr>
          <w:rFonts w:ascii="Arial" w:hAnsi="Arial" w:cs="Arial"/>
          <w:i/>
          <w:sz w:val="22"/>
          <w:szCs w:val="22"/>
          <w:lang w:eastAsia="en-GB"/>
        </w:rPr>
        <w:t xml:space="preserve"> receptor translocation/ activation</w:t>
      </w:r>
      <w:r w:rsidRPr="005D3625">
        <w:rPr>
          <w:rFonts w:ascii="Arial" w:hAnsi="Arial" w:cs="Arial"/>
          <w:sz w:val="22"/>
          <w:szCs w:val="22"/>
          <w:lang w:eastAsia="en-GB"/>
        </w:rPr>
        <w:sym w:font="Symbol" w:char="F0AE"/>
      </w:r>
      <w:r w:rsidRPr="005D3625">
        <w:rPr>
          <w:rFonts w:ascii="Arial" w:hAnsi="Arial" w:cs="Arial"/>
          <w:i/>
          <w:sz w:val="22"/>
          <w:szCs w:val="22"/>
          <w:lang w:eastAsia="en-GB"/>
        </w:rPr>
        <w:t xml:space="preserve"> DNA transcription. Physiological processes regulated by intracellular receptors include immunosuppression and physical development</w:t>
      </w:r>
    </w:p>
    <w:p w:rsidR="00926D3B" w:rsidRPr="005D3625" w:rsidRDefault="00926D3B">
      <w:pPr>
        <w:rPr>
          <w:rFonts w:ascii="Arial" w:hAnsi="Arial" w:cs="Arial"/>
          <w:b/>
          <w:bCs/>
          <w:sz w:val="22"/>
          <w:szCs w:val="22"/>
        </w:rPr>
      </w:pPr>
      <w:r w:rsidRPr="005D3625">
        <w:rPr>
          <w:rFonts w:ascii="Arial" w:hAnsi="Arial" w:cs="Arial"/>
          <w:b/>
          <w:bCs/>
          <w:sz w:val="22"/>
          <w:szCs w:val="22"/>
        </w:rPr>
        <w:br w:type="page"/>
      </w:r>
    </w:p>
    <w:p w:rsidR="00B3061A" w:rsidRDefault="00B3061A">
      <w:pPr>
        <w:rPr>
          <w:rFonts w:ascii="Arial" w:hAnsi="Arial" w:cs="Arial"/>
          <w:b/>
          <w:sz w:val="28"/>
          <w:szCs w:val="28"/>
        </w:rPr>
      </w:pPr>
      <w:r>
        <w:rPr>
          <w:rFonts w:ascii="Arial" w:hAnsi="Arial" w:cs="Arial"/>
          <w:b/>
          <w:sz w:val="28"/>
          <w:szCs w:val="28"/>
        </w:rPr>
        <w:lastRenderedPageBreak/>
        <w:br w:type="page"/>
      </w:r>
    </w:p>
    <w:p w:rsidR="00B3061A" w:rsidRPr="0021791D" w:rsidRDefault="00B3061A" w:rsidP="00B3061A">
      <w:pPr>
        <w:rPr>
          <w:rFonts w:ascii="Arial" w:hAnsi="Arial" w:cs="Arial"/>
          <w:b/>
          <w:sz w:val="28"/>
          <w:szCs w:val="28"/>
        </w:rPr>
      </w:pPr>
      <w:r>
        <w:rPr>
          <w:rFonts w:ascii="Arial" w:hAnsi="Arial" w:cs="Arial"/>
          <w:b/>
          <w:sz w:val="28"/>
          <w:szCs w:val="28"/>
        </w:rPr>
        <w:lastRenderedPageBreak/>
        <w:t>IMMUNOLOGY 7</w:t>
      </w:r>
    </w:p>
    <w:p w:rsidR="00B3061A" w:rsidRPr="0021791D" w:rsidRDefault="00B3061A" w:rsidP="00B3061A">
      <w:pPr>
        <w:pStyle w:val="indexthis"/>
      </w:pPr>
      <w:r>
        <w:t>Effector T-l</w:t>
      </w:r>
      <w:r w:rsidRPr="0021791D">
        <w:t>ymphocytes</w:t>
      </w:r>
    </w:p>
    <w:p w:rsidR="00B3061A" w:rsidRDefault="00B3061A" w:rsidP="00B3061A">
      <w:pPr>
        <w:rPr>
          <w:rFonts w:ascii="Arial" w:hAnsi="Arial" w:cs="Arial"/>
          <w:sz w:val="22"/>
          <w:szCs w:val="22"/>
        </w:rPr>
      </w:pPr>
      <w:r w:rsidRPr="000C5D3C">
        <w:rPr>
          <w:rFonts w:ascii="Arial" w:hAnsi="Arial" w:cs="Arial"/>
          <w:sz w:val="22"/>
          <w:szCs w:val="22"/>
        </w:rPr>
        <w:t>Dr Ingrid Müller</w:t>
      </w:r>
    </w:p>
    <w:p w:rsidR="00B3061A" w:rsidRDefault="00B3061A" w:rsidP="00B3061A">
      <w:pPr>
        <w:rPr>
          <w:rFonts w:ascii="Arial" w:hAnsi="Arial" w:cs="Arial"/>
          <w:sz w:val="22"/>
          <w:szCs w:val="22"/>
        </w:rPr>
      </w:pPr>
    </w:p>
    <w:p w:rsidR="00B3061A" w:rsidRPr="00C01074" w:rsidRDefault="00B3061A" w:rsidP="004F2394">
      <w:pPr>
        <w:pStyle w:val="ListParagraph"/>
        <w:numPr>
          <w:ilvl w:val="0"/>
          <w:numId w:val="83"/>
        </w:numPr>
        <w:rPr>
          <w:rFonts w:ascii="Arial" w:hAnsi="Arial" w:cs="Arial"/>
          <w:sz w:val="22"/>
          <w:szCs w:val="22"/>
        </w:rPr>
      </w:pPr>
      <w:r w:rsidRPr="00C01074">
        <w:rPr>
          <w:rFonts w:ascii="Arial" w:hAnsi="Arial" w:cs="Arial"/>
          <w:sz w:val="22"/>
          <w:szCs w:val="22"/>
        </w:rPr>
        <w:t>Outline the importance of antigen presenting cells in the induction of T lymphocyte responses</w:t>
      </w:r>
    </w:p>
    <w:p w:rsidR="00B3061A" w:rsidRPr="00C01074" w:rsidRDefault="00B3061A" w:rsidP="004F2394">
      <w:pPr>
        <w:pStyle w:val="ListParagraph"/>
        <w:numPr>
          <w:ilvl w:val="0"/>
          <w:numId w:val="83"/>
        </w:numPr>
        <w:ind w:right="-108"/>
        <w:rPr>
          <w:rFonts w:ascii="Arial" w:hAnsi="Arial" w:cs="Arial"/>
          <w:sz w:val="22"/>
          <w:szCs w:val="22"/>
        </w:rPr>
      </w:pPr>
      <w:r w:rsidRPr="00C01074">
        <w:rPr>
          <w:rFonts w:ascii="Arial" w:hAnsi="Arial" w:cs="Arial"/>
          <w:sz w:val="22"/>
          <w:szCs w:val="22"/>
        </w:rPr>
        <w:t>Describe effector functions of T lymphocytes</w:t>
      </w:r>
    </w:p>
    <w:p w:rsidR="00B3061A" w:rsidRPr="002D2596" w:rsidRDefault="00B3061A" w:rsidP="004F2394">
      <w:pPr>
        <w:pStyle w:val="ListParagraph"/>
        <w:numPr>
          <w:ilvl w:val="0"/>
          <w:numId w:val="83"/>
        </w:numPr>
        <w:ind w:right="-108"/>
        <w:rPr>
          <w:rFonts w:ascii="Arial" w:hAnsi="Arial" w:cs="Arial"/>
          <w:sz w:val="22"/>
          <w:szCs w:val="22"/>
        </w:rPr>
      </w:pPr>
      <w:r w:rsidRPr="00C01074">
        <w:rPr>
          <w:rFonts w:ascii="Arial" w:hAnsi="Arial" w:cs="Arial"/>
          <w:sz w:val="22"/>
          <w:szCs w:val="22"/>
        </w:rPr>
        <w:t>Briefly outline the function of T helper subsets and regulatory T cells</w:t>
      </w:r>
    </w:p>
    <w:p w:rsidR="00B3061A" w:rsidRDefault="00B3061A" w:rsidP="00B3061A">
      <w:pPr>
        <w:ind w:right="-108"/>
        <w:rPr>
          <w:rFonts w:ascii="Arial" w:hAnsi="Arial" w:cs="Arial"/>
          <w:b/>
          <w:caps/>
          <w:sz w:val="22"/>
          <w:szCs w:val="22"/>
          <w:bdr w:val="single" w:sz="4" w:space="0" w:color="auto" w:frame="1"/>
        </w:rPr>
      </w:pPr>
    </w:p>
    <w:p w:rsidR="00B3061A" w:rsidRDefault="00B3061A" w:rsidP="00B3061A">
      <w:pPr>
        <w:ind w:right="-108"/>
        <w:rPr>
          <w:rFonts w:ascii="Arial" w:hAnsi="Arial" w:cs="Arial"/>
          <w:b/>
          <w:caps/>
          <w:sz w:val="22"/>
          <w:szCs w:val="22"/>
          <w:bdr w:val="single" w:sz="4" w:space="0" w:color="auto" w:frame="1"/>
        </w:rPr>
      </w:pPr>
    </w:p>
    <w:p w:rsidR="00B3061A" w:rsidRDefault="00B3061A" w:rsidP="00B3061A">
      <w:pPr>
        <w:ind w:left="720" w:right="-108" w:hanging="720"/>
        <w:rPr>
          <w:rFonts w:ascii="Arial" w:hAnsi="Arial" w:cs="Arial"/>
          <w:caps/>
          <w:sz w:val="22"/>
          <w:szCs w:val="22"/>
        </w:rPr>
      </w:pPr>
      <w:r>
        <w:rPr>
          <w:rFonts w:ascii="Arial" w:hAnsi="Arial" w:cs="Arial"/>
          <w:b/>
          <w:caps/>
          <w:sz w:val="22"/>
          <w:szCs w:val="22"/>
        </w:rPr>
        <w:t>Cell-mediated immunity:</w:t>
      </w:r>
    </w:p>
    <w:p w:rsidR="00B3061A" w:rsidRDefault="00B3061A" w:rsidP="00B3061A">
      <w:pPr>
        <w:ind w:left="720" w:right="-108" w:hanging="720"/>
        <w:rPr>
          <w:rFonts w:ascii="Arial" w:hAnsi="Arial" w:cs="Arial"/>
          <w:sz w:val="22"/>
          <w:szCs w:val="22"/>
        </w:rPr>
      </w:pPr>
    </w:p>
    <w:p w:rsidR="00B3061A" w:rsidRDefault="00B3061A" w:rsidP="00B3061A">
      <w:pPr>
        <w:spacing w:line="280" w:lineRule="atLeast"/>
        <w:ind w:right="-108"/>
        <w:rPr>
          <w:rFonts w:ascii="Arial" w:hAnsi="Arial" w:cs="Arial"/>
          <w:sz w:val="22"/>
          <w:szCs w:val="22"/>
        </w:rPr>
      </w:pPr>
      <w:r>
        <w:rPr>
          <w:rFonts w:ascii="Arial" w:hAnsi="Arial" w:cs="Arial"/>
          <w:b/>
          <w:sz w:val="22"/>
          <w:szCs w:val="22"/>
        </w:rPr>
        <w:t>Mediated by effector T cells</w:t>
      </w:r>
      <w:r>
        <w:rPr>
          <w:rFonts w:ascii="Arial" w:hAnsi="Arial" w:cs="Arial"/>
          <w:sz w:val="22"/>
          <w:szCs w:val="22"/>
        </w:rPr>
        <w:t xml:space="preserve"> and their secreted products (cytokines, perforins, granzymes)</w:t>
      </w:r>
    </w:p>
    <w:p w:rsidR="00B3061A" w:rsidRDefault="00B3061A" w:rsidP="00B3061A">
      <w:pPr>
        <w:spacing w:line="280" w:lineRule="atLeast"/>
        <w:ind w:left="720" w:right="-108" w:hanging="720"/>
        <w:rPr>
          <w:rFonts w:ascii="Arial" w:hAnsi="Arial" w:cs="Arial"/>
          <w:sz w:val="22"/>
          <w:szCs w:val="22"/>
        </w:rPr>
      </w:pPr>
      <w:r>
        <w:rPr>
          <w:rFonts w:ascii="Arial" w:hAnsi="Arial" w:cs="Arial"/>
          <w:b/>
          <w:sz w:val="22"/>
          <w:szCs w:val="22"/>
        </w:rPr>
        <w:t>Naïve</w:t>
      </w:r>
      <w:r>
        <w:rPr>
          <w:rFonts w:ascii="Arial" w:hAnsi="Arial" w:cs="Arial"/>
          <w:sz w:val="22"/>
          <w:szCs w:val="22"/>
        </w:rPr>
        <w:t xml:space="preserve"> T lymphocytes </w:t>
      </w:r>
      <w:r>
        <w:rPr>
          <w:rFonts w:ascii="Arial" w:hAnsi="Arial" w:cs="Arial"/>
          <w:b/>
          <w:sz w:val="22"/>
          <w:szCs w:val="22"/>
        </w:rPr>
        <w:t>do not</w:t>
      </w:r>
      <w:r>
        <w:rPr>
          <w:rFonts w:ascii="Arial" w:hAnsi="Arial" w:cs="Arial"/>
          <w:sz w:val="22"/>
          <w:szCs w:val="22"/>
        </w:rPr>
        <w:t xml:space="preserve"> have effector functions</w:t>
      </w:r>
    </w:p>
    <w:p w:rsidR="00B3061A" w:rsidRDefault="00B3061A" w:rsidP="00B3061A">
      <w:pPr>
        <w:ind w:right="-108"/>
        <w:rPr>
          <w:rFonts w:ascii="Arial" w:hAnsi="Arial" w:cs="Arial"/>
          <w:sz w:val="22"/>
          <w:szCs w:val="22"/>
        </w:rPr>
      </w:pPr>
    </w:p>
    <w:p w:rsidR="00B3061A" w:rsidRDefault="00B3061A" w:rsidP="00B3061A">
      <w:pPr>
        <w:ind w:right="-108"/>
        <w:rPr>
          <w:rFonts w:ascii="Arial" w:hAnsi="Arial" w:cs="Arial"/>
          <w:sz w:val="22"/>
          <w:szCs w:val="22"/>
        </w:rPr>
      </w:pPr>
    </w:p>
    <w:p w:rsidR="00B3061A" w:rsidRDefault="00B3061A" w:rsidP="00B3061A">
      <w:pPr>
        <w:ind w:right="-108"/>
        <w:rPr>
          <w:rFonts w:ascii="Arial" w:hAnsi="Arial" w:cs="Arial"/>
          <w:b/>
          <w:caps/>
          <w:sz w:val="22"/>
          <w:szCs w:val="22"/>
        </w:rPr>
      </w:pPr>
      <w:r>
        <w:rPr>
          <w:rFonts w:ascii="Arial" w:hAnsi="Arial" w:cs="Arial"/>
          <w:b/>
          <w:caps/>
          <w:sz w:val="22"/>
          <w:szCs w:val="22"/>
        </w:rPr>
        <w:t>T cell effector functions:</w:t>
      </w:r>
    </w:p>
    <w:p w:rsidR="00B3061A" w:rsidRDefault="00B3061A" w:rsidP="00B3061A">
      <w:pPr>
        <w:ind w:right="-108"/>
        <w:rPr>
          <w:rFonts w:ascii="Arial" w:hAnsi="Arial" w:cs="Arial"/>
          <w:b/>
          <w:caps/>
          <w:sz w:val="22"/>
          <w:szCs w:val="22"/>
        </w:rPr>
      </w:pPr>
    </w:p>
    <w:p w:rsidR="00B3061A" w:rsidRDefault="00B3061A" w:rsidP="00B3061A">
      <w:pPr>
        <w:rPr>
          <w:rFonts w:ascii="Arial" w:hAnsi="Arial" w:cs="Arial"/>
          <w:sz w:val="22"/>
          <w:szCs w:val="22"/>
        </w:rPr>
      </w:pPr>
      <w:r>
        <w:rPr>
          <w:rFonts w:ascii="Arial" w:hAnsi="Arial" w:cs="Arial"/>
          <w:b/>
          <w:sz w:val="22"/>
          <w:szCs w:val="22"/>
        </w:rPr>
        <w:t>CD8</w:t>
      </w:r>
      <w:r>
        <w:rPr>
          <w:rFonts w:ascii="Arial" w:hAnsi="Arial" w:cs="Arial"/>
          <w:b/>
          <w:sz w:val="22"/>
          <w:szCs w:val="22"/>
          <w:vertAlign w:val="superscript"/>
        </w:rPr>
        <w:t>+</w:t>
      </w:r>
      <w:r>
        <w:rPr>
          <w:rFonts w:ascii="Arial" w:hAnsi="Arial" w:cs="Arial"/>
          <w:b/>
          <w:sz w:val="22"/>
          <w:szCs w:val="22"/>
        </w:rPr>
        <w:t xml:space="preserve"> effector T cells</w:t>
      </w:r>
      <w:r>
        <w:rPr>
          <w:rFonts w:ascii="Arial" w:hAnsi="Arial" w:cs="Arial"/>
          <w:sz w:val="22"/>
          <w:szCs w:val="22"/>
        </w:rPr>
        <w:t xml:space="preserve"> kill target cells that present peptides of cytosolic pathogens (viruses) in context with MHC class I molecules on their cell surface. Effector CTLs secrete granules.</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r>
        <w:rPr>
          <w:rFonts w:ascii="Arial" w:hAnsi="Arial" w:cs="Arial"/>
          <w:b/>
          <w:sz w:val="22"/>
          <w:szCs w:val="22"/>
        </w:rPr>
        <w:t>CD4</w:t>
      </w:r>
      <w:r>
        <w:rPr>
          <w:rFonts w:ascii="Arial" w:hAnsi="Arial" w:cs="Arial"/>
          <w:b/>
          <w:sz w:val="22"/>
          <w:szCs w:val="22"/>
          <w:vertAlign w:val="superscript"/>
        </w:rPr>
        <w:t>+</w:t>
      </w:r>
      <w:r>
        <w:rPr>
          <w:rFonts w:ascii="Arial" w:hAnsi="Arial" w:cs="Arial"/>
          <w:b/>
          <w:sz w:val="22"/>
          <w:szCs w:val="22"/>
        </w:rPr>
        <w:t xml:space="preserve"> Th1 effector cells</w:t>
      </w:r>
      <w:r>
        <w:rPr>
          <w:rFonts w:ascii="Arial" w:hAnsi="Arial" w:cs="Arial"/>
          <w:sz w:val="22"/>
          <w:szCs w:val="22"/>
        </w:rPr>
        <w:t xml:space="preserve"> activate infected macrophages which present peptides in context with MHC class II molecules on their cell surface. </w:t>
      </w:r>
    </w:p>
    <w:p w:rsidR="00B3061A" w:rsidRDefault="00B3061A" w:rsidP="00B3061A">
      <w:pPr>
        <w:rPr>
          <w:rFonts w:ascii="Arial" w:hAnsi="Arial" w:cs="Arial"/>
          <w:sz w:val="22"/>
          <w:szCs w:val="22"/>
        </w:rPr>
      </w:pPr>
      <w:r>
        <w:rPr>
          <w:rFonts w:ascii="Arial" w:hAnsi="Arial" w:cs="Arial"/>
          <w:sz w:val="22"/>
          <w:szCs w:val="22"/>
        </w:rPr>
        <w:t>Th1 effectors produce IFN-γ, IL-2, TNF-β</w:t>
      </w:r>
    </w:p>
    <w:p w:rsidR="00B3061A" w:rsidRDefault="00B3061A" w:rsidP="00B3061A">
      <w:pPr>
        <w:rPr>
          <w:rFonts w:ascii="Arial" w:hAnsi="Arial" w:cs="Arial"/>
          <w:b/>
          <w:sz w:val="22"/>
          <w:szCs w:val="22"/>
        </w:rPr>
      </w:pPr>
    </w:p>
    <w:p w:rsidR="00B3061A" w:rsidRDefault="00B3061A" w:rsidP="00B3061A">
      <w:pPr>
        <w:rPr>
          <w:rFonts w:ascii="Arial" w:hAnsi="Arial" w:cs="Arial"/>
          <w:sz w:val="22"/>
          <w:szCs w:val="22"/>
        </w:rPr>
      </w:pPr>
      <w:r>
        <w:rPr>
          <w:rFonts w:ascii="Arial" w:hAnsi="Arial" w:cs="Arial"/>
          <w:b/>
          <w:sz w:val="22"/>
          <w:szCs w:val="22"/>
        </w:rPr>
        <w:t>CD4</w:t>
      </w:r>
      <w:r>
        <w:rPr>
          <w:rFonts w:ascii="Arial" w:hAnsi="Arial" w:cs="Arial"/>
          <w:b/>
          <w:sz w:val="22"/>
          <w:szCs w:val="22"/>
          <w:vertAlign w:val="superscript"/>
        </w:rPr>
        <w:t>+</w:t>
      </w:r>
      <w:r>
        <w:rPr>
          <w:rFonts w:ascii="Arial" w:hAnsi="Arial" w:cs="Arial"/>
          <w:b/>
          <w:sz w:val="22"/>
          <w:szCs w:val="22"/>
        </w:rPr>
        <w:t xml:space="preserve"> Th2 effector cells</w:t>
      </w:r>
      <w:r>
        <w:rPr>
          <w:rFonts w:ascii="Arial" w:hAnsi="Arial" w:cs="Arial"/>
          <w:sz w:val="22"/>
          <w:szCs w:val="22"/>
        </w:rPr>
        <w:t xml:space="preserve"> are also MHC class II restricted and help B cells to differentiate into antibody secreting plasma cells.</w:t>
      </w:r>
    </w:p>
    <w:p w:rsidR="00B3061A" w:rsidRDefault="00B3061A" w:rsidP="00B3061A">
      <w:pPr>
        <w:rPr>
          <w:rFonts w:ascii="Arial" w:hAnsi="Arial" w:cs="Arial"/>
          <w:sz w:val="22"/>
          <w:szCs w:val="22"/>
          <w:lang w:val="fr-FR"/>
        </w:rPr>
      </w:pPr>
      <w:r>
        <w:rPr>
          <w:rFonts w:ascii="Arial" w:hAnsi="Arial" w:cs="Arial"/>
          <w:sz w:val="22"/>
          <w:szCs w:val="22"/>
          <w:lang w:val="fr-FR"/>
        </w:rPr>
        <w:t>Th2 effector cells produce IL-4, IL-5, IL-6, IL-10, IL-13</w:t>
      </w:r>
    </w:p>
    <w:p w:rsidR="00B3061A" w:rsidRDefault="00B3061A" w:rsidP="00B3061A">
      <w:pPr>
        <w:rPr>
          <w:rFonts w:ascii="Arial" w:hAnsi="Arial" w:cs="Arial"/>
          <w:sz w:val="22"/>
          <w:szCs w:val="22"/>
          <w:lang w:val="fr-FR"/>
        </w:rPr>
      </w:pPr>
    </w:p>
    <w:p w:rsidR="00B3061A" w:rsidRDefault="00B3061A" w:rsidP="00B3061A">
      <w:pPr>
        <w:rPr>
          <w:rFonts w:ascii="Arial" w:hAnsi="Arial" w:cs="Arial"/>
          <w:sz w:val="22"/>
          <w:szCs w:val="22"/>
          <w:lang w:val="fr-FR"/>
        </w:rPr>
      </w:pPr>
      <w:r>
        <w:rPr>
          <w:rFonts w:ascii="Arial" w:hAnsi="Arial" w:cs="Arial"/>
          <w:b/>
          <w:sz w:val="22"/>
          <w:szCs w:val="22"/>
          <w:lang w:val="fr-FR"/>
        </w:rPr>
        <w:t>Th-17 cells </w:t>
      </w:r>
      <w:r>
        <w:rPr>
          <w:rFonts w:ascii="Arial" w:hAnsi="Arial" w:cs="Arial"/>
          <w:sz w:val="22"/>
          <w:szCs w:val="22"/>
          <w:lang w:val="fr-FR"/>
        </w:rPr>
        <w:t>:  a functional subset of CD4+ T cells, produce a particular set of inflammatory cytokines, including IL-17.  Th17 cells are protective against some bacterial infections, and also mediate pathogenic responses in autoimmune diseases</w:t>
      </w:r>
    </w:p>
    <w:p w:rsidR="00B3061A" w:rsidRDefault="00B3061A" w:rsidP="00B3061A">
      <w:pPr>
        <w:rPr>
          <w:rFonts w:ascii="Arial" w:hAnsi="Arial" w:cs="Arial"/>
          <w:sz w:val="22"/>
          <w:szCs w:val="22"/>
          <w:lang w:val="fr-FR"/>
        </w:rPr>
      </w:pPr>
    </w:p>
    <w:p w:rsidR="00B3061A" w:rsidRDefault="00B3061A" w:rsidP="00B3061A">
      <w:pPr>
        <w:pStyle w:val="Heading1"/>
        <w:rPr>
          <w:rFonts w:ascii="Arial" w:hAnsi="Arial" w:cs="Arial"/>
          <w:sz w:val="22"/>
          <w:szCs w:val="22"/>
          <w:lang w:val="fr-FR"/>
        </w:rPr>
      </w:pPr>
      <w:bookmarkStart w:id="11" w:name="_Toc84059655"/>
      <w:r w:rsidRPr="008F0C28">
        <w:rPr>
          <w:rFonts w:ascii="Arial" w:hAnsi="Arial" w:cs="Arial"/>
          <w:sz w:val="22"/>
          <w:szCs w:val="22"/>
          <w:lang w:val="fr-FR"/>
        </w:rPr>
        <w:t>Effector T cells differ from naïve T cells</w:t>
      </w:r>
      <w:bookmarkEnd w:id="11"/>
    </w:p>
    <w:p w:rsidR="00B3061A" w:rsidRPr="00C01074" w:rsidRDefault="00B3061A" w:rsidP="00B3061A">
      <w:pPr>
        <w:rPr>
          <w:lang w:val="fr-FR"/>
        </w:rPr>
      </w:pPr>
    </w:p>
    <w:p w:rsidR="00B3061A" w:rsidRDefault="00B3061A" w:rsidP="00B3061A">
      <w:pPr>
        <w:rPr>
          <w:rFonts w:ascii="Arial" w:hAnsi="Arial" w:cs="Arial"/>
          <w:sz w:val="22"/>
          <w:szCs w:val="22"/>
        </w:rPr>
      </w:pPr>
      <w:r>
        <w:rPr>
          <w:rFonts w:ascii="Arial" w:hAnsi="Arial" w:cs="Arial"/>
          <w:sz w:val="22"/>
          <w:szCs w:val="22"/>
        </w:rPr>
        <w:t>Two signals, antigen-specific recognition (TCR-antigen) and a co-stimulatory signal (CD28-B7) are required for activation of naïve T cells.</w:t>
      </w:r>
    </w:p>
    <w:p w:rsidR="00B3061A" w:rsidRDefault="00B3061A" w:rsidP="00B3061A">
      <w:pPr>
        <w:rPr>
          <w:rFonts w:ascii="Arial" w:hAnsi="Arial" w:cs="Arial"/>
          <w:sz w:val="22"/>
          <w:szCs w:val="22"/>
        </w:rPr>
      </w:pPr>
      <w:r>
        <w:rPr>
          <w:rFonts w:ascii="Arial" w:hAnsi="Arial" w:cs="Arial"/>
          <w:sz w:val="22"/>
          <w:szCs w:val="22"/>
        </w:rPr>
        <w:t>Effector T cells do not require the co-stimulatory molecule to act</w:t>
      </w:r>
    </w:p>
    <w:p w:rsidR="00B3061A" w:rsidRDefault="00B3061A" w:rsidP="00B3061A">
      <w:pPr>
        <w:rPr>
          <w:rFonts w:ascii="Arial" w:hAnsi="Arial" w:cs="Arial"/>
          <w:sz w:val="22"/>
          <w:szCs w:val="22"/>
        </w:rPr>
      </w:pPr>
    </w:p>
    <w:p w:rsidR="00B3061A" w:rsidRDefault="00B3061A" w:rsidP="00B3061A">
      <w:pPr>
        <w:rPr>
          <w:rFonts w:ascii="Arial" w:hAnsi="Arial" w:cs="Arial"/>
          <w:b/>
          <w:sz w:val="22"/>
          <w:szCs w:val="22"/>
        </w:rPr>
      </w:pPr>
      <w:r>
        <w:rPr>
          <w:rFonts w:ascii="Arial" w:hAnsi="Arial" w:cs="Arial"/>
          <w:b/>
          <w:sz w:val="22"/>
          <w:szCs w:val="22"/>
        </w:rPr>
        <w:t>Cell mediated cytotoxicity</w:t>
      </w:r>
    </w:p>
    <w:p w:rsidR="00B3061A" w:rsidRDefault="00B3061A" w:rsidP="00B3061A">
      <w:pPr>
        <w:rPr>
          <w:rFonts w:ascii="Arial" w:hAnsi="Arial" w:cs="Arial"/>
          <w:sz w:val="22"/>
          <w:szCs w:val="22"/>
        </w:rPr>
      </w:pPr>
      <w:r>
        <w:rPr>
          <w:rFonts w:ascii="Arial" w:hAnsi="Arial" w:cs="Arial"/>
          <w:sz w:val="22"/>
          <w:szCs w:val="22"/>
        </w:rPr>
        <w:t>Cytotoxic T cells (</w:t>
      </w:r>
      <w:r>
        <w:rPr>
          <w:rFonts w:ascii="Arial" w:hAnsi="Arial" w:cs="Arial"/>
          <w:b/>
          <w:sz w:val="22"/>
          <w:szCs w:val="22"/>
        </w:rPr>
        <w:t>CTL</w:t>
      </w:r>
      <w:r>
        <w:rPr>
          <w:rFonts w:ascii="Arial" w:hAnsi="Arial" w:cs="Arial"/>
          <w:sz w:val="22"/>
          <w:szCs w:val="22"/>
        </w:rPr>
        <w:t xml:space="preserve">) kill their targets by programmed cell death i.e. </w:t>
      </w:r>
      <w:r>
        <w:rPr>
          <w:rFonts w:ascii="Arial" w:hAnsi="Arial" w:cs="Arial"/>
          <w:b/>
          <w:sz w:val="22"/>
          <w:szCs w:val="22"/>
        </w:rPr>
        <w:t>apopotosis</w:t>
      </w:r>
      <w:r>
        <w:rPr>
          <w:rFonts w:ascii="Arial" w:hAnsi="Arial" w:cs="Arial"/>
          <w:sz w:val="22"/>
          <w:szCs w:val="22"/>
        </w:rPr>
        <w:t xml:space="preserve"> which is characterised by fragmentation of nuclear DNA. CTLs store </w:t>
      </w:r>
      <w:r>
        <w:rPr>
          <w:rFonts w:ascii="Arial" w:hAnsi="Arial" w:cs="Arial"/>
          <w:b/>
          <w:sz w:val="22"/>
          <w:szCs w:val="22"/>
        </w:rPr>
        <w:t>perforin</w:t>
      </w:r>
      <w:r>
        <w:rPr>
          <w:rFonts w:ascii="Arial" w:hAnsi="Arial" w:cs="Arial"/>
          <w:sz w:val="22"/>
          <w:szCs w:val="22"/>
        </w:rPr>
        <w:t xml:space="preserve"> and </w:t>
      </w:r>
      <w:r>
        <w:rPr>
          <w:rFonts w:ascii="Arial" w:hAnsi="Arial" w:cs="Arial"/>
          <w:b/>
          <w:sz w:val="22"/>
          <w:szCs w:val="22"/>
        </w:rPr>
        <w:t>granzymes</w:t>
      </w:r>
      <w:r>
        <w:rPr>
          <w:rFonts w:ascii="Arial" w:hAnsi="Arial" w:cs="Arial"/>
          <w:sz w:val="22"/>
          <w:szCs w:val="22"/>
        </w:rPr>
        <w:t xml:space="preserve"> in their granules. After recognition of infected targets, granules are released, perforin molecules polymerise and form pores in the target cell membrane.  </w:t>
      </w:r>
      <w:r>
        <w:rPr>
          <w:rFonts w:ascii="Arial" w:hAnsi="Arial" w:cs="Arial"/>
          <w:sz w:val="22"/>
          <w:szCs w:val="22"/>
        </w:rPr>
        <w:br/>
        <w:t>Fas-FasL interaction also leads to killing of target cells</w:t>
      </w:r>
    </w:p>
    <w:p w:rsidR="00B3061A" w:rsidRDefault="00B3061A" w:rsidP="00B3061A"/>
    <w:p w:rsidR="00B3061A" w:rsidRDefault="00B3061A" w:rsidP="00B3061A">
      <w:pPr>
        <w:rPr>
          <w:rFonts w:ascii="Arial" w:hAnsi="Arial" w:cs="Arial"/>
          <w:b/>
          <w:sz w:val="22"/>
          <w:szCs w:val="22"/>
        </w:rPr>
      </w:pPr>
      <w:r>
        <w:rPr>
          <w:rFonts w:ascii="Arial" w:hAnsi="Arial" w:cs="Arial"/>
          <w:b/>
          <w:sz w:val="22"/>
          <w:szCs w:val="22"/>
        </w:rPr>
        <w:t>Macrophage activation</w:t>
      </w:r>
    </w:p>
    <w:p w:rsidR="00B3061A" w:rsidRDefault="00B3061A" w:rsidP="00B3061A">
      <w:pPr>
        <w:rPr>
          <w:rFonts w:ascii="Arial" w:hAnsi="Arial" w:cs="Arial"/>
          <w:sz w:val="22"/>
          <w:szCs w:val="22"/>
        </w:rPr>
      </w:pPr>
      <w:r>
        <w:rPr>
          <w:rFonts w:ascii="Arial" w:hAnsi="Arial" w:cs="Arial"/>
          <w:sz w:val="22"/>
          <w:szCs w:val="22"/>
        </w:rPr>
        <w:t>Inflammatory Th1 effector cells activate macrophages to promote killing of intracellular pathogens (mycobacteria, leishmania, etc.) Activated macrophages express increased levels of CD40 and TNF-</w:t>
      </w:r>
      <w:r>
        <w:rPr>
          <w:rFonts w:ascii="Symbol" w:hAnsi="Symbol" w:cs="Arial"/>
          <w:sz w:val="22"/>
          <w:szCs w:val="22"/>
        </w:rPr>
        <w:t></w:t>
      </w:r>
      <w:r>
        <w:rPr>
          <w:rFonts w:ascii="Arial" w:hAnsi="Arial" w:cs="Arial"/>
          <w:sz w:val="22"/>
          <w:szCs w:val="22"/>
        </w:rPr>
        <w:t xml:space="preserve"> receptors, and secrete TNF-α which synergises with IFN-γ in the induction of antimicrobial effector mechanisms. </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Pr="00FF4007" w:rsidRDefault="00B3061A" w:rsidP="00B3061A">
      <w:pPr>
        <w:pStyle w:val="Heading1"/>
        <w:keepNext w:val="0"/>
        <w:jc w:val="left"/>
        <w:rPr>
          <w:rFonts w:ascii="Arial" w:hAnsi="Arial" w:cs="Arial"/>
          <w:b w:val="0"/>
          <w:position w:val="4"/>
          <w:sz w:val="22"/>
          <w:szCs w:val="22"/>
        </w:rPr>
      </w:pPr>
      <w:bookmarkStart w:id="12" w:name="_Toc84059656"/>
      <w:r w:rsidRPr="00FF4007">
        <w:rPr>
          <w:rFonts w:ascii="Arial" w:hAnsi="Arial" w:cs="Arial"/>
          <w:position w:val="4"/>
          <w:sz w:val="22"/>
          <w:szCs w:val="22"/>
        </w:rPr>
        <w:t>Delayed type hypersensitivity (DTH) reaction</w:t>
      </w:r>
      <w:bookmarkEnd w:id="12"/>
    </w:p>
    <w:p w:rsidR="00B3061A" w:rsidRPr="00FF4007" w:rsidRDefault="00B3061A" w:rsidP="00B3061A">
      <w:pPr>
        <w:pStyle w:val="Heading1"/>
        <w:keepNext w:val="0"/>
        <w:jc w:val="left"/>
        <w:rPr>
          <w:rFonts w:ascii="Arial" w:hAnsi="Arial" w:cs="Arial"/>
          <w:b w:val="0"/>
          <w:position w:val="4"/>
          <w:sz w:val="22"/>
          <w:szCs w:val="22"/>
        </w:rPr>
      </w:pPr>
      <w:bookmarkStart w:id="13" w:name="_Toc84059657"/>
      <w:r w:rsidRPr="00FF4007">
        <w:rPr>
          <w:rFonts w:ascii="Arial" w:hAnsi="Arial" w:cs="Arial"/>
          <w:b w:val="0"/>
          <w:position w:val="4"/>
          <w:sz w:val="22"/>
          <w:szCs w:val="22"/>
        </w:rPr>
        <w:lastRenderedPageBreak/>
        <w:t>Mediated by pre-existing antigen-specific T cells, mainly by inflammatory Th1 cells. CD4</w:t>
      </w:r>
      <w:r w:rsidRPr="00FF4007">
        <w:rPr>
          <w:rFonts w:ascii="Arial" w:hAnsi="Arial" w:cs="Arial"/>
          <w:b w:val="0"/>
          <w:position w:val="4"/>
          <w:sz w:val="22"/>
          <w:szCs w:val="22"/>
          <w:vertAlign w:val="superscript"/>
        </w:rPr>
        <w:t>+</w:t>
      </w:r>
      <w:r w:rsidRPr="00FF4007">
        <w:rPr>
          <w:rFonts w:ascii="Arial" w:hAnsi="Arial" w:cs="Arial"/>
          <w:b w:val="0"/>
          <w:position w:val="4"/>
          <w:sz w:val="22"/>
          <w:szCs w:val="22"/>
        </w:rPr>
        <w:t xml:space="preserve"> Th1 cells release inflammatory cytokines that affect blood vessels (TNF-β), recruit (chemokines) and activate (IFN-γ) macrophages.  </w:t>
      </w:r>
      <w:r w:rsidRPr="00FF4007">
        <w:rPr>
          <w:rFonts w:ascii="Arial" w:hAnsi="Arial" w:cs="Arial"/>
          <w:b w:val="0"/>
          <w:position w:val="4"/>
          <w:sz w:val="22"/>
          <w:szCs w:val="22"/>
        </w:rPr>
        <w:br/>
        <w:t>DTH inducers:  intracellular parasites (</w:t>
      </w:r>
      <w:r w:rsidRPr="00FF4007">
        <w:rPr>
          <w:rFonts w:ascii="Arial" w:hAnsi="Arial" w:cs="Arial"/>
          <w:b w:val="0"/>
          <w:i/>
          <w:position w:val="4"/>
          <w:sz w:val="22"/>
          <w:szCs w:val="22"/>
        </w:rPr>
        <w:t>Leishmania</w:t>
      </w:r>
      <w:r w:rsidRPr="00FF4007">
        <w:rPr>
          <w:rFonts w:ascii="Arial" w:hAnsi="Arial" w:cs="Arial"/>
          <w:b w:val="0"/>
          <w:position w:val="4"/>
          <w:sz w:val="22"/>
          <w:szCs w:val="22"/>
        </w:rPr>
        <w:t xml:space="preserve"> ), intracellular bacteria (</w:t>
      </w:r>
      <w:r w:rsidRPr="00FF4007">
        <w:rPr>
          <w:rFonts w:ascii="Arial" w:hAnsi="Arial" w:cs="Arial"/>
          <w:b w:val="0"/>
          <w:i/>
          <w:position w:val="4"/>
          <w:sz w:val="22"/>
          <w:szCs w:val="22"/>
        </w:rPr>
        <w:t>Mycobacteria</w:t>
      </w:r>
      <w:r w:rsidRPr="00FF4007">
        <w:rPr>
          <w:rFonts w:ascii="Arial" w:hAnsi="Arial" w:cs="Arial"/>
          <w:b w:val="0"/>
          <w:position w:val="4"/>
          <w:sz w:val="22"/>
          <w:szCs w:val="22"/>
        </w:rPr>
        <w:t>), intracellular fungi (</w:t>
      </w:r>
      <w:r w:rsidRPr="00FF4007">
        <w:rPr>
          <w:rFonts w:ascii="Arial" w:hAnsi="Arial" w:cs="Arial"/>
          <w:b w:val="0"/>
          <w:i/>
          <w:position w:val="4"/>
          <w:sz w:val="22"/>
          <w:szCs w:val="22"/>
        </w:rPr>
        <w:t>Candida</w:t>
      </w:r>
      <w:r w:rsidRPr="00FF4007">
        <w:rPr>
          <w:rFonts w:ascii="Arial" w:hAnsi="Arial" w:cs="Arial"/>
          <w:b w:val="0"/>
          <w:position w:val="4"/>
          <w:sz w:val="22"/>
          <w:szCs w:val="22"/>
        </w:rPr>
        <w:t>), intracellular viruses (Herpes simplex). Local swelling with cellular infiltrates occur 24-72 hours after antigen exposure.</w:t>
      </w:r>
      <w:bookmarkEnd w:id="13"/>
    </w:p>
    <w:p w:rsidR="00B3061A" w:rsidRDefault="00B3061A" w:rsidP="00B3061A">
      <w:pPr>
        <w:spacing w:line="240" w:lineRule="exact"/>
        <w:ind w:right="-984"/>
        <w:rPr>
          <w:rFonts w:ascii="Arial" w:hAnsi="Arial" w:cs="Arial"/>
          <w:sz w:val="22"/>
          <w:szCs w:val="22"/>
        </w:rPr>
      </w:pPr>
    </w:p>
    <w:p w:rsidR="00B3061A" w:rsidRDefault="00B3061A" w:rsidP="00B3061A">
      <w:pPr>
        <w:spacing w:line="240" w:lineRule="exact"/>
        <w:ind w:right="-984"/>
        <w:rPr>
          <w:rFonts w:ascii="Arial" w:hAnsi="Arial" w:cs="Arial"/>
          <w:sz w:val="22"/>
          <w:szCs w:val="22"/>
        </w:rPr>
      </w:pPr>
    </w:p>
    <w:p w:rsidR="00B3061A" w:rsidRDefault="00B3061A" w:rsidP="00B3061A">
      <w:pPr>
        <w:rPr>
          <w:rFonts w:ascii="Arial" w:hAnsi="Arial" w:cs="Arial"/>
          <w:b/>
          <w:sz w:val="22"/>
          <w:szCs w:val="22"/>
        </w:rPr>
      </w:pPr>
      <w:r>
        <w:rPr>
          <w:rFonts w:ascii="Arial" w:hAnsi="Arial" w:cs="Arial"/>
          <w:b/>
          <w:sz w:val="22"/>
          <w:szCs w:val="22"/>
        </w:rPr>
        <w:t>T-B cell collaboration</w:t>
      </w:r>
    </w:p>
    <w:p w:rsidR="00B3061A" w:rsidRDefault="00B3061A" w:rsidP="00B3061A">
      <w:pPr>
        <w:rPr>
          <w:rFonts w:ascii="Arial" w:hAnsi="Arial" w:cs="Arial"/>
          <w:sz w:val="22"/>
          <w:szCs w:val="22"/>
        </w:rPr>
      </w:pPr>
      <w:r>
        <w:rPr>
          <w:rFonts w:ascii="Arial" w:hAnsi="Arial" w:cs="Arial"/>
          <w:sz w:val="22"/>
          <w:szCs w:val="22"/>
        </w:rPr>
        <w:t>Immunoglobulin (Ig)</w:t>
      </w:r>
      <w:r>
        <w:rPr>
          <w:rFonts w:ascii="Arial" w:hAnsi="Arial" w:cs="Arial"/>
          <w:sz w:val="22"/>
          <w:szCs w:val="22"/>
          <w:vertAlign w:val="superscript"/>
        </w:rPr>
        <w:t>+</w:t>
      </w:r>
      <w:r>
        <w:rPr>
          <w:rFonts w:ascii="Arial" w:hAnsi="Arial" w:cs="Arial"/>
          <w:sz w:val="22"/>
          <w:szCs w:val="22"/>
        </w:rPr>
        <w:t xml:space="preserve"> B cells bind specific antigen. The Ig-antigen complex is internalised, processed and antigenic peptides are presented on the B cell surface in context with MHC class II molecules. T helper cells with specific TcR recognise antigen-MHC complex on the cell surface. The T-B interactions trigger expression of CD40 ligand (CD40L) on T cells.  CD40 L will interact with CD 40 expressed by B cells; T cells secrete cytokines and B cells express cytokine receptors. The activated B cell will differentiate into immunoglobulin (antibody) secreting plasma cells.</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rPr>
          <w:rFonts w:ascii="Arial" w:hAnsi="Arial" w:cs="Arial"/>
          <w:b/>
          <w:sz w:val="22"/>
          <w:szCs w:val="22"/>
        </w:rPr>
      </w:pPr>
      <w:r>
        <w:rPr>
          <w:rFonts w:ascii="Arial" w:hAnsi="Arial" w:cs="Arial"/>
          <w:b/>
          <w:sz w:val="22"/>
          <w:szCs w:val="22"/>
        </w:rPr>
        <w:t>Function of T helper cells in relation to their cytokines:</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r>
        <w:rPr>
          <w:rFonts w:ascii="Arial" w:hAnsi="Arial" w:cs="Arial"/>
          <w:sz w:val="22"/>
          <w:szCs w:val="22"/>
        </w:rPr>
        <w:t>Th1 cells and their soluble effector molecules (IFN-</w:t>
      </w:r>
      <w:r>
        <w:rPr>
          <w:position w:val="4"/>
          <w:sz w:val="22"/>
          <w:szCs w:val="22"/>
        </w:rPr>
        <w:t>γ</w:t>
      </w:r>
      <w:r>
        <w:rPr>
          <w:rFonts w:ascii="Arial" w:hAnsi="Arial" w:cs="Arial"/>
          <w:sz w:val="22"/>
          <w:szCs w:val="22"/>
        </w:rPr>
        <w:t xml:space="preserve">, IL-2, TNF-α) are involved in cell-mediated immunity. Th2 cells and their soluble effector molecules (IL-4, IL-5, IL-6, IL-10, </w:t>
      </w:r>
      <w:r>
        <w:rPr>
          <w:rFonts w:ascii="Arial" w:hAnsi="Arial" w:cs="Arial"/>
          <w:sz w:val="22"/>
          <w:szCs w:val="22"/>
        </w:rPr>
        <w:br/>
        <w:t>IL-13) function in h</w:t>
      </w:r>
      <w:smartTag w:uri="urn:schemas-microsoft-com:office:smarttags" w:element="PersonName">
        <w:r>
          <w:rPr>
            <w:rFonts w:ascii="Arial" w:hAnsi="Arial" w:cs="Arial"/>
            <w:sz w:val="22"/>
            <w:szCs w:val="22"/>
          </w:rPr>
          <w:t>umo</w:t>
        </w:r>
      </w:smartTag>
      <w:r>
        <w:rPr>
          <w:rFonts w:ascii="Arial" w:hAnsi="Arial" w:cs="Arial"/>
          <w:sz w:val="22"/>
          <w:szCs w:val="22"/>
        </w:rPr>
        <w:t>ral immunity.</w:t>
      </w:r>
    </w:p>
    <w:p w:rsidR="00B3061A" w:rsidRDefault="00B3061A" w:rsidP="00B3061A">
      <w:pPr>
        <w:rPr>
          <w:rFonts w:ascii="Arial" w:hAnsi="Arial" w:cs="Arial"/>
          <w:sz w:val="22"/>
          <w:szCs w:val="22"/>
        </w:rPr>
      </w:pPr>
    </w:p>
    <w:p w:rsidR="00B3061A" w:rsidRDefault="00B3061A" w:rsidP="00B3061A">
      <w:pPr>
        <w:tabs>
          <w:tab w:val="left" w:pos="5580"/>
        </w:tabs>
        <w:rPr>
          <w:rFonts w:ascii="Arial" w:hAnsi="Arial" w:cs="Arial"/>
          <w:sz w:val="22"/>
          <w:szCs w:val="22"/>
        </w:rPr>
      </w:pPr>
      <w:r>
        <w:rPr>
          <w:rFonts w:ascii="Arial" w:hAnsi="Arial" w:cs="Arial"/>
          <w:b/>
          <w:sz w:val="22"/>
          <w:szCs w:val="22"/>
        </w:rPr>
        <w:t>Th1 associated functions</w:t>
      </w:r>
      <w:r>
        <w:rPr>
          <w:rFonts w:ascii="Arial" w:hAnsi="Arial" w:cs="Arial"/>
          <w:sz w:val="22"/>
          <w:szCs w:val="22"/>
        </w:rPr>
        <w:t>:</w:t>
      </w:r>
      <w:r>
        <w:rPr>
          <w:rFonts w:ascii="Arial" w:hAnsi="Arial" w:cs="Arial"/>
          <w:sz w:val="22"/>
          <w:szCs w:val="22"/>
        </w:rPr>
        <w:tab/>
      </w:r>
      <w:r>
        <w:rPr>
          <w:rFonts w:ascii="Arial" w:hAnsi="Arial" w:cs="Arial"/>
          <w:b/>
          <w:sz w:val="22"/>
          <w:szCs w:val="22"/>
        </w:rPr>
        <w:t>Cytokines involved</w:t>
      </w:r>
    </w:p>
    <w:p w:rsidR="00B3061A" w:rsidRDefault="00B3061A" w:rsidP="00B3061A">
      <w:pPr>
        <w:tabs>
          <w:tab w:val="left" w:pos="5580"/>
        </w:tabs>
        <w:rPr>
          <w:rFonts w:ascii="Arial" w:hAnsi="Arial" w:cs="Arial"/>
          <w:sz w:val="22"/>
          <w:szCs w:val="22"/>
        </w:rPr>
      </w:pPr>
      <w:r>
        <w:rPr>
          <w:rFonts w:ascii="Arial" w:hAnsi="Arial" w:cs="Arial"/>
          <w:sz w:val="22"/>
          <w:szCs w:val="22"/>
        </w:rPr>
        <w:t>Macrophage activation</w:t>
      </w:r>
      <w:r>
        <w:rPr>
          <w:rFonts w:ascii="Arial" w:hAnsi="Arial" w:cs="Arial"/>
          <w:sz w:val="22"/>
          <w:szCs w:val="22"/>
        </w:rPr>
        <w:tab/>
        <w:t>IFN-γ, TNF-α</w:t>
      </w:r>
    </w:p>
    <w:p w:rsidR="00B3061A" w:rsidRDefault="00B3061A" w:rsidP="00B3061A">
      <w:pPr>
        <w:tabs>
          <w:tab w:val="left" w:pos="5580"/>
        </w:tabs>
        <w:rPr>
          <w:rFonts w:ascii="Arial" w:hAnsi="Arial" w:cs="Arial"/>
          <w:sz w:val="22"/>
          <w:szCs w:val="22"/>
        </w:rPr>
      </w:pPr>
      <w:r>
        <w:rPr>
          <w:rFonts w:ascii="Arial" w:hAnsi="Arial" w:cs="Arial"/>
          <w:sz w:val="22"/>
          <w:szCs w:val="22"/>
        </w:rPr>
        <w:t>Delayed type hypersensititvy reaction</w:t>
      </w:r>
      <w:r>
        <w:rPr>
          <w:rFonts w:ascii="Arial" w:hAnsi="Arial" w:cs="Arial"/>
          <w:sz w:val="22"/>
          <w:szCs w:val="22"/>
        </w:rPr>
        <w:tab/>
        <w:t>IL-2, IFN-γ, TNF-α, IL-3, GM-CSF</w:t>
      </w:r>
    </w:p>
    <w:p w:rsidR="00B3061A" w:rsidRDefault="00B3061A" w:rsidP="00B3061A">
      <w:pPr>
        <w:tabs>
          <w:tab w:val="left" w:pos="5580"/>
        </w:tabs>
        <w:rPr>
          <w:rFonts w:ascii="Arial" w:hAnsi="Arial" w:cs="Arial"/>
          <w:sz w:val="22"/>
          <w:szCs w:val="22"/>
        </w:rPr>
      </w:pPr>
      <w:r>
        <w:rPr>
          <w:rFonts w:ascii="Arial" w:hAnsi="Arial" w:cs="Arial"/>
          <w:sz w:val="22"/>
          <w:szCs w:val="22"/>
        </w:rPr>
        <w:t>Help for CD8 cells</w:t>
      </w:r>
      <w:r>
        <w:rPr>
          <w:rFonts w:ascii="Arial" w:hAnsi="Arial" w:cs="Arial"/>
          <w:sz w:val="22"/>
          <w:szCs w:val="22"/>
        </w:rPr>
        <w:tab/>
        <w:t>IL-2</w:t>
      </w:r>
    </w:p>
    <w:p w:rsidR="00B3061A" w:rsidRDefault="00B3061A" w:rsidP="00B3061A">
      <w:pPr>
        <w:tabs>
          <w:tab w:val="left" w:pos="5580"/>
        </w:tabs>
        <w:rPr>
          <w:rFonts w:ascii="Arial" w:hAnsi="Arial" w:cs="Arial"/>
          <w:sz w:val="22"/>
          <w:szCs w:val="22"/>
        </w:rPr>
      </w:pPr>
      <w:r>
        <w:rPr>
          <w:rFonts w:ascii="Arial" w:hAnsi="Arial" w:cs="Arial"/>
          <w:sz w:val="22"/>
          <w:szCs w:val="22"/>
        </w:rPr>
        <w:t>Downregulation of Th2 responses</w:t>
      </w:r>
      <w:r>
        <w:rPr>
          <w:rFonts w:ascii="Arial" w:hAnsi="Arial" w:cs="Arial"/>
          <w:sz w:val="22"/>
          <w:szCs w:val="22"/>
        </w:rPr>
        <w:tab/>
        <w:t>IFN- γ</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tabs>
          <w:tab w:val="left" w:pos="5580"/>
        </w:tabs>
        <w:rPr>
          <w:rFonts w:ascii="Arial" w:hAnsi="Arial" w:cs="Arial"/>
          <w:sz w:val="22"/>
          <w:szCs w:val="22"/>
        </w:rPr>
      </w:pPr>
      <w:r>
        <w:rPr>
          <w:rFonts w:ascii="Arial" w:hAnsi="Arial" w:cs="Arial"/>
          <w:b/>
          <w:sz w:val="22"/>
          <w:szCs w:val="22"/>
        </w:rPr>
        <w:t>Th2 associated functions</w:t>
      </w:r>
      <w:r>
        <w:rPr>
          <w:rFonts w:ascii="Arial" w:hAnsi="Arial" w:cs="Arial"/>
          <w:b/>
          <w:sz w:val="22"/>
          <w:szCs w:val="22"/>
        </w:rPr>
        <w:tab/>
        <w:t>Cytokines involved</w:t>
      </w:r>
    </w:p>
    <w:p w:rsidR="00B3061A" w:rsidRDefault="00B3061A" w:rsidP="00B3061A">
      <w:pPr>
        <w:tabs>
          <w:tab w:val="left" w:pos="5580"/>
        </w:tabs>
        <w:rPr>
          <w:rFonts w:ascii="Arial" w:hAnsi="Arial" w:cs="Arial"/>
          <w:sz w:val="22"/>
          <w:szCs w:val="22"/>
        </w:rPr>
      </w:pPr>
      <w:r>
        <w:rPr>
          <w:rFonts w:ascii="Arial" w:hAnsi="Arial" w:cs="Arial"/>
          <w:sz w:val="22"/>
          <w:szCs w:val="22"/>
        </w:rPr>
        <w:t>B cell proliferation</w:t>
      </w:r>
      <w:r>
        <w:rPr>
          <w:rFonts w:ascii="Arial" w:hAnsi="Arial" w:cs="Arial"/>
          <w:sz w:val="22"/>
          <w:szCs w:val="22"/>
        </w:rPr>
        <w:tab/>
        <w:t>IL-2, IL-4, IL-5</w:t>
      </w:r>
    </w:p>
    <w:p w:rsidR="00B3061A" w:rsidRDefault="00B3061A" w:rsidP="00B3061A">
      <w:pPr>
        <w:tabs>
          <w:tab w:val="left" w:pos="5580"/>
        </w:tabs>
        <w:rPr>
          <w:rFonts w:ascii="Arial" w:hAnsi="Arial" w:cs="Arial"/>
          <w:sz w:val="22"/>
          <w:szCs w:val="22"/>
        </w:rPr>
      </w:pPr>
      <w:r>
        <w:rPr>
          <w:rFonts w:ascii="Arial" w:hAnsi="Arial" w:cs="Arial"/>
          <w:sz w:val="22"/>
          <w:szCs w:val="22"/>
        </w:rPr>
        <w:t>B cell differentiation  and immunoglobulin class switch</w:t>
      </w:r>
      <w:r>
        <w:rPr>
          <w:rFonts w:ascii="Arial" w:hAnsi="Arial" w:cs="Arial"/>
          <w:sz w:val="22"/>
          <w:szCs w:val="22"/>
        </w:rPr>
        <w:tab/>
        <w:t xml:space="preserve">IL-2, IL-4, IL-5, IFN- γ, TGF-β </w:t>
      </w:r>
    </w:p>
    <w:p w:rsidR="00B3061A" w:rsidRDefault="00B3061A" w:rsidP="00B3061A">
      <w:pPr>
        <w:tabs>
          <w:tab w:val="left" w:pos="5580"/>
        </w:tabs>
        <w:rPr>
          <w:rFonts w:ascii="Arial" w:hAnsi="Arial" w:cs="Arial"/>
          <w:sz w:val="22"/>
          <w:szCs w:val="22"/>
        </w:rPr>
      </w:pPr>
      <w:r>
        <w:rPr>
          <w:rFonts w:ascii="Arial" w:hAnsi="Arial" w:cs="Arial"/>
          <w:sz w:val="22"/>
          <w:szCs w:val="22"/>
        </w:rPr>
        <w:t>Downregulation of Th1 responses</w:t>
      </w:r>
      <w:r>
        <w:rPr>
          <w:rFonts w:ascii="Arial" w:hAnsi="Arial" w:cs="Arial"/>
          <w:sz w:val="22"/>
          <w:szCs w:val="22"/>
        </w:rPr>
        <w:tab/>
        <w:t xml:space="preserve">IL-4, </w:t>
      </w:r>
      <w:smartTag w:uri="urn:schemas-microsoft-com:office:smarttags" w:element="place">
        <w:smartTag w:uri="urn:schemas-microsoft-com:office:smarttags" w:element="City">
          <w:r>
            <w:rPr>
              <w:rFonts w:ascii="Arial" w:hAnsi="Arial" w:cs="Arial"/>
              <w:sz w:val="22"/>
              <w:szCs w:val="22"/>
            </w:rPr>
            <w:t>TGF-</w:t>
          </w:r>
        </w:smartTag>
        <w:r>
          <w:rPr>
            <w:rFonts w:ascii="Arial" w:hAnsi="Arial" w:cs="Arial"/>
            <w:sz w:val="22"/>
            <w:szCs w:val="22"/>
          </w:rPr>
          <w:sym w:font="Arial" w:char="F062"/>
        </w:r>
        <w:r>
          <w:rPr>
            <w:rFonts w:ascii="Arial" w:hAnsi="Arial" w:cs="Arial"/>
            <w:sz w:val="22"/>
            <w:szCs w:val="22"/>
          </w:rPr>
          <w:t xml:space="preserve">, </w:t>
        </w:r>
        <w:smartTag w:uri="urn:schemas-microsoft-com:office:smarttags" w:element="State">
          <w:r>
            <w:rPr>
              <w:rFonts w:ascii="Arial" w:hAnsi="Arial" w:cs="Arial"/>
              <w:sz w:val="22"/>
              <w:szCs w:val="22"/>
            </w:rPr>
            <w:t>IL</w:t>
          </w:r>
        </w:smartTag>
      </w:smartTag>
      <w:r>
        <w:rPr>
          <w:rFonts w:ascii="Arial" w:hAnsi="Arial" w:cs="Arial"/>
          <w:sz w:val="22"/>
          <w:szCs w:val="22"/>
        </w:rPr>
        <w:t>-10</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rPr>
          <w:rFonts w:ascii="Arial" w:hAnsi="Arial" w:cs="Arial"/>
          <w:b/>
          <w:sz w:val="22"/>
          <w:szCs w:val="22"/>
        </w:rPr>
      </w:pPr>
      <w:r>
        <w:rPr>
          <w:rFonts w:ascii="Arial" w:hAnsi="Arial" w:cs="Arial"/>
          <w:b/>
          <w:sz w:val="22"/>
          <w:szCs w:val="22"/>
        </w:rPr>
        <w:t>Function of regulatory T cells</w:t>
      </w:r>
    </w:p>
    <w:p w:rsidR="00B3061A" w:rsidRDefault="00B3061A" w:rsidP="00B3061A">
      <w:pPr>
        <w:rPr>
          <w:rFonts w:ascii="Arial" w:hAnsi="Arial" w:cs="Arial"/>
          <w:b/>
          <w:sz w:val="22"/>
          <w:szCs w:val="22"/>
        </w:rPr>
      </w:pPr>
    </w:p>
    <w:p w:rsidR="00B3061A" w:rsidRDefault="00B3061A" w:rsidP="00B3061A">
      <w:pPr>
        <w:rPr>
          <w:rFonts w:ascii="Arial" w:hAnsi="Arial" w:cs="Arial"/>
          <w:sz w:val="22"/>
          <w:szCs w:val="22"/>
        </w:rPr>
      </w:pPr>
      <w:r>
        <w:rPr>
          <w:rFonts w:ascii="Arial" w:hAnsi="Arial" w:cs="Arial"/>
          <w:sz w:val="22"/>
          <w:szCs w:val="22"/>
        </w:rPr>
        <w:t>Some T cells may differentiate into regulatory cells in the thymus or in peripheral tissue; regulatory T cells inhibit the activation of naïve  and effector  T cells by contact-dependent mechanisms or by secreted cytokines</w:t>
      </w:r>
    </w:p>
    <w:p w:rsidR="00B3061A" w:rsidRDefault="00B3061A" w:rsidP="00B3061A">
      <w:pPr>
        <w:rPr>
          <w:rFonts w:ascii="Arial" w:hAnsi="Arial" w:cs="Arial"/>
          <w:sz w:val="22"/>
          <w:szCs w:val="22"/>
        </w:rPr>
      </w:pPr>
    </w:p>
    <w:p w:rsidR="00B3061A" w:rsidRDefault="00B3061A" w:rsidP="00B3061A">
      <w:pPr>
        <w:rPr>
          <w:rFonts w:ascii="Arial" w:hAnsi="Arial" w:cs="Arial"/>
          <w:sz w:val="22"/>
          <w:szCs w:val="22"/>
        </w:rPr>
      </w:pPr>
    </w:p>
    <w:p w:rsidR="00B3061A" w:rsidRDefault="00B3061A" w:rsidP="00B3061A">
      <w:pPr>
        <w:rPr>
          <w:rFonts w:ascii="Arial" w:hAnsi="Arial" w:cs="Arial"/>
          <w:b/>
          <w:sz w:val="22"/>
          <w:szCs w:val="22"/>
        </w:rPr>
      </w:pPr>
      <w:r>
        <w:rPr>
          <w:rFonts w:ascii="Arial" w:hAnsi="Arial" w:cs="Arial"/>
          <w:b/>
          <w:sz w:val="22"/>
          <w:szCs w:val="22"/>
        </w:rPr>
        <w:t>Immunological memory</w:t>
      </w:r>
    </w:p>
    <w:p w:rsidR="00B3061A" w:rsidRDefault="00B3061A" w:rsidP="00B3061A">
      <w:pPr>
        <w:numPr>
          <w:ilvl w:val="0"/>
          <w:numId w:val="7"/>
        </w:numPr>
        <w:rPr>
          <w:rFonts w:ascii="Arial" w:hAnsi="Arial" w:cs="Arial"/>
          <w:sz w:val="22"/>
          <w:szCs w:val="22"/>
        </w:rPr>
      </w:pPr>
      <w:r>
        <w:rPr>
          <w:rFonts w:ascii="Arial" w:hAnsi="Arial" w:cs="Arial"/>
          <w:sz w:val="22"/>
          <w:szCs w:val="22"/>
        </w:rPr>
        <w:t>Is one of the hallmarks of adaptive immune responses.</w:t>
      </w:r>
    </w:p>
    <w:p w:rsidR="00B3061A" w:rsidRDefault="00B3061A" w:rsidP="00B3061A">
      <w:pPr>
        <w:numPr>
          <w:ilvl w:val="0"/>
          <w:numId w:val="7"/>
        </w:numPr>
        <w:rPr>
          <w:rFonts w:ascii="Arial" w:hAnsi="Arial" w:cs="Arial"/>
          <w:sz w:val="22"/>
          <w:szCs w:val="22"/>
        </w:rPr>
      </w:pPr>
      <w:r>
        <w:rPr>
          <w:rFonts w:ascii="Arial" w:hAnsi="Arial" w:cs="Arial"/>
          <w:sz w:val="22"/>
          <w:szCs w:val="22"/>
        </w:rPr>
        <w:t>Memory responses are faster and greater in magnitude than primary immune responses.</w:t>
      </w:r>
    </w:p>
    <w:p w:rsidR="00B3061A" w:rsidRDefault="00B3061A" w:rsidP="00B3061A">
      <w:pPr>
        <w:numPr>
          <w:ilvl w:val="0"/>
          <w:numId w:val="7"/>
        </w:numPr>
        <w:rPr>
          <w:rFonts w:ascii="Arial" w:hAnsi="Arial" w:cs="Arial"/>
          <w:sz w:val="22"/>
          <w:szCs w:val="22"/>
        </w:rPr>
      </w:pPr>
      <w:r>
        <w:rPr>
          <w:rFonts w:ascii="Arial" w:hAnsi="Arial" w:cs="Arial"/>
          <w:sz w:val="22"/>
          <w:szCs w:val="22"/>
        </w:rPr>
        <w:t>Immunological memory can confer life-long protection to many infections, is basis of vaccination.</w:t>
      </w:r>
    </w:p>
    <w:p w:rsidR="00B3061A" w:rsidRDefault="00B3061A" w:rsidP="00B3061A">
      <w:pPr>
        <w:numPr>
          <w:ilvl w:val="0"/>
          <w:numId w:val="7"/>
        </w:numPr>
        <w:rPr>
          <w:rFonts w:ascii="Arial" w:hAnsi="Arial" w:cs="Arial"/>
          <w:sz w:val="22"/>
          <w:szCs w:val="22"/>
        </w:rPr>
      </w:pPr>
      <w:r>
        <w:rPr>
          <w:rFonts w:ascii="Arial" w:hAnsi="Arial" w:cs="Arial"/>
          <w:sz w:val="22"/>
          <w:szCs w:val="22"/>
        </w:rPr>
        <w:t>Memory cells show qualitatively different and quantitatively enhanced responses upon re-exposure.</w:t>
      </w:r>
    </w:p>
    <w:p w:rsidR="00B3061A" w:rsidRPr="00464217" w:rsidRDefault="00B3061A" w:rsidP="00B3061A">
      <w:pPr>
        <w:pStyle w:val="Heading2"/>
        <w:ind w:left="540" w:hanging="540"/>
        <w:rPr>
          <w:rFonts w:ascii="Arial" w:hAnsi="Arial" w:cs="Arial"/>
          <w:color w:val="A50021"/>
          <w:sz w:val="22"/>
          <w:szCs w:val="22"/>
        </w:rPr>
      </w:pPr>
    </w:p>
    <w:p w:rsidR="00B3061A" w:rsidRDefault="00B3061A" w:rsidP="00B3061A">
      <w:pPr>
        <w:rPr>
          <w:szCs w:val="22"/>
        </w:rPr>
      </w:pPr>
      <w:r>
        <w:rPr>
          <w:szCs w:val="22"/>
        </w:rPr>
        <w:br w:type="page"/>
      </w:r>
    </w:p>
    <w:p w:rsidR="00E07FF0" w:rsidRPr="0021791D" w:rsidRDefault="00E07FF0" w:rsidP="00E07FF0">
      <w:pPr>
        <w:rPr>
          <w:rFonts w:ascii="Arial" w:hAnsi="Arial" w:cs="Arial"/>
          <w:b/>
          <w:sz w:val="28"/>
          <w:szCs w:val="28"/>
        </w:rPr>
      </w:pPr>
      <w:r>
        <w:rPr>
          <w:rFonts w:ascii="Arial" w:hAnsi="Arial" w:cs="Arial"/>
          <w:b/>
          <w:sz w:val="28"/>
          <w:szCs w:val="28"/>
        </w:rPr>
        <w:lastRenderedPageBreak/>
        <w:t>IMMUNOLOGY 8</w:t>
      </w:r>
    </w:p>
    <w:p w:rsidR="00E07FF0" w:rsidRPr="0021791D" w:rsidRDefault="00E07FF0" w:rsidP="00E07FF0">
      <w:pPr>
        <w:pStyle w:val="indexthis"/>
      </w:pPr>
      <w:r>
        <w:t>Regulation of lymphocyte responses</w:t>
      </w:r>
    </w:p>
    <w:p w:rsidR="00E07FF0" w:rsidRDefault="00E07FF0" w:rsidP="00E07FF0">
      <w:pPr>
        <w:rPr>
          <w:rFonts w:ascii="Arial" w:hAnsi="Arial" w:cs="Arial"/>
          <w:sz w:val="22"/>
          <w:szCs w:val="22"/>
        </w:rPr>
      </w:pPr>
      <w:r w:rsidRPr="000C5D3C">
        <w:rPr>
          <w:rFonts w:ascii="Arial" w:hAnsi="Arial" w:cs="Arial"/>
          <w:sz w:val="22"/>
          <w:szCs w:val="22"/>
        </w:rPr>
        <w:t>Dr Ingrid Müller</w:t>
      </w:r>
    </w:p>
    <w:p w:rsidR="00483AA1" w:rsidRDefault="00483AA1" w:rsidP="00E07FF0">
      <w:pPr>
        <w:rPr>
          <w:rFonts w:ascii="Arial" w:hAnsi="Arial" w:cs="Arial"/>
          <w:sz w:val="22"/>
          <w:szCs w:val="22"/>
        </w:rPr>
      </w:pPr>
    </w:p>
    <w:p w:rsidR="00483AA1" w:rsidRDefault="00483AA1" w:rsidP="00E07FF0">
      <w:pPr>
        <w:rPr>
          <w:rFonts w:ascii="Arial" w:hAnsi="Arial" w:cs="Arial"/>
          <w:sz w:val="22"/>
          <w:szCs w:val="22"/>
        </w:rPr>
      </w:pPr>
      <w:r>
        <w:rPr>
          <w:rFonts w:ascii="Arial" w:hAnsi="Arial" w:cs="Arial"/>
          <w:sz w:val="22"/>
          <w:szCs w:val="22"/>
        </w:rPr>
        <w:t>Learning objectives:</w:t>
      </w:r>
    </w:p>
    <w:p w:rsidR="00E07FF0" w:rsidRDefault="00E07FF0" w:rsidP="00E07FF0">
      <w:pPr>
        <w:rPr>
          <w:rFonts w:ascii="Arial" w:hAnsi="Arial" w:cs="Arial"/>
          <w:sz w:val="22"/>
          <w:szCs w:val="22"/>
        </w:rPr>
      </w:pPr>
    </w:p>
    <w:p w:rsidR="00483AA1" w:rsidRDefault="00483AA1" w:rsidP="004F2394">
      <w:pPr>
        <w:pStyle w:val="BodyTextIndent"/>
        <w:numPr>
          <w:ilvl w:val="0"/>
          <w:numId w:val="119"/>
        </w:numPr>
        <w:rPr>
          <w:rFonts w:ascii="Arial" w:hAnsi="Arial" w:cs="Arial"/>
        </w:rPr>
      </w:pPr>
      <w:r>
        <w:rPr>
          <w:rFonts w:ascii="Arial" w:hAnsi="Arial" w:cs="Arial"/>
        </w:rPr>
        <w:t>Outline T and B lymphocyte collaboration and the mechanisms governing the generation of antibody classes.</w:t>
      </w:r>
      <w:r w:rsidRPr="00E80F1D">
        <w:rPr>
          <w:rFonts w:ascii="Arial" w:hAnsi="Arial" w:cs="Arial"/>
        </w:rPr>
        <w:t xml:space="preserve"> </w:t>
      </w:r>
    </w:p>
    <w:p w:rsidR="00483AA1" w:rsidRDefault="00483AA1" w:rsidP="004F2394">
      <w:pPr>
        <w:pStyle w:val="BodyTextIndent"/>
        <w:numPr>
          <w:ilvl w:val="0"/>
          <w:numId w:val="119"/>
        </w:numPr>
        <w:rPr>
          <w:rFonts w:ascii="Arial" w:hAnsi="Arial" w:cs="Arial"/>
        </w:rPr>
      </w:pPr>
      <w:r>
        <w:rPr>
          <w:rFonts w:ascii="Arial" w:hAnsi="Arial" w:cs="Arial"/>
        </w:rPr>
        <w:t>Briefly describe how cytokines produced by T lymphocytes regulate other cells of the immune system.</w:t>
      </w:r>
    </w:p>
    <w:p w:rsidR="00483AA1" w:rsidRPr="00E80F1D" w:rsidRDefault="00483AA1" w:rsidP="004F2394">
      <w:pPr>
        <w:pStyle w:val="BodyTextIndent"/>
        <w:numPr>
          <w:ilvl w:val="0"/>
          <w:numId w:val="119"/>
        </w:numPr>
        <w:rPr>
          <w:rFonts w:ascii="Arial" w:hAnsi="Arial" w:cs="Arial"/>
        </w:rPr>
      </w:pPr>
      <w:r>
        <w:rPr>
          <w:rFonts w:ascii="Arial" w:hAnsi="Arial" w:cs="Arial"/>
        </w:rPr>
        <w:t>Describe how lymphocyte responses can be regulated: the roles of antigen concentration, innate immunity, cytokine cross-regulation, immune suppression, and regulatory T lymphocytes.</w:t>
      </w:r>
    </w:p>
    <w:p w:rsidR="00483AA1" w:rsidRPr="00FC2C99" w:rsidRDefault="00483AA1" w:rsidP="004F2394">
      <w:pPr>
        <w:pStyle w:val="BodyTextIndent"/>
        <w:numPr>
          <w:ilvl w:val="0"/>
          <w:numId w:val="119"/>
        </w:numPr>
        <w:rPr>
          <w:rFonts w:ascii="Arial" w:hAnsi="Arial" w:cs="Arial"/>
        </w:rPr>
      </w:pPr>
      <w:r>
        <w:rPr>
          <w:rFonts w:ascii="Arial" w:hAnsi="Arial" w:cs="Arial"/>
        </w:rPr>
        <w:t>Appreciate the importance of regulation of lymphocyte responses: to prevent responses against self (tolerance), to avoid tissue damage and excessive lymphocyte activation during immune responses.</w:t>
      </w:r>
    </w:p>
    <w:p w:rsidR="00E07FF0" w:rsidRPr="00483AA1" w:rsidRDefault="00E07FF0" w:rsidP="00E07FF0">
      <w:pPr>
        <w:ind w:right="-108"/>
        <w:rPr>
          <w:rFonts w:ascii="Arial" w:hAnsi="Arial" w:cs="Arial"/>
          <w:b/>
          <w:caps/>
          <w:sz w:val="22"/>
          <w:szCs w:val="22"/>
          <w:bdr w:val="single" w:sz="4" w:space="0" w:color="auto" w:frame="1"/>
          <w:lang w:val="en-GB"/>
        </w:rPr>
      </w:pPr>
    </w:p>
    <w:p w:rsidR="00E07FF0" w:rsidRDefault="00E07FF0">
      <w:pPr>
        <w:rPr>
          <w:rFonts w:ascii="Arial" w:hAnsi="Arial" w:cs="Arial"/>
          <w:b/>
          <w:bCs/>
          <w:sz w:val="28"/>
          <w:szCs w:val="28"/>
        </w:rPr>
      </w:pPr>
      <w:r>
        <w:rPr>
          <w:rFonts w:ascii="Arial" w:hAnsi="Arial" w:cs="Arial"/>
          <w:b/>
          <w:bCs/>
          <w:sz w:val="28"/>
          <w:szCs w:val="28"/>
        </w:rPr>
        <w:br w:type="page"/>
      </w:r>
    </w:p>
    <w:p w:rsidR="00E07FF0" w:rsidRDefault="00E07FF0">
      <w:pPr>
        <w:rPr>
          <w:rFonts w:ascii="Arial" w:hAnsi="Arial" w:cs="Arial"/>
          <w:b/>
          <w:bCs/>
          <w:sz w:val="28"/>
          <w:szCs w:val="28"/>
        </w:rPr>
      </w:pPr>
      <w:r>
        <w:rPr>
          <w:rFonts w:ascii="Arial" w:hAnsi="Arial" w:cs="Arial"/>
          <w:b/>
          <w:bCs/>
          <w:sz w:val="28"/>
          <w:szCs w:val="28"/>
        </w:rPr>
        <w:lastRenderedPageBreak/>
        <w:br w:type="page"/>
      </w:r>
    </w:p>
    <w:p w:rsidR="0073515E" w:rsidRDefault="0073515E" w:rsidP="0073515E">
      <w:pPr>
        <w:rPr>
          <w:rFonts w:ascii="Arial" w:hAnsi="Arial" w:cs="Arial"/>
          <w:b/>
          <w:bCs/>
          <w:sz w:val="28"/>
          <w:szCs w:val="28"/>
        </w:rPr>
      </w:pPr>
      <w:r>
        <w:rPr>
          <w:rFonts w:ascii="Arial" w:hAnsi="Arial" w:cs="Arial"/>
          <w:b/>
          <w:bCs/>
          <w:sz w:val="28"/>
          <w:szCs w:val="28"/>
        </w:rPr>
        <w:lastRenderedPageBreak/>
        <w:t>MICROBIOLOGY 2</w:t>
      </w:r>
    </w:p>
    <w:p w:rsidR="0073515E" w:rsidRPr="004C70C4" w:rsidRDefault="0073515E" w:rsidP="0073515E">
      <w:pPr>
        <w:rPr>
          <w:rFonts w:ascii="Arial" w:hAnsi="Arial" w:cs="Arial"/>
          <w:b/>
          <w:bCs/>
          <w:sz w:val="28"/>
          <w:szCs w:val="28"/>
        </w:rPr>
      </w:pPr>
      <w:r w:rsidRPr="004C70C4">
        <w:rPr>
          <w:rFonts w:ascii="Arial" w:hAnsi="Arial" w:cs="Arial"/>
          <w:b/>
          <w:bCs/>
          <w:sz w:val="28"/>
          <w:szCs w:val="28"/>
        </w:rPr>
        <w:t>Bacterial Diseases</w:t>
      </w:r>
    </w:p>
    <w:p w:rsidR="0073515E" w:rsidRPr="004C70C4" w:rsidRDefault="0073515E" w:rsidP="0073515E">
      <w:pPr>
        <w:rPr>
          <w:rFonts w:ascii="Arial" w:hAnsi="Arial" w:cs="Arial"/>
          <w:bCs/>
        </w:rPr>
      </w:pPr>
      <w:r w:rsidRPr="004C70C4">
        <w:rPr>
          <w:rFonts w:ascii="Arial" w:hAnsi="Arial" w:cs="Arial"/>
          <w:bCs/>
        </w:rPr>
        <w:t xml:space="preserve">Professor </w:t>
      </w:r>
      <w:r>
        <w:rPr>
          <w:rFonts w:ascii="Arial" w:hAnsi="Arial" w:cs="Arial"/>
          <w:bCs/>
        </w:rPr>
        <w:t>Shiranee Sriskandan</w:t>
      </w:r>
    </w:p>
    <w:p w:rsidR="0073515E" w:rsidRDefault="0073515E" w:rsidP="0073515E">
      <w:pPr>
        <w:rPr>
          <w:rFonts w:ascii="Arial" w:hAnsi="Arial" w:cs="Arial"/>
          <w:bCs/>
          <w:sz w:val="22"/>
          <w:szCs w:val="22"/>
        </w:rPr>
      </w:pPr>
    </w:p>
    <w:p w:rsidR="0073515E" w:rsidRDefault="0073515E" w:rsidP="0073515E">
      <w:pPr>
        <w:rPr>
          <w:rFonts w:ascii="Arial" w:hAnsi="Arial" w:cs="Arial"/>
          <w:bCs/>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Infectious Diseases are the leading cause of mortality world-wide, with bacterial disease resulting in more death than viral and parasitic infections combined.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Not every bacterium can cause disease.  Some possess particular </w:t>
      </w:r>
      <w:r w:rsidRPr="0021791D">
        <w:rPr>
          <w:rFonts w:ascii="Arial" w:hAnsi="Arial" w:cs="Arial"/>
          <w:b/>
          <w:bCs/>
          <w:sz w:val="22"/>
          <w:szCs w:val="22"/>
        </w:rPr>
        <w:t>v…</w:t>
      </w:r>
      <w:r>
        <w:rPr>
          <w:rFonts w:ascii="Arial" w:hAnsi="Arial" w:cs="Arial"/>
          <w:b/>
          <w:bCs/>
          <w:sz w:val="22"/>
          <w:szCs w:val="22"/>
        </w:rPr>
        <w:t>……</w:t>
      </w:r>
      <w:r w:rsidRPr="0021791D">
        <w:rPr>
          <w:rFonts w:ascii="Arial" w:hAnsi="Arial" w:cs="Arial"/>
          <w:b/>
          <w:bCs/>
          <w:sz w:val="22"/>
          <w:szCs w:val="22"/>
        </w:rPr>
        <w:t>….. d…</w:t>
      </w:r>
      <w:r>
        <w:rPr>
          <w:rFonts w:ascii="Arial" w:hAnsi="Arial" w:cs="Arial"/>
          <w:b/>
          <w:bCs/>
          <w:sz w:val="22"/>
          <w:szCs w:val="22"/>
        </w:rPr>
        <w:t>…….</w:t>
      </w:r>
      <w:r w:rsidRPr="0021791D">
        <w:rPr>
          <w:rFonts w:ascii="Arial" w:hAnsi="Arial" w:cs="Arial"/>
          <w:b/>
          <w:bCs/>
          <w:sz w:val="22"/>
          <w:szCs w:val="22"/>
        </w:rPr>
        <w:t>…..</w:t>
      </w:r>
      <w:r w:rsidRPr="0021791D">
        <w:rPr>
          <w:rFonts w:ascii="Arial" w:hAnsi="Arial" w:cs="Arial"/>
          <w:sz w:val="22"/>
          <w:szCs w:val="22"/>
        </w:rPr>
        <w:t xml:space="preserve"> that enable them to infect and afflict humans.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A bacterium that can cause disease is called a p</w:t>
      </w:r>
      <w:r w:rsidRPr="0021791D">
        <w:rPr>
          <w:rFonts w:ascii="Arial" w:hAnsi="Arial" w:cs="Arial"/>
          <w:b/>
          <w:bCs/>
          <w:sz w:val="22"/>
          <w:szCs w:val="22"/>
        </w:rPr>
        <w:t>………….</w:t>
      </w:r>
      <w:r w:rsidRPr="0021791D">
        <w:rPr>
          <w:rFonts w:ascii="Arial" w:hAnsi="Arial" w:cs="Arial"/>
          <w:sz w:val="22"/>
          <w:szCs w:val="22"/>
        </w:rPr>
        <w:t>.  Typically the term p</w:t>
      </w:r>
      <w:r>
        <w:rPr>
          <w:rFonts w:ascii="Arial" w:hAnsi="Arial" w:cs="Arial"/>
          <w:sz w:val="22"/>
          <w:szCs w:val="22"/>
        </w:rPr>
        <w:t>………</w:t>
      </w:r>
      <w:r w:rsidRPr="0021791D">
        <w:rPr>
          <w:rFonts w:ascii="Arial" w:hAnsi="Arial" w:cs="Arial"/>
          <w:sz w:val="22"/>
          <w:szCs w:val="22"/>
        </w:rPr>
        <w:t xml:space="preserve"> refers to bacteria that cause disease in otherwise healthy individuals (e.g. causes of diarrhoea such as </w:t>
      </w:r>
      <w:r w:rsidRPr="0021791D">
        <w:rPr>
          <w:rFonts w:ascii="Arial" w:hAnsi="Arial" w:cs="Arial"/>
          <w:i/>
          <w:iCs/>
          <w:sz w:val="22"/>
          <w:szCs w:val="22"/>
        </w:rPr>
        <w:t>Salmonella</w:t>
      </w:r>
      <w:r w:rsidRPr="0021791D">
        <w:rPr>
          <w:rFonts w:ascii="Arial" w:hAnsi="Arial" w:cs="Arial"/>
          <w:sz w:val="22"/>
          <w:szCs w:val="22"/>
        </w:rPr>
        <w:t xml:space="preserve"> spp. and </w:t>
      </w:r>
      <w:r w:rsidRPr="0021791D">
        <w:rPr>
          <w:rFonts w:ascii="Arial" w:hAnsi="Arial" w:cs="Arial"/>
          <w:i/>
          <w:iCs/>
          <w:sz w:val="22"/>
          <w:szCs w:val="22"/>
        </w:rPr>
        <w:t>Shigella</w:t>
      </w:r>
      <w:r w:rsidRPr="0021791D">
        <w:rPr>
          <w:rFonts w:ascii="Arial" w:hAnsi="Arial" w:cs="Arial"/>
          <w:sz w:val="22"/>
          <w:szCs w:val="22"/>
        </w:rPr>
        <w:t xml:space="preserve"> spp., causes of pne</w:t>
      </w:r>
      <w:smartTag w:uri="urn:schemas-microsoft-com:office:smarttags" w:element="PersonName">
        <w:r w:rsidRPr="0021791D">
          <w:rPr>
            <w:rFonts w:ascii="Arial" w:hAnsi="Arial" w:cs="Arial"/>
            <w:sz w:val="22"/>
            <w:szCs w:val="22"/>
          </w:rPr>
          <w:t>umo</w:t>
        </w:r>
      </w:smartTag>
      <w:r w:rsidRPr="0021791D">
        <w:rPr>
          <w:rFonts w:ascii="Arial" w:hAnsi="Arial" w:cs="Arial"/>
          <w:sz w:val="22"/>
          <w:szCs w:val="22"/>
        </w:rPr>
        <w:t xml:space="preserve">nia such as </w:t>
      </w:r>
      <w:r w:rsidRPr="0021791D">
        <w:rPr>
          <w:rFonts w:ascii="Arial" w:hAnsi="Arial" w:cs="Arial"/>
          <w:i/>
          <w:iCs/>
          <w:sz w:val="22"/>
          <w:szCs w:val="22"/>
        </w:rPr>
        <w:t>Streptococcus pne</w:t>
      </w:r>
      <w:smartTag w:uri="urn:schemas-microsoft-com:office:smarttags" w:element="PersonName">
        <w:r w:rsidRPr="0021791D">
          <w:rPr>
            <w:rFonts w:ascii="Arial" w:hAnsi="Arial" w:cs="Arial"/>
            <w:i/>
            <w:iCs/>
            <w:sz w:val="22"/>
            <w:szCs w:val="22"/>
          </w:rPr>
          <w:t>umo</w:t>
        </w:r>
      </w:smartTag>
      <w:r w:rsidRPr="0021791D">
        <w:rPr>
          <w:rFonts w:ascii="Arial" w:hAnsi="Arial" w:cs="Arial"/>
          <w:i/>
          <w:iCs/>
          <w:sz w:val="22"/>
          <w:szCs w:val="22"/>
        </w:rPr>
        <w:t>niae</w:t>
      </w:r>
      <w:r w:rsidRPr="0021791D">
        <w:rPr>
          <w:rFonts w:ascii="Arial" w:hAnsi="Arial" w:cs="Arial"/>
          <w:sz w:val="22"/>
          <w:szCs w:val="22"/>
        </w:rPr>
        <w:t xml:space="preserve"> and tuberculosis, causes of septicaemia such as </w:t>
      </w:r>
      <w:r w:rsidRPr="0021791D">
        <w:rPr>
          <w:rFonts w:ascii="Arial" w:hAnsi="Arial" w:cs="Arial"/>
          <w:i/>
          <w:iCs/>
          <w:sz w:val="22"/>
          <w:szCs w:val="22"/>
        </w:rPr>
        <w:t>E. coli</w:t>
      </w:r>
      <w:r w:rsidRPr="0021791D">
        <w:rPr>
          <w:rFonts w:ascii="Arial" w:hAnsi="Arial" w:cs="Arial"/>
          <w:sz w:val="22"/>
          <w:szCs w:val="22"/>
        </w:rPr>
        <w:t xml:space="preserve"> and </w:t>
      </w:r>
      <w:r w:rsidRPr="0021791D">
        <w:rPr>
          <w:rFonts w:ascii="Arial" w:hAnsi="Arial" w:cs="Arial"/>
          <w:i/>
          <w:iCs/>
          <w:sz w:val="22"/>
          <w:szCs w:val="22"/>
        </w:rPr>
        <w:t>Neisseria meningitidis</w:t>
      </w:r>
      <w:r w:rsidRPr="0021791D">
        <w:rPr>
          <w:rFonts w:ascii="Arial" w:hAnsi="Arial" w:cs="Arial"/>
          <w:sz w:val="22"/>
          <w:szCs w:val="22"/>
        </w:rPr>
        <w:t xml:space="preserve">). However, some organisms can cause disease in immunocompromised hosts (e.g. </w:t>
      </w:r>
      <w:r w:rsidRPr="0021791D">
        <w:rPr>
          <w:rFonts w:ascii="Arial" w:hAnsi="Arial" w:cs="Arial"/>
          <w:i/>
          <w:iCs/>
          <w:sz w:val="22"/>
          <w:szCs w:val="22"/>
        </w:rPr>
        <w:t>Aspergillus</w:t>
      </w:r>
      <w:r w:rsidRPr="0021791D">
        <w:rPr>
          <w:rFonts w:ascii="Arial" w:hAnsi="Arial" w:cs="Arial"/>
          <w:sz w:val="22"/>
          <w:szCs w:val="22"/>
        </w:rPr>
        <w:t xml:space="preserve"> in neutropeanic patients, </w:t>
      </w:r>
      <w:r w:rsidRPr="0021791D">
        <w:rPr>
          <w:rFonts w:ascii="Arial" w:hAnsi="Arial" w:cs="Arial"/>
          <w:i/>
          <w:iCs/>
          <w:sz w:val="22"/>
          <w:szCs w:val="22"/>
        </w:rPr>
        <w:t>Pne</w:t>
      </w:r>
      <w:smartTag w:uri="urn:schemas-microsoft-com:office:smarttags" w:element="PersonName">
        <w:r w:rsidRPr="0021791D">
          <w:rPr>
            <w:rFonts w:ascii="Arial" w:hAnsi="Arial" w:cs="Arial"/>
            <w:i/>
            <w:iCs/>
            <w:sz w:val="22"/>
            <w:szCs w:val="22"/>
          </w:rPr>
          <w:t>umo</w:t>
        </w:r>
      </w:smartTag>
      <w:r w:rsidRPr="0021791D">
        <w:rPr>
          <w:rFonts w:ascii="Arial" w:hAnsi="Arial" w:cs="Arial"/>
          <w:i/>
          <w:iCs/>
          <w:sz w:val="22"/>
          <w:szCs w:val="22"/>
        </w:rPr>
        <w:t xml:space="preserve">cystis carinii </w:t>
      </w:r>
      <w:r w:rsidRPr="0021791D">
        <w:rPr>
          <w:rFonts w:ascii="Arial" w:hAnsi="Arial" w:cs="Arial"/>
          <w:sz w:val="22"/>
          <w:szCs w:val="22"/>
        </w:rPr>
        <w:t xml:space="preserve">in patients with AIDS), and are called </w:t>
      </w:r>
      <w:r w:rsidRPr="0021791D">
        <w:rPr>
          <w:rFonts w:ascii="Arial" w:hAnsi="Arial" w:cs="Arial"/>
          <w:b/>
          <w:bCs/>
          <w:sz w:val="22"/>
          <w:szCs w:val="22"/>
        </w:rPr>
        <w:t>o………. p………</w:t>
      </w:r>
      <w:r w:rsidRPr="0021791D">
        <w:rPr>
          <w:rFonts w:ascii="Arial" w:hAnsi="Arial" w:cs="Arial"/>
          <w:sz w:val="22"/>
          <w:szCs w:val="22"/>
        </w:rPr>
        <w:t xml:space="preserve">.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The </w:t>
      </w:r>
      <w:r w:rsidRPr="0021791D">
        <w:rPr>
          <w:rFonts w:ascii="Arial" w:hAnsi="Arial" w:cs="Arial"/>
          <w:i/>
          <w:iCs/>
          <w:sz w:val="22"/>
          <w:szCs w:val="22"/>
        </w:rPr>
        <w:t>extent</w:t>
      </w:r>
      <w:r w:rsidRPr="0021791D">
        <w:rPr>
          <w:rFonts w:ascii="Arial" w:hAnsi="Arial" w:cs="Arial"/>
          <w:sz w:val="22"/>
          <w:szCs w:val="22"/>
        </w:rPr>
        <w:t xml:space="preserve"> of damage a bacterium causes its host is called </w:t>
      </w:r>
      <w:r w:rsidRPr="0021791D">
        <w:rPr>
          <w:rFonts w:ascii="Arial" w:hAnsi="Arial" w:cs="Arial"/>
          <w:b/>
          <w:bCs/>
          <w:sz w:val="22"/>
          <w:szCs w:val="22"/>
        </w:rPr>
        <w:t>v…</w:t>
      </w:r>
      <w:r>
        <w:rPr>
          <w:rFonts w:ascii="Arial" w:hAnsi="Arial" w:cs="Arial"/>
          <w:b/>
          <w:bCs/>
          <w:sz w:val="22"/>
          <w:szCs w:val="22"/>
        </w:rPr>
        <w:t>……..</w:t>
      </w:r>
      <w:r w:rsidRPr="0021791D">
        <w:rPr>
          <w:rFonts w:ascii="Arial" w:hAnsi="Arial" w:cs="Arial"/>
          <w:b/>
          <w:bCs/>
          <w:sz w:val="22"/>
          <w:szCs w:val="22"/>
        </w:rPr>
        <w:t>……</w:t>
      </w:r>
      <w:r w:rsidRPr="0021791D">
        <w:rPr>
          <w:rFonts w:ascii="Arial" w:hAnsi="Arial" w:cs="Arial"/>
          <w:sz w:val="22"/>
          <w:szCs w:val="22"/>
        </w:rPr>
        <w:t xml:space="preserve">.  </w:t>
      </w:r>
    </w:p>
    <w:p w:rsidR="0073515E" w:rsidRPr="0021791D" w:rsidRDefault="0073515E" w:rsidP="0073515E">
      <w:pPr>
        <w:rPr>
          <w:rFonts w:ascii="Arial" w:hAnsi="Arial" w:cs="Arial"/>
          <w:sz w:val="22"/>
          <w:szCs w:val="22"/>
        </w:rPr>
      </w:pPr>
    </w:p>
    <w:p w:rsidR="0073515E" w:rsidRDefault="0073515E" w:rsidP="0073515E">
      <w:pPr>
        <w:rPr>
          <w:rFonts w:ascii="Arial" w:hAnsi="Arial" w:cs="Arial"/>
          <w:sz w:val="22"/>
          <w:szCs w:val="22"/>
        </w:rPr>
      </w:pPr>
      <w:r w:rsidRPr="0021791D">
        <w:rPr>
          <w:rFonts w:ascii="Arial" w:hAnsi="Arial" w:cs="Arial"/>
          <w:sz w:val="22"/>
          <w:szCs w:val="22"/>
        </w:rPr>
        <w:t>V</w:t>
      </w:r>
      <w:r>
        <w:rPr>
          <w:rFonts w:ascii="Arial" w:hAnsi="Arial" w:cs="Arial"/>
          <w:sz w:val="22"/>
          <w:szCs w:val="22"/>
        </w:rPr>
        <w:t>…………</w:t>
      </w:r>
      <w:r w:rsidRPr="0021791D">
        <w:rPr>
          <w:rFonts w:ascii="Arial" w:hAnsi="Arial" w:cs="Arial"/>
          <w:sz w:val="22"/>
          <w:szCs w:val="22"/>
        </w:rPr>
        <w:t xml:space="preserve"> d</w:t>
      </w:r>
      <w:r>
        <w:rPr>
          <w:rFonts w:ascii="Arial" w:hAnsi="Arial" w:cs="Arial"/>
          <w:sz w:val="22"/>
          <w:szCs w:val="22"/>
        </w:rPr>
        <w:t>…………...</w:t>
      </w:r>
      <w:r w:rsidRPr="0021791D">
        <w:rPr>
          <w:rFonts w:ascii="Arial" w:hAnsi="Arial" w:cs="Arial"/>
          <w:sz w:val="22"/>
          <w:szCs w:val="22"/>
        </w:rPr>
        <w:t>s act in several ways. They can enhance a bacterium’s:</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1) </w:t>
      </w:r>
      <w:r w:rsidRPr="0021791D">
        <w:rPr>
          <w:rFonts w:ascii="Arial" w:hAnsi="Arial" w:cs="Arial"/>
          <w:b/>
          <w:bCs/>
          <w:sz w:val="22"/>
          <w:szCs w:val="22"/>
        </w:rPr>
        <w:t>………..</w:t>
      </w:r>
      <w:r w:rsidRPr="0021791D">
        <w:rPr>
          <w:rFonts w:ascii="Arial" w:hAnsi="Arial" w:cs="Arial"/>
          <w:sz w:val="22"/>
          <w:szCs w:val="22"/>
        </w:rPr>
        <w:t>: ability to infect certain tissues.  This can be by expressing certain adhesins which recognise and bind to host cells, or by allowing bacteria access to and mechanisms for survival within a particular site in the body (e.g. cerebrospinal fluid in bacterial meningitis).</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2) </w:t>
      </w:r>
      <w:r w:rsidRPr="0021791D">
        <w:rPr>
          <w:rFonts w:ascii="Arial" w:hAnsi="Arial" w:cs="Arial"/>
          <w:b/>
          <w:bCs/>
          <w:sz w:val="22"/>
          <w:szCs w:val="22"/>
        </w:rPr>
        <w:t>……….</w:t>
      </w:r>
      <w:r w:rsidRPr="0021791D">
        <w:rPr>
          <w:rFonts w:ascii="Arial" w:hAnsi="Arial" w:cs="Arial"/>
          <w:sz w:val="22"/>
          <w:szCs w:val="22"/>
        </w:rPr>
        <w:t>: through acquisition of vital nutrients (such as iron, carbon sources) and evasion of the immune response (</w:t>
      </w:r>
      <w:r w:rsidRPr="0021791D">
        <w:rPr>
          <w:rFonts w:ascii="Arial" w:hAnsi="Arial" w:cs="Arial"/>
          <w:i/>
          <w:iCs/>
          <w:sz w:val="22"/>
          <w:szCs w:val="22"/>
        </w:rPr>
        <w:t>Neisseria meningitidis</w:t>
      </w:r>
      <w:r w:rsidRPr="0021791D">
        <w:rPr>
          <w:rFonts w:ascii="Arial" w:hAnsi="Arial" w:cs="Arial"/>
          <w:sz w:val="22"/>
          <w:szCs w:val="22"/>
        </w:rPr>
        <w:t xml:space="preserve">).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3) </w:t>
      </w:r>
      <w:r w:rsidRPr="0021791D">
        <w:rPr>
          <w:rFonts w:ascii="Arial" w:hAnsi="Arial" w:cs="Arial"/>
          <w:b/>
          <w:bCs/>
          <w:sz w:val="22"/>
          <w:szCs w:val="22"/>
        </w:rPr>
        <w:t>………….</w:t>
      </w:r>
      <w:r w:rsidRPr="0021791D">
        <w:rPr>
          <w:rFonts w:ascii="Arial" w:hAnsi="Arial" w:cs="Arial"/>
          <w:sz w:val="22"/>
          <w:szCs w:val="22"/>
        </w:rPr>
        <w:t xml:space="preserve">: through the action of toxins such as lipopolysaccharide on the bacterium surface.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Microbes must also be able to effectively colonise a host, and be spread from person to person (a process called </w:t>
      </w:r>
      <w:r w:rsidRPr="0021791D">
        <w:rPr>
          <w:rFonts w:ascii="Arial" w:hAnsi="Arial" w:cs="Arial"/>
          <w:b/>
          <w:bCs/>
          <w:sz w:val="22"/>
          <w:szCs w:val="22"/>
        </w:rPr>
        <w:t>t………..</w:t>
      </w:r>
      <w:r w:rsidRPr="0021791D">
        <w:rPr>
          <w:rFonts w:ascii="Arial" w:hAnsi="Arial" w:cs="Arial"/>
          <w:sz w:val="22"/>
          <w:szCs w:val="22"/>
        </w:rPr>
        <w:t xml:space="preserve">). These attributes, although important, are not well understood.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Vi</w:t>
      </w:r>
      <w:r>
        <w:rPr>
          <w:rFonts w:ascii="Arial" w:hAnsi="Arial" w:cs="Arial"/>
          <w:sz w:val="22"/>
          <w:szCs w:val="22"/>
        </w:rPr>
        <w:t>……….…</w:t>
      </w:r>
      <w:r w:rsidRPr="0021791D">
        <w:rPr>
          <w:rFonts w:ascii="Arial" w:hAnsi="Arial" w:cs="Arial"/>
          <w:sz w:val="22"/>
          <w:szCs w:val="22"/>
        </w:rPr>
        <w:t xml:space="preserve"> d</w:t>
      </w:r>
      <w:r>
        <w:rPr>
          <w:rFonts w:ascii="Arial" w:hAnsi="Arial" w:cs="Arial"/>
          <w:sz w:val="22"/>
          <w:szCs w:val="22"/>
        </w:rPr>
        <w:t>……………..</w:t>
      </w:r>
      <w:r w:rsidRPr="0021791D">
        <w:rPr>
          <w:rFonts w:ascii="Arial" w:hAnsi="Arial" w:cs="Arial"/>
          <w:sz w:val="22"/>
          <w:szCs w:val="22"/>
        </w:rPr>
        <w:t xml:space="preserve">s may be encoded in regions of DNA which are only found in a pathogen.  Clusters of genes which are required for pathogenesis and found exclusively in pathogenic bacteria are referred to as </w:t>
      </w:r>
      <w:r w:rsidRPr="0021791D">
        <w:rPr>
          <w:rFonts w:ascii="Arial" w:hAnsi="Arial" w:cs="Arial"/>
          <w:b/>
          <w:bCs/>
          <w:sz w:val="22"/>
          <w:szCs w:val="22"/>
        </w:rPr>
        <w:t>p………… i………..</w:t>
      </w:r>
      <w:r w:rsidRPr="0021791D">
        <w:rPr>
          <w:rFonts w:ascii="Arial" w:hAnsi="Arial" w:cs="Arial"/>
          <w:sz w:val="22"/>
          <w:szCs w:val="22"/>
        </w:rPr>
        <w:t>, and were usually acquired in a single genetic event</w:t>
      </w:r>
      <w:r w:rsidRPr="0021791D">
        <w:rPr>
          <w:rFonts w:ascii="Arial" w:hAnsi="Arial" w:cs="Arial"/>
          <w:b/>
          <w:bCs/>
          <w:sz w:val="22"/>
          <w:szCs w:val="22"/>
        </w:rPr>
        <w:t>.  p………  i………</w:t>
      </w:r>
      <w:r w:rsidRPr="0021791D">
        <w:rPr>
          <w:rFonts w:ascii="Arial" w:hAnsi="Arial" w:cs="Arial"/>
          <w:sz w:val="22"/>
          <w:szCs w:val="22"/>
        </w:rPr>
        <w:t xml:space="preserve"> have had a major effect on the emergence and evolution of bacterial pathogens, by providing previously </w:t>
      </w:r>
      <w:r w:rsidRPr="0021791D">
        <w:rPr>
          <w:rFonts w:ascii="Arial" w:hAnsi="Arial" w:cs="Arial"/>
          <w:b/>
          <w:bCs/>
          <w:sz w:val="22"/>
          <w:szCs w:val="22"/>
        </w:rPr>
        <w:t>………….. bacteria</w:t>
      </w:r>
      <w:r w:rsidRPr="0021791D">
        <w:rPr>
          <w:rFonts w:ascii="Arial" w:hAnsi="Arial" w:cs="Arial"/>
          <w:sz w:val="22"/>
          <w:szCs w:val="22"/>
        </w:rPr>
        <w:t xml:space="preserve"> (harmless members of the flora) with novel attributes that allow them to infect a new niche or cause damage.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sz w:val="22"/>
          <w:szCs w:val="22"/>
        </w:rPr>
        <w:t xml:space="preserve">There is still a need for vaccines to prevent bacterial infection and drugs to combat multi-resistant strains. This will be achieved through greater understanding of the molecular basis of the disease process. </w:t>
      </w:r>
    </w:p>
    <w:p w:rsidR="0073515E" w:rsidRPr="0021791D" w:rsidRDefault="0073515E" w:rsidP="0073515E">
      <w:pPr>
        <w:rPr>
          <w:rFonts w:ascii="Arial" w:hAnsi="Arial" w:cs="Arial"/>
          <w:sz w:val="22"/>
          <w:szCs w:val="22"/>
        </w:rPr>
      </w:pPr>
    </w:p>
    <w:p w:rsidR="0073515E" w:rsidRPr="0021791D" w:rsidRDefault="0073515E" w:rsidP="0073515E">
      <w:pPr>
        <w:rPr>
          <w:rFonts w:ascii="Arial" w:hAnsi="Arial" w:cs="Arial"/>
          <w:sz w:val="22"/>
          <w:szCs w:val="22"/>
        </w:rPr>
      </w:pPr>
      <w:r w:rsidRPr="0021791D">
        <w:rPr>
          <w:rFonts w:ascii="Arial" w:hAnsi="Arial" w:cs="Arial"/>
          <w:b/>
          <w:sz w:val="22"/>
          <w:szCs w:val="22"/>
        </w:rPr>
        <w:t>Extended reading:</w:t>
      </w:r>
      <w:r w:rsidRPr="0021791D">
        <w:rPr>
          <w:rFonts w:ascii="Arial" w:hAnsi="Arial" w:cs="Arial"/>
          <w:sz w:val="22"/>
          <w:szCs w:val="22"/>
        </w:rPr>
        <w:t xml:space="preserve"> </w:t>
      </w:r>
      <w:r w:rsidRPr="0021791D">
        <w:rPr>
          <w:rFonts w:ascii="Arial" w:hAnsi="Arial" w:cs="Arial"/>
          <w:sz w:val="22"/>
          <w:szCs w:val="22"/>
        </w:rPr>
        <w:br/>
        <w:t xml:space="preserve">Smith H. What happens to bacterial pathogens </w:t>
      </w:r>
      <w:r w:rsidRPr="0021791D">
        <w:rPr>
          <w:rFonts w:ascii="Arial" w:hAnsi="Arial" w:cs="Arial"/>
          <w:i/>
          <w:iCs/>
          <w:sz w:val="22"/>
          <w:szCs w:val="22"/>
        </w:rPr>
        <w:t>in vivo</w:t>
      </w:r>
      <w:r w:rsidRPr="0021791D">
        <w:rPr>
          <w:rFonts w:ascii="Arial" w:hAnsi="Arial" w:cs="Arial"/>
          <w:sz w:val="22"/>
          <w:szCs w:val="22"/>
        </w:rPr>
        <w:t xml:space="preserve">? Trends Microbiol. 1998 </w:t>
      </w:r>
      <w:r w:rsidRPr="0021791D">
        <w:rPr>
          <w:rFonts w:ascii="Arial" w:hAnsi="Arial" w:cs="Arial"/>
          <w:b/>
          <w:bCs/>
          <w:sz w:val="22"/>
          <w:szCs w:val="22"/>
        </w:rPr>
        <w:t>6:</w:t>
      </w:r>
      <w:r w:rsidRPr="0021791D">
        <w:rPr>
          <w:rFonts w:ascii="Arial" w:hAnsi="Arial" w:cs="Arial"/>
          <w:sz w:val="22"/>
          <w:szCs w:val="22"/>
        </w:rPr>
        <w:t>239-43.</w:t>
      </w:r>
    </w:p>
    <w:p w:rsidR="0073515E" w:rsidRPr="00C44035" w:rsidRDefault="0073515E" w:rsidP="0073515E">
      <w:pPr>
        <w:rPr>
          <w:rFonts w:ascii="Arial" w:hAnsi="Arial" w:cs="Arial"/>
          <w:bCs/>
          <w:sz w:val="22"/>
          <w:szCs w:val="22"/>
        </w:rPr>
      </w:pPr>
    </w:p>
    <w:p w:rsidR="000F43FE" w:rsidRDefault="000F43FE">
      <w:pPr>
        <w:rPr>
          <w:rFonts w:ascii="Arial" w:hAnsi="Arial" w:cs="Arial"/>
          <w:b/>
          <w:bCs/>
          <w:sz w:val="28"/>
          <w:szCs w:val="28"/>
        </w:rPr>
      </w:pPr>
      <w:r>
        <w:rPr>
          <w:rFonts w:ascii="Arial" w:hAnsi="Arial" w:cs="Arial"/>
          <w:b/>
          <w:bCs/>
          <w:sz w:val="28"/>
          <w:szCs w:val="28"/>
        </w:rPr>
        <w:br w:type="page"/>
      </w:r>
    </w:p>
    <w:p w:rsidR="008E70D7" w:rsidRDefault="008E70D7">
      <w:pPr>
        <w:rPr>
          <w:rFonts w:ascii="Arial" w:hAnsi="Arial" w:cs="Arial"/>
          <w:b/>
          <w:bCs/>
          <w:sz w:val="28"/>
          <w:szCs w:val="28"/>
        </w:rPr>
      </w:pPr>
      <w:r>
        <w:rPr>
          <w:rFonts w:ascii="Arial" w:hAnsi="Arial" w:cs="Arial"/>
          <w:b/>
          <w:bCs/>
          <w:sz w:val="28"/>
          <w:szCs w:val="28"/>
        </w:rPr>
        <w:lastRenderedPageBreak/>
        <w:br w:type="page"/>
      </w:r>
    </w:p>
    <w:p w:rsidR="00D63DA8" w:rsidRPr="008E70D7" w:rsidRDefault="00D63DA8" w:rsidP="00D63DA8">
      <w:pPr>
        <w:rPr>
          <w:szCs w:val="22"/>
        </w:rPr>
      </w:pPr>
      <w:r w:rsidRPr="001F2832">
        <w:rPr>
          <w:rFonts w:ascii="Arial" w:hAnsi="Arial" w:cs="Arial"/>
          <w:b/>
          <w:sz w:val="28"/>
          <w:szCs w:val="22"/>
        </w:rPr>
        <w:lastRenderedPageBreak/>
        <w:t xml:space="preserve">MICROBIOLOGY </w:t>
      </w:r>
      <w:r>
        <w:rPr>
          <w:rFonts w:ascii="Arial" w:hAnsi="Arial" w:cs="Arial"/>
          <w:b/>
          <w:sz w:val="28"/>
          <w:szCs w:val="22"/>
        </w:rPr>
        <w:t>3</w:t>
      </w:r>
    </w:p>
    <w:p w:rsidR="00D63DA8" w:rsidRPr="001F2832" w:rsidRDefault="00D63DA8" w:rsidP="00D63DA8">
      <w:pPr>
        <w:rPr>
          <w:rFonts w:ascii="Arial" w:hAnsi="Arial" w:cs="Arial"/>
          <w:b/>
          <w:sz w:val="28"/>
          <w:szCs w:val="22"/>
        </w:rPr>
      </w:pPr>
      <w:r>
        <w:rPr>
          <w:rFonts w:ascii="Arial" w:hAnsi="Arial" w:cs="Arial"/>
          <w:b/>
          <w:sz w:val="28"/>
          <w:szCs w:val="22"/>
        </w:rPr>
        <w:t xml:space="preserve">Hospital </w:t>
      </w:r>
      <w:r w:rsidRPr="001F2832">
        <w:rPr>
          <w:rFonts w:ascii="Arial" w:hAnsi="Arial" w:cs="Arial"/>
          <w:b/>
          <w:sz w:val="28"/>
          <w:szCs w:val="22"/>
        </w:rPr>
        <w:t>acquired infection and antibiotic resist</w:t>
      </w:r>
      <w:r>
        <w:rPr>
          <w:rFonts w:ascii="Arial" w:hAnsi="Arial" w:cs="Arial"/>
          <w:b/>
          <w:sz w:val="28"/>
          <w:szCs w:val="22"/>
        </w:rPr>
        <w:t>a</w:t>
      </w:r>
      <w:r w:rsidRPr="001F2832">
        <w:rPr>
          <w:rFonts w:ascii="Arial" w:hAnsi="Arial" w:cs="Arial"/>
          <w:b/>
          <w:sz w:val="28"/>
          <w:szCs w:val="22"/>
        </w:rPr>
        <w:t>nce</w:t>
      </w:r>
    </w:p>
    <w:p w:rsidR="00D63DA8" w:rsidRPr="00586DBA" w:rsidRDefault="00D63DA8" w:rsidP="00D63DA8">
      <w:pPr>
        <w:rPr>
          <w:rFonts w:ascii="Arial" w:hAnsi="Arial" w:cs="Arial"/>
          <w:sz w:val="22"/>
          <w:szCs w:val="22"/>
        </w:rPr>
      </w:pPr>
      <w:r>
        <w:rPr>
          <w:rFonts w:ascii="Arial" w:hAnsi="Arial" w:cs="Arial"/>
          <w:sz w:val="22"/>
          <w:szCs w:val="22"/>
        </w:rPr>
        <w:t>Dr Andrew Edwards</w:t>
      </w:r>
    </w:p>
    <w:p w:rsidR="00D63DA8" w:rsidRPr="00586DBA" w:rsidRDefault="00D63DA8" w:rsidP="00D63DA8">
      <w:pPr>
        <w:rPr>
          <w:rFonts w:ascii="Arial" w:hAnsi="Arial" w:cs="Arial"/>
          <w:b/>
          <w:sz w:val="22"/>
          <w:szCs w:val="22"/>
        </w:rPr>
      </w:pPr>
    </w:p>
    <w:p w:rsidR="00D63DA8" w:rsidRPr="00586DBA" w:rsidRDefault="00D63DA8" w:rsidP="00D63DA8">
      <w:pPr>
        <w:numPr>
          <w:ilvl w:val="0"/>
          <w:numId w:val="27"/>
        </w:numPr>
        <w:ind w:left="0" w:right="16" w:firstLine="0"/>
        <w:rPr>
          <w:rFonts w:ascii="Arial" w:hAnsi="Arial" w:cs="Arial"/>
          <w:i/>
          <w:sz w:val="22"/>
          <w:szCs w:val="22"/>
        </w:rPr>
      </w:pPr>
      <w:r w:rsidRPr="00586DBA">
        <w:rPr>
          <w:rFonts w:ascii="Arial" w:hAnsi="Arial" w:cs="Arial"/>
          <w:i/>
          <w:sz w:val="22"/>
          <w:szCs w:val="22"/>
        </w:rPr>
        <w:t>Learning objectives</w:t>
      </w:r>
    </w:p>
    <w:p w:rsidR="00D63DA8" w:rsidRPr="00586DBA" w:rsidRDefault="00D63DA8" w:rsidP="00D63DA8">
      <w:pPr>
        <w:rPr>
          <w:rFonts w:ascii="Arial" w:hAnsi="Arial" w:cs="Arial"/>
          <w:b/>
          <w:sz w:val="22"/>
          <w:szCs w:val="22"/>
        </w:rPr>
      </w:pPr>
    </w:p>
    <w:p w:rsidR="00D63DA8" w:rsidRPr="00F60CAF" w:rsidRDefault="00D63DA8" w:rsidP="00D63DA8">
      <w:pPr>
        <w:rPr>
          <w:rFonts w:ascii="Arial" w:hAnsi="Arial" w:cs="Arial"/>
          <w:b/>
          <w:sz w:val="22"/>
          <w:szCs w:val="22"/>
        </w:rPr>
      </w:pPr>
      <w:r w:rsidRPr="00F60CAF">
        <w:rPr>
          <w:rFonts w:ascii="Arial" w:hAnsi="Arial" w:cs="Arial"/>
          <w:b/>
          <w:sz w:val="22"/>
          <w:szCs w:val="22"/>
        </w:rPr>
        <w:t>1. Understand the scale of the problem</w:t>
      </w:r>
    </w:p>
    <w:p w:rsidR="00D63DA8" w:rsidRDefault="00D63DA8" w:rsidP="00D63DA8">
      <w:pPr>
        <w:tabs>
          <w:tab w:val="num" w:pos="0"/>
        </w:tabs>
        <w:rPr>
          <w:rFonts w:ascii="Arial" w:hAnsi="Arial" w:cs="Arial"/>
          <w:sz w:val="22"/>
          <w:szCs w:val="22"/>
        </w:rPr>
      </w:pPr>
      <w:r>
        <w:rPr>
          <w:rFonts w:ascii="Arial" w:hAnsi="Arial" w:cs="Arial"/>
          <w:sz w:val="22"/>
          <w:szCs w:val="22"/>
        </w:rPr>
        <w:t>• Antibiotic resistance is an emerging problem in healthcare settings and the community.</w:t>
      </w:r>
    </w:p>
    <w:p w:rsidR="00D63DA8" w:rsidRDefault="00D63DA8" w:rsidP="00D63DA8">
      <w:pPr>
        <w:tabs>
          <w:tab w:val="num" w:pos="0"/>
        </w:tabs>
        <w:rPr>
          <w:rFonts w:ascii="Arial" w:hAnsi="Arial" w:cs="Arial"/>
          <w:sz w:val="22"/>
          <w:szCs w:val="22"/>
        </w:rPr>
      </w:pPr>
      <w:r>
        <w:rPr>
          <w:rFonts w:ascii="Arial" w:hAnsi="Arial" w:cs="Arial"/>
          <w:sz w:val="22"/>
          <w:szCs w:val="22"/>
        </w:rPr>
        <w:t>• Resistance typically emerges soon after the arrival of a new antibiotic.</w:t>
      </w:r>
    </w:p>
    <w:p w:rsidR="00D63DA8" w:rsidRDefault="00D63DA8" w:rsidP="00D63DA8">
      <w:pPr>
        <w:tabs>
          <w:tab w:val="num" w:pos="0"/>
        </w:tabs>
        <w:rPr>
          <w:rFonts w:ascii="Arial" w:hAnsi="Arial" w:cs="Arial"/>
          <w:sz w:val="22"/>
          <w:szCs w:val="22"/>
        </w:rPr>
      </w:pPr>
      <w:r>
        <w:rPr>
          <w:rFonts w:ascii="Arial" w:hAnsi="Arial" w:cs="Arial"/>
          <w:sz w:val="22"/>
          <w:szCs w:val="22"/>
        </w:rPr>
        <w:t>• Antibiotic therapy provides a selection pressure for the spread of antibiotic resistance.</w:t>
      </w:r>
    </w:p>
    <w:p w:rsidR="00D63DA8" w:rsidRPr="00586DBA" w:rsidRDefault="00D63DA8" w:rsidP="00D63DA8">
      <w:pPr>
        <w:tabs>
          <w:tab w:val="num" w:pos="0"/>
        </w:tabs>
        <w:rPr>
          <w:rFonts w:ascii="Arial" w:hAnsi="Arial" w:cs="Arial"/>
          <w:sz w:val="22"/>
          <w:szCs w:val="22"/>
        </w:rPr>
      </w:pPr>
      <w:r>
        <w:rPr>
          <w:rFonts w:ascii="Arial" w:hAnsi="Arial" w:cs="Arial"/>
          <w:sz w:val="22"/>
          <w:szCs w:val="22"/>
        </w:rPr>
        <w:t>• Resistance has been reported to all major antibiotics. Many serious pathogens are    resistant to multiple antibiotics.</w:t>
      </w:r>
    </w:p>
    <w:p w:rsidR="00D63DA8" w:rsidRDefault="00D63DA8" w:rsidP="00D63DA8">
      <w:pPr>
        <w:rPr>
          <w:rFonts w:ascii="Arial" w:hAnsi="Arial" w:cs="Arial"/>
          <w:b/>
          <w:sz w:val="22"/>
          <w:szCs w:val="22"/>
        </w:rPr>
      </w:pPr>
      <w:r>
        <w:rPr>
          <w:rFonts w:ascii="Arial" w:hAnsi="Arial" w:cs="Arial"/>
          <w:sz w:val="22"/>
          <w:szCs w:val="22"/>
        </w:rPr>
        <w:t>• Associated with Increased morbidity, mortality, length of hospital stay and cost.</w:t>
      </w:r>
    </w:p>
    <w:p w:rsidR="00D63DA8" w:rsidRPr="00F60CAF" w:rsidRDefault="00D63DA8" w:rsidP="00D63DA8">
      <w:pPr>
        <w:rPr>
          <w:rFonts w:ascii="Arial" w:hAnsi="Arial" w:cs="Arial"/>
          <w:b/>
          <w:sz w:val="22"/>
        </w:rPr>
      </w:pPr>
      <w:r w:rsidRPr="00F60CAF">
        <w:rPr>
          <w:rFonts w:ascii="Arial" w:hAnsi="Arial" w:cs="Arial"/>
          <w:b/>
          <w:sz w:val="22"/>
          <w:szCs w:val="22"/>
        </w:rPr>
        <w:t xml:space="preserve">2. </w:t>
      </w:r>
      <w:r w:rsidRPr="00F60CAF">
        <w:rPr>
          <w:rFonts w:ascii="Arial" w:hAnsi="Arial" w:cs="Arial"/>
          <w:b/>
          <w:sz w:val="22"/>
        </w:rPr>
        <w:t>Name the important bacterial pathogens that are multi-drug resistant</w:t>
      </w:r>
    </w:p>
    <w:p w:rsidR="00D63DA8" w:rsidRDefault="00D63DA8" w:rsidP="00D63DA8">
      <w:pPr>
        <w:rPr>
          <w:rFonts w:ascii="Arial" w:hAnsi="Arial" w:cs="Arial"/>
          <w:i/>
          <w:sz w:val="22"/>
          <w:szCs w:val="22"/>
        </w:rPr>
      </w:pPr>
      <w:r>
        <w:rPr>
          <w:rFonts w:ascii="Arial" w:hAnsi="Arial" w:cs="Arial"/>
          <w:sz w:val="22"/>
          <w:szCs w:val="22"/>
        </w:rPr>
        <w:t xml:space="preserve">Gram-negative: </w:t>
      </w:r>
      <w:r w:rsidRPr="006A4566">
        <w:rPr>
          <w:rFonts w:ascii="Arial" w:hAnsi="Arial" w:cs="Arial"/>
          <w:i/>
          <w:sz w:val="22"/>
          <w:szCs w:val="22"/>
        </w:rPr>
        <w:t>P. aeruginosa</w:t>
      </w:r>
      <w:r>
        <w:rPr>
          <w:rFonts w:ascii="Arial" w:hAnsi="Arial" w:cs="Arial"/>
          <w:sz w:val="22"/>
          <w:szCs w:val="22"/>
        </w:rPr>
        <w:t xml:space="preserve">, </w:t>
      </w:r>
      <w:r w:rsidRPr="006A4566">
        <w:rPr>
          <w:rFonts w:ascii="Arial" w:hAnsi="Arial" w:cs="Arial"/>
          <w:i/>
          <w:sz w:val="22"/>
          <w:szCs w:val="22"/>
        </w:rPr>
        <w:t>E. coli</w:t>
      </w:r>
      <w:r>
        <w:rPr>
          <w:rFonts w:ascii="Arial" w:hAnsi="Arial" w:cs="Arial"/>
          <w:sz w:val="22"/>
          <w:szCs w:val="22"/>
        </w:rPr>
        <w:t xml:space="preserve"> (ESBL, NDM-1), </w:t>
      </w:r>
      <w:r w:rsidRPr="006A4566">
        <w:rPr>
          <w:rFonts w:ascii="Arial" w:hAnsi="Arial" w:cs="Arial"/>
          <w:i/>
          <w:sz w:val="22"/>
          <w:szCs w:val="22"/>
        </w:rPr>
        <w:t>Salmonella spp</w:t>
      </w:r>
      <w:r>
        <w:rPr>
          <w:rFonts w:ascii="Arial" w:hAnsi="Arial" w:cs="Arial"/>
          <w:sz w:val="22"/>
          <w:szCs w:val="22"/>
        </w:rPr>
        <w:t xml:space="preserve">, </w:t>
      </w:r>
      <w:r w:rsidRPr="006A4566">
        <w:rPr>
          <w:rFonts w:ascii="Arial" w:hAnsi="Arial" w:cs="Arial"/>
          <w:i/>
          <w:sz w:val="22"/>
          <w:szCs w:val="22"/>
        </w:rPr>
        <w:t>A. baumanii</w:t>
      </w:r>
      <w:r>
        <w:rPr>
          <w:rFonts w:ascii="Arial" w:hAnsi="Arial" w:cs="Arial"/>
          <w:i/>
          <w:sz w:val="22"/>
          <w:szCs w:val="22"/>
        </w:rPr>
        <w:t>.</w:t>
      </w:r>
    </w:p>
    <w:p w:rsidR="00D63DA8" w:rsidRDefault="00D63DA8" w:rsidP="00D63DA8">
      <w:pPr>
        <w:rPr>
          <w:rFonts w:ascii="Arial" w:hAnsi="Arial" w:cs="Arial"/>
          <w:sz w:val="22"/>
          <w:szCs w:val="22"/>
        </w:rPr>
      </w:pPr>
      <w:r w:rsidRPr="006A4566">
        <w:rPr>
          <w:rFonts w:ascii="Arial" w:hAnsi="Arial" w:cs="Arial"/>
          <w:sz w:val="22"/>
          <w:szCs w:val="22"/>
        </w:rPr>
        <w:t>Gram-positive:</w:t>
      </w:r>
      <w:r>
        <w:rPr>
          <w:rFonts w:ascii="Arial" w:hAnsi="Arial" w:cs="Arial"/>
          <w:sz w:val="22"/>
          <w:szCs w:val="22"/>
        </w:rPr>
        <w:t xml:space="preserve"> </w:t>
      </w:r>
      <w:r w:rsidRPr="006A4566">
        <w:rPr>
          <w:rFonts w:ascii="Arial" w:hAnsi="Arial" w:cs="Arial"/>
          <w:i/>
          <w:sz w:val="22"/>
          <w:szCs w:val="22"/>
        </w:rPr>
        <w:t>S. aureus</w:t>
      </w:r>
      <w:r>
        <w:rPr>
          <w:rFonts w:ascii="Arial" w:hAnsi="Arial" w:cs="Arial"/>
          <w:sz w:val="22"/>
          <w:szCs w:val="22"/>
        </w:rPr>
        <w:t xml:space="preserve">, </w:t>
      </w:r>
      <w:r w:rsidRPr="006A4566">
        <w:rPr>
          <w:rFonts w:ascii="Arial" w:hAnsi="Arial" w:cs="Arial"/>
          <w:i/>
          <w:sz w:val="22"/>
          <w:szCs w:val="22"/>
        </w:rPr>
        <w:t>S. pneumoniae</w:t>
      </w:r>
      <w:r>
        <w:rPr>
          <w:rFonts w:ascii="Arial" w:hAnsi="Arial" w:cs="Arial"/>
          <w:sz w:val="22"/>
          <w:szCs w:val="22"/>
        </w:rPr>
        <w:t xml:space="preserve">, </w:t>
      </w:r>
      <w:r w:rsidRPr="006A4566">
        <w:rPr>
          <w:rFonts w:ascii="Arial" w:hAnsi="Arial" w:cs="Arial"/>
          <w:i/>
          <w:sz w:val="22"/>
          <w:szCs w:val="22"/>
        </w:rPr>
        <w:t>C. difficile</w:t>
      </w:r>
      <w:r>
        <w:rPr>
          <w:rFonts w:ascii="Arial" w:hAnsi="Arial" w:cs="Arial"/>
          <w:sz w:val="22"/>
          <w:szCs w:val="22"/>
        </w:rPr>
        <w:t xml:space="preserve">. </w:t>
      </w:r>
      <w:r w:rsidRPr="006A4566">
        <w:rPr>
          <w:rFonts w:ascii="Arial" w:hAnsi="Arial" w:cs="Arial"/>
          <w:i/>
          <w:sz w:val="22"/>
          <w:szCs w:val="22"/>
        </w:rPr>
        <w:t>Enterococcus spp</w:t>
      </w:r>
      <w:r>
        <w:rPr>
          <w:rFonts w:ascii="Arial" w:hAnsi="Arial" w:cs="Arial"/>
          <w:sz w:val="22"/>
          <w:szCs w:val="22"/>
        </w:rPr>
        <w:t xml:space="preserve">. </w:t>
      </w:r>
    </w:p>
    <w:p w:rsidR="00D63DA8" w:rsidRPr="006A4566" w:rsidRDefault="00D63DA8" w:rsidP="00D63DA8">
      <w:pPr>
        <w:rPr>
          <w:rFonts w:ascii="Arial" w:hAnsi="Arial" w:cs="Arial"/>
          <w:sz w:val="22"/>
          <w:szCs w:val="22"/>
        </w:rPr>
      </w:pPr>
      <w:r>
        <w:rPr>
          <w:rFonts w:ascii="Arial" w:hAnsi="Arial" w:cs="Arial"/>
          <w:sz w:val="22"/>
          <w:szCs w:val="22"/>
        </w:rPr>
        <w:t xml:space="preserve">Also, </w:t>
      </w:r>
      <w:r w:rsidRPr="006A4566">
        <w:rPr>
          <w:rFonts w:ascii="Arial" w:hAnsi="Arial" w:cs="Arial"/>
          <w:i/>
          <w:sz w:val="22"/>
          <w:szCs w:val="22"/>
        </w:rPr>
        <w:t>M. tuberculosis</w:t>
      </w:r>
      <w:r>
        <w:rPr>
          <w:rFonts w:ascii="Arial" w:hAnsi="Arial" w:cs="Arial"/>
          <w:sz w:val="22"/>
          <w:szCs w:val="22"/>
        </w:rPr>
        <w:t>.</w:t>
      </w:r>
    </w:p>
    <w:p w:rsidR="00D63DA8" w:rsidRPr="00F60CAF" w:rsidRDefault="00D63DA8" w:rsidP="00D63DA8">
      <w:pPr>
        <w:tabs>
          <w:tab w:val="num" w:pos="-390"/>
        </w:tabs>
        <w:rPr>
          <w:rFonts w:ascii="Arial" w:hAnsi="Arial" w:cs="Arial"/>
          <w:b/>
          <w:sz w:val="22"/>
          <w:szCs w:val="22"/>
        </w:rPr>
      </w:pPr>
      <w:r w:rsidRPr="00F60CAF">
        <w:rPr>
          <w:rFonts w:ascii="Arial" w:hAnsi="Arial" w:cs="Arial"/>
          <w:b/>
          <w:sz w:val="22"/>
          <w:szCs w:val="22"/>
        </w:rPr>
        <w:t>3. Outline reasons for the high rate of hospital acquired infections</w:t>
      </w:r>
    </w:p>
    <w:p w:rsidR="00D63DA8" w:rsidRPr="00586DBA" w:rsidRDefault="00D63DA8" w:rsidP="00D63DA8">
      <w:pPr>
        <w:tabs>
          <w:tab w:val="num" w:pos="-390"/>
        </w:tabs>
        <w:rPr>
          <w:rFonts w:ascii="Arial" w:hAnsi="Arial" w:cs="Arial"/>
          <w:sz w:val="22"/>
          <w:szCs w:val="22"/>
        </w:rPr>
      </w:pPr>
      <w:r>
        <w:rPr>
          <w:rFonts w:ascii="Arial" w:hAnsi="Arial" w:cs="Arial"/>
          <w:sz w:val="22"/>
          <w:szCs w:val="22"/>
        </w:rPr>
        <w:t>High density of susceptible people, presence of pathogen, staff vectors, open wounds, inserted medical devices, e.g. IV catheters, disruption of normal flora due to antibiotic prophylaxis/therapy.</w:t>
      </w:r>
    </w:p>
    <w:p w:rsidR="00D63DA8" w:rsidRPr="00F60CAF" w:rsidRDefault="00D63DA8" w:rsidP="00D63DA8">
      <w:pPr>
        <w:tabs>
          <w:tab w:val="num" w:pos="-390"/>
        </w:tabs>
        <w:rPr>
          <w:rFonts w:ascii="Arial" w:hAnsi="Arial" w:cs="Arial"/>
          <w:b/>
          <w:sz w:val="22"/>
          <w:szCs w:val="22"/>
        </w:rPr>
      </w:pPr>
      <w:r w:rsidRPr="00F60CAF">
        <w:rPr>
          <w:rFonts w:ascii="Arial" w:hAnsi="Arial" w:cs="Arial"/>
          <w:b/>
          <w:sz w:val="22"/>
          <w:szCs w:val="22"/>
        </w:rPr>
        <w:t>4. Describe the mechanism of action of some important antibiotics</w:t>
      </w:r>
    </w:p>
    <w:p w:rsidR="00D63DA8" w:rsidRPr="00586DBA" w:rsidRDefault="00D63DA8" w:rsidP="00D63DA8">
      <w:pPr>
        <w:tabs>
          <w:tab w:val="num" w:pos="-390"/>
        </w:tabs>
        <w:rPr>
          <w:rFonts w:ascii="Arial" w:hAnsi="Arial" w:cs="Arial"/>
          <w:sz w:val="22"/>
          <w:szCs w:val="22"/>
        </w:rPr>
      </w:pPr>
      <w:r>
        <w:rPr>
          <w:rFonts w:ascii="Arial" w:hAnsi="Arial" w:cs="Arial"/>
          <w:sz w:val="22"/>
          <w:szCs w:val="22"/>
        </w:rPr>
        <w:t xml:space="preserve">Selective toxicity – key differences between host and bacterium. Beta-lactams, vancomycin-cell wall; Quinolones-DNA replication; Erythromycin, chloramphenicol &amp; tetracycline-protein synthesis.  </w:t>
      </w:r>
    </w:p>
    <w:p w:rsidR="00D63DA8" w:rsidRPr="00F60CAF" w:rsidRDefault="00D63DA8" w:rsidP="00D63DA8">
      <w:pPr>
        <w:tabs>
          <w:tab w:val="num" w:pos="-390"/>
        </w:tabs>
        <w:rPr>
          <w:rFonts w:ascii="Arial" w:hAnsi="Arial" w:cs="Arial"/>
          <w:b/>
          <w:sz w:val="22"/>
          <w:szCs w:val="22"/>
        </w:rPr>
      </w:pPr>
      <w:r w:rsidRPr="00F60CAF">
        <w:rPr>
          <w:rFonts w:ascii="Arial" w:hAnsi="Arial" w:cs="Arial"/>
          <w:b/>
          <w:sz w:val="22"/>
          <w:szCs w:val="22"/>
        </w:rPr>
        <w:t>5. Outline mechanisms of antibiotic resistance</w:t>
      </w:r>
    </w:p>
    <w:p w:rsidR="00D63DA8" w:rsidRDefault="00D63DA8" w:rsidP="00D63DA8">
      <w:pPr>
        <w:tabs>
          <w:tab w:val="num" w:pos="-390"/>
        </w:tabs>
        <w:ind w:hanging="390"/>
        <w:rPr>
          <w:rFonts w:ascii="Arial" w:hAnsi="Arial" w:cs="Arial"/>
          <w:sz w:val="22"/>
          <w:szCs w:val="22"/>
        </w:rPr>
      </w:pPr>
      <w:r>
        <w:rPr>
          <w:rFonts w:ascii="Arial" w:hAnsi="Arial" w:cs="Arial"/>
          <w:sz w:val="22"/>
          <w:szCs w:val="22"/>
        </w:rPr>
        <w:tab/>
        <w:t>Four main mechanisms: Altered target site, Drug inactivation, efflux, altered metabolism.</w:t>
      </w:r>
    </w:p>
    <w:p w:rsidR="00D63DA8" w:rsidRPr="00586DBA" w:rsidRDefault="00D63DA8" w:rsidP="00D63DA8">
      <w:pPr>
        <w:tabs>
          <w:tab w:val="num" w:pos="-390"/>
        </w:tabs>
        <w:ind w:hanging="390"/>
        <w:rPr>
          <w:rFonts w:ascii="Arial" w:hAnsi="Arial" w:cs="Arial"/>
          <w:sz w:val="22"/>
          <w:szCs w:val="22"/>
        </w:rPr>
      </w:pPr>
      <w:r>
        <w:rPr>
          <w:rFonts w:ascii="Arial" w:hAnsi="Arial" w:cs="Arial"/>
          <w:sz w:val="22"/>
          <w:szCs w:val="22"/>
        </w:rPr>
        <w:tab/>
        <w:t>Genes spread via mobile elements e.g. plasmids. Conjugation, transduction, transformation.</w:t>
      </w:r>
    </w:p>
    <w:p w:rsidR="00D63DA8" w:rsidRPr="00F60CAF" w:rsidRDefault="00D63DA8" w:rsidP="00D63DA8">
      <w:pPr>
        <w:tabs>
          <w:tab w:val="num" w:pos="-390"/>
        </w:tabs>
        <w:rPr>
          <w:rFonts w:ascii="Arial" w:hAnsi="Arial" w:cs="Arial"/>
          <w:b/>
          <w:sz w:val="22"/>
          <w:szCs w:val="22"/>
        </w:rPr>
      </w:pPr>
      <w:r w:rsidRPr="00F60CAF">
        <w:rPr>
          <w:rFonts w:ascii="Arial" w:hAnsi="Arial" w:cs="Arial"/>
          <w:b/>
          <w:sz w:val="22"/>
          <w:szCs w:val="22"/>
        </w:rPr>
        <w:t xml:space="preserve">6. Describe some of the approaches used to prevent </w:t>
      </w:r>
      <w:r>
        <w:rPr>
          <w:rFonts w:ascii="Arial" w:hAnsi="Arial" w:cs="Arial"/>
          <w:b/>
          <w:sz w:val="22"/>
          <w:szCs w:val="22"/>
        </w:rPr>
        <w:t xml:space="preserve">the emergence of drug-resistant </w:t>
      </w:r>
      <w:r w:rsidRPr="00F60CAF">
        <w:rPr>
          <w:rFonts w:ascii="Arial" w:hAnsi="Arial" w:cs="Arial"/>
          <w:b/>
          <w:sz w:val="22"/>
          <w:szCs w:val="22"/>
        </w:rPr>
        <w:t>bacteria and nosocomial infections</w:t>
      </w:r>
    </w:p>
    <w:p w:rsidR="00D63DA8" w:rsidRPr="00586DBA" w:rsidRDefault="00D63DA8" w:rsidP="00D63DA8">
      <w:pPr>
        <w:tabs>
          <w:tab w:val="num" w:pos="-390"/>
        </w:tabs>
        <w:ind w:hanging="390"/>
        <w:rPr>
          <w:rFonts w:ascii="Arial" w:hAnsi="Arial" w:cs="Arial"/>
          <w:sz w:val="22"/>
          <w:szCs w:val="22"/>
        </w:rPr>
      </w:pPr>
      <w:r>
        <w:rPr>
          <w:rFonts w:ascii="Arial" w:hAnsi="Arial" w:cs="Arial"/>
          <w:sz w:val="22"/>
          <w:szCs w:val="22"/>
        </w:rPr>
        <w:tab/>
        <w:t>Better prescribing practices. Infection control. Combination therapy. Narrow vs broad spectrum antibiotic therapy.</w:t>
      </w:r>
    </w:p>
    <w:p w:rsidR="00D63DA8" w:rsidRDefault="00D63DA8" w:rsidP="00D63DA8">
      <w:pPr>
        <w:tabs>
          <w:tab w:val="num" w:pos="-390"/>
        </w:tabs>
        <w:spacing w:line="276" w:lineRule="auto"/>
        <w:ind w:left="390" w:right="16" w:hanging="390"/>
        <w:rPr>
          <w:rFonts w:ascii="Arial" w:hAnsi="Arial" w:cs="Arial"/>
          <w:b/>
          <w:iCs/>
          <w:sz w:val="22"/>
          <w:szCs w:val="22"/>
        </w:rPr>
      </w:pPr>
    </w:p>
    <w:p w:rsidR="00D63DA8" w:rsidRPr="00B94D9F" w:rsidRDefault="00D63DA8" w:rsidP="00D63DA8">
      <w:pPr>
        <w:tabs>
          <w:tab w:val="num" w:pos="-390"/>
        </w:tabs>
        <w:spacing w:line="276" w:lineRule="auto"/>
        <w:ind w:left="390" w:right="16" w:hanging="390"/>
        <w:rPr>
          <w:rFonts w:ascii="Arial" w:hAnsi="Arial" w:cs="Arial"/>
          <w:b/>
          <w:iCs/>
          <w:sz w:val="22"/>
          <w:szCs w:val="22"/>
        </w:rPr>
      </w:pPr>
      <w:r w:rsidRPr="00B94D9F">
        <w:rPr>
          <w:rFonts w:ascii="Arial" w:hAnsi="Arial" w:cs="Arial"/>
          <w:b/>
          <w:iCs/>
          <w:sz w:val="22"/>
          <w:szCs w:val="22"/>
        </w:rPr>
        <w:t xml:space="preserve">Revision quiz, </w:t>
      </w:r>
      <w:r>
        <w:rPr>
          <w:rFonts w:ascii="Arial" w:hAnsi="Arial" w:cs="Arial"/>
          <w:b/>
          <w:iCs/>
          <w:sz w:val="22"/>
          <w:szCs w:val="22"/>
        </w:rPr>
        <w:t>f</w:t>
      </w:r>
      <w:r w:rsidRPr="00B94D9F">
        <w:rPr>
          <w:rFonts w:ascii="Arial" w:hAnsi="Arial" w:cs="Arial"/>
          <w:b/>
          <w:iCs/>
          <w:sz w:val="22"/>
          <w:szCs w:val="22"/>
        </w:rPr>
        <w:t>ill in the blanks!</w:t>
      </w:r>
    </w:p>
    <w:p w:rsidR="00D63DA8" w:rsidRDefault="00D63DA8" w:rsidP="00D63DA8">
      <w:pPr>
        <w:tabs>
          <w:tab w:val="num" w:pos="-390"/>
        </w:tabs>
        <w:spacing w:line="276" w:lineRule="auto"/>
        <w:ind w:left="390" w:right="16" w:hanging="390"/>
        <w:rPr>
          <w:rFonts w:ascii="Arial" w:hAnsi="Arial" w:cs="Arial"/>
          <w:iCs/>
          <w:sz w:val="22"/>
          <w:szCs w:val="22"/>
        </w:rPr>
      </w:pPr>
    </w:p>
    <w:p w:rsidR="00D63DA8" w:rsidRPr="00586DBA" w:rsidRDefault="00D63DA8" w:rsidP="00D63DA8">
      <w:pPr>
        <w:tabs>
          <w:tab w:val="num" w:pos="-390"/>
        </w:tabs>
        <w:spacing w:line="276" w:lineRule="auto"/>
        <w:ind w:left="390" w:right="16" w:hanging="390"/>
        <w:rPr>
          <w:rFonts w:ascii="Arial" w:hAnsi="Arial" w:cs="Arial"/>
          <w:iCs/>
          <w:sz w:val="22"/>
          <w:szCs w:val="22"/>
        </w:rPr>
      </w:pPr>
      <w:r w:rsidRPr="00586DBA">
        <w:rPr>
          <w:rFonts w:ascii="Arial" w:hAnsi="Arial" w:cs="Arial"/>
          <w:iCs/>
          <w:sz w:val="22"/>
          <w:szCs w:val="22"/>
        </w:rPr>
        <w:t>Gram negative</w:t>
      </w:r>
    </w:p>
    <w:p w:rsidR="00D63DA8" w:rsidRPr="00586DBA" w:rsidRDefault="00D63DA8" w:rsidP="00D63DA8">
      <w:pPr>
        <w:tabs>
          <w:tab w:val="num" w:pos="-390"/>
        </w:tabs>
        <w:rPr>
          <w:rFonts w:ascii="Arial" w:hAnsi="Arial" w:cs="Arial"/>
          <w:sz w:val="22"/>
          <w:szCs w:val="22"/>
        </w:rPr>
      </w:pPr>
      <w:r w:rsidRPr="00586DBA">
        <w:rPr>
          <w:rFonts w:ascii="Arial" w:hAnsi="Arial" w:cs="Arial"/>
          <w:sz w:val="22"/>
          <w:szCs w:val="22"/>
        </w:rPr>
        <w:t xml:space="preserve">……………………….Hospital acquired pneumonia, </w:t>
      </w:r>
      <w:r>
        <w:rPr>
          <w:rFonts w:ascii="Arial" w:hAnsi="Arial" w:cs="Arial"/>
          <w:sz w:val="22"/>
          <w:szCs w:val="22"/>
        </w:rPr>
        <w:t xml:space="preserve">burn wounds, particularly affects </w:t>
      </w:r>
      <w:r w:rsidRPr="00586DBA">
        <w:rPr>
          <w:rFonts w:ascii="Arial" w:hAnsi="Arial" w:cs="Arial"/>
          <w:sz w:val="22"/>
          <w:szCs w:val="22"/>
        </w:rPr>
        <w:t>immunocompromised hosts (e.g. chemotherapy, individuals with cystic fibrosis).</w:t>
      </w:r>
      <w:r>
        <w:rPr>
          <w:rFonts w:ascii="Arial" w:hAnsi="Arial" w:cs="Arial"/>
          <w:sz w:val="22"/>
          <w:szCs w:val="22"/>
        </w:rPr>
        <w:t xml:space="preserve"> S</w:t>
      </w:r>
      <w:r w:rsidRPr="00586DBA">
        <w:rPr>
          <w:rFonts w:ascii="Arial" w:hAnsi="Arial" w:cs="Arial"/>
          <w:sz w:val="22"/>
          <w:szCs w:val="22"/>
        </w:rPr>
        <w:t>urvives on abiotic surfaces</w:t>
      </w:r>
      <w:r>
        <w:rPr>
          <w:rFonts w:ascii="Arial" w:hAnsi="Arial" w:cs="Arial"/>
          <w:sz w:val="22"/>
          <w:szCs w:val="22"/>
        </w:rPr>
        <w:t>.</w:t>
      </w:r>
      <w:r w:rsidRPr="00586DBA">
        <w:rPr>
          <w:rFonts w:ascii="Arial" w:hAnsi="Arial" w:cs="Arial"/>
          <w:sz w:val="22"/>
          <w:szCs w:val="22"/>
        </w:rPr>
        <w:t xml:space="preserve"> </w:t>
      </w:r>
    </w:p>
    <w:p w:rsidR="00D63DA8" w:rsidRPr="00586DBA" w:rsidRDefault="00D63DA8" w:rsidP="00D63DA8">
      <w:pPr>
        <w:tabs>
          <w:tab w:val="num" w:pos="-390"/>
        </w:tabs>
        <w:spacing w:line="276" w:lineRule="auto"/>
        <w:ind w:left="390" w:right="16" w:hanging="390"/>
        <w:rPr>
          <w:rFonts w:ascii="Arial" w:hAnsi="Arial" w:cs="Arial"/>
          <w:sz w:val="22"/>
          <w:szCs w:val="22"/>
        </w:rPr>
      </w:pPr>
      <w:r w:rsidRPr="00586DBA">
        <w:rPr>
          <w:rFonts w:ascii="Arial" w:hAnsi="Arial" w:cs="Arial"/>
          <w:sz w:val="22"/>
          <w:szCs w:val="22"/>
        </w:rPr>
        <w:t xml:space="preserve">………………………..Extended spectrum </w:t>
      </w:r>
      <w:r w:rsidRPr="00586DBA">
        <w:rPr>
          <w:rFonts w:ascii="Arial" w:hAnsi="Arial" w:cs="Arial"/>
          <w:iCs/>
          <w:sz w:val="22"/>
          <w:szCs w:val="22"/>
        </w:rPr>
        <w:t>b</w:t>
      </w:r>
      <w:r>
        <w:rPr>
          <w:rFonts w:ascii="Arial" w:hAnsi="Arial" w:cs="Arial"/>
          <w:iCs/>
          <w:sz w:val="22"/>
          <w:szCs w:val="22"/>
        </w:rPr>
        <w:t>eta</w:t>
      </w:r>
      <w:r w:rsidRPr="00586DBA">
        <w:rPr>
          <w:rFonts w:ascii="Arial" w:hAnsi="Arial" w:cs="Arial"/>
          <w:sz w:val="22"/>
          <w:szCs w:val="22"/>
        </w:rPr>
        <w:t xml:space="preserve">-lactam </w:t>
      </w:r>
      <w:r>
        <w:rPr>
          <w:rFonts w:ascii="Arial" w:hAnsi="Arial" w:cs="Arial"/>
          <w:sz w:val="22"/>
          <w:szCs w:val="22"/>
        </w:rPr>
        <w:t>resistant</w:t>
      </w:r>
      <w:r w:rsidRPr="00586DBA">
        <w:rPr>
          <w:rFonts w:ascii="Arial" w:hAnsi="Arial" w:cs="Arial"/>
          <w:sz w:val="22"/>
          <w:szCs w:val="22"/>
        </w:rPr>
        <w:t xml:space="preserve"> </w:t>
      </w:r>
      <w:r w:rsidRPr="00B94D9F">
        <w:rPr>
          <w:rFonts w:ascii="Arial" w:hAnsi="Arial" w:cs="Arial"/>
          <w:i/>
          <w:iCs/>
          <w:sz w:val="22"/>
          <w:szCs w:val="22"/>
        </w:rPr>
        <w:t>E. coli</w:t>
      </w:r>
      <w:r>
        <w:rPr>
          <w:rFonts w:ascii="Arial" w:hAnsi="Arial" w:cs="Arial"/>
          <w:iCs/>
          <w:sz w:val="22"/>
          <w:szCs w:val="22"/>
        </w:rPr>
        <w:t>.</w:t>
      </w:r>
    </w:p>
    <w:p w:rsidR="00D63DA8" w:rsidRPr="00586DBA" w:rsidRDefault="00D63DA8" w:rsidP="00D63DA8">
      <w:pPr>
        <w:tabs>
          <w:tab w:val="num" w:pos="-390"/>
        </w:tabs>
        <w:spacing w:line="276" w:lineRule="auto"/>
        <w:ind w:left="390" w:right="16" w:hanging="390"/>
        <w:rPr>
          <w:rFonts w:ascii="Arial" w:hAnsi="Arial" w:cs="Arial"/>
          <w:sz w:val="22"/>
          <w:szCs w:val="22"/>
        </w:rPr>
      </w:pPr>
      <w:r w:rsidRPr="00586DBA">
        <w:rPr>
          <w:rFonts w:ascii="Arial" w:hAnsi="Arial" w:cs="Arial"/>
          <w:sz w:val="22"/>
          <w:szCs w:val="22"/>
        </w:rPr>
        <w:t xml:space="preserve">………………………... ITU infections, </w:t>
      </w:r>
      <w:r>
        <w:rPr>
          <w:rFonts w:ascii="Arial" w:hAnsi="Arial" w:cs="Arial"/>
          <w:sz w:val="22"/>
          <w:szCs w:val="22"/>
        </w:rPr>
        <w:t>s</w:t>
      </w:r>
      <w:r w:rsidRPr="00586DBA">
        <w:rPr>
          <w:rFonts w:ascii="Arial" w:hAnsi="Arial" w:cs="Arial"/>
          <w:sz w:val="22"/>
          <w:szCs w:val="22"/>
        </w:rPr>
        <w:t>urvives on abiotic surfaces</w:t>
      </w:r>
      <w:r>
        <w:rPr>
          <w:rFonts w:ascii="Arial" w:hAnsi="Arial" w:cs="Arial"/>
          <w:sz w:val="22"/>
          <w:szCs w:val="22"/>
        </w:rPr>
        <w:t>.</w:t>
      </w:r>
    </w:p>
    <w:p w:rsidR="00D63DA8" w:rsidRPr="00586DBA" w:rsidRDefault="00D63DA8" w:rsidP="00D63DA8">
      <w:pPr>
        <w:tabs>
          <w:tab w:val="num" w:pos="-390"/>
        </w:tabs>
        <w:spacing w:line="276" w:lineRule="auto"/>
        <w:ind w:left="390" w:right="16" w:hanging="390"/>
        <w:rPr>
          <w:rFonts w:ascii="Arial" w:hAnsi="Arial" w:cs="Arial"/>
          <w:iCs/>
          <w:sz w:val="22"/>
          <w:szCs w:val="22"/>
        </w:rPr>
      </w:pPr>
    </w:p>
    <w:p w:rsidR="00D63DA8" w:rsidRPr="00586DBA" w:rsidRDefault="00D63DA8" w:rsidP="00D63DA8">
      <w:pPr>
        <w:tabs>
          <w:tab w:val="num" w:pos="-390"/>
        </w:tabs>
        <w:spacing w:line="276" w:lineRule="auto"/>
        <w:ind w:left="390" w:right="16" w:hanging="390"/>
        <w:rPr>
          <w:rFonts w:ascii="Arial" w:hAnsi="Arial" w:cs="Arial"/>
          <w:iCs/>
          <w:sz w:val="22"/>
          <w:szCs w:val="22"/>
        </w:rPr>
      </w:pPr>
      <w:r w:rsidRPr="00586DBA">
        <w:rPr>
          <w:rFonts w:ascii="Arial" w:hAnsi="Arial" w:cs="Arial"/>
          <w:iCs/>
          <w:sz w:val="22"/>
          <w:szCs w:val="22"/>
        </w:rPr>
        <w:t xml:space="preserve">Gram positive </w:t>
      </w:r>
    </w:p>
    <w:p w:rsidR="00D63DA8" w:rsidRPr="00586DBA" w:rsidRDefault="00D63DA8" w:rsidP="00D63DA8">
      <w:pPr>
        <w:tabs>
          <w:tab w:val="num" w:pos="-390"/>
        </w:tabs>
        <w:rPr>
          <w:rFonts w:ascii="Arial" w:hAnsi="Arial" w:cs="Arial"/>
          <w:sz w:val="22"/>
          <w:szCs w:val="22"/>
        </w:rPr>
      </w:pPr>
      <w:r w:rsidRPr="00586DBA">
        <w:rPr>
          <w:rFonts w:ascii="Arial" w:hAnsi="Arial" w:cs="Arial"/>
          <w:sz w:val="22"/>
          <w:szCs w:val="22"/>
        </w:rPr>
        <w:t>……………………… c</w:t>
      </w:r>
      <w:r>
        <w:rPr>
          <w:rFonts w:ascii="Arial" w:hAnsi="Arial" w:cs="Arial"/>
          <w:sz w:val="22"/>
          <w:szCs w:val="22"/>
        </w:rPr>
        <w:t>olonises nasopharynx, c</w:t>
      </w:r>
      <w:r w:rsidRPr="00586DBA">
        <w:rPr>
          <w:rFonts w:ascii="Arial" w:hAnsi="Arial" w:cs="Arial"/>
          <w:sz w:val="22"/>
          <w:szCs w:val="22"/>
        </w:rPr>
        <w:t>auses bloodstream infections, disseminated spread</w:t>
      </w:r>
      <w:r>
        <w:rPr>
          <w:rFonts w:ascii="Arial" w:hAnsi="Arial" w:cs="Arial"/>
          <w:sz w:val="22"/>
          <w:szCs w:val="22"/>
        </w:rPr>
        <w:t xml:space="preserve"> e.g. osteomyelitis &amp; infective endocarditis.</w:t>
      </w:r>
    </w:p>
    <w:p w:rsidR="00D63DA8" w:rsidRPr="00586DBA" w:rsidRDefault="00D63DA8" w:rsidP="00D63DA8">
      <w:pPr>
        <w:tabs>
          <w:tab w:val="num" w:pos="-390"/>
        </w:tabs>
        <w:rPr>
          <w:rFonts w:ascii="Arial" w:hAnsi="Arial" w:cs="Arial"/>
          <w:sz w:val="22"/>
          <w:szCs w:val="22"/>
        </w:rPr>
      </w:pPr>
      <w:r w:rsidRPr="00586DBA">
        <w:rPr>
          <w:rFonts w:ascii="Arial" w:hAnsi="Arial" w:cs="Arial"/>
          <w:sz w:val="22"/>
          <w:szCs w:val="22"/>
        </w:rPr>
        <w:t xml:space="preserve">………………………commensal of gastrointestinal tract. Causes </w:t>
      </w:r>
      <w:r>
        <w:rPr>
          <w:rFonts w:ascii="Arial" w:hAnsi="Arial" w:cs="Arial"/>
          <w:sz w:val="22"/>
          <w:szCs w:val="22"/>
        </w:rPr>
        <w:t>bloodstream</w:t>
      </w:r>
      <w:r w:rsidRPr="00586DBA">
        <w:rPr>
          <w:rFonts w:ascii="Arial" w:hAnsi="Arial" w:cs="Arial"/>
          <w:sz w:val="22"/>
          <w:szCs w:val="22"/>
        </w:rPr>
        <w:t xml:space="preserve"> and urinary tract infection</w:t>
      </w:r>
      <w:r>
        <w:rPr>
          <w:rFonts w:ascii="Arial" w:hAnsi="Arial" w:cs="Arial"/>
          <w:sz w:val="22"/>
          <w:szCs w:val="22"/>
        </w:rPr>
        <w:t>.</w:t>
      </w:r>
    </w:p>
    <w:p w:rsidR="00D63DA8" w:rsidRPr="00586DBA" w:rsidRDefault="00D63DA8" w:rsidP="00D63DA8">
      <w:pPr>
        <w:tabs>
          <w:tab w:val="num" w:pos="-390"/>
        </w:tabs>
        <w:spacing w:line="276" w:lineRule="auto"/>
        <w:ind w:left="390" w:right="16" w:hanging="390"/>
        <w:rPr>
          <w:rFonts w:ascii="Arial" w:hAnsi="Arial" w:cs="Arial"/>
          <w:sz w:val="22"/>
          <w:szCs w:val="22"/>
        </w:rPr>
      </w:pPr>
      <w:r w:rsidRPr="00586DBA">
        <w:rPr>
          <w:rFonts w:ascii="Arial" w:hAnsi="Arial" w:cs="Arial"/>
          <w:sz w:val="22"/>
          <w:szCs w:val="22"/>
        </w:rPr>
        <w:t>………………………major cause of antibiotic associated diarrhea</w:t>
      </w:r>
      <w:bookmarkStart w:id="14" w:name="_GoBack"/>
      <w:bookmarkEnd w:id="14"/>
      <w:r w:rsidRPr="00586DBA">
        <w:rPr>
          <w:rFonts w:ascii="Arial" w:hAnsi="Arial" w:cs="Arial"/>
          <w:sz w:val="22"/>
          <w:szCs w:val="22"/>
        </w:rPr>
        <w:t xml:space="preserve"> and mortality</w:t>
      </w:r>
      <w:r>
        <w:rPr>
          <w:rFonts w:ascii="Arial" w:hAnsi="Arial" w:cs="Arial"/>
          <w:sz w:val="22"/>
          <w:szCs w:val="22"/>
        </w:rPr>
        <w:t>.</w:t>
      </w:r>
    </w:p>
    <w:p w:rsidR="00D63DA8" w:rsidRPr="00586DBA" w:rsidRDefault="00D63DA8" w:rsidP="00D63DA8">
      <w:pPr>
        <w:tabs>
          <w:tab w:val="num" w:pos="-390"/>
        </w:tabs>
        <w:spacing w:line="276" w:lineRule="auto"/>
        <w:ind w:left="390" w:right="16" w:hanging="390"/>
        <w:rPr>
          <w:rFonts w:ascii="Arial" w:hAnsi="Arial" w:cs="Arial"/>
          <w:sz w:val="22"/>
          <w:szCs w:val="22"/>
        </w:rPr>
      </w:pPr>
    </w:p>
    <w:p w:rsidR="00D63DA8" w:rsidRPr="00586DBA" w:rsidRDefault="00D63DA8" w:rsidP="00D63DA8">
      <w:pPr>
        <w:tabs>
          <w:tab w:val="num" w:pos="-390"/>
        </w:tabs>
        <w:spacing w:line="276" w:lineRule="auto"/>
        <w:ind w:left="390" w:right="16" w:hanging="390"/>
        <w:rPr>
          <w:rFonts w:ascii="Arial" w:hAnsi="Arial" w:cs="Arial"/>
          <w:i/>
          <w:iCs/>
          <w:sz w:val="22"/>
          <w:szCs w:val="22"/>
        </w:rPr>
      </w:pPr>
      <w:r w:rsidRPr="00586DBA">
        <w:rPr>
          <w:rFonts w:ascii="Arial" w:hAnsi="Arial" w:cs="Arial"/>
          <w:sz w:val="22"/>
          <w:szCs w:val="22"/>
        </w:rPr>
        <w:t>Insert:</w:t>
      </w:r>
      <w:r w:rsidRPr="00586DBA">
        <w:rPr>
          <w:rFonts w:ascii="Arial" w:hAnsi="Arial" w:cs="Arial"/>
          <w:iCs/>
          <w:sz w:val="22"/>
          <w:szCs w:val="22"/>
        </w:rPr>
        <w:br/>
      </w:r>
      <w:r w:rsidRPr="00A24C48">
        <w:rPr>
          <w:rFonts w:ascii="Arial" w:hAnsi="Arial" w:cs="Arial"/>
          <w:i/>
          <w:iCs/>
          <w:sz w:val="22"/>
          <w:szCs w:val="22"/>
        </w:rPr>
        <w:t>Enterococcus spp</w:t>
      </w:r>
      <w:r w:rsidRPr="00586DBA">
        <w:rPr>
          <w:rFonts w:ascii="Arial" w:hAnsi="Arial" w:cs="Arial"/>
          <w:sz w:val="22"/>
          <w:szCs w:val="22"/>
        </w:rPr>
        <w:t xml:space="preserve">, Methicillin Resistant </w:t>
      </w:r>
      <w:r w:rsidRPr="00A24C48">
        <w:rPr>
          <w:rFonts w:ascii="Arial" w:hAnsi="Arial" w:cs="Arial"/>
          <w:i/>
          <w:iCs/>
          <w:sz w:val="22"/>
          <w:szCs w:val="22"/>
        </w:rPr>
        <w:t>Staphylococcus aureus</w:t>
      </w:r>
      <w:r w:rsidRPr="00586DBA">
        <w:rPr>
          <w:rFonts w:ascii="Arial" w:hAnsi="Arial" w:cs="Arial"/>
          <w:sz w:val="22"/>
          <w:szCs w:val="22"/>
        </w:rPr>
        <w:t xml:space="preserve">, ESBL, </w:t>
      </w:r>
      <w:r w:rsidRPr="00586DBA">
        <w:rPr>
          <w:rFonts w:ascii="Arial" w:hAnsi="Arial" w:cs="Arial"/>
          <w:i/>
          <w:iCs/>
          <w:sz w:val="22"/>
          <w:szCs w:val="22"/>
        </w:rPr>
        <w:t>Pseudomonas aeruginosa, Acinetobacter baumanii</w:t>
      </w:r>
      <w:r w:rsidRPr="00586DBA">
        <w:rPr>
          <w:rFonts w:ascii="Arial" w:hAnsi="Arial" w:cs="Arial"/>
          <w:iCs/>
          <w:sz w:val="22"/>
          <w:szCs w:val="22"/>
        </w:rPr>
        <w:t xml:space="preserve">, </w:t>
      </w:r>
      <w:r w:rsidRPr="00586DBA">
        <w:rPr>
          <w:rFonts w:ascii="Arial" w:hAnsi="Arial" w:cs="Arial"/>
          <w:i/>
          <w:iCs/>
          <w:sz w:val="22"/>
          <w:szCs w:val="22"/>
        </w:rPr>
        <w:t>Clostridium difficle</w:t>
      </w:r>
      <w:r>
        <w:rPr>
          <w:rFonts w:ascii="Arial" w:hAnsi="Arial" w:cs="Arial"/>
          <w:i/>
          <w:iCs/>
          <w:sz w:val="22"/>
          <w:szCs w:val="22"/>
        </w:rPr>
        <w:t>.</w:t>
      </w:r>
    </w:p>
    <w:p w:rsidR="00D63DA8" w:rsidRDefault="00D63DA8" w:rsidP="00D63DA8">
      <w:pPr>
        <w:rPr>
          <w:sz w:val="22"/>
          <w:szCs w:val="22"/>
        </w:rPr>
      </w:pPr>
    </w:p>
    <w:bookmarkEnd w:id="2"/>
    <w:p w:rsidR="00773CCE" w:rsidRDefault="00773CCE">
      <w:pPr>
        <w:rPr>
          <w:rFonts w:ascii="Arial" w:hAnsi="Arial" w:cs="Arial"/>
          <w:sz w:val="22"/>
          <w:szCs w:val="22"/>
          <w:lang w:eastAsia="en-GB"/>
        </w:rPr>
      </w:pPr>
      <w:r>
        <w:rPr>
          <w:rFonts w:ascii="Arial" w:hAnsi="Arial" w:cs="Arial"/>
          <w:sz w:val="22"/>
          <w:szCs w:val="22"/>
          <w:lang w:eastAsia="en-GB"/>
        </w:rPr>
        <w:br w:type="page"/>
      </w:r>
    </w:p>
    <w:p w:rsidR="00894EC6" w:rsidRDefault="00894EC6">
      <w:pPr>
        <w:rPr>
          <w:rFonts w:ascii="Arial" w:hAnsi="Arial" w:cs="Arial"/>
          <w:b/>
          <w:sz w:val="28"/>
          <w:szCs w:val="22"/>
        </w:rPr>
      </w:pPr>
      <w:r>
        <w:rPr>
          <w:rFonts w:ascii="Arial" w:hAnsi="Arial" w:cs="Arial"/>
          <w:b/>
          <w:sz w:val="28"/>
          <w:szCs w:val="22"/>
        </w:rPr>
        <w:lastRenderedPageBreak/>
        <w:br w:type="page"/>
      </w:r>
    </w:p>
    <w:p w:rsidR="00BB6BCC" w:rsidRDefault="00BB6BCC" w:rsidP="00BB6BCC">
      <w:pPr>
        <w:pStyle w:val="Heading1"/>
        <w:jc w:val="left"/>
        <w:rPr>
          <w:rFonts w:ascii="Arial" w:hAnsi="Arial" w:cs="Arial"/>
          <w:bCs w:val="0"/>
          <w:sz w:val="28"/>
          <w:szCs w:val="28"/>
        </w:rPr>
      </w:pPr>
      <w:r>
        <w:rPr>
          <w:rFonts w:ascii="Arial" w:hAnsi="Arial" w:cs="Arial"/>
          <w:bCs w:val="0"/>
          <w:sz w:val="28"/>
          <w:szCs w:val="28"/>
        </w:rPr>
        <w:lastRenderedPageBreak/>
        <w:t>CELL PATHOLOGY</w:t>
      </w:r>
      <w:r w:rsidRPr="00C15CDD">
        <w:rPr>
          <w:rFonts w:ascii="Arial" w:hAnsi="Arial" w:cs="Arial"/>
          <w:bCs w:val="0"/>
          <w:sz w:val="28"/>
          <w:szCs w:val="28"/>
        </w:rPr>
        <w:t xml:space="preserve"> 1 </w:t>
      </w:r>
    </w:p>
    <w:p w:rsidR="00BB6BCC" w:rsidRPr="00C15CDD" w:rsidRDefault="00BB6BCC" w:rsidP="00BB6BCC">
      <w:pPr>
        <w:pStyle w:val="Heading1"/>
        <w:jc w:val="left"/>
        <w:rPr>
          <w:rFonts w:ascii="Arial" w:hAnsi="Arial" w:cs="Arial"/>
          <w:sz w:val="28"/>
          <w:szCs w:val="28"/>
        </w:rPr>
      </w:pPr>
      <w:r w:rsidRPr="00C15CDD">
        <w:rPr>
          <w:rFonts w:ascii="Arial" w:hAnsi="Arial" w:cs="Arial"/>
          <w:sz w:val="28"/>
          <w:szCs w:val="28"/>
        </w:rPr>
        <w:t>Cell injury</w:t>
      </w:r>
    </w:p>
    <w:p w:rsidR="00BB6BCC" w:rsidRPr="00C15CDD" w:rsidRDefault="00BB6BCC" w:rsidP="00BB6BCC">
      <w:pPr>
        <w:pStyle w:val="Heading2"/>
        <w:rPr>
          <w:rFonts w:ascii="Arial" w:hAnsi="Arial" w:cs="Arial"/>
          <w:b w:val="0"/>
          <w:sz w:val="22"/>
          <w:szCs w:val="22"/>
        </w:rPr>
      </w:pPr>
      <w:r w:rsidRPr="00C15CDD">
        <w:rPr>
          <w:rFonts w:ascii="Arial" w:hAnsi="Arial" w:cs="Arial"/>
          <w:b w:val="0"/>
          <w:sz w:val="22"/>
          <w:szCs w:val="22"/>
        </w:rPr>
        <w:t>Rob Goldin  r.goldin@imperial.ac.uk</w:t>
      </w:r>
    </w:p>
    <w:p w:rsidR="00BB6BCC" w:rsidRDefault="00BB6BCC" w:rsidP="00BB6BCC">
      <w:pPr>
        <w:pStyle w:val="Heading1"/>
        <w:rPr>
          <w:rFonts w:ascii="Arial" w:hAnsi="Arial" w:cs="Arial"/>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Learning Objectives</w:t>
      </w:r>
    </w:p>
    <w:p w:rsidR="00BB6BCC" w:rsidRPr="00C00BAB" w:rsidRDefault="00BB6BCC" w:rsidP="00BB6BCC">
      <w:pPr>
        <w:numPr>
          <w:ilvl w:val="0"/>
          <w:numId w:val="17"/>
        </w:numPr>
        <w:tabs>
          <w:tab w:val="num" w:pos="360"/>
        </w:tabs>
        <w:ind w:left="360"/>
        <w:rPr>
          <w:rFonts w:ascii="Arial" w:hAnsi="Arial" w:cs="Arial"/>
          <w:color w:val="000000"/>
        </w:rPr>
      </w:pPr>
      <w:r w:rsidRPr="00C00BAB">
        <w:rPr>
          <w:rFonts w:ascii="Arial" w:hAnsi="Arial" w:cs="Arial"/>
          <w:color w:val="000000"/>
        </w:rPr>
        <w:t>List the causes of cell injury</w:t>
      </w:r>
    </w:p>
    <w:p w:rsidR="00BB6BCC" w:rsidRPr="00C00BAB" w:rsidRDefault="00BB6BCC" w:rsidP="00BB6BCC">
      <w:pPr>
        <w:numPr>
          <w:ilvl w:val="0"/>
          <w:numId w:val="17"/>
        </w:numPr>
        <w:tabs>
          <w:tab w:val="num" w:pos="360"/>
        </w:tabs>
        <w:ind w:left="360"/>
        <w:rPr>
          <w:rFonts w:ascii="Arial" w:hAnsi="Arial" w:cs="Arial"/>
          <w:color w:val="000000"/>
        </w:rPr>
      </w:pPr>
      <w:r w:rsidRPr="00C00BAB">
        <w:rPr>
          <w:rFonts w:ascii="Arial" w:hAnsi="Arial" w:cs="Arial"/>
          <w:color w:val="000000"/>
        </w:rPr>
        <w:t>List the mechanisms of cell injury</w:t>
      </w:r>
    </w:p>
    <w:p w:rsidR="00BB6BCC" w:rsidRPr="00C00BAB" w:rsidRDefault="00BB6BCC" w:rsidP="00BB6BCC">
      <w:pPr>
        <w:numPr>
          <w:ilvl w:val="0"/>
          <w:numId w:val="17"/>
        </w:numPr>
        <w:tabs>
          <w:tab w:val="num" w:pos="360"/>
        </w:tabs>
        <w:ind w:left="360" w:right="-589"/>
        <w:rPr>
          <w:rFonts w:ascii="Arial" w:hAnsi="Arial" w:cs="Arial"/>
          <w:color w:val="000000"/>
        </w:rPr>
      </w:pPr>
      <w:r w:rsidRPr="00C00BAB">
        <w:rPr>
          <w:rFonts w:ascii="Arial" w:hAnsi="Arial" w:cs="Arial"/>
          <w:color w:val="000000"/>
        </w:rPr>
        <w:t>Define (and give examples of) hyperplasia, hypertrophy, atrophy,</w:t>
      </w:r>
      <w:r w:rsidRPr="00BF255C">
        <w:rPr>
          <w:rFonts w:ascii="Arial" w:hAnsi="Arial" w:cs="Arial"/>
          <w:color w:val="000000"/>
        </w:rPr>
        <w:t xml:space="preserve"> metaplasia</w:t>
      </w:r>
      <w:r w:rsidRPr="00C00BAB">
        <w:rPr>
          <w:rFonts w:ascii="Arial" w:hAnsi="Arial" w:cs="Arial"/>
          <w:color w:val="000000"/>
        </w:rPr>
        <w:t xml:space="preserve"> and dysplasia</w:t>
      </w:r>
    </w:p>
    <w:p w:rsidR="00BB6BCC" w:rsidRPr="00C00BAB" w:rsidRDefault="00BB6BCC" w:rsidP="00BB6BCC">
      <w:pPr>
        <w:numPr>
          <w:ilvl w:val="0"/>
          <w:numId w:val="17"/>
        </w:numPr>
        <w:tabs>
          <w:tab w:val="num" w:pos="360"/>
        </w:tabs>
        <w:ind w:left="360"/>
        <w:rPr>
          <w:rFonts w:ascii="Arial" w:hAnsi="Arial" w:cs="Arial"/>
          <w:color w:val="000000"/>
        </w:rPr>
      </w:pPr>
      <w:r w:rsidRPr="00C00BAB">
        <w:rPr>
          <w:rFonts w:ascii="Arial" w:hAnsi="Arial" w:cs="Arial"/>
          <w:color w:val="000000"/>
        </w:rPr>
        <w:t>Describe the morphological changes associated with reversible and irreversible injury</w:t>
      </w:r>
    </w:p>
    <w:p w:rsidR="00BB6BCC" w:rsidRPr="00C00BAB" w:rsidRDefault="00BB6BCC" w:rsidP="00BB6BCC">
      <w:pPr>
        <w:numPr>
          <w:ilvl w:val="0"/>
          <w:numId w:val="17"/>
        </w:numPr>
        <w:tabs>
          <w:tab w:val="num" w:pos="360"/>
        </w:tabs>
        <w:ind w:left="360"/>
        <w:rPr>
          <w:rFonts w:ascii="Arial" w:hAnsi="Arial" w:cs="Arial"/>
        </w:rPr>
      </w:pPr>
      <w:r w:rsidRPr="00C00BAB">
        <w:rPr>
          <w:rFonts w:ascii="Arial" w:hAnsi="Arial" w:cs="Arial"/>
          <w:color w:val="000000"/>
        </w:rPr>
        <w:t>Describe the differences between apoptosis and necrosis</w:t>
      </w:r>
      <w:r w:rsidRPr="00C00BAB">
        <w:rPr>
          <w:rFonts w:ascii="Arial" w:hAnsi="Arial" w:cs="Arial"/>
        </w:rPr>
        <w:t xml:space="preserve"> </w:t>
      </w:r>
    </w:p>
    <w:p w:rsidR="00BB6BCC" w:rsidRPr="00C00BAB" w:rsidRDefault="00BB6BCC" w:rsidP="00BB6BCC">
      <w:pPr>
        <w:numPr>
          <w:ilvl w:val="0"/>
          <w:numId w:val="17"/>
        </w:numPr>
        <w:tabs>
          <w:tab w:val="num" w:pos="360"/>
        </w:tabs>
        <w:ind w:left="360"/>
        <w:rPr>
          <w:rFonts w:ascii="Arial" w:hAnsi="Arial" w:cs="Arial"/>
        </w:rPr>
      </w:pPr>
      <w:r w:rsidRPr="00C00BAB">
        <w:rPr>
          <w:rFonts w:ascii="Arial" w:hAnsi="Arial" w:cs="Arial"/>
        </w:rPr>
        <w:t>Define the terms necrosis, ulcer, degenerative, sublethal injury</w:t>
      </w:r>
    </w:p>
    <w:p w:rsidR="00BB6BCC" w:rsidRPr="00464217" w:rsidRDefault="00BB6BCC" w:rsidP="00BB6BCC">
      <w:pPr>
        <w:pStyle w:val="Heading2"/>
        <w:ind w:left="540" w:hanging="540"/>
        <w:rPr>
          <w:rFonts w:ascii="Arial" w:hAnsi="Arial" w:cs="Arial"/>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Causes of Cell Injury</w:t>
      </w:r>
      <w:r>
        <w:rPr>
          <w:rFonts w:ascii="Arial" w:hAnsi="Arial" w:cs="Arial"/>
          <w:b w:val="0"/>
          <w:sz w:val="22"/>
          <w:szCs w:val="22"/>
        </w:rPr>
        <w:t>:</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Oxygen deprivation</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Chemical agents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Infectious agents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Immunological reactions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Genetic defects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Nutritional imbalances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Physical agents</w:t>
      </w:r>
    </w:p>
    <w:p w:rsidR="00BB6BCC" w:rsidRPr="00464217" w:rsidRDefault="00BB6BCC" w:rsidP="00BB6BCC">
      <w:pPr>
        <w:pStyle w:val="Heading2"/>
        <w:keepNext w:val="0"/>
        <w:widowControl w:val="0"/>
        <w:numPr>
          <w:ilvl w:val="0"/>
          <w:numId w:val="8"/>
        </w:numPr>
        <w:rPr>
          <w:rFonts w:ascii="Arial" w:hAnsi="Arial" w:cs="Arial"/>
          <w:sz w:val="22"/>
          <w:szCs w:val="22"/>
        </w:rPr>
      </w:pPr>
      <w:r w:rsidRPr="00464217">
        <w:rPr>
          <w:rFonts w:ascii="Arial" w:hAnsi="Arial" w:cs="Arial"/>
          <w:sz w:val="22"/>
          <w:szCs w:val="22"/>
        </w:rPr>
        <w:t>Aging</w:t>
      </w:r>
    </w:p>
    <w:p w:rsidR="00BB6BCC" w:rsidRDefault="00BB6BCC" w:rsidP="00BB6BCC">
      <w:pPr>
        <w:pStyle w:val="Heading2"/>
        <w:rPr>
          <w:rFonts w:ascii="Arial" w:hAnsi="Arial" w:cs="Arial"/>
          <w:sz w:val="22"/>
          <w:szCs w:val="22"/>
        </w:rPr>
      </w:pPr>
    </w:p>
    <w:p w:rsidR="00BB6BCC" w:rsidRPr="00464217" w:rsidRDefault="00BB6BCC" w:rsidP="00BB6BCC">
      <w:pPr>
        <w:pStyle w:val="Heading2"/>
        <w:rPr>
          <w:rFonts w:ascii="Arial" w:hAnsi="Arial" w:cs="Arial"/>
          <w:b w:val="0"/>
          <w:sz w:val="22"/>
          <w:szCs w:val="22"/>
        </w:rPr>
      </w:pPr>
      <w:r w:rsidRPr="00464217">
        <w:rPr>
          <w:rFonts w:ascii="Arial" w:hAnsi="Arial" w:cs="Arial"/>
          <w:b w:val="0"/>
          <w:sz w:val="22"/>
          <w:szCs w:val="22"/>
        </w:rPr>
        <w:t>The cellular response to injurious stimuli depends on:</w:t>
      </w:r>
    </w:p>
    <w:p w:rsidR="00BB6BCC" w:rsidRPr="00464217" w:rsidRDefault="00BB6BCC" w:rsidP="00BB6BCC">
      <w:pPr>
        <w:pStyle w:val="Heading2"/>
        <w:keepNext w:val="0"/>
        <w:widowControl w:val="0"/>
        <w:numPr>
          <w:ilvl w:val="0"/>
          <w:numId w:val="9"/>
        </w:numPr>
        <w:rPr>
          <w:rFonts w:ascii="Arial" w:hAnsi="Arial" w:cs="Arial"/>
          <w:sz w:val="22"/>
          <w:szCs w:val="22"/>
        </w:rPr>
      </w:pPr>
      <w:r w:rsidRPr="00464217">
        <w:rPr>
          <w:rFonts w:ascii="Arial" w:hAnsi="Arial" w:cs="Arial"/>
          <w:sz w:val="22"/>
          <w:szCs w:val="22"/>
        </w:rPr>
        <w:t xml:space="preserve">the type of injury, </w:t>
      </w:r>
    </w:p>
    <w:p w:rsidR="00BB6BCC" w:rsidRPr="00464217" w:rsidRDefault="00BB6BCC" w:rsidP="00BB6BCC">
      <w:pPr>
        <w:pStyle w:val="Heading2"/>
        <w:keepNext w:val="0"/>
        <w:widowControl w:val="0"/>
        <w:numPr>
          <w:ilvl w:val="0"/>
          <w:numId w:val="9"/>
        </w:numPr>
        <w:rPr>
          <w:rFonts w:ascii="Arial" w:hAnsi="Arial" w:cs="Arial"/>
          <w:sz w:val="22"/>
          <w:szCs w:val="22"/>
        </w:rPr>
      </w:pPr>
      <w:r w:rsidRPr="00464217">
        <w:rPr>
          <w:rFonts w:ascii="Arial" w:hAnsi="Arial" w:cs="Arial"/>
          <w:sz w:val="22"/>
          <w:szCs w:val="22"/>
        </w:rPr>
        <w:t xml:space="preserve">its duration and </w:t>
      </w:r>
    </w:p>
    <w:p w:rsidR="00BB6BCC" w:rsidRPr="00464217" w:rsidRDefault="00BB6BCC" w:rsidP="00BB6BCC">
      <w:pPr>
        <w:pStyle w:val="Heading2"/>
        <w:keepNext w:val="0"/>
        <w:widowControl w:val="0"/>
        <w:numPr>
          <w:ilvl w:val="0"/>
          <w:numId w:val="9"/>
        </w:numPr>
        <w:rPr>
          <w:rFonts w:ascii="Arial" w:hAnsi="Arial" w:cs="Arial"/>
          <w:sz w:val="22"/>
          <w:szCs w:val="22"/>
        </w:rPr>
      </w:pPr>
      <w:r w:rsidRPr="00464217">
        <w:rPr>
          <w:rFonts w:ascii="Arial" w:hAnsi="Arial" w:cs="Arial"/>
          <w:sz w:val="22"/>
          <w:szCs w:val="22"/>
        </w:rPr>
        <w:t>its severity</w:t>
      </w:r>
    </w:p>
    <w:p w:rsidR="00BB6BCC" w:rsidRDefault="00BB6BCC" w:rsidP="00BB6BCC">
      <w:pPr>
        <w:pStyle w:val="Heading2"/>
        <w:rPr>
          <w:rFonts w:ascii="Arial" w:hAnsi="Arial" w:cs="Arial"/>
          <w:sz w:val="22"/>
          <w:szCs w:val="22"/>
        </w:rPr>
      </w:pPr>
    </w:p>
    <w:p w:rsidR="00BB6BCC" w:rsidRPr="00464217" w:rsidRDefault="00BB6BCC" w:rsidP="00BB6BCC">
      <w:pPr>
        <w:pStyle w:val="Heading2"/>
        <w:rPr>
          <w:rFonts w:ascii="Arial" w:hAnsi="Arial" w:cs="Arial"/>
          <w:b w:val="0"/>
          <w:sz w:val="22"/>
          <w:szCs w:val="22"/>
        </w:rPr>
      </w:pPr>
      <w:r w:rsidRPr="00464217">
        <w:rPr>
          <w:rFonts w:ascii="Arial" w:hAnsi="Arial" w:cs="Arial"/>
          <w:b w:val="0"/>
          <w:sz w:val="22"/>
          <w:szCs w:val="22"/>
        </w:rPr>
        <w:t>The consequences of an injurious stimulus depend</w:t>
      </w:r>
      <w:r>
        <w:rPr>
          <w:rFonts w:ascii="Arial" w:hAnsi="Arial" w:cs="Arial"/>
          <w:b w:val="0"/>
          <w:sz w:val="22"/>
          <w:szCs w:val="22"/>
        </w:rPr>
        <w:t xml:space="preserve"> on</w:t>
      </w:r>
      <w:r w:rsidRPr="00464217">
        <w:rPr>
          <w:rFonts w:ascii="Arial" w:hAnsi="Arial" w:cs="Arial"/>
          <w:b w:val="0"/>
          <w:sz w:val="22"/>
          <w:szCs w:val="22"/>
        </w:rPr>
        <w:t xml:space="preserve">: </w:t>
      </w:r>
    </w:p>
    <w:p w:rsidR="00BB6BCC" w:rsidRPr="00464217" w:rsidRDefault="00BB6BCC" w:rsidP="00BB6BCC">
      <w:pPr>
        <w:pStyle w:val="Heading2"/>
        <w:keepNext w:val="0"/>
        <w:widowControl w:val="0"/>
        <w:numPr>
          <w:ilvl w:val="0"/>
          <w:numId w:val="10"/>
        </w:numPr>
        <w:rPr>
          <w:rFonts w:ascii="Arial" w:hAnsi="Arial" w:cs="Arial"/>
          <w:sz w:val="22"/>
          <w:szCs w:val="22"/>
        </w:rPr>
      </w:pPr>
      <w:r w:rsidRPr="00464217">
        <w:rPr>
          <w:rFonts w:ascii="Arial" w:hAnsi="Arial" w:cs="Arial"/>
          <w:sz w:val="22"/>
          <w:szCs w:val="22"/>
        </w:rPr>
        <w:t xml:space="preserve">on the type of cell, </w:t>
      </w:r>
    </w:p>
    <w:p w:rsidR="00BB6BCC" w:rsidRPr="00464217" w:rsidRDefault="00BB6BCC" w:rsidP="00BB6BCC">
      <w:pPr>
        <w:pStyle w:val="Heading2"/>
        <w:keepNext w:val="0"/>
        <w:widowControl w:val="0"/>
        <w:numPr>
          <w:ilvl w:val="0"/>
          <w:numId w:val="10"/>
        </w:numPr>
        <w:rPr>
          <w:rFonts w:ascii="Arial" w:hAnsi="Arial" w:cs="Arial"/>
          <w:sz w:val="22"/>
          <w:szCs w:val="22"/>
        </w:rPr>
      </w:pPr>
      <w:r w:rsidRPr="00464217">
        <w:rPr>
          <w:rFonts w:ascii="Arial" w:hAnsi="Arial" w:cs="Arial"/>
          <w:sz w:val="22"/>
          <w:szCs w:val="22"/>
        </w:rPr>
        <w:t xml:space="preserve">its status, </w:t>
      </w:r>
    </w:p>
    <w:p w:rsidR="00BB6BCC" w:rsidRPr="00464217" w:rsidRDefault="00BB6BCC" w:rsidP="00BB6BCC">
      <w:pPr>
        <w:pStyle w:val="Heading2"/>
        <w:keepNext w:val="0"/>
        <w:widowControl w:val="0"/>
        <w:numPr>
          <w:ilvl w:val="0"/>
          <w:numId w:val="10"/>
        </w:numPr>
        <w:rPr>
          <w:rFonts w:ascii="Arial" w:hAnsi="Arial" w:cs="Arial"/>
          <w:sz w:val="22"/>
          <w:szCs w:val="22"/>
        </w:rPr>
      </w:pPr>
      <w:r w:rsidRPr="00464217">
        <w:rPr>
          <w:rFonts w:ascii="Arial" w:hAnsi="Arial" w:cs="Arial"/>
          <w:sz w:val="22"/>
          <w:szCs w:val="22"/>
        </w:rPr>
        <w:t xml:space="preserve">its adaptability and </w:t>
      </w:r>
    </w:p>
    <w:p w:rsidR="00BB6BCC" w:rsidRPr="00464217" w:rsidRDefault="00BB6BCC" w:rsidP="00BB6BCC">
      <w:pPr>
        <w:pStyle w:val="Heading2"/>
        <w:keepNext w:val="0"/>
        <w:widowControl w:val="0"/>
        <w:numPr>
          <w:ilvl w:val="0"/>
          <w:numId w:val="10"/>
        </w:numPr>
        <w:rPr>
          <w:rFonts w:ascii="Arial" w:hAnsi="Arial" w:cs="Arial"/>
          <w:sz w:val="22"/>
          <w:szCs w:val="22"/>
        </w:rPr>
      </w:pPr>
      <w:r w:rsidRPr="00464217">
        <w:rPr>
          <w:rFonts w:ascii="Arial" w:hAnsi="Arial" w:cs="Arial"/>
          <w:sz w:val="22"/>
          <w:szCs w:val="22"/>
        </w:rPr>
        <w:t>its genetic makeup</w:t>
      </w:r>
    </w:p>
    <w:p w:rsidR="00BB6BCC" w:rsidRDefault="00BB6BCC" w:rsidP="00BB6BCC">
      <w:pPr>
        <w:pStyle w:val="Heading2"/>
        <w:rPr>
          <w:rFonts w:ascii="Arial" w:hAnsi="Arial" w:cs="Arial"/>
          <w:sz w:val="22"/>
          <w:szCs w:val="22"/>
        </w:rPr>
      </w:pPr>
    </w:p>
    <w:p w:rsidR="00BB6BCC" w:rsidRPr="00464217" w:rsidRDefault="00BB6BCC" w:rsidP="00BB6BCC">
      <w:pPr>
        <w:pStyle w:val="Heading2"/>
        <w:rPr>
          <w:rFonts w:ascii="Arial" w:hAnsi="Arial" w:cs="Arial"/>
          <w:b w:val="0"/>
          <w:sz w:val="22"/>
          <w:szCs w:val="22"/>
        </w:rPr>
      </w:pPr>
      <w:r w:rsidRPr="00464217">
        <w:rPr>
          <w:rFonts w:ascii="Arial" w:hAnsi="Arial" w:cs="Arial"/>
          <w:b w:val="0"/>
          <w:sz w:val="22"/>
          <w:szCs w:val="22"/>
        </w:rPr>
        <w:t xml:space="preserve">Four intracellular systems are particularly vulnerable: </w:t>
      </w:r>
    </w:p>
    <w:p w:rsidR="00BB6BCC" w:rsidRPr="00464217" w:rsidRDefault="00BB6BCC" w:rsidP="00BB6BCC">
      <w:pPr>
        <w:pStyle w:val="Heading2"/>
        <w:keepNext w:val="0"/>
        <w:widowControl w:val="0"/>
        <w:numPr>
          <w:ilvl w:val="0"/>
          <w:numId w:val="11"/>
        </w:numPr>
        <w:rPr>
          <w:rFonts w:ascii="Arial" w:hAnsi="Arial" w:cs="Arial"/>
          <w:sz w:val="22"/>
          <w:szCs w:val="22"/>
        </w:rPr>
      </w:pPr>
      <w:r w:rsidRPr="00464217">
        <w:rPr>
          <w:rFonts w:ascii="Arial" w:hAnsi="Arial" w:cs="Arial"/>
          <w:sz w:val="22"/>
          <w:szCs w:val="22"/>
        </w:rPr>
        <w:t xml:space="preserve">cell membrane integrity, </w:t>
      </w:r>
    </w:p>
    <w:p w:rsidR="00BB6BCC" w:rsidRPr="00464217" w:rsidRDefault="00BB6BCC" w:rsidP="00BB6BCC">
      <w:pPr>
        <w:pStyle w:val="Heading2"/>
        <w:keepNext w:val="0"/>
        <w:widowControl w:val="0"/>
        <w:numPr>
          <w:ilvl w:val="0"/>
          <w:numId w:val="11"/>
        </w:numPr>
        <w:rPr>
          <w:rFonts w:ascii="Arial" w:hAnsi="Arial" w:cs="Arial"/>
          <w:sz w:val="22"/>
          <w:szCs w:val="22"/>
        </w:rPr>
      </w:pPr>
      <w:r w:rsidRPr="00464217">
        <w:rPr>
          <w:rFonts w:ascii="Arial" w:hAnsi="Arial" w:cs="Arial"/>
          <w:sz w:val="22"/>
          <w:szCs w:val="22"/>
        </w:rPr>
        <w:t xml:space="preserve">ATP generation, </w:t>
      </w:r>
    </w:p>
    <w:p w:rsidR="00BB6BCC" w:rsidRPr="00464217" w:rsidRDefault="00BB6BCC" w:rsidP="00BB6BCC">
      <w:pPr>
        <w:pStyle w:val="Heading2"/>
        <w:keepNext w:val="0"/>
        <w:widowControl w:val="0"/>
        <w:numPr>
          <w:ilvl w:val="0"/>
          <w:numId w:val="11"/>
        </w:numPr>
        <w:rPr>
          <w:rFonts w:ascii="Arial" w:hAnsi="Arial" w:cs="Arial"/>
          <w:sz w:val="22"/>
          <w:szCs w:val="22"/>
        </w:rPr>
      </w:pPr>
      <w:r w:rsidRPr="00464217">
        <w:rPr>
          <w:rFonts w:ascii="Arial" w:hAnsi="Arial" w:cs="Arial"/>
          <w:sz w:val="22"/>
          <w:szCs w:val="22"/>
        </w:rPr>
        <w:t xml:space="preserve">protein synthesis and </w:t>
      </w:r>
    </w:p>
    <w:p w:rsidR="00BB6BCC" w:rsidRPr="00464217" w:rsidRDefault="00BB6BCC" w:rsidP="00BB6BCC">
      <w:pPr>
        <w:pStyle w:val="Heading2"/>
        <w:keepNext w:val="0"/>
        <w:widowControl w:val="0"/>
        <w:numPr>
          <w:ilvl w:val="0"/>
          <w:numId w:val="11"/>
        </w:numPr>
        <w:rPr>
          <w:rFonts w:ascii="Arial" w:hAnsi="Arial" w:cs="Arial"/>
          <w:sz w:val="22"/>
          <w:szCs w:val="22"/>
        </w:rPr>
      </w:pPr>
      <w:r w:rsidRPr="00464217">
        <w:rPr>
          <w:rFonts w:ascii="Arial" w:hAnsi="Arial" w:cs="Arial"/>
          <w:sz w:val="22"/>
          <w:szCs w:val="22"/>
        </w:rPr>
        <w:t>the integrity of the genetic apparatus</w:t>
      </w:r>
    </w:p>
    <w:p w:rsidR="00BB6BCC" w:rsidRDefault="00BB6BCC" w:rsidP="00BB6BCC">
      <w:pPr>
        <w:pStyle w:val="Heading1"/>
        <w:rPr>
          <w:rFonts w:ascii="Arial" w:hAnsi="Arial" w:cs="Arial"/>
          <w:b w:val="0"/>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Mechanisms of Cell Injury</w:t>
      </w:r>
    </w:p>
    <w:p w:rsidR="00BB6BCC" w:rsidRPr="00464217" w:rsidRDefault="00BB6BCC" w:rsidP="00BB6BCC">
      <w:pPr>
        <w:pStyle w:val="Heading2"/>
        <w:rPr>
          <w:rFonts w:ascii="Arial" w:hAnsi="Arial" w:cs="Arial"/>
          <w:sz w:val="22"/>
          <w:szCs w:val="22"/>
        </w:rPr>
      </w:pPr>
      <w:r w:rsidRPr="00464217">
        <w:rPr>
          <w:rFonts w:ascii="Arial" w:hAnsi="Arial" w:cs="Arial"/>
          <w:sz w:val="22"/>
          <w:szCs w:val="22"/>
        </w:rPr>
        <w:t>The structural and biochemical components of a cell are so integrally related that multiple secondary effects rapidly occur</w:t>
      </w:r>
      <w:r>
        <w:rPr>
          <w:rFonts w:ascii="Arial" w:hAnsi="Arial" w:cs="Arial"/>
          <w:sz w:val="22"/>
          <w:szCs w:val="22"/>
        </w:rPr>
        <w:t xml:space="preserve">. </w:t>
      </w:r>
      <w:r w:rsidRPr="00464217">
        <w:rPr>
          <w:rFonts w:ascii="Arial" w:hAnsi="Arial" w:cs="Arial"/>
          <w:sz w:val="22"/>
          <w:szCs w:val="22"/>
        </w:rPr>
        <w:t>Cellular function is lost before cell death occurs which in turn occurs before the morphological changes are seen</w:t>
      </w:r>
    </w:p>
    <w:p w:rsidR="00BB6BCC" w:rsidRPr="00464217" w:rsidRDefault="00BB6BCC" w:rsidP="00BB6BCC">
      <w:pPr>
        <w:pStyle w:val="Heading2"/>
        <w:ind w:left="540" w:hanging="540"/>
        <w:rPr>
          <w:rFonts w:ascii="Arial" w:hAnsi="Arial" w:cs="Arial"/>
          <w:sz w:val="22"/>
          <w:szCs w:val="22"/>
        </w:rPr>
      </w:pPr>
    </w:p>
    <w:p w:rsidR="00BB6BCC" w:rsidRDefault="00BB6BCC" w:rsidP="00BB6BCC">
      <w:pPr>
        <w:pStyle w:val="Heading1"/>
        <w:rPr>
          <w:rFonts w:ascii="Arial" w:hAnsi="Arial" w:cs="Arial"/>
          <w:b w:val="0"/>
          <w:sz w:val="22"/>
          <w:szCs w:val="22"/>
        </w:rPr>
      </w:pPr>
      <w:r w:rsidRPr="00464217">
        <w:rPr>
          <w:rFonts w:ascii="Arial" w:hAnsi="Arial" w:cs="Arial"/>
          <w:b w:val="0"/>
          <w:sz w:val="22"/>
          <w:szCs w:val="22"/>
        </w:rPr>
        <w:t xml:space="preserve">Cellular Adaptation to Injury: </w:t>
      </w:r>
    </w:p>
    <w:p w:rsidR="00BB6BCC" w:rsidRDefault="00BB6BCC" w:rsidP="00BB6BCC">
      <w:pPr>
        <w:pStyle w:val="Heading1"/>
        <w:rPr>
          <w:rFonts w:ascii="Arial" w:hAnsi="Arial" w:cs="Arial"/>
          <w:b w:val="0"/>
          <w:sz w:val="22"/>
          <w:szCs w:val="22"/>
        </w:rPr>
      </w:pPr>
      <w:r>
        <w:rPr>
          <w:rFonts w:ascii="Arial" w:hAnsi="Arial" w:cs="Arial"/>
          <w:b w:val="0"/>
          <w:sz w:val="22"/>
          <w:szCs w:val="22"/>
        </w:rPr>
        <w:t xml:space="preserve">1. </w:t>
      </w:r>
      <w:r w:rsidRPr="00464217">
        <w:rPr>
          <w:rFonts w:ascii="Arial" w:hAnsi="Arial" w:cs="Arial"/>
          <w:b w:val="0"/>
          <w:sz w:val="22"/>
          <w:szCs w:val="22"/>
        </w:rPr>
        <w:t>Atrophy</w:t>
      </w:r>
    </w:p>
    <w:p w:rsidR="00BB6BCC" w:rsidRPr="00464217" w:rsidRDefault="00BB6BCC" w:rsidP="00BB6BCC">
      <w:pPr>
        <w:pStyle w:val="Heading1"/>
        <w:rPr>
          <w:rFonts w:ascii="Arial" w:hAnsi="Arial" w:cs="Arial"/>
          <w:b w:val="0"/>
          <w:sz w:val="22"/>
          <w:szCs w:val="22"/>
        </w:rPr>
      </w:pPr>
      <w:r w:rsidRPr="00464217">
        <w:rPr>
          <w:rFonts w:ascii="Arial" w:hAnsi="Arial" w:cs="Arial"/>
          <w:sz w:val="22"/>
          <w:szCs w:val="22"/>
        </w:rPr>
        <w:t>Shrinkage in the size of the cell (or organ) by the loss of cell substance</w:t>
      </w:r>
    </w:p>
    <w:p w:rsidR="00BB6BCC" w:rsidRPr="00464217" w:rsidRDefault="00BB6BCC" w:rsidP="00BB6BCC">
      <w:pPr>
        <w:pStyle w:val="Heading1"/>
        <w:rPr>
          <w:rFonts w:ascii="Arial" w:hAnsi="Arial" w:cs="Arial"/>
          <w:sz w:val="22"/>
          <w:szCs w:val="22"/>
        </w:rPr>
      </w:pPr>
      <w:r>
        <w:rPr>
          <w:rFonts w:ascii="Arial" w:hAnsi="Arial" w:cs="Arial"/>
          <w:b w:val="0"/>
          <w:sz w:val="22"/>
          <w:szCs w:val="22"/>
        </w:rPr>
        <w:t xml:space="preserve">2. </w:t>
      </w:r>
      <w:r w:rsidRPr="00464217">
        <w:rPr>
          <w:rFonts w:ascii="Arial" w:hAnsi="Arial" w:cs="Arial"/>
          <w:b w:val="0"/>
          <w:sz w:val="22"/>
          <w:szCs w:val="22"/>
        </w:rPr>
        <w:t>Hypertrophy</w:t>
      </w:r>
      <w:r w:rsidRPr="00464217">
        <w:rPr>
          <w:rFonts w:ascii="Arial" w:hAnsi="Arial" w:cs="Arial"/>
          <w:b w:val="0"/>
          <w:sz w:val="22"/>
          <w:szCs w:val="22"/>
        </w:rPr>
        <w:br/>
      </w:r>
      <w:r w:rsidRPr="00464217">
        <w:rPr>
          <w:rFonts w:ascii="Arial" w:hAnsi="Arial" w:cs="Arial"/>
          <w:sz w:val="22"/>
          <w:szCs w:val="22"/>
        </w:rPr>
        <w:t>Increase in the size of cells and consequently an increase in the size of the organ</w:t>
      </w:r>
    </w:p>
    <w:p w:rsidR="00BB6BCC" w:rsidRPr="00464217" w:rsidRDefault="00BB6BCC" w:rsidP="00BB6BCC">
      <w:pPr>
        <w:pStyle w:val="Heading2"/>
        <w:rPr>
          <w:rFonts w:ascii="Arial" w:hAnsi="Arial" w:cs="Arial"/>
          <w:sz w:val="22"/>
          <w:szCs w:val="22"/>
        </w:rPr>
      </w:pPr>
      <w:r w:rsidRPr="00464217">
        <w:rPr>
          <w:rFonts w:ascii="Arial" w:hAnsi="Arial" w:cs="Arial"/>
          <w:sz w:val="22"/>
          <w:szCs w:val="22"/>
        </w:rPr>
        <w:t xml:space="preserve">Can be physiological or pathological </w:t>
      </w:r>
    </w:p>
    <w:p w:rsidR="00BB6BCC" w:rsidRPr="00464217" w:rsidRDefault="00BB6BCC" w:rsidP="00BB6BCC">
      <w:pPr>
        <w:pStyle w:val="Heading2"/>
        <w:rPr>
          <w:rFonts w:ascii="Arial" w:hAnsi="Arial" w:cs="Arial"/>
          <w:sz w:val="22"/>
          <w:szCs w:val="22"/>
        </w:rPr>
      </w:pPr>
      <w:r w:rsidRPr="00464217">
        <w:rPr>
          <w:rFonts w:ascii="Arial" w:hAnsi="Arial" w:cs="Arial"/>
          <w:sz w:val="22"/>
          <w:szCs w:val="22"/>
        </w:rPr>
        <w:t>It is caused either by increased functional demand or specific hormonal stimulation</w:t>
      </w:r>
    </w:p>
    <w:p w:rsidR="00BB6BCC" w:rsidRPr="00464217" w:rsidRDefault="00BB6BCC" w:rsidP="00BB6BCC">
      <w:pPr>
        <w:pStyle w:val="Heading1"/>
        <w:rPr>
          <w:rFonts w:ascii="Arial" w:hAnsi="Arial" w:cs="Arial"/>
          <w:sz w:val="22"/>
          <w:szCs w:val="22"/>
        </w:rPr>
      </w:pPr>
      <w:r>
        <w:rPr>
          <w:rFonts w:ascii="Arial" w:hAnsi="Arial" w:cs="Arial"/>
          <w:b w:val="0"/>
          <w:sz w:val="22"/>
          <w:szCs w:val="22"/>
        </w:rPr>
        <w:t xml:space="preserve">3. </w:t>
      </w:r>
      <w:r w:rsidRPr="00464217">
        <w:rPr>
          <w:rFonts w:ascii="Arial" w:hAnsi="Arial" w:cs="Arial"/>
          <w:b w:val="0"/>
          <w:sz w:val="22"/>
          <w:szCs w:val="22"/>
        </w:rPr>
        <w:t>Hyperplasia</w:t>
      </w:r>
      <w:r w:rsidRPr="00464217">
        <w:rPr>
          <w:rFonts w:ascii="Arial" w:hAnsi="Arial" w:cs="Arial"/>
          <w:b w:val="0"/>
          <w:sz w:val="22"/>
          <w:szCs w:val="22"/>
        </w:rPr>
        <w:br/>
      </w:r>
      <w:r w:rsidRPr="00464217">
        <w:rPr>
          <w:rFonts w:ascii="Arial" w:hAnsi="Arial" w:cs="Arial"/>
          <w:sz w:val="22"/>
          <w:szCs w:val="22"/>
        </w:rPr>
        <w:t>An increase in the number of cells in an organ</w:t>
      </w:r>
    </w:p>
    <w:p w:rsidR="00BB6BCC" w:rsidRPr="00464217" w:rsidRDefault="00BB6BCC" w:rsidP="00BB6BCC">
      <w:pPr>
        <w:pStyle w:val="Heading2"/>
        <w:keepNext w:val="0"/>
        <w:widowControl w:val="0"/>
        <w:numPr>
          <w:ilvl w:val="0"/>
          <w:numId w:val="13"/>
        </w:numPr>
        <w:rPr>
          <w:rFonts w:ascii="Arial" w:hAnsi="Arial" w:cs="Arial"/>
          <w:sz w:val="22"/>
          <w:szCs w:val="22"/>
        </w:rPr>
      </w:pPr>
      <w:r w:rsidRPr="00464217">
        <w:rPr>
          <w:rFonts w:ascii="Arial" w:hAnsi="Arial" w:cs="Arial"/>
          <w:sz w:val="22"/>
          <w:szCs w:val="22"/>
        </w:rPr>
        <w:t>Can be physiological or pathological</w:t>
      </w:r>
    </w:p>
    <w:p w:rsidR="00BB6BCC" w:rsidRPr="00464217" w:rsidRDefault="00BB6BCC" w:rsidP="00BB6BCC">
      <w:pPr>
        <w:pStyle w:val="Heading2"/>
        <w:keepNext w:val="0"/>
        <w:widowControl w:val="0"/>
        <w:numPr>
          <w:ilvl w:val="0"/>
          <w:numId w:val="13"/>
        </w:numPr>
        <w:rPr>
          <w:rFonts w:ascii="Arial" w:hAnsi="Arial" w:cs="Arial"/>
          <w:sz w:val="22"/>
          <w:szCs w:val="22"/>
        </w:rPr>
      </w:pPr>
      <w:r w:rsidRPr="00464217">
        <w:rPr>
          <w:rFonts w:ascii="Arial" w:hAnsi="Arial" w:cs="Arial"/>
          <w:sz w:val="22"/>
          <w:szCs w:val="22"/>
        </w:rPr>
        <w:t>Physiological hyperplasia can be either hormonal or compensatory</w:t>
      </w:r>
    </w:p>
    <w:p w:rsidR="00BB6BCC" w:rsidRPr="00464217" w:rsidRDefault="00BB6BCC" w:rsidP="00BB6BCC">
      <w:pPr>
        <w:pStyle w:val="Heading2"/>
        <w:keepNext w:val="0"/>
        <w:widowControl w:val="0"/>
        <w:numPr>
          <w:ilvl w:val="0"/>
          <w:numId w:val="13"/>
        </w:numPr>
        <w:rPr>
          <w:rFonts w:ascii="Arial" w:hAnsi="Arial" w:cs="Arial"/>
          <w:sz w:val="22"/>
          <w:szCs w:val="22"/>
        </w:rPr>
      </w:pPr>
      <w:r w:rsidRPr="00464217">
        <w:rPr>
          <w:rFonts w:ascii="Arial" w:hAnsi="Arial" w:cs="Arial"/>
          <w:sz w:val="22"/>
          <w:szCs w:val="22"/>
        </w:rPr>
        <w:t>Pathological hyperplasia is usually due to excessive hormonal or growth factor stimulation</w:t>
      </w:r>
    </w:p>
    <w:p w:rsidR="00BB6BCC" w:rsidRPr="00464217" w:rsidRDefault="00BB6BCC" w:rsidP="00BB6BCC">
      <w:pPr>
        <w:pStyle w:val="Heading1"/>
        <w:rPr>
          <w:rFonts w:ascii="Arial" w:hAnsi="Arial" w:cs="Arial"/>
          <w:sz w:val="22"/>
          <w:szCs w:val="22"/>
        </w:rPr>
      </w:pPr>
      <w:r>
        <w:rPr>
          <w:rFonts w:ascii="Arial" w:hAnsi="Arial" w:cs="Arial"/>
          <w:b w:val="0"/>
          <w:sz w:val="22"/>
          <w:szCs w:val="22"/>
        </w:rPr>
        <w:lastRenderedPageBreak/>
        <w:t xml:space="preserve">4. </w:t>
      </w:r>
      <w:r w:rsidRPr="00464217">
        <w:rPr>
          <w:rFonts w:ascii="Arial" w:hAnsi="Arial" w:cs="Arial"/>
          <w:b w:val="0"/>
          <w:sz w:val="22"/>
          <w:szCs w:val="22"/>
        </w:rPr>
        <w:t>Metaplasia</w:t>
      </w:r>
      <w:r w:rsidRPr="00464217">
        <w:rPr>
          <w:rFonts w:ascii="Arial" w:hAnsi="Arial" w:cs="Arial"/>
          <w:b w:val="0"/>
          <w:sz w:val="22"/>
          <w:szCs w:val="22"/>
        </w:rPr>
        <w:br/>
      </w:r>
      <w:r w:rsidRPr="00464217">
        <w:rPr>
          <w:rFonts w:ascii="Arial" w:hAnsi="Arial" w:cs="Arial"/>
          <w:sz w:val="22"/>
          <w:szCs w:val="22"/>
        </w:rPr>
        <w:t xml:space="preserve">A </w:t>
      </w:r>
      <w:r w:rsidRPr="00464217">
        <w:rPr>
          <w:rFonts w:ascii="Arial" w:hAnsi="Arial" w:cs="Arial"/>
          <w:i/>
          <w:iCs/>
          <w:sz w:val="22"/>
          <w:szCs w:val="22"/>
        </w:rPr>
        <w:t>reversible</w:t>
      </w:r>
      <w:r w:rsidRPr="00464217">
        <w:rPr>
          <w:rFonts w:ascii="Arial" w:hAnsi="Arial" w:cs="Arial"/>
          <w:sz w:val="22"/>
          <w:szCs w:val="22"/>
        </w:rPr>
        <w:t xml:space="preserve"> change in which one adult cell type is replaced by another</w:t>
      </w:r>
    </w:p>
    <w:p w:rsidR="00BB6BCC" w:rsidRPr="00464217" w:rsidRDefault="00BB6BCC" w:rsidP="00BB6BCC">
      <w:pPr>
        <w:pStyle w:val="Heading1"/>
        <w:rPr>
          <w:rFonts w:ascii="Arial" w:hAnsi="Arial" w:cs="Arial"/>
          <w:b w:val="0"/>
          <w:sz w:val="22"/>
          <w:szCs w:val="22"/>
        </w:rPr>
      </w:pPr>
      <w:r>
        <w:rPr>
          <w:rFonts w:ascii="Arial" w:hAnsi="Arial" w:cs="Arial"/>
          <w:b w:val="0"/>
          <w:sz w:val="22"/>
          <w:szCs w:val="22"/>
        </w:rPr>
        <w:t xml:space="preserve">5. </w:t>
      </w:r>
      <w:r w:rsidRPr="00464217">
        <w:rPr>
          <w:rFonts w:ascii="Arial" w:hAnsi="Arial" w:cs="Arial"/>
          <w:b w:val="0"/>
          <w:sz w:val="22"/>
          <w:szCs w:val="22"/>
        </w:rPr>
        <w:t>Dysplasia</w:t>
      </w:r>
    </w:p>
    <w:p w:rsidR="00BB6BCC" w:rsidRPr="00464217" w:rsidRDefault="00BB6BCC" w:rsidP="00BB6BCC">
      <w:pPr>
        <w:pStyle w:val="Heading2"/>
        <w:rPr>
          <w:rFonts w:ascii="Arial" w:hAnsi="Arial" w:cs="Arial"/>
          <w:sz w:val="22"/>
          <w:szCs w:val="22"/>
        </w:rPr>
      </w:pPr>
      <w:r w:rsidRPr="00464217">
        <w:rPr>
          <w:rFonts w:ascii="Arial" w:hAnsi="Arial" w:cs="Arial"/>
          <w:sz w:val="22"/>
          <w:szCs w:val="22"/>
        </w:rPr>
        <w:t xml:space="preserve">Precancerous cells which show the genetic and cytological features or malignancy but not invading the underlying tissue </w:t>
      </w:r>
    </w:p>
    <w:p w:rsidR="00BB6BCC" w:rsidRDefault="00BB6BCC" w:rsidP="00BB6BCC">
      <w:pPr>
        <w:pStyle w:val="Heading1"/>
        <w:rPr>
          <w:rFonts w:ascii="Arial" w:hAnsi="Arial" w:cs="Arial"/>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 xml:space="preserve">The </w:t>
      </w:r>
      <w:r w:rsidRPr="00464217">
        <w:rPr>
          <w:rFonts w:ascii="Arial" w:hAnsi="Arial" w:cs="Arial"/>
          <w:b w:val="0"/>
          <w:iCs/>
          <w:sz w:val="22"/>
          <w:szCs w:val="22"/>
        </w:rPr>
        <w:t>Light Microscopic</w:t>
      </w:r>
      <w:r w:rsidRPr="00464217">
        <w:rPr>
          <w:rFonts w:ascii="Arial" w:hAnsi="Arial" w:cs="Arial"/>
          <w:b w:val="0"/>
          <w:sz w:val="22"/>
          <w:szCs w:val="22"/>
        </w:rPr>
        <w:t xml:space="preserve"> Changes Associated with Reversible Injury</w:t>
      </w:r>
    </w:p>
    <w:p w:rsidR="00BB6BCC" w:rsidRPr="00464217" w:rsidRDefault="00BB6BCC" w:rsidP="00BB6BCC">
      <w:pPr>
        <w:pStyle w:val="Heading2"/>
        <w:keepNext w:val="0"/>
        <w:widowControl w:val="0"/>
        <w:numPr>
          <w:ilvl w:val="0"/>
          <w:numId w:val="14"/>
        </w:numPr>
        <w:rPr>
          <w:rFonts w:ascii="Arial" w:hAnsi="Arial" w:cs="Arial"/>
          <w:sz w:val="22"/>
          <w:szCs w:val="22"/>
        </w:rPr>
      </w:pPr>
      <w:r w:rsidRPr="00464217">
        <w:rPr>
          <w:rFonts w:ascii="Arial" w:hAnsi="Arial" w:cs="Arial"/>
          <w:sz w:val="22"/>
          <w:szCs w:val="22"/>
        </w:rPr>
        <w:t xml:space="preserve">Fatty change </w:t>
      </w:r>
    </w:p>
    <w:p w:rsidR="00BB6BCC" w:rsidRPr="00464217" w:rsidRDefault="00BB6BCC" w:rsidP="00BB6BCC">
      <w:pPr>
        <w:pStyle w:val="Heading2"/>
        <w:keepNext w:val="0"/>
        <w:widowControl w:val="0"/>
        <w:numPr>
          <w:ilvl w:val="0"/>
          <w:numId w:val="14"/>
        </w:numPr>
        <w:rPr>
          <w:rFonts w:ascii="Arial" w:hAnsi="Arial" w:cs="Arial"/>
          <w:sz w:val="22"/>
          <w:szCs w:val="22"/>
        </w:rPr>
      </w:pPr>
      <w:r w:rsidRPr="00464217">
        <w:rPr>
          <w:rFonts w:ascii="Arial" w:hAnsi="Arial" w:cs="Arial"/>
          <w:sz w:val="22"/>
          <w:szCs w:val="22"/>
        </w:rPr>
        <w:t>Cellular swelling</w:t>
      </w:r>
    </w:p>
    <w:p w:rsidR="00BB6BCC" w:rsidRPr="00464217" w:rsidRDefault="00BB6BCC" w:rsidP="00BB6BCC">
      <w:pPr>
        <w:pStyle w:val="Heading1"/>
        <w:rPr>
          <w:rFonts w:ascii="Arial" w:hAnsi="Arial" w:cs="Arial"/>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 xml:space="preserve">The </w:t>
      </w:r>
      <w:r w:rsidRPr="00464217">
        <w:rPr>
          <w:rFonts w:ascii="Arial" w:hAnsi="Arial" w:cs="Arial"/>
          <w:b w:val="0"/>
          <w:iCs/>
          <w:sz w:val="22"/>
          <w:szCs w:val="22"/>
        </w:rPr>
        <w:t xml:space="preserve">Light Microscopic </w:t>
      </w:r>
      <w:r w:rsidRPr="00464217">
        <w:rPr>
          <w:rFonts w:ascii="Arial" w:hAnsi="Arial" w:cs="Arial"/>
          <w:b w:val="0"/>
          <w:sz w:val="22"/>
          <w:szCs w:val="22"/>
        </w:rPr>
        <w:t>Changes Associated with Irreversible Injury</w:t>
      </w:r>
    </w:p>
    <w:p w:rsidR="00BB6BCC" w:rsidRPr="00464217" w:rsidRDefault="00BB6BCC" w:rsidP="00BB6BCC">
      <w:pPr>
        <w:pStyle w:val="Heading2"/>
        <w:keepNext w:val="0"/>
        <w:widowControl w:val="0"/>
        <w:numPr>
          <w:ilvl w:val="0"/>
          <w:numId w:val="12"/>
        </w:numPr>
        <w:rPr>
          <w:rFonts w:ascii="Arial" w:hAnsi="Arial" w:cs="Arial"/>
          <w:sz w:val="22"/>
          <w:szCs w:val="22"/>
        </w:rPr>
      </w:pPr>
      <w:r w:rsidRPr="00464217">
        <w:rPr>
          <w:rFonts w:ascii="Arial" w:hAnsi="Arial" w:cs="Arial"/>
          <w:sz w:val="22"/>
          <w:szCs w:val="22"/>
        </w:rPr>
        <w:t>Coagulative necrosis</w:t>
      </w:r>
    </w:p>
    <w:p w:rsidR="00BB6BCC" w:rsidRPr="00464217" w:rsidRDefault="00BB6BCC" w:rsidP="00BB6BCC">
      <w:pPr>
        <w:pStyle w:val="Heading2"/>
        <w:keepNext w:val="0"/>
        <w:widowControl w:val="0"/>
        <w:numPr>
          <w:ilvl w:val="0"/>
          <w:numId w:val="12"/>
        </w:numPr>
        <w:rPr>
          <w:rFonts w:ascii="Arial" w:hAnsi="Arial" w:cs="Arial"/>
          <w:sz w:val="22"/>
          <w:szCs w:val="22"/>
        </w:rPr>
      </w:pPr>
      <w:r w:rsidRPr="00464217">
        <w:rPr>
          <w:rFonts w:ascii="Arial" w:hAnsi="Arial" w:cs="Arial"/>
          <w:sz w:val="22"/>
          <w:szCs w:val="22"/>
        </w:rPr>
        <w:t>Liquefactive necrosis</w:t>
      </w:r>
    </w:p>
    <w:p w:rsidR="00BB6BCC" w:rsidRPr="00464217" w:rsidRDefault="00BB6BCC" w:rsidP="00BB6BCC">
      <w:pPr>
        <w:pStyle w:val="Heading2"/>
        <w:keepNext w:val="0"/>
        <w:widowControl w:val="0"/>
        <w:numPr>
          <w:ilvl w:val="0"/>
          <w:numId w:val="12"/>
        </w:numPr>
        <w:rPr>
          <w:rFonts w:ascii="Arial" w:hAnsi="Arial" w:cs="Arial"/>
          <w:sz w:val="22"/>
          <w:szCs w:val="22"/>
        </w:rPr>
      </w:pPr>
      <w:r w:rsidRPr="00464217">
        <w:rPr>
          <w:rFonts w:ascii="Arial" w:hAnsi="Arial" w:cs="Arial"/>
          <w:sz w:val="22"/>
          <w:szCs w:val="22"/>
        </w:rPr>
        <w:t>Caseous necrosis</w:t>
      </w:r>
    </w:p>
    <w:p w:rsidR="00BB6BCC" w:rsidRPr="00464217" w:rsidRDefault="00BB6BCC" w:rsidP="00BB6BCC">
      <w:pPr>
        <w:pStyle w:val="Heading2"/>
        <w:keepNext w:val="0"/>
        <w:widowControl w:val="0"/>
        <w:numPr>
          <w:ilvl w:val="0"/>
          <w:numId w:val="12"/>
        </w:numPr>
        <w:rPr>
          <w:rFonts w:ascii="Arial" w:hAnsi="Arial" w:cs="Arial"/>
          <w:sz w:val="22"/>
          <w:szCs w:val="22"/>
        </w:rPr>
      </w:pPr>
      <w:r w:rsidRPr="00464217">
        <w:rPr>
          <w:rFonts w:ascii="Arial" w:hAnsi="Arial" w:cs="Arial"/>
          <w:sz w:val="22"/>
          <w:szCs w:val="22"/>
        </w:rPr>
        <w:t>Fat Necrosis</w:t>
      </w:r>
    </w:p>
    <w:p w:rsidR="00BB6BCC" w:rsidRDefault="00BB6BCC" w:rsidP="00BB6BCC">
      <w:pPr>
        <w:pStyle w:val="Heading1"/>
        <w:rPr>
          <w:rFonts w:ascii="Arial" w:hAnsi="Arial" w:cs="Arial"/>
          <w:sz w:val="22"/>
          <w:szCs w:val="22"/>
        </w:rPr>
      </w:pPr>
    </w:p>
    <w:p w:rsidR="00BB6BCC" w:rsidRDefault="00BB6BCC" w:rsidP="00BB6BCC">
      <w:pPr>
        <w:pStyle w:val="Heading1"/>
        <w:rPr>
          <w:rFonts w:ascii="Arial" w:hAnsi="Arial" w:cs="Arial"/>
          <w:sz w:val="22"/>
          <w:szCs w:val="22"/>
          <w:u w:val="single"/>
        </w:rPr>
      </w:pPr>
      <w:r w:rsidRPr="00C15CDD">
        <w:rPr>
          <w:rFonts w:ascii="Arial" w:hAnsi="Arial" w:cs="Arial"/>
          <w:sz w:val="22"/>
          <w:szCs w:val="22"/>
          <w:u w:val="single"/>
        </w:rPr>
        <w:t>Apoptosis</w:t>
      </w:r>
    </w:p>
    <w:p w:rsidR="00BB6BCC" w:rsidRPr="00C15CDD" w:rsidRDefault="00BB6BCC" w:rsidP="00BB6BCC">
      <w:pPr>
        <w:rPr>
          <w:lang w:val="en-GB"/>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Causes</w:t>
      </w:r>
      <w:r>
        <w:rPr>
          <w:rFonts w:ascii="Arial" w:hAnsi="Arial" w:cs="Arial"/>
          <w:b w:val="0"/>
          <w:sz w:val="22"/>
          <w:szCs w:val="22"/>
        </w:rPr>
        <w:t>:</w:t>
      </w:r>
    </w:p>
    <w:p w:rsidR="00BB6BCC" w:rsidRPr="00464217" w:rsidRDefault="00BB6BCC" w:rsidP="00BB6BCC">
      <w:pPr>
        <w:pStyle w:val="Heading2"/>
        <w:keepNext w:val="0"/>
        <w:widowControl w:val="0"/>
        <w:numPr>
          <w:ilvl w:val="0"/>
          <w:numId w:val="16"/>
        </w:numPr>
        <w:rPr>
          <w:rFonts w:ascii="Arial" w:hAnsi="Arial" w:cs="Arial"/>
          <w:sz w:val="22"/>
          <w:szCs w:val="22"/>
        </w:rPr>
      </w:pPr>
      <w:r w:rsidRPr="00464217">
        <w:rPr>
          <w:rFonts w:ascii="Arial" w:hAnsi="Arial" w:cs="Arial"/>
          <w:sz w:val="22"/>
          <w:szCs w:val="22"/>
        </w:rPr>
        <w:t>Embryogenesis</w:t>
      </w:r>
    </w:p>
    <w:p w:rsidR="00BB6BCC" w:rsidRPr="00464217" w:rsidRDefault="00BB6BCC" w:rsidP="00BB6BCC">
      <w:pPr>
        <w:pStyle w:val="Heading2"/>
        <w:keepNext w:val="0"/>
        <w:widowControl w:val="0"/>
        <w:numPr>
          <w:ilvl w:val="0"/>
          <w:numId w:val="16"/>
        </w:numPr>
        <w:rPr>
          <w:rFonts w:ascii="Arial" w:hAnsi="Arial" w:cs="Arial"/>
          <w:sz w:val="22"/>
          <w:szCs w:val="22"/>
        </w:rPr>
      </w:pPr>
      <w:r w:rsidRPr="00464217">
        <w:rPr>
          <w:rFonts w:ascii="Arial" w:hAnsi="Arial" w:cs="Arial"/>
          <w:sz w:val="22"/>
          <w:szCs w:val="22"/>
        </w:rPr>
        <w:t xml:space="preserve">Deletion of auto-reactive T cells in the thymus </w:t>
      </w:r>
    </w:p>
    <w:p w:rsidR="00BB6BCC" w:rsidRPr="00464217" w:rsidRDefault="00BB6BCC" w:rsidP="00BB6BCC">
      <w:pPr>
        <w:pStyle w:val="Heading2"/>
        <w:keepNext w:val="0"/>
        <w:widowControl w:val="0"/>
        <w:numPr>
          <w:ilvl w:val="0"/>
          <w:numId w:val="16"/>
        </w:numPr>
        <w:rPr>
          <w:rFonts w:ascii="Arial" w:hAnsi="Arial" w:cs="Arial"/>
          <w:sz w:val="22"/>
          <w:szCs w:val="22"/>
        </w:rPr>
      </w:pPr>
      <w:r w:rsidRPr="00464217">
        <w:rPr>
          <w:rFonts w:ascii="Arial" w:hAnsi="Arial" w:cs="Arial"/>
          <w:sz w:val="22"/>
          <w:szCs w:val="22"/>
        </w:rPr>
        <w:t>Hormone-dependent  physiological involution</w:t>
      </w:r>
    </w:p>
    <w:p w:rsidR="00BB6BCC" w:rsidRPr="00464217" w:rsidRDefault="00BB6BCC" w:rsidP="00BB6BCC">
      <w:pPr>
        <w:pStyle w:val="Heading2"/>
        <w:keepNext w:val="0"/>
        <w:widowControl w:val="0"/>
        <w:numPr>
          <w:ilvl w:val="0"/>
          <w:numId w:val="16"/>
        </w:numPr>
        <w:rPr>
          <w:rFonts w:ascii="Arial" w:hAnsi="Arial" w:cs="Arial"/>
          <w:sz w:val="22"/>
          <w:szCs w:val="22"/>
        </w:rPr>
      </w:pPr>
      <w:r w:rsidRPr="00464217">
        <w:rPr>
          <w:rFonts w:ascii="Arial" w:hAnsi="Arial" w:cs="Arial"/>
          <w:sz w:val="22"/>
          <w:szCs w:val="22"/>
        </w:rPr>
        <w:t>Cell deletion in proliferating populations</w:t>
      </w:r>
    </w:p>
    <w:p w:rsidR="00BB6BCC" w:rsidRPr="00464217" w:rsidRDefault="00BB6BCC" w:rsidP="00BB6BCC">
      <w:pPr>
        <w:pStyle w:val="Heading2"/>
        <w:keepNext w:val="0"/>
        <w:widowControl w:val="0"/>
        <w:numPr>
          <w:ilvl w:val="0"/>
          <w:numId w:val="16"/>
        </w:numPr>
        <w:rPr>
          <w:rFonts w:ascii="Arial" w:hAnsi="Arial" w:cs="Arial"/>
          <w:sz w:val="22"/>
          <w:szCs w:val="22"/>
        </w:rPr>
      </w:pPr>
      <w:r w:rsidRPr="00464217">
        <w:rPr>
          <w:rFonts w:ascii="Arial" w:hAnsi="Arial" w:cs="Arial"/>
          <w:sz w:val="22"/>
          <w:szCs w:val="22"/>
        </w:rPr>
        <w:t>A variety of mild injurious stimuli that cause irreparable DNA damage that triggers cell suicide pathways</w:t>
      </w:r>
    </w:p>
    <w:p w:rsidR="00BB6BCC" w:rsidRPr="00464217" w:rsidRDefault="00BB6BCC" w:rsidP="00BB6BCC">
      <w:pPr>
        <w:pStyle w:val="Heading1"/>
        <w:rPr>
          <w:rFonts w:ascii="Arial" w:hAnsi="Arial" w:cs="Arial"/>
          <w:sz w:val="22"/>
          <w:szCs w:val="22"/>
        </w:rPr>
      </w:pPr>
    </w:p>
    <w:p w:rsidR="00BB6BCC" w:rsidRPr="00464217" w:rsidRDefault="00BB6BCC" w:rsidP="00BB6BCC">
      <w:pPr>
        <w:pStyle w:val="Heading1"/>
        <w:rPr>
          <w:rFonts w:ascii="Arial" w:hAnsi="Arial" w:cs="Arial"/>
          <w:b w:val="0"/>
          <w:sz w:val="22"/>
          <w:szCs w:val="22"/>
        </w:rPr>
      </w:pPr>
      <w:r w:rsidRPr="00464217">
        <w:rPr>
          <w:rFonts w:ascii="Arial" w:hAnsi="Arial" w:cs="Arial"/>
          <w:b w:val="0"/>
          <w:sz w:val="22"/>
          <w:szCs w:val="22"/>
        </w:rPr>
        <w:t>The differences between apoptosis and necrosis</w:t>
      </w:r>
      <w:r>
        <w:rPr>
          <w:rFonts w:ascii="Arial" w:hAnsi="Arial" w:cs="Arial"/>
          <w:b w:val="0"/>
          <w:sz w:val="22"/>
          <w:szCs w:val="22"/>
        </w:rPr>
        <w:t>:</w:t>
      </w:r>
    </w:p>
    <w:p w:rsidR="00BB6BCC" w:rsidRPr="00100466" w:rsidRDefault="00BB6BCC" w:rsidP="00BB6BCC">
      <w:pPr>
        <w:pStyle w:val="Heading2"/>
        <w:keepNext w:val="0"/>
        <w:widowControl w:val="0"/>
        <w:numPr>
          <w:ilvl w:val="0"/>
          <w:numId w:val="15"/>
        </w:numPr>
        <w:rPr>
          <w:rFonts w:ascii="Arial" w:hAnsi="Arial" w:cs="Arial"/>
          <w:iCs/>
          <w:sz w:val="22"/>
          <w:szCs w:val="22"/>
        </w:rPr>
      </w:pPr>
      <w:r w:rsidRPr="00100466">
        <w:rPr>
          <w:rFonts w:ascii="Arial" w:hAnsi="Arial" w:cs="Arial"/>
          <w:sz w:val="22"/>
          <w:szCs w:val="22"/>
        </w:rPr>
        <w:t xml:space="preserve">Apoptosis may be </w:t>
      </w:r>
      <w:r w:rsidRPr="00100466">
        <w:rPr>
          <w:rFonts w:ascii="Arial" w:hAnsi="Arial" w:cs="Arial"/>
          <w:iCs/>
          <w:sz w:val="22"/>
          <w:szCs w:val="22"/>
        </w:rPr>
        <w:t xml:space="preserve">physiological </w:t>
      </w:r>
    </w:p>
    <w:p w:rsidR="00BB6BCC" w:rsidRPr="00100466" w:rsidRDefault="00BB6BCC" w:rsidP="00BB6BCC">
      <w:pPr>
        <w:pStyle w:val="Heading2"/>
        <w:keepNext w:val="0"/>
        <w:widowControl w:val="0"/>
        <w:numPr>
          <w:ilvl w:val="0"/>
          <w:numId w:val="15"/>
        </w:numPr>
        <w:rPr>
          <w:rFonts w:ascii="Arial" w:hAnsi="Arial" w:cs="Arial"/>
          <w:sz w:val="22"/>
          <w:szCs w:val="22"/>
        </w:rPr>
      </w:pPr>
      <w:r w:rsidRPr="00100466">
        <w:rPr>
          <w:rFonts w:ascii="Arial" w:hAnsi="Arial" w:cs="Arial"/>
          <w:sz w:val="22"/>
          <w:szCs w:val="22"/>
        </w:rPr>
        <w:t xml:space="preserve">Apoptosis is an </w:t>
      </w:r>
      <w:r w:rsidRPr="00100466">
        <w:rPr>
          <w:rFonts w:ascii="Arial" w:hAnsi="Arial" w:cs="Arial"/>
          <w:iCs/>
          <w:sz w:val="22"/>
          <w:szCs w:val="22"/>
        </w:rPr>
        <w:t>active</w:t>
      </w:r>
      <w:r w:rsidRPr="00100466">
        <w:rPr>
          <w:rFonts w:ascii="Arial" w:hAnsi="Arial" w:cs="Arial"/>
          <w:sz w:val="22"/>
          <w:szCs w:val="22"/>
        </w:rPr>
        <w:t xml:space="preserve"> energy dependent process</w:t>
      </w:r>
    </w:p>
    <w:p w:rsidR="00BB6BCC" w:rsidRPr="00100466" w:rsidRDefault="00BB6BCC" w:rsidP="00BB6BCC">
      <w:pPr>
        <w:pStyle w:val="Heading2"/>
        <w:keepNext w:val="0"/>
        <w:widowControl w:val="0"/>
        <w:numPr>
          <w:ilvl w:val="0"/>
          <w:numId w:val="15"/>
        </w:numPr>
        <w:rPr>
          <w:rFonts w:ascii="Arial" w:hAnsi="Arial" w:cs="Arial"/>
          <w:iCs/>
          <w:sz w:val="22"/>
          <w:szCs w:val="22"/>
        </w:rPr>
      </w:pPr>
      <w:r w:rsidRPr="00100466">
        <w:rPr>
          <w:rFonts w:ascii="Arial" w:hAnsi="Arial" w:cs="Arial"/>
          <w:iCs/>
          <w:sz w:val="22"/>
          <w:szCs w:val="22"/>
        </w:rPr>
        <w:t>Not associated with inflammation</w:t>
      </w:r>
    </w:p>
    <w:p w:rsidR="00BB6BCC" w:rsidRDefault="00BB6BCC">
      <w:pPr>
        <w:rPr>
          <w:rFonts w:ascii="Arial" w:hAnsi="Arial" w:cs="Arial"/>
          <w:b/>
          <w:sz w:val="28"/>
          <w:szCs w:val="22"/>
        </w:rPr>
      </w:pPr>
      <w:r>
        <w:rPr>
          <w:rFonts w:ascii="Arial" w:hAnsi="Arial" w:cs="Arial"/>
          <w:b/>
          <w:sz w:val="28"/>
          <w:szCs w:val="22"/>
        </w:rPr>
        <w:br w:type="page"/>
      </w:r>
    </w:p>
    <w:p w:rsidR="00D63DA8" w:rsidRPr="00485539" w:rsidRDefault="00D63DA8" w:rsidP="00D63DA8">
      <w:pPr>
        <w:ind w:right="100"/>
        <w:rPr>
          <w:rFonts w:ascii="Arial" w:hAnsi="Arial" w:cs="Arial"/>
          <w:sz w:val="22"/>
          <w:szCs w:val="22"/>
        </w:rPr>
      </w:pPr>
      <w:r w:rsidRPr="0021791D">
        <w:rPr>
          <w:rFonts w:ascii="Arial" w:hAnsi="Arial" w:cs="Arial"/>
          <w:b/>
          <w:sz w:val="28"/>
          <w:szCs w:val="28"/>
        </w:rPr>
        <w:lastRenderedPageBreak/>
        <w:t xml:space="preserve">IMMUNOLOGY </w:t>
      </w:r>
      <w:r>
        <w:rPr>
          <w:rFonts w:ascii="Arial" w:hAnsi="Arial" w:cs="Arial"/>
          <w:b/>
          <w:sz w:val="28"/>
          <w:szCs w:val="28"/>
        </w:rPr>
        <w:t>9</w:t>
      </w:r>
    </w:p>
    <w:p w:rsidR="00D63DA8" w:rsidRPr="004C70C4" w:rsidRDefault="00D63DA8" w:rsidP="00D63DA8">
      <w:pPr>
        <w:jc w:val="both"/>
        <w:rPr>
          <w:rFonts w:ascii="Arial" w:hAnsi="Arial" w:cs="Arial"/>
          <w:b/>
          <w:sz w:val="28"/>
          <w:szCs w:val="28"/>
        </w:rPr>
      </w:pPr>
      <w:r w:rsidRPr="004C70C4">
        <w:rPr>
          <w:rFonts w:ascii="Arial" w:hAnsi="Arial" w:cs="Arial"/>
          <w:b/>
          <w:sz w:val="28"/>
          <w:szCs w:val="28"/>
        </w:rPr>
        <w:t>Host defence overview</w:t>
      </w:r>
    </w:p>
    <w:p w:rsidR="00D63DA8" w:rsidRPr="0021791D" w:rsidRDefault="00D63DA8" w:rsidP="00D63DA8">
      <w:pPr>
        <w:jc w:val="both"/>
        <w:rPr>
          <w:rFonts w:ascii="Arial" w:hAnsi="Arial" w:cs="Arial"/>
        </w:rPr>
      </w:pPr>
      <w:r w:rsidRPr="0021791D">
        <w:rPr>
          <w:rFonts w:ascii="Arial" w:hAnsi="Arial" w:cs="Arial"/>
        </w:rPr>
        <w:t>Professor Peter Openshaw (p.openshaw@imperial.ac.uk)</w:t>
      </w:r>
    </w:p>
    <w:p w:rsidR="00D63DA8" w:rsidRPr="00FE7814" w:rsidRDefault="00D63DA8" w:rsidP="00D63DA8">
      <w:pPr>
        <w:pStyle w:val="Heading1"/>
        <w:jc w:val="both"/>
        <w:rPr>
          <w:sz w:val="24"/>
        </w:rPr>
      </w:pPr>
    </w:p>
    <w:p w:rsidR="00D63DA8" w:rsidRPr="00FE7814" w:rsidRDefault="00D63DA8" w:rsidP="00D63DA8">
      <w:pPr>
        <w:spacing w:line="192" w:lineRule="auto"/>
        <w:rPr>
          <w:rFonts w:ascii="Arial" w:hAnsi="Arial" w:cs="Arial"/>
          <w:b/>
        </w:rPr>
      </w:pPr>
      <w:r w:rsidRPr="00FE7814">
        <w:rPr>
          <w:rFonts w:ascii="Arial" w:hAnsi="Arial" w:cs="Arial"/>
          <w:b/>
        </w:rPr>
        <w:t>Learning objectives:</w:t>
      </w:r>
    </w:p>
    <w:p w:rsidR="00D63DA8" w:rsidRDefault="007E7A51" w:rsidP="00D63DA8">
      <w:pPr>
        <w:numPr>
          <w:ilvl w:val="0"/>
          <w:numId w:val="65"/>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Name the main</w:t>
      </w:r>
      <w:r w:rsidR="00D63DA8" w:rsidRPr="008E4B94">
        <w:rPr>
          <w:rFonts w:ascii="Arial" w:eastAsia="PMingLiU" w:hAnsi="Arial" w:cs="Arial"/>
          <w:color w:val="000000"/>
          <w:sz w:val="22"/>
          <w:szCs w:val="22"/>
          <w:lang w:eastAsia="zh-TW"/>
        </w:rPr>
        <w:t xml:space="preserve"> components of the immune system </w:t>
      </w:r>
    </w:p>
    <w:p w:rsidR="007E7A51" w:rsidRPr="008E4B94" w:rsidRDefault="007E7A51" w:rsidP="00D63DA8">
      <w:pPr>
        <w:numPr>
          <w:ilvl w:val="0"/>
          <w:numId w:val="65"/>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Understand the sequence and timing of events during infection</w:t>
      </w:r>
    </w:p>
    <w:p w:rsidR="00D63DA8" w:rsidRPr="008E4B94" w:rsidRDefault="00D63DA8" w:rsidP="00D63DA8">
      <w:pPr>
        <w:numPr>
          <w:ilvl w:val="0"/>
          <w:numId w:val="65"/>
        </w:numPr>
        <w:autoSpaceDE w:val="0"/>
        <w:autoSpaceDN w:val="0"/>
        <w:adjustRightInd w:val="0"/>
        <w:rPr>
          <w:rFonts w:ascii="Arial" w:eastAsia="PMingLiU" w:hAnsi="Arial" w:cs="Arial"/>
          <w:color w:val="000000"/>
          <w:sz w:val="22"/>
          <w:szCs w:val="22"/>
          <w:lang w:eastAsia="zh-TW"/>
        </w:rPr>
      </w:pPr>
      <w:r w:rsidRPr="008E4B94">
        <w:rPr>
          <w:rFonts w:ascii="Arial" w:eastAsia="PMingLiU" w:hAnsi="Arial" w:cs="Arial"/>
          <w:color w:val="000000"/>
          <w:sz w:val="22"/>
          <w:szCs w:val="22"/>
          <w:lang w:eastAsia="zh-TW"/>
        </w:rPr>
        <w:t xml:space="preserve">Summarise and give examples of the roles taken by: </w:t>
      </w:r>
    </w:p>
    <w:p w:rsidR="00D63DA8" w:rsidRPr="008E4B94" w:rsidRDefault="007E7A51" w:rsidP="00D63DA8">
      <w:pPr>
        <w:autoSpaceDE w:val="0"/>
        <w:autoSpaceDN w:val="0"/>
        <w:adjustRightInd w:val="0"/>
        <w:ind w:left="360"/>
        <w:rPr>
          <w:rFonts w:ascii="Arial" w:eastAsia="PMingLiU" w:hAnsi="Arial" w:cs="Arial"/>
          <w:color w:val="000000"/>
          <w:sz w:val="22"/>
          <w:szCs w:val="22"/>
          <w:lang w:eastAsia="zh-TW"/>
        </w:rPr>
      </w:pPr>
      <w:r>
        <w:rPr>
          <w:rFonts w:ascii="Arial" w:eastAsia="PMingLiU" w:hAnsi="Arial" w:cs="Arial"/>
          <w:color w:val="000000"/>
          <w:sz w:val="22"/>
          <w:szCs w:val="22"/>
          <w:lang w:eastAsia="zh-TW"/>
        </w:rPr>
        <w:t xml:space="preserve">(i) physical, </w:t>
      </w:r>
      <w:r w:rsidR="00D63DA8" w:rsidRPr="008E4B94">
        <w:rPr>
          <w:rFonts w:ascii="Arial" w:eastAsia="PMingLiU" w:hAnsi="Arial" w:cs="Arial"/>
          <w:color w:val="000000"/>
          <w:sz w:val="22"/>
          <w:szCs w:val="22"/>
          <w:lang w:eastAsia="zh-TW"/>
        </w:rPr>
        <w:t xml:space="preserve">chemical </w:t>
      </w:r>
      <w:r>
        <w:rPr>
          <w:rFonts w:ascii="Arial" w:eastAsia="PMingLiU" w:hAnsi="Arial" w:cs="Arial"/>
          <w:color w:val="000000"/>
          <w:sz w:val="22"/>
          <w:szCs w:val="22"/>
          <w:lang w:eastAsia="zh-TW"/>
        </w:rPr>
        <w:t>and mechanical barriers; (ii) antigen presenting cells; (iii) immune regulatory mechanisms</w:t>
      </w:r>
    </w:p>
    <w:p w:rsidR="00D63DA8" w:rsidRPr="008E4B94" w:rsidRDefault="00D63DA8" w:rsidP="00D63DA8">
      <w:pPr>
        <w:numPr>
          <w:ilvl w:val="0"/>
          <w:numId w:val="65"/>
        </w:numPr>
        <w:autoSpaceDE w:val="0"/>
        <w:autoSpaceDN w:val="0"/>
        <w:adjustRightInd w:val="0"/>
        <w:rPr>
          <w:rFonts w:ascii="Arial" w:eastAsia="PMingLiU" w:hAnsi="Arial" w:cs="Arial"/>
          <w:color w:val="000000"/>
          <w:sz w:val="22"/>
          <w:szCs w:val="22"/>
          <w:lang w:eastAsia="zh-TW"/>
        </w:rPr>
      </w:pPr>
      <w:r w:rsidRPr="008E4B94">
        <w:rPr>
          <w:rFonts w:ascii="Arial" w:eastAsia="PMingLiU" w:hAnsi="Arial" w:cs="Arial"/>
          <w:color w:val="000000"/>
          <w:sz w:val="22"/>
          <w:szCs w:val="22"/>
          <w:lang w:eastAsia="zh-TW"/>
        </w:rPr>
        <w:t xml:space="preserve">Define </w:t>
      </w:r>
      <w:r w:rsidR="007E7A51">
        <w:rPr>
          <w:rFonts w:ascii="Arial" w:eastAsia="PMingLiU" w:hAnsi="Arial" w:cs="Arial"/>
          <w:color w:val="000000"/>
          <w:sz w:val="22"/>
          <w:szCs w:val="22"/>
          <w:lang w:eastAsia="zh-TW"/>
        </w:rPr>
        <w:t xml:space="preserve">explain </w:t>
      </w:r>
      <w:r w:rsidRPr="008E4B94">
        <w:rPr>
          <w:rFonts w:ascii="Arial" w:eastAsia="PMingLiU" w:hAnsi="Arial" w:cs="Arial"/>
          <w:color w:val="000000"/>
          <w:sz w:val="22"/>
          <w:szCs w:val="22"/>
          <w:lang w:eastAsia="zh-TW"/>
        </w:rPr>
        <w:t>and contrast: Innate</w:t>
      </w:r>
      <w:r w:rsidR="007E7A51">
        <w:rPr>
          <w:rFonts w:ascii="Arial" w:eastAsia="PMingLiU" w:hAnsi="Arial" w:cs="Arial"/>
          <w:color w:val="000000"/>
          <w:sz w:val="22"/>
          <w:szCs w:val="22"/>
          <w:lang w:eastAsia="zh-TW"/>
        </w:rPr>
        <w:t xml:space="preserve"> versus </w:t>
      </w:r>
      <w:r w:rsidRPr="008E4B94">
        <w:rPr>
          <w:rFonts w:ascii="Arial" w:eastAsia="PMingLiU" w:hAnsi="Arial" w:cs="Arial"/>
          <w:color w:val="000000"/>
          <w:sz w:val="22"/>
          <w:szCs w:val="22"/>
          <w:lang w:eastAsia="zh-TW"/>
        </w:rPr>
        <w:t>adaptive/acquired immunity: Humoral</w:t>
      </w:r>
      <w:r w:rsidR="007E7A51">
        <w:rPr>
          <w:rFonts w:ascii="Arial" w:eastAsia="PMingLiU" w:hAnsi="Arial" w:cs="Arial"/>
          <w:color w:val="000000"/>
          <w:sz w:val="22"/>
          <w:szCs w:val="22"/>
          <w:lang w:eastAsia="zh-TW"/>
        </w:rPr>
        <w:t xml:space="preserve"> versus cellular immunity: Defences against viruses and bacteria: Defence at mucosa versus the skin</w:t>
      </w:r>
    </w:p>
    <w:p w:rsidR="00D63DA8" w:rsidRPr="00FE7814" w:rsidRDefault="00D63DA8" w:rsidP="00D63DA8">
      <w:pPr>
        <w:rPr>
          <w:rFonts w:ascii="Calibri" w:hAnsi="Calibri" w:cs="Arial"/>
          <w:b/>
        </w:rPr>
      </w:pPr>
    </w:p>
    <w:p w:rsidR="00D63DA8" w:rsidRPr="00FE7814" w:rsidRDefault="00D63DA8" w:rsidP="00D63DA8">
      <w:pPr>
        <w:jc w:val="both"/>
        <w:rPr>
          <w:rFonts w:ascii="Arial" w:hAnsi="Arial" w:cs="Arial"/>
          <w:b/>
          <w:bCs/>
        </w:rPr>
      </w:pPr>
      <w:r w:rsidRPr="00FE7814">
        <w:rPr>
          <w:rFonts w:ascii="Arial" w:hAnsi="Arial" w:cs="Arial"/>
          <w:b/>
          <w:bCs/>
        </w:rPr>
        <w:t>Why do we have an immune system?</w:t>
      </w:r>
    </w:p>
    <w:p w:rsidR="00D63DA8" w:rsidRPr="00C159C0" w:rsidRDefault="00D63DA8" w:rsidP="00D63DA8">
      <w:pPr>
        <w:rPr>
          <w:rFonts w:ascii="Arial" w:hAnsi="Arial" w:cs="Arial"/>
          <w:sz w:val="22"/>
        </w:rPr>
      </w:pPr>
      <w:r w:rsidRPr="00C159C0">
        <w:rPr>
          <w:rFonts w:ascii="Arial" w:hAnsi="Arial" w:cs="Arial"/>
          <w:sz w:val="22"/>
        </w:rPr>
        <w:t>It can be argued that the immune system has developed to provide us with a survival advantage against infection, and that all other functions are a by-product. Our internal and external surfaces are bathed in microbes. We inhale potentially lethal microbes with every breath that we take, and our cells are outnumbered by our bacteria by 10:1, which for</w:t>
      </w:r>
      <w:r>
        <w:rPr>
          <w:rFonts w:ascii="Arial" w:hAnsi="Arial" w:cs="Arial"/>
          <w:sz w:val="22"/>
        </w:rPr>
        <w:t xml:space="preserve">m about 3% of our body mass. </w:t>
      </w:r>
      <w:r w:rsidRPr="00C159C0">
        <w:rPr>
          <w:rFonts w:ascii="Arial" w:hAnsi="Arial" w:cs="Arial"/>
          <w:sz w:val="22"/>
        </w:rPr>
        <w:t>The essential challenge of the immune system is to remain indifferent to non-pathogenic microbes, while responding rapidly and appropriately to the constant microbial onslaught.</w:t>
      </w:r>
    </w:p>
    <w:p w:rsidR="00D63DA8" w:rsidRDefault="00D63DA8" w:rsidP="00D63DA8">
      <w:pPr>
        <w:rPr>
          <w:rFonts w:ascii="Arial" w:hAnsi="Arial" w:cs="Arial"/>
          <w:sz w:val="22"/>
        </w:rPr>
      </w:pPr>
    </w:p>
    <w:p w:rsidR="00D63DA8" w:rsidRPr="00C159C0" w:rsidRDefault="00D63DA8" w:rsidP="00D63DA8">
      <w:pPr>
        <w:rPr>
          <w:rFonts w:ascii="Arial" w:hAnsi="Arial" w:cs="Arial"/>
          <w:sz w:val="22"/>
        </w:rPr>
      </w:pPr>
    </w:p>
    <w:p w:rsidR="00D63DA8" w:rsidRPr="00FE7814" w:rsidRDefault="00D63DA8" w:rsidP="00D63DA8">
      <w:pPr>
        <w:jc w:val="both"/>
        <w:rPr>
          <w:rFonts w:ascii="Arial" w:hAnsi="Arial" w:cs="Arial"/>
          <w:b/>
          <w:bCs/>
        </w:rPr>
      </w:pPr>
      <w:r w:rsidRPr="00FE7814">
        <w:rPr>
          <w:rFonts w:ascii="Arial" w:hAnsi="Arial" w:cs="Arial"/>
          <w:b/>
          <w:bCs/>
        </w:rPr>
        <w:t>The physical and chemical barriers: innate defence</w:t>
      </w:r>
    </w:p>
    <w:p w:rsidR="00D63DA8" w:rsidRPr="00C159C0" w:rsidRDefault="00D63DA8" w:rsidP="00D63DA8">
      <w:pPr>
        <w:rPr>
          <w:rFonts w:ascii="Arial" w:hAnsi="Arial" w:cs="Arial"/>
          <w:sz w:val="22"/>
        </w:rPr>
      </w:pPr>
      <w:r w:rsidRPr="00C159C0">
        <w:rPr>
          <w:rFonts w:ascii="Arial" w:hAnsi="Arial" w:cs="Arial"/>
          <w:sz w:val="22"/>
        </w:rPr>
        <w:t>A vital barrier to the entry of pathogens is the so-called ‘wall of death’, made up of surface layers of skin that are dead or dying and constantly being shed.  Unless the skin is broken by trauma or biting insects, it is very unlikely that infection can gain access except through the lung or gut. The lung and gut are organs specialised to provide a large area of contact with the environment, necessary for gas exchange and</w:t>
      </w:r>
      <w:r>
        <w:rPr>
          <w:rFonts w:ascii="Arial" w:hAnsi="Arial" w:cs="Arial"/>
          <w:sz w:val="22"/>
        </w:rPr>
        <w:t xml:space="preserve"> absorption of food and water. </w:t>
      </w:r>
      <w:r w:rsidRPr="00C159C0">
        <w:rPr>
          <w:rFonts w:ascii="Arial" w:hAnsi="Arial" w:cs="Arial"/>
          <w:sz w:val="22"/>
        </w:rPr>
        <w:t>The mucosal surfaces turn over at a very fast rate, with all the superficial cells being slough</w:t>
      </w:r>
      <w:r>
        <w:rPr>
          <w:rFonts w:ascii="Arial" w:hAnsi="Arial" w:cs="Arial"/>
          <w:sz w:val="22"/>
        </w:rPr>
        <w:t xml:space="preserve">ed within a few hours or days. </w:t>
      </w:r>
      <w:r w:rsidRPr="00C159C0">
        <w:rPr>
          <w:rFonts w:ascii="Arial" w:hAnsi="Arial" w:cs="Arial"/>
          <w:sz w:val="22"/>
        </w:rPr>
        <w:t xml:space="preserve">Any microbe that attaches to these cells is soon lost along </w:t>
      </w:r>
      <w:r>
        <w:rPr>
          <w:rFonts w:ascii="Arial" w:hAnsi="Arial" w:cs="Arial"/>
          <w:sz w:val="22"/>
        </w:rPr>
        <w:t xml:space="preserve">with the dead and dying cells. </w:t>
      </w:r>
      <w:r w:rsidRPr="00C159C0">
        <w:rPr>
          <w:rFonts w:ascii="Arial" w:hAnsi="Arial" w:cs="Arial"/>
          <w:sz w:val="22"/>
        </w:rPr>
        <w:t>The mucocilliary system in the lungs clears microbes from the lung; Cystic fibrosis patients cannot form mucus normally and suffer from re</w:t>
      </w:r>
      <w:r>
        <w:rPr>
          <w:rFonts w:ascii="Arial" w:hAnsi="Arial" w:cs="Arial"/>
          <w:sz w:val="22"/>
        </w:rPr>
        <w:t>current respiratory infections.</w:t>
      </w:r>
      <w:r w:rsidRPr="00C159C0">
        <w:rPr>
          <w:rFonts w:ascii="Arial" w:hAnsi="Arial" w:cs="Arial"/>
          <w:sz w:val="22"/>
        </w:rPr>
        <w:t xml:space="preserve"> Mechanical defence</w:t>
      </w:r>
      <w:r>
        <w:rPr>
          <w:rFonts w:ascii="Arial" w:hAnsi="Arial" w:cs="Arial"/>
          <w:sz w:val="22"/>
        </w:rPr>
        <w:t xml:space="preserve"> should not be underestimated.</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There are also chemicals (fatty acids, enzymes etc.) that bathe the skin and other body surfaces:  Lysozyme in our tears digests bacterial cell walls and the acid in our stomachs kill many of the microbes we ingest.  The normal flora in our gut prevent</w:t>
      </w:r>
      <w:r>
        <w:rPr>
          <w:rFonts w:ascii="Arial" w:hAnsi="Arial" w:cs="Arial"/>
          <w:sz w:val="22"/>
        </w:rPr>
        <w:t>s</w:t>
      </w:r>
      <w:r w:rsidRPr="00C159C0">
        <w:rPr>
          <w:rFonts w:ascii="Arial" w:hAnsi="Arial" w:cs="Arial"/>
          <w:sz w:val="22"/>
        </w:rPr>
        <w:t xml:space="preserve"> other bacteria from gaining a foothold, so affecting susceptibility to gut infections following antibiotic treatment.</w:t>
      </w:r>
    </w:p>
    <w:p w:rsidR="00D63DA8" w:rsidRDefault="00D63DA8" w:rsidP="00D63DA8">
      <w:pPr>
        <w:jc w:val="both"/>
        <w:rPr>
          <w:rFonts w:ascii="Arial" w:hAnsi="Arial" w:cs="Arial"/>
          <w:sz w:val="22"/>
        </w:rPr>
      </w:pPr>
    </w:p>
    <w:p w:rsidR="00D63DA8" w:rsidRPr="00C159C0" w:rsidRDefault="00D63DA8" w:rsidP="00D63DA8">
      <w:pPr>
        <w:jc w:val="both"/>
        <w:rPr>
          <w:rFonts w:ascii="Arial" w:hAnsi="Arial" w:cs="Arial"/>
          <w:sz w:val="22"/>
        </w:rPr>
      </w:pPr>
    </w:p>
    <w:p w:rsidR="00D63DA8" w:rsidRPr="00FE7814" w:rsidRDefault="00D63DA8" w:rsidP="00D63DA8">
      <w:pPr>
        <w:jc w:val="both"/>
        <w:rPr>
          <w:rFonts w:ascii="Arial" w:hAnsi="Arial" w:cs="Arial"/>
          <w:b/>
          <w:bCs/>
        </w:rPr>
      </w:pPr>
      <w:r w:rsidRPr="00FE7814">
        <w:rPr>
          <w:rFonts w:ascii="Arial" w:hAnsi="Arial" w:cs="Arial"/>
          <w:b/>
          <w:bCs/>
        </w:rPr>
        <w:t>Detection of Pathogens by the Innate Immune System</w:t>
      </w:r>
    </w:p>
    <w:p w:rsidR="00D63DA8" w:rsidRPr="00C159C0" w:rsidRDefault="00D63DA8" w:rsidP="00D63DA8">
      <w:pPr>
        <w:rPr>
          <w:rFonts w:ascii="Arial" w:hAnsi="Arial" w:cs="Arial"/>
          <w:sz w:val="22"/>
        </w:rPr>
      </w:pPr>
      <w:r w:rsidRPr="00C159C0">
        <w:rPr>
          <w:rFonts w:ascii="Arial" w:hAnsi="Arial" w:cs="Arial"/>
          <w:sz w:val="22"/>
        </w:rPr>
        <w:t>The innate immune system is our first line of defence against infection. Its components are generally innate, i.e. pre-formed, and rapidly react to pathogen invasion. Classically, the innate system does not ‘adapt’ and there</w:t>
      </w:r>
      <w:r>
        <w:rPr>
          <w:rFonts w:ascii="Arial" w:hAnsi="Arial" w:cs="Arial"/>
          <w:sz w:val="22"/>
        </w:rPr>
        <w:t>fore shows no memory response.</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 xml:space="preserve">Recognition is based on the sensing of common molecular patterns on the surface of pathogens, a signal that is contingent on whether or not that particular foreign component is normally present at the site </w:t>
      </w:r>
      <w:r>
        <w:rPr>
          <w:rFonts w:ascii="Arial" w:hAnsi="Arial" w:cs="Arial"/>
          <w:sz w:val="22"/>
        </w:rPr>
        <w:t xml:space="preserve">concerned. </w:t>
      </w:r>
      <w:r w:rsidRPr="00C159C0">
        <w:rPr>
          <w:rFonts w:ascii="Arial" w:hAnsi="Arial" w:cs="Arial"/>
          <w:sz w:val="22"/>
        </w:rPr>
        <w:t>Therefore, a molecular pattern may be sensed at the surface and lead to no response, whereas the same molecular pattern sensed in the cytosol m</w:t>
      </w:r>
      <w:r>
        <w:rPr>
          <w:rFonts w:ascii="Arial" w:hAnsi="Arial" w:cs="Arial"/>
          <w:sz w:val="22"/>
        </w:rPr>
        <w:t xml:space="preserve">ay induce a vigorous reaction. </w:t>
      </w:r>
      <w:r w:rsidRPr="00C159C0">
        <w:rPr>
          <w:rFonts w:ascii="Arial" w:hAnsi="Arial" w:cs="Arial"/>
          <w:sz w:val="22"/>
        </w:rPr>
        <w:t>The toll-like receptors (TLR) are an excellent example of this pathogen sensing system.</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lastRenderedPageBreak/>
        <w:t>The complement system is a pre-formed protein cascade which can rapidly punch holes in the outer membrane of microbes, coat them for phagocytosis (‘opsonisation’) and produces chemoattractants which recruit cellular components of the immune system.</w:t>
      </w:r>
    </w:p>
    <w:p w:rsidR="00D63DA8" w:rsidRDefault="00D63DA8" w:rsidP="00D63DA8">
      <w:pPr>
        <w:jc w:val="both"/>
        <w:rPr>
          <w:rFonts w:ascii="Arial" w:hAnsi="Arial" w:cs="Arial"/>
          <w:b/>
          <w:bCs/>
        </w:rPr>
      </w:pPr>
    </w:p>
    <w:p w:rsidR="00D63DA8" w:rsidRDefault="00D63DA8" w:rsidP="00D63DA8">
      <w:pPr>
        <w:jc w:val="both"/>
        <w:rPr>
          <w:rFonts w:ascii="Arial" w:hAnsi="Arial" w:cs="Arial"/>
          <w:b/>
          <w:bCs/>
        </w:rPr>
      </w:pPr>
    </w:p>
    <w:p w:rsidR="00D63DA8" w:rsidRPr="00FE7814" w:rsidRDefault="00D63DA8" w:rsidP="00D63DA8">
      <w:pPr>
        <w:jc w:val="both"/>
        <w:rPr>
          <w:rFonts w:ascii="Arial" w:hAnsi="Arial" w:cs="Arial"/>
          <w:b/>
          <w:bCs/>
        </w:rPr>
      </w:pPr>
      <w:r w:rsidRPr="00FE7814">
        <w:rPr>
          <w:rFonts w:ascii="Arial" w:hAnsi="Arial" w:cs="Arial"/>
          <w:b/>
          <w:bCs/>
        </w:rPr>
        <w:t>Chemical signals: interferons, chemokines and cytokines</w:t>
      </w:r>
    </w:p>
    <w:p w:rsidR="00D63DA8" w:rsidRPr="00C159C0" w:rsidRDefault="00D63DA8" w:rsidP="00D63DA8">
      <w:pPr>
        <w:rPr>
          <w:rFonts w:ascii="Arial" w:hAnsi="Arial" w:cs="Arial"/>
          <w:sz w:val="22"/>
        </w:rPr>
      </w:pPr>
      <w:r w:rsidRPr="00C159C0">
        <w:rPr>
          <w:rFonts w:ascii="Arial" w:hAnsi="Arial" w:cs="Arial"/>
          <w:sz w:val="22"/>
        </w:rPr>
        <w:t>The production of interferons is also crucial to host defence.  Interferons are soluble low molecular weight mediators released by cells in response to infection, that act both on the cell that releases them (autocrine action) and on other neighbouring cells (paracrine) to induce an antiviral state and increase defence.  The type 1 interferons activate natural killer (NK) cells and increase the expression of molecules involved in processing and presenting viral proteins on the cell surface.  The importance of the interferon system to viruses is shown by the very large number of viruses that have evolved mechanisms to block the synthesis and actions of interferons.</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 xml:space="preserve">Low molecular weight mediators are also very important in recruiting other cells to the site of information. Cells that circulate in the blood and lymph migrate out into the tissues in response to infection, particular combinations of mediators attracting particular cells (by secretion of chemoattractants called ‘chemokines’).  Neutrophils, for example, are attracted by a chemokine called interleukin 8 (IL-8). The eosinophils, on the other hand respond to eotaxin or RANTES.  </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 xml:space="preserve">Cytokines are chemical signals used for communication by the immune system. They may have local and systemic effects and direct the extent and the </w:t>
      </w:r>
      <w:r>
        <w:rPr>
          <w:rFonts w:ascii="Arial" w:hAnsi="Arial" w:cs="Arial"/>
          <w:sz w:val="22"/>
        </w:rPr>
        <w:t xml:space="preserve">nature of the immune response. </w:t>
      </w:r>
      <w:r w:rsidRPr="00C159C0">
        <w:rPr>
          <w:rFonts w:ascii="Arial" w:hAnsi="Arial" w:cs="Arial"/>
          <w:sz w:val="22"/>
        </w:rPr>
        <w:t>For example, Interferon-gamma can be produced by T cells to enha</w:t>
      </w:r>
      <w:r>
        <w:rPr>
          <w:rFonts w:ascii="Arial" w:hAnsi="Arial" w:cs="Arial"/>
          <w:sz w:val="22"/>
        </w:rPr>
        <w:t xml:space="preserve">nce activation of macrophages. </w:t>
      </w:r>
      <w:r w:rsidRPr="00C159C0">
        <w:rPr>
          <w:rFonts w:ascii="Arial" w:hAnsi="Arial" w:cs="Arial"/>
          <w:sz w:val="22"/>
        </w:rPr>
        <w:t>The cytokine TNF-alpha has many systemic effects associated with infection, including fever and weight loss.</w:t>
      </w:r>
    </w:p>
    <w:p w:rsidR="00D63DA8" w:rsidRDefault="00D63DA8" w:rsidP="00D63DA8">
      <w:pPr>
        <w:rPr>
          <w:rFonts w:ascii="Arial" w:hAnsi="Arial" w:cs="Arial"/>
        </w:rPr>
      </w:pPr>
    </w:p>
    <w:p w:rsidR="00D63DA8" w:rsidRPr="00FE7814" w:rsidRDefault="00D63DA8" w:rsidP="00D63DA8">
      <w:pPr>
        <w:rPr>
          <w:rFonts w:ascii="Arial" w:hAnsi="Arial" w:cs="Arial"/>
        </w:rPr>
      </w:pPr>
    </w:p>
    <w:p w:rsidR="00D63DA8" w:rsidRPr="00FE7814" w:rsidRDefault="00D63DA8" w:rsidP="00D63DA8">
      <w:pPr>
        <w:jc w:val="both"/>
        <w:rPr>
          <w:rFonts w:ascii="Arial" w:hAnsi="Arial" w:cs="Arial"/>
          <w:b/>
          <w:bCs/>
        </w:rPr>
      </w:pPr>
      <w:r w:rsidRPr="00FE7814">
        <w:rPr>
          <w:rFonts w:ascii="Arial" w:hAnsi="Arial" w:cs="Arial"/>
          <w:b/>
          <w:bCs/>
        </w:rPr>
        <w:t>Innate cellular defences</w:t>
      </w:r>
    </w:p>
    <w:p w:rsidR="00D63DA8" w:rsidRPr="00C159C0" w:rsidRDefault="00D63DA8" w:rsidP="00D63DA8">
      <w:pPr>
        <w:rPr>
          <w:rFonts w:ascii="Arial" w:hAnsi="Arial" w:cs="Arial"/>
          <w:sz w:val="22"/>
        </w:rPr>
      </w:pPr>
      <w:r w:rsidRPr="00C159C0">
        <w:rPr>
          <w:rFonts w:ascii="Arial" w:hAnsi="Arial" w:cs="Arial"/>
          <w:sz w:val="22"/>
        </w:rPr>
        <w:t xml:space="preserve">Once in the tissues, the inflammatory cells produce additional chemoattractive or activating mediators, and may themselves be phagocytic (e.g. they take up particles that are degraded by vesicles within the cells). Macrophages are important phagocytes which may be tissue resident or </w:t>
      </w:r>
      <w:r>
        <w:rPr>
          <w:rFonts w:ascii="Arial" w:hAnsi="Arial" w:cs="Arial"/>
          <w:sz w:val="22"/>
        </w:rPr>
        <w:t xml:space="preserve">be recruited during infection. </w:t>
      </w:r>
      <w:r w:rsidRPr="00C159C0">
        <w:rPr>
          <w:rFonts w:ascii="Arial" w:hAnsi="Arial" w:cs="Arial"/>
          <w:sz w:val="22"/>
        </w:rPr>
        <w:t>Neutrophils, which make up the majority of circulating leukocytes are rapidly recruited to sites of infection. Phagocytes can use their surface receptors to directly recognise the outer surface of microbes or to recognise other components of the immune system, including complement and antibody, that have coated or opsonised the microbe surface. The phagocyte’s defence mechanisms include toxic enzymes, reactive radicals and defensins that are produced in the phagosome once the pathogen has been taken up.</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Natural killer (NK) cells are regulated by a combination of inhibitory and stimulatory receptors. Surface receptors on NK cells that recognise a normal cell (e.g. one displaying class I major histocompatibility complexes or ‘MHC I’) stops the</w:t>
      </w:r>
      <w:r>
        <w:rPr>
          <w:rFonts w:ascii="Arial" w:hAnsi="Arial" w:cs="Arial"/>
          <w:sz w:val="22"/>
        </w:rPr>
        <w:t xml:space="preserve"> NK cell from becoming active. </w:t>
      </w:r>
      <w:r w:rsidRPr="00C159C0">
        <w:rPr>
          <w:rFonts w:ascii="Arial" w:hAnsi="Arial" w:cs="Arial"/>
          <w:sz w:val="22"/>
        </w:rPr>
        <w:t>Lack of MHC on the surface of the cell may indicate that a virus is trying to h</w:t>
      </w:r>
      <w:r>
        <w:rPr>
          <w:rFonts w:ascii="Arial" w:hAnsi="Arial" w:cs="Arial"/>
          <w:sz w:val="22"/>
        </w:rPr>
        <w:t xml:space="preserve">ide in the cell. </w:t>
      </w:r>
      <w:r w:rsidRPr="00C159C0">
        <w:rPr>
          <w:rFonts w:ascii="Arial" w:hAnsi="Arial" w:cs="Arial"/>
          <w:sz w:val="22"/>
        </w:rPr>
        <w:t>On the other hand, a stimulatory receptor may be triggered by recognition of cell surface proteins on other cells that signify an abnormal state of infection or transformation, leading to NK activity.</w:t>
      </w:r>
    </w:p>
    <w:p w:rsidR="00D63DA8" w:rsidRPr="00C159C0" w:rsidRDefault="00D63DA8" w:rsidP="00D63DA8">
      <w:pPr>
        <w:rPr>
          <w:rFonts w:ascii="Arial" w:hAnsi="Arial" w:cs="Arial"/>
          <w:sz w:val="22"/>
        </w:rPr>
      </w:pPr>
    </w:p>
    <w:p w:rsidR="00D63DA8" w:rsidRPr="00C159C0" w:rsidRDefault="00D63DA8" w:rsidP="00D63DA8">
      <w:pPr>
        <w:rPr>
          <w:rFonts w:ascii="Arial" w:hAnsi="Arial" w:cs="Arial"/>
          <w:sz w:val="22"/>
        </w:rPr>
      </w:pPr>
      <w:r w:rsidRPr="00C159C0">
        <w:rPr>
          <w:rFonts w:ascii="Arial" w:hAnsi="Arial" w:cs="Arial"/>
          <w:sz w:val="22"/>
        </w:rPr>
        <w:t>NK cells form a bridge between the innate a</w:t>
      </w:r>
      <w:r>
        <w:rPr>
          <w:rFonts w:ascii="Arial" w:hAnsi="Arial" w:cs="Arial"/>
          <w:sz w:val="22"/>
        </w:rPr>
        <w:t xml:space="preserve">nd the acquired immune system. </w:t>
      </w:r>
      <w:r w:rsidRPr="00C159C0">
        <w:rPr>
          <w:rFonts w:ascii="Arial" w:hAnsi="Arial" w:cs="Arial"/>
          <w:sz w:val="22"/>
        </w:rPr>
        <w:t xml:space="preserve">They kill abnormal or infected cells; if they are defective (e.g. in rare inherited deficiency states), common virus infections tend </w:t>
      </w:r>
      <w:r>
        <w:rPr>
          <w:rFonts w:ascii="Arial" w:hAnsi="Arial" w:cs="Arial"/>
          <w:sz w:val="22"/>
        </w:rPr>
        <w:t xml:space="preserve">to be severe and can be fatal. </w:t>
      </w:r>
      <w:r w:rsidRPr="00C159C0">
        <w:rPr>
          <w:rFonts w:ascii="Arial" w:hAnsi="Arial" w:cs="Arial"/>
          <w:sz w:val="22"/>
        </w:rPr>
        <w:t>They are an important source of some of the mediators produced b</w:t>
      </w:r>
      <w:r>
        <w:rPr>
          <w:rFonts w:ascii="Arial" w:hAnsi="Arial" w:cs="Arial"/>
          <w:sz w:val="22"/>
        </w:rPr>
        <w:t xml:space="preserve">y classic T-cells (see below). </w:t>
      </w:r>
      <w:r w:rsidRPr="00C159C0">
        <w:rPr>
          <w:rFonts w:ascii="Arial" w:hAnsi="Arial" w:cs="Arial"/>
          <w:sz w:val="22"/>
        </w:rPr>
        <w:t>By producing different combinations of T-cell cytokines, they can help to shape the adaptive immune response.</w:t>
      </w:r>
    </w:p>
    <w:p w:rsidR="00D63DA8" w:rsidRDefault="00D63DA8" w:rsidP="00D63DA8">
      <w:pPr>
        <w:rPr>
          <w:rFonts w:ascii="Arial" w:hAnsi="Arial" w:cs="Arial"/>
        </w:rPr>
      </w:pPr>
    </w:p>
    <w:p w:rsidR="00D63DA8" w:rsidRPr="00381CC3" w:rsidRDefault="00D63DA8" w:rsidP="00D63DA8">
      <w:pPr>
        <w:rPr>
          <w:rFonts w:ascii="Arial" w:hAnsi="Arial" w:cs="Arial"/>
        </w:rPr>
      </w:pPr>
    </w:p>
    <w:p w:rsidR="00D63DA8" w:rsidRDefault="00D63DA8" w:rsidP="00D63DA8">
      <w:pPr>
        <w:jc w:val="both"/>
        <w:rPr>
          <w:rFonts w:ascii="Arial" w:hAnsi="Arial" w:cs="Arial"/>
          <w:b/>
          <w:bCs/>
        </w:rPr>
      </w:pPr>
    </w:p>
    <w:p w:rsidR="00D63DA8" w:rsidRDefault="00D63DA8" w:rsidP="00D63DA8">
      <w:pPr>
        <w:jc w:val="both"/>
        <w:rPr>
          <w:rFonts w:ascii="Arial" w:hAnsi="Arial" w:cs="Arial"/>
          <w:b/>
          <w:bCs/>
        </w:rPr>
      </w:pPr>
    </w:p>
    <w:p w:rsidR="00D63DA8" w:rsidRDefault="00D63DA8" w:rsidP="00D63DA8">
      <w:pPr>
        <w:jc w:val="both"/>
        <w:rPr>
          <w:rFonts w:ascii="Arial" w:hAnsi="Arial" w:cs="Arial"/>
          <w:b/>
          <w:bCs/>
        </w:rPr>
      </w:pPr>
      <w:r w:rsidRPr="00381CC3">
        <w:rPr>
          <w:rFonts w:ascii="Arial" w:hAnsi="Arial" w:cs="Arial"/>
          <w:b/>
          <w:bCs/>
        </w:rPr>
        <w:lastRenderedPageBreak/>
        <w:t>T and B cells (the acquired immune system)</w:t>
      </w:r>
    </w:p>
    <w:p w:rsidR="00D63DA8" w:rsidRPr="00381CC3" w:rsidRDefault="00D63DA8" w:rsidP="00D63DA8">
      <w:pPr>
        <w:jc w:val="both"/>
        <w:rPr>
          <w:rFonts w:ascii="Arial" w:hAnsi="Arial" w:cs="Arial"/>
          <w:b/>
          <w:bCs/>
        </w:rPr>
      </w:pPr>
    </w:p>
    <w:p w:rsidR="00D63DA8" w:rsidRPr="00C159C0" w:rsidRDefault="00D63DA8" w:rsidP="00D63DA8">
      <w:pPr>
        <w:rPr>
          <w:rFonts w:ascii="Arial" w:hAnsi="Arial" w:cs="Arial"/>
          <w:bCs/>
          <w:sz w:val="22"/>
        </w:rPr>
      </w:pPr>
      <w:r w:rsidRPr="00C159C0">
        <w:rPr>
          <w:rFonts w:ascii="Arial" w:hAnsi="Arial" w:cs="Arial"/>
          <w:bCs/>
          <w:sz w:val="22"/>
        </w:rPr>
        <w:t>Acquired immune responses are highly specific to each antigen and result in memory of that antigen.</w:t>
      </w:r>
      <w:r>
        <w:rPr>
          <w:rFonts w:ascii="Arial" w:hAnsi="Arial" w:cs="Arial"/>
          <w:bCs/>
          <w:sz w:val="22"/>
        </w:rPr>
        <w:t xml:space="preserve"> </w:t>
      </w:r>
    </w:p>
    <w:p w:rsidR="00D63DA8" w:rsidRPr="004C70C4" w:rsidRDefault="00D63DA8" w:rsidP="00D63DA8">
      <w:pPr>
        <w:rPr>
          <w:rFonts w:ascii="Arial" w:hAnsi="Arial" w:cs="Arial"/>
          <w:b/>
          <w:bCs/>
          <w:sz w:val="18"/>
        </w:rPr>
      </w:pPr>
    </w:p>
    <w:p w:rsidR="00D63DA8" w:rsidRPr="00C159C0" w:rsidRDefault="00D63DA8" w:rsidP="00D63DA8">
      <w:pPr>
        <w:rPr>
          <w:rFonts w:ascii="Arial" w:hAnsi="Arial" w:cs="Arial"/>
          <w:sz w:val="22"/>
        </w:rPr>
      </w:pPr>
      <w:r w:rsidRPr="00C159C0">
        <w:rPr>
          <w:rFonts w:ascii="Arial" w:hAnsi="Arial" w:cs="Arial"/>
          <w:sz w:val="22"/>
        </w:rPr>
        <w:t>The acquired immune system can be divided into T-cells and B-cells. Both of these originate from the bone marrow and circulate in the blood, but T-cells need to pass through the thymus to mature.</w:t>
      </w:r>
      <w:r>
        <w:rPr>
          <w:rFonts w:ascii="Arial" w:hAnsi="Arial" w:cs="Arial"/>
          <w:sz w:val="22"/>
        </w:rPr>
        <w:t xml:space="preserve"> </w:t>
      </w:r>
      <w:r w:rsidRPr="00C159C0">
        <w:rPr>
          <w:rFonts w:ascii="Arial" w:hAnsi="Arial" w:cs="Arial"/>
          <w:sz w:val="22"/>
        </w:rPr>
        <w:t>T and B cells recognise specific antigens using their surface receptors; each T or B cell will recognise only one antigen.</w:t>
      </w:r>
      <w:r>
        <w:rPr>
          <w:rFonts w:ascii="Arial" w:hAnsi="Arial" w:cs="Arial"/>
          <w:sz w:val="22"/>
        </w:rPr>
        <w:t xml:space="preserve"> </w:t>
      </w:r>
      <w:r w:rsidRPr="00C159C0">
        <w:rPr>
          <w:rFonts w:ascii="Arial" w:hAnsi="Arial" w:cs="Arial"/>
          <w:sz w:val="22"/>
        </w:rPr>
        <w:t>When these cells mature cells with a huge diversity of receptors are generated by random reassortment of the genes encoding the receptors.</w:t>
      </w:r>
      <w:r>
        <w:rPr>
          <w:rFonts w:ascii="Arial" w:hAnsi="Arial" w:cs="Arial"/>
          <w:sz w:val="22"/>
        </w:rPr>
        <w:t xml:space="preserve"> </w:t>
      </w:r>
      <w:r w:rsidRPr="00C159C0">
        <w:rPr>
          <w:rFonts w:ascii="Arial" w:hAnsi="Arial" w:cs="Arial"/>
          <w:sz w:val="22"/>
        </w:rPr>
        <w:t>Because this process is random, there is a risk that ‘autoreactive’ T and B cells are produced.</w:t>
      </w:r>
      <w:r>
        <w:rPr>
          <w:rFonts w:ascii="Arial" w:hAnsi="Arial" w:cs="Arial"/>
          <w:sz w:val="22"/>
        </w:rPr>
        <w:t xml:space="preserve"> </w:t>
      </w:r>
      <w:r w:rsidRPr="00C159C0">
        <w:rPr>
          <w:rFonts w:ascii="Arial" w:hAnsi="Arial" w:cs="Arial"/>
          <w:sz w:val="22"/>
        </w:rPr>
        <w:t>These cells are usually eliminated or regulated but autoimmune disease can result, if these processes fail.</w:t>
      </w:r>
    </w:p>
    <w:p w:rsidR="00D63DA8" w:rsidRPr="004C70C4" w:rsidRDefault="00D63DA8" w:rsidP="00D63DA8">
      <w:pPr>
        <w:rPr>
          <w:rFonts w:ascii="Arial" w:hAnsi="Arial" w:cs="Arial"/>
          <w:b/>
          <w:bCs/>
          <w:sz w:val="18"/>
        </w:rPr>
      </w:pPr>
    </w:p>
    <w:p w:rsidR="00D63DA8" w:rsidRPr="00C159C0" w:rsidRDefault="00D63DA8" w:rsidP="00D63DA8">
      <w:pPr>
        <w:rPr>
          <w:rFonts w:ascii="Arial" w:hAnsi="Arial" w:cs="Arial"/>
          <w:sz w:val="22"/>
        </w:rPr>
      </w:pPr>
      <w:r w:rsidRPr="00C159C0">
        <w:rPr>
          <w:rFonts w:ascii="Arial" w:hAnsi="Arial" w:cs="Arial"/>
          <w:sz w:val="22"/>
        </w:rPr>
        <w:t>B-cells have antibody on the surface as their receptor, and secrete soluble antibody that is able to bind to an almost infinite variety of protein or non-protein ‘antigens’.</w:t>
      </w:r>
      <w:r>
        <w:rPr>
          <w:rFonts w:ascii="Arial" w:hAnsi="Arial" w:cs="Arial"/>
          <w:sz w:val="22"/>
        </w:rPr>
        <w:t xml:space="preserve"> </w:t>
      </w:r>
      <w:r w:rsidRPr="00C159C0">
        <w:rPr>
          <w:rFonts w:ascii="Arial" w:hAnsi="Arial" w:cs="Arial"/>
          <w:sz w:val="22"/>
        </w:rPr>
        <w:t>Each B-cell represents a clone, able to produce only one exact variety of antibody.</w:t>
      </w:r>
      <w:r>
        <w:rPr>
          <w:rFonts w:ascii="Arial" w:hAnsi="Arial" w:cs="Arial"/>
          <w:sz w:val="22"/>
        </w:rPr>
        <w:t xml:space="preserve"> </w:t>
      </w:r>
      <w:r w:rsidRPr="00C159C0">
        <w:rPr>
          <w:rFonts w:ascii="Arial" w:hAnsi="Arial" w:cs="Arial"/>
          <w:sz w:val="22"/>
        </w:rPr>
        <w:t>The antibody can bind directly to the surface of pathogens so helping the pathogen to be engulfed by a phagocyte or punch holes in the membrane of the pathogen using the complement system.</w:t>
      </w:r>
      <w:r>
        <w:rPr>
          <w:rFonts w:ascii="Arial" w:hAnsi="Arial" w:cs="Arial"/>
          <w:sz w:val="22"/>
        </w:rPr>
        <w:t xml:space="preserve"> </w:t>
      </w:r>
      <w:r w:rsidRPr="00C159C0">
        <w:rPr>
          <w:rFonts w:ascii="Arial" w:hAnsi="Arial" w:cs="Arial"/>
          <w:sz w:val="22"/>
        </w:rPr>
        <w:t>Alternatively, antibodies may ‘neutralise’ a pathogen, blocking its surface receptors and preventing it from attaching to or infecting host cells.</w:t>
      </w:r>
    </w:p>
    <w:p w:rsidR="00D63DA8" w:rsidRPr="004C70C4" w:rsidRDefault="00D63DA8" w:rsidP="00D63DA8">
      <w:pPr>
        <w:rPr>
          <w:rFonts w:ascii="Arial" w:hAnsi="Arial" w:cs="Arial"/>
          <w:b/>
          <w:bCs/>
          <w:sz w:val="18"/>
        </w:rPr>
      </w:pPr>
    </w:p>
    <w:p w:rsidR="00D63DA8" w:rsidRPr="00C159C0" w:rsidRDefault="00D63DA8" w:rsidP="00D63DA8">
      <w:pPr>
        <w:rPr>
          <w:rFonts w:ascii="Arial" w:hAnsi="Arial" w:cs="Arial"/>
          <w:sz w:val="22"/>
        </w:rPr>
      </w:pPr>
      <w:r>
        <w:rPr>
          <w:rFonts w:ascii="Arial" w:hAnsi="Arial" w:cs="Arial"/>
          <w:sz w:val="22"/>
        </w:rPr>
        <w:t xml:space="preserve">T-cells are quite different. </w:t>
      </w:r>
      <w:r w:rsidRPr="00C159C0">
        <w:rPr>
          <w:rFonts w:ascii="Arial" w:hAnsi="Arial" w:cs="Arial"/>
          <w:sz w:val="22"/>
        </w:rPr>
        <w:t>They do not recognise the molecular surface, shape and charge of antigen, but instead recognise sequences of peptide from digested antigens presented by antigen presenting cells.</w:t>
      </w:r>
      <w:r>
        <w:rPr>
          <w:rFonts w:ascii="Arial" w:hAnsi="Arial" w:cs="Arial"/>
          <w:sz w:val="22"/>
        </w:rPr>
        <w:t xml:space="preserve"> </w:t>
      </w:r>
      <w:r w:rsidRPr="00C159C0">
        <w:rPr>
          <w:rFonts w:ascii="Arial" w:hAnsi="Arial" w:cs="Arial"/>
          <w:sz w:val="22"/>
        </w:rPr>
        <w:t>The T-cell receptor locks on to MHC surface proteins which are of two types.</w:t>
      </w:r>
      <w:r>
        <w:rPr>
          <w:rFonts w:ascii="Arial" w:hAnsi="Arial" w:cs="Arial"/>
          <w:sz w:val="22"/>
        </w:rPr>
        <w:t xml:space="preserve"> </w:t>
      </w:r>
      <w:r w:rsidRPr="00C159C0">
        <w:rPr>
          <w:rFonts w:ascii="Arial" w:hAnsi="Arial" w:cs="Arial"/>
          <w:sz w:val="22"/>
        </w:rPr>
        <w:t>MHC I is present on all nucleated cells, under normal circumstances.</w:t>
      </w:r>
      <w:r>
        <w:rPr>
          <w:rFonts w:ascii="Arial" w:hAnsi="Arial" w:cs="Arial"/>
          <w:sz w:val="22"/>
        </w:rPr>
        <w:t xml:space="preserve"> </w:t>
      </w:r>
      <w:r w:rsidRPr="00C159C0">
        <w:rPr>
          <w:rFonts w:ascii="Arial" w:hAnsi="Arial" w:cs="Arial"/>
          <w:sz w:val="22"/>
        </w:rPr>
        <w:t>There is a cleft on the external tip of this protein that holds a short peptide ‘signature’, representing a digest fragment of internally synthesised proteins.</w:t>
      </w:r>
      <w:r>
        <w:rPr>
          <w:rFonts w:ascii="Arial" w:hAnsi="Arial" w:cs="Arial"/>
          <w:sz w:val="22"/>
        </w:rPr>
        <w:t xml:space="preserve"> </w:t>
      </w:r>
      <w:r w:rsidRPr="00C159C0">
        <w:rPr>
          <w:rFonts w:ascii="Arial" w:hAnsi="Arial" w:cs="Arial"/>
          <w:sz w:val="22"/>
        </w:rPr>
        <w:t>If this is a normal host protein, T-cells detect the presence but are selected not to respond strongly.</w:t>
      </w:r>
      <w:r>
        <w:rPr>
          <w:rFonts w:ascii="Arial" w:hAnsi="Arial" w:cs="Arial"/>
          <w:sz w:val="22"/>
        </w:rPr>
        <w:t xml:space="preserve"> </w:t>
      </w:r>
      <w:r w:rsidRPr="00C159C0">
        <w:rPr>
          <w:rFonts w:ascii="Arial" w:hAnsi="Arial" w:cs="Arial"/>
          <w:sz w:val="22"/>
        </w:rPr>
        <w:t>If it is a novel sequence, the T-cells recognise it as foreign and respond strongly.</w:t>
      </w:r>
      <w:r>
        <w:rPr>
          <w:rFonts w:ascii="Arial" w:hAnsi="Arial" w:cs="Arial"/>
          <w:sz w:val="22"/>
        </w:rPr>
        <w:t xml:space="preserve"> </w:t>
      </w:r>
      <w:r w:rsidRPr="00C159C0">
        <w:rPr>
          <w:rFonts w:ascii="Arial" w:hAnsi="Arial" w:cs="Arial"/>
          <w:sz w:val="22"/>
        </w:rPr>
        <w:t>On the other hand, the MHC II has an external cleft that bears a digestion fragment of protein that has been picked up from outside a profess</w:t>
      </w:r>
      <w:r>
        <w:rPr>
          <w:rFonts w:ascii="Arial" w:hAnsi="Arial" w:cs="Arial"/>
          <w:sz w:val="22"/>
        </w:rPr>
        <w:t xml:space="preserve">ional antigen presenting cell. </w:t>
      </w:r>
      <w:r w:rsidRPr="00C159C0">
        <w:rPr>
          <w:rFonts w:ascii="Arial" w:hAnsi="Arial" w:cs="Arial"/>
          <w:sz w:val="22"/>
        </w:rPr>
        <w:t>These ‘professionals’ include dendritic cells, macrophages and some B-cells. MHC II is not present on ordinary cells.</w:t>
      </w:r>
    </w:p>
    <w:p w:rsidR="00D63DA8" w:rsidRPr="004C70C4" w:rsidRDefault="00D63DA8" w:rsidP="00D63DA8">
      <w:pPr>
        <w:rPr>
          <w:rFonts w:ascii="Arial" w:hAnsi="Arial" w:cs="Arial"/>
          <w:b/>
          <w:bCs/>
          <w:sz w:val="18"/>
        </w:rPr>
      </w:pPr>
    </w:p>
    <w:p w:rsidR="00D63DA8" w:rsidRPr="00C159C0" w:rsidRDefault="00D63DA8" w:rsidP="00D63DA8">
      <w:pPr>
        <w:rPr>
          <w:rFonts w:ascii="Arial" w:hAnsi="Arial" w:cs="Arial"/>
          <w:sz w:val="22"/>
        </w:rPr>
      </w:pPr>
      <w:r w:rsidRPr="00C159C0">
        <w:rPr>
          <w:rFonts w:ascii="Arial" w:hAnsi="Arial" w:cs="Arial"/>
          <w:sz w:val="22"/>
        </w:rPr>
        <w:t>T-cells with a helper function (those recognising peptide presented by MHC II) are often subdivided according to the soluble mediators that they produce.</w:t>
      </w:r>
      <w:r>
        <w:rPr>
          <w:rFonts w:ascii="Arial" w:hAnsi="Arial" w:cs="Arial"/>
          <w:sz w:val="22"/>
        </w:rPr>
        <w:t xml:space="preserve"> </w:t>
      </w:r>
      <w:r w:rsidRPr="00C159C0">
        <w:rPr>
          <w:rFonts w:ascii="Arial" w:hAnsi="Arial" w:cs="Arial"/>
          <w:sz w:val="22"/>
        </w:rPr>
        <w:t>‘Th1’ cells classically make interferon gamma and t</w:t>
      </w:r>
      <w:smartTag w:uri="urn:schemas-microsoft-com:office:smarttags" w:element="PersonName">
        <w:r w:rsidRPr="00C159C0">
          <w:rPr>
            <w:rFonts w:ascii="Arial" w:hAnsi="Arial" w:cs="Arial"/>
            <w:sz w:val="22"/>
          </w:rPr>
          <w:t>umo</w:t>
        </w:r>
      </w:smartTag>
      <w:r w:rsidRPr="00C159C0">
        <w:rPr>
          <w:rFonts w:ascii="Arial" w:hAnsi="Arial" w:cs="Arial"/>
          <w:sz w:val="22"/>
        </w:rPr>
        <w:t>ur necrosis factor (TNF).</w:t>
      </w:r>
      <w:r>
        <w:rPr>
          <w:rFonts w:ascii="Arial" w:hAnsi="Arial" w:cs="Arial"/>
          <w:sz w:val="22"/>
        </w:rPr>
        <w:t xml:space="preserve"> </w:t>
      </w:r>
      <w:r w:rsidRPr="00C159C0">
        <w:rPr>
          <w:rFonts w:ascii="Arial" w:hAnsi="Arial" w:cs="Arial"/>
          <w:sz w:val="22"/>
        </w:rPr>
        <w:t>On the other hand ‘Th2’ cells make IL-5, IL-4, IL-9 and IL-13.</w:t>
      </w:r>
      <w:r>
        <w:rPr>
          <w:rFonts w:ascii="Arial" w:hAnsi="Arial" w:cs="Arial"/>
          <w:sz w:val="22"/>
        </w:rPr>
        <w:t xml:space="preserve"> </w:t>
      </w:r>
      <w:r w:rsidRPr="00C159C0">
        <w:rPr>
          <w:rFonts w:ascii="Arial" w:hAnsi="Arial" w:cs="Arial"/>
          <w:sz w:val="22"/>
        </w:rPr>
        <w:t>These are mostly involved in allergic responses and lead to eosinophil recruitment.</w:t>
      </w:r>
      <w:r>
        <w:rPr>
          <w:rFonts w:ascii="Arial" w:hAnsi="Arial" w:cs="Arial"/>
          <w:sz w:val="22"/>
        </w:rPr>
        <w:t xml:space="preserve"> </w:t>
      </w:r>
      <w:r w:rsidRPr="00C159C0">
        <w:rPr>
          <w:rFonts w:ascii="Arial" w:hAnsi="Arial" w:cs="Arial"/>
          <w:sz w:val="22"/>
        </w:rPr>
        <w:t>However, the situation is getting ever more complex; it has recently been shown that there are cells specialised to produce IL-17 (‘Th17’) and various types of regulatory T-cell that make combinations of inhibitory cytokines.</w:t>
      </w:r>
      <w:r>
        <w:rPr>
          <w:rFonts w:ascii="Arial" w:hAnsi="Arial" w:cs="Arial"/>
          <w:sz w:val="22"/>
        </w:rPr>
        <w:t xml:space="preserve"> </w:t>
      </w:r>
      <w:r w:rsidRPr="00C159C0">
        <w:rPr>
          <w:rFonts w:ascii="Arial" w:hAnsi="Arial" w:cs="Arial"/>
          <w:sz w:val="22"/>
        </w:rPr>
        <w:t>Regulatory T cells can also dampen immune responses by depriving other cells of the immune system of vital factors (like IL-2) or by acting on dendritic cells to inhibit activation.</w:t>
      </w:r>
      <w:r>
        <w:rPr>
          <w:rFonts w:ascii="Arial" w:hAnsi="Arial" w:cs="Arial"/>
          <w:sz w:val="22"/>
        </w:rPr>
        <w:t xml:space="preserve"> </w:t>
      </w:r>
    </w:p>
    <w:p w:rsidR="00D63DA8" w:rsidRDefault="00D63DA8" w:rsidP="00D63DA8">
      <w:pPr>
        <w:jc w:val="both"/>
        <w:rPr>
          <w:rFonts w:ascii="Arial" w:hAnsi="Arial" w:cs="Arial"/>
          <w:sz w:val="22"/>
        </w:rPr>
      </w:pPr>
    </w:p>
    <w:p w:rsidR="00D63DA8" w:rsidRPr="00C159C0" w:rsidRDefault="00D63DA8" w:rsidP="00D63DA8">
      <w:pPr>
        <w:jc w:val="both"/>
        <w:rPr>
          <w:rFonts w:ascii="Arial" w:hAnsi="Arial" w:cs="Arial"/>
          <w:sz w:val="22"/>
        </w:rPr>
      </w:pPr>
    </w:p>
    <w:p w:rsidR="00D63DA8" w:rsidRPr="00FE7814" w:rsidRDefault="00D63DA8" w:rsidP="00D63DA8">
      <w:pPr>
        <w:jc w:val="both"/>
        <w:rPr>
          <w:rFonts w:ascii="Arial" w:hAnsi="Arial" w:cs="Arial"/>
          <w:b/>
          <w:bCs/>
        </w:rPr>
      </w:pPr>
      <w:r w:rsidRPr="00FE7814">
        <w:rPr>
          <w:rFonts w:ascii="Arial" w:hAnsi="Arial" w:cs="Arial"/>
          <w:b/>
          <w:bCs/>
        </w:rPr>
        <w:t>Protection against specific microbes</w:t>
      </w:r>
    </w:p>
    <w:p w:rsidR="00D63DA8" w:rsidRPr="00C159C0" w:rsidRDefault="00D63DA8" w:rsidP="00D63DA8">
      <w:pPr>
        <w:rPr>
          <w:rFonts w:ascii="Arial" w:hAnsi="Arial" w:cs="Arial"/>
          <w:sz w:val="22"/>
        </w:rPr>
      </w:pPr>
      <w:r w:rsidRPr="00C159C0">
        <w:rPr>
          <w:rFonts w:ascii="Arial" w:hAnsi="Arial" w:cs="Arial"/>
          <w:sz w:val="22"/>
        </w:rPr>
        <w:t>The key defences against bacteria are the intact surfaces of the body, antibody, complement, phagocytosis and the acute phase proteins (which are opsonins, and bind in a relatively non-specific way to bacteria).</w:t>
      </w:r>
      <w:r>
        <w:rPr>
          <w:rFonts w:ascii="Arial" w:hAnsi="Arial" w:cs="Arial"/>
          <w:sz w:val="22"/>
        </w:rPr>
        <w:t xml:space="preserve"> </w:t>
      </w:r>
      <w:r w:rsidRPr="00C159C0">
        <w:rPr>
          <w:rFonts w:ascii="Arial" w:hAnsi="Arial" w:cs="Arial"/>
          <w:sz w:val="22"/>
        </w:rPr>
        <w:t>On the other hand, defences against viruses include the surface defences, interferons, inflammatory mediators, NK-cells, antibody and T-cells.</w:t>
      </w:r>
    </w:p>
    <w:p w:rsidR="00D63DA8" w:rsidRPr="00C159C0" w:rsidRDefault="00D63DA8" w:rsidP="00D63DA8">
      <w:pPr>
        <w:rPr>
          <w:rFonts w:ascii="Arial" w:hAnsi="Arial" w:cs="Arial"/>
          <w:sz w:val="22"/>
        </w:rPr>
      </w:pPr>
    </w:p>
    <w:p w:rsidR="00D63DA8" w:rsidRPr="00C159C0" w:rsidRDefault="00D63DA8" w:rsidP="00D63DA8">
      <w:pPr>
        <w:ind w:right="-263"/>
        <w:rPr>
          <w:rFonts w:ascii="Arial" w:hAnsi="Arial" w:cs="Arial"/>
          <w:sz w:val="22"/>
        </w:rPr>
      </w:pPr>
      <w:r w:rsidRPr="00C159C0">
        <w:rPr>
          <w:rFonts w:ascii="Arial" w:hAnsi="Arial" w:cs="Arial"/>
          <w:sz w:val="22"/>
        </w:rPr>
        <w:t>We can exploit the ability of the immune system to remember previous exposure to specific antigens in developing protective vaccines.</w:t>
      </w:r>
      <w:r>
        <w:rPr>
          <w:rFonts w:ascii="Arial" w:hAnsi="Arial" w:cs="Arial"/>
          <w:sz w:val="22"/>
        </w:rPr>
        <w:t xml:space="preserve"> </w:t>
      </w:r>
      <w:r w:rsidRPr="00C159C0">
        <w:rPr>
          <w:rFonts w:ascii="Arial" w:hAnsi="Arial" w:cs="Arial"/>
          <w:sz w:val="22"/>
        </w:rPr>
        <w:t>If the immune system encounters a foreign substance for the first time, it is required to recognise the material as foreign and then to expand the number of cells that recognise that specific antigen before it can mount a full T and B-cell response.</w:t>
      </w:r>
      <w:r>
        <w:rPr>
          <w:rFonts w:ascii="Arial" w:hAnsi="Arial" w:cs="Arial"/>
          <w:sz w:val="22"/>
        </w:rPr>
        <w:t xml:space="preserve"> </w:t>
      </w:r>
      <w:r w:rsidRPr="00C159C0">
        <w:rPr>
          <w:rFonts w:ascii="Arial" w:hAnsi="Arial" w:cs="Arial"/>
          <w:sz w:val="22"/>
        </w:rPr>
        <w:t>However, on second encounter the response is very much more rapid and vigorous (more antibody is produced) and better (antibody is of higher affinity).</w:t>
      </w:r>
      <w:r>
        <w:rPr>
          <w:rFonts w:ascii="Arial" w:hAnsi="Arial" w:cs="Arial"/>
          <w:sz w:val="22"/>
        </w:rPr>
        <w:t xml:space="preserve"> </w:t>
      </w:r>
      <w:r w:rsidRPr="00C159C0">
        <w:rPr>
          <w:rFonts w:ascii="Arial" w:hAnsi="Arial" w:cs="Arial"/>
          <w:sz w:val="22"/>
        </w:rPr>
        <w:t xml:space="preserve">Indeed, </w:t>
      </w:r>
      <w:r w:rsidRPr="00C159C0">
        <w:rPr>
          <w:rFonts w:ascii="Arial" w:hAnsi="Arial" w:cs="Arial"/>
          <w:sz w:val="22"/>
        </w:rPr>
        <w:lastRenderedPageBreak/>
        <w:t>some vaccines lead to very long lasting antibody that may be enough alone to protect against infection.</w:t>
      </w:r>
    </w:p>
    <w:p w:rsidR="00D63DA8" w:rsidRPr="00C159C0" w:rsidRDefault="00D63DA8" w:rsidP="00D63DA8">
      <w:pPr>
        <w:rPr>
          <w:rFonts w:ascii="Arial" w:hAnsi="Arial" w:cs="Arial"/>
          <w:sz w:val="22"/>
        </w:rPr>
      </w:pPr>
      <w:r w:rsidRPr="00C159C0">
        <w:rPr>
          <w:rFonts w:ascii="Arial" w:hAnsi="Arial" w:cs="Arial"/>
          <w:sz w:val="22"/>
        </w:rPr>
        <w:t>Since vaccination was popularised by Edward Jenner, many different vaccines have been introduced to protect against the majority of the severe life threatening infections that were so prevalent only a century ago.</w:t>
      </w:r>
      <w:r>
        <w:rPr>
          <w:rFonts w:ascii="Arial" w:hAnsi="Arial" w:cs="Arial"/>
          <w:sz w:val="22"/>
        </w:rPr>
        <w:t xml:space="preserve"> </w:t>
      </w:r>
      <w:r w:rsidRPr="00C159C0">
        <w:rPr>
          <w:rFonts w:ascii="Arial" w:hAnsi="Arial" w:cs="Arial"/>
          <w:sz w:val="22"/>
        </w:rPr>
        <w:t>It is very rare to see cases of tetanus, diphtheria, typhus, anthrax or measles, except in people who have not received the benefit of vaccination.</w:t>
      </w:r>
      <w:r>
        <w:rPr>
          <w:rFonts w:ascii="Arial" w:hAnsi="Arial" w:cs="Arial"/>
          <w:sz w:val="22"/>
        </w:rPr>
        <w:t xml:space="preserve"> </w:t>
      </w:r>
      <w:r w:rsidRPr="00C159C0">
        <w:rPr>
          <w:rFonts w:ascii="Arial" w:hAnsi="Arial" w:cs="Arial"/>
          <w:sz w:val="22"/>
        </w:rPr>
        <w:t>However, these medical marvels are only available to people living in well-resourced parts of the world, and about 3 million children die every year because they have not been given standard vaccines that would have otherwise have saved their lives.</w:t>
      </w:r>
      <w:r>
        <w:rPr>
          <w:rFonts w:ascii="Arial" w:hAnsi="Arial" w:cs="Arial"/>
          <w:sz w:val="22"/>
        </w:rPr>
        <w:t xml:space="preserve"> </w:t>
      </w:r>
      <w:r w:rsidRPr="00C159C0">
        <w:rPr>
          <w:rFonts w:ascii="Arial" w:hAnsi="Arial" w:cs="Arial"/>
          <w:sz w:val="22"/>
        </w:rPr>
        <w:t>Perhaps good, stable political systems should be regarded as a crucial component of our defence against the microbial world.</w:t>
      </w:r>
    </w:p>
    <w:p w:rsidR="00D63DA8" w:rsidRPr="00C159C0" w:rsidRDefault="00D63DA8" w:rsidP="00D63DA8">
      <w:pPr>
        <w:rPr>
          <w:rFonts w:ascii="Arial" w:hAnsi="Arial" w:cs="Arial"/>
          <w:sz w:val="22"/>
        </w:rPr>
      </w:pPr>
    </w:p>
    <w:p w:rsidR="00D63DA8" w:rsidRPr="00C159C0" w:rsidRDefault="00D63DA8" w:rsidP="00D63DA8">
      <w:pPr>
        <w:jc w:val="both"/>
        <w:rPr>
          <w:rFonts w:ascii="Arial" w:hAnsi="Arial" w:cs="Arial"/>
          <w:sz w:val="22"/>
        </w:rPr>
      </w:pPr>
      <w:r w:rsidRPr="00C159C0">
        <w:rPr>
          <w:rFonts w:ascii="Arial" w:hAnsi="Arial" w:cs="Arial"/>
          <w:sz w:val="22"/>
        </w:rPr>
        <w:t>Major challenges in the future are to control the immune response when it causes disease (in allergy, autoimmunity, in toxic shock and transplantation, for example).</w:t>
      </w:r>
      <w:r>
        <w:rPr>
          <w:rFonts w:ascii="Arial" w:hAnsi="Arial" w:cs="Arial"/>
          <w:sz w:val="22"/>
        </w:rPr>
        <w:t xml:space="preserve"> </w:t>
      </w:r>
      <w:r w:rsidRPr="00C159C0">
        <w:rPr>
          <w:rFonts w:ascii="Arial" w:hAnsi="Arial" w:cs="Arial"/>
          <w:sz w:val="22"/>
        </w:rPr>
        <w:t>We also need a better understanding of why the immune system fails to protect us against some infections (such as HIV) and in cancer, and design novel strategies for enhancing protective immune responses.</w:t>
      </w:r>
    </w:p>
    <w:p w:rsidR="00D63DA8" w:rsidRDefault="00D63DA8" w:rsidP="00D63DA8">
      <w:pPr>
        <w:rPr>
          <w:sz w:val="28"/>
          <w:szCs w:val="28"/>
        </w:rPr>
      </w:pPr>
    </w:p>
    <w:p w:rsidR="00D63DA8" w:rsidRDefault="00D63DA8" w:rsidP="00D63DA8">
      <w:pPr>
        <w:rPr>
          <w:sz w:val="28"/>
          <w:szCs w:val="28"/>
        </w:rPr>
      </w:pPr>
    </w:p>
    <w:p w:rsidR="00D63DA8" w:rsidRPr="009E455F" w:rsidRDefault="00D63DA8" w:rsidP="00D63DA8">
      <w:pPr>
        <w:rPr>
          <w:sz w:val="28"/>
          <w:szCs w:val="28"/>
        </w:rPr>
      </w:pPr>
      <w:r w:rsidRPr="0021791D">
        <w:object w:dxaOrig="7057" w:dyaOrig="5294">
          <v:shape id="_x0000_i1027" type="#_x0000_t75" style="width:275.45pt;height:213.5pt" o:ole="">
            <v:imagedata r:id="rId53" o:title="" croptop="7580f" cropbottom="3790f" cropleft="6528f" cropright="6370f" gain="1.25"/>
          </v:shape>
          <o:OLEObject Type="Embed" ProgID="PowerPoint.Slide.8" ShapeID="_x0000_i1027" DrawAspect="Content" ObjectID="_1413033679" r:id="rId54"/>
        </w:object>
      </w:r>
    </w:p>
    <w:p w:rsidR="00D63DA8" w:rsidRPr="00EF0843" w:rsidRDefault="00D63DA8" w:rsidP="00D63DA8">
      <w:pPr>
        <w:rPr>
          <w:szCs w:val="22"/>
        </w:rPr>
      </w:pPr>
    </w:p>
    <w:p w:rsidR="00D63DA8" w:rsidRDefault="00D63DA8" w:rsidP="00D63DA8">
      <w:pPr>
        <w:rPr>
          <w:sz w:val="22"/>
          <w:szCs w:val="22"/>
        </w:rPr>
      </w:pPr>
      <w:r>
        <w:rPr>
          <w:sz w:val="22"/>
          <w:szCs w:val="22"/>
        </w:rPr>
        <w:br w:type="page"/>
      </w:r>
    </w:p>
    <w:p w:rsidR="00B7759E" w:rsidRPr="008E70D7" w:rsidRDefault="00B7759E" w:rsidP="00B7759E">
      <w:pPr>
        <w:rPr>
          <w:szCs w:val="22"/>
        </w:rPr>
      </w:pPr>
      <w:r w:rsidRPr="001F2832">
        <w:rPr>
          <w:rFonts w:ascii="Arial" w:hAnsi="Arial" w:cs="Arial"/>
          <w:b/>
          <w:sz w:val="28"/>
          <w:szCs w:val="22"/>
        </w:rPr>
        <w:lastRenderedPageBreak/>
        <w:t xml:space="preserve">MICROBIOLOGY </w:t>
      </w:r>
      <w:r>
        <w:rPr>
          <w:rFonts w:ascii="Arial" w:hAnsi="Arial" w:cs="Arial"/>
          <w:b/>
          <w:sz w:val="28"/>
          <w:szCs w:val="22"/>
        </w:rPr>
        <w:t>4</w:t>
      </w:r>
    </w:p>
    <w:p w:rsidR="00B7759E" w:rsidRPr="001F2832" w:rsidRDefault="00B7759E" w:rsidP="00B7759E">
      <w:pPr>
        <w:rPr>
          <w:rFonts w:ascii="Arial" w:hAnsi="Arial" w:cs="Arial"/>
          <w:b/>
          <w:sz w:val="28"/>
          <w:szCs w:val="22"/>
        </w:rPr>
      </w:pPr>
      <w:r>
        <w:rPr>
          <w:rFonts w:ascii="Arial" w:hAnsi="Arial" w:cs="Arial"/>
          <w:b/>
          <w:sz w:val="28"/>
          <w:szCs w:val="22"/>
        </w:rPr>
        <w:t>Viral properties</w:t>
      </w:r>
    </w:p>
    <w:p w:rsidR="00B7759E" w:rsidRDefault="00B7759E" w:rsidP="00B7759E">
      <w:pPr>
        <w:rPr>
          <w:rFonts w:ascii="Arial" w:hAnsi="Arial" w:cs="Arial"/>
          <w:sz w:val="22"/>
          <w:szCs w:val="22"/>
        </w:rPr>
      </w:pPr>
      <w:r>
        <w:rPr>
          <w:rFonts w:ascii="Arial" w:hAnsi="Arial" w:cs="Arial"/>
          <w:sz w:val="22"/>
          <w:szCs w:val="22"/>
        </w:rPr>
        <w:t>Professor Wendy Barclay</w:t>
      </w:r>
    </w:p>
    <w:p w:rsidR="00B7759E" w:rsidRDefault="003D089F" w:rsidP="00B7759E">
      <w:pPr>
        <w:rPr>
          <w:rFonts w:ascii="Arial" w:hAnsi="Arial" w:cs="Arial"/>
          <w:sz w:val="22"/>
          <w:szCs w:val="22"/>
        </w:rPr>
      </w:pPr>
      <w:r>
        <w:rPr>
          <w:rFonts w:ascii="Arial" w:hAnsi="Arial" w:cs="Arial"/>
          <w:sz w:val="22"/>
          <w:szCs w:val="22"/>
        </w:rPr>
        <w:t>Section of Virology, St Mary’s campus</w:t>
      </w:r>
    </w:p>
    <w:p w:rsidR="003D089F" w:rsidRDefault="003D089F" w:rsidP="00B7759E">
      <w:pPr>
        <w:rPr>
          <w:rFonts w:ascii="Arial" w:hAnsi="Arial" w:cs="Arial"/>
          <w:sz w:val="22"/>
          <w:szCs w:val="22"/>
        </w:rPr>
      </w:pPr>
    </w:p>
    <w:p w:rsidR="003D089F" w:rsidRPr="00497C16" w:rsidRDefault="003D089F" w:rsidP="003D089F">
      <w:pPr>
        <w:rPr>
          <w:rFonts w:ascii="Arial" w:hAnsi="Arial" w:cs="Arial"/>
          <w:color w:val="000000"/>
          <w:sz w:val="22"/>
          <w:szCs w:val="22"/>
          <w:u w:val="single"/>
        </w:rPr>
      </w:pPr>
      <w:r w:rsidRPr="00497C16">
        <w:rPr>
          <w:rFonts w:ascii="Arial" w:hAnsi="Arial" w:cs="Arial"/>
          <w:color w:val="000000"/>
          <w:sz w:val="22"/>
          <w:szCs w:val="22"/>
          <w:u w:val="single"/>
        </w:rPr>
        <w:t>History of early virology:</w:t>
      </w:r>
    </w:p>
    <w:p w:rsidR="003D089F" w:rsidRPr="00497C16" w:rsidRDefault="003D089F" w:rsidP="003D089F">
      <w:pPr>
        <w:rPr>
          <w:rFonts w:ascii="Arial" w:hAnsi="Arial" w:cs="Arial"/>
          <w:color w:val="000000"/>
          <w:sz w:val="22"/>
          <w:szCs w:val="22"/>
        </w:rPr>
      </w:pPr>
      <w:r w:rsidRPr="00497C16">
        <w:rPr>
          <w:rFonts w:ascii="Arial" w:hAnsi="Arial" w:cs="Arial"/>
          <w:color w:val="000000"/>
          <w:sz w:val="22"/>
          <w:szCs w:val="22"/>
        </w:rPr>
        <w:t>In 1892 Ivanovsky working on a plant disease, tobacco mosaic disease</w:t>
      </w:r>
      <w:r>
        <w:rPr>
          <w:rFonts w:ascii="Arial" w:hAnsi="Arial" w:cs="Arial"/>
          <w:color w:val="000000"/>
          <w:sz w:val="22"/>
          <w:szCs w:val="22"/>
        </w:rPr>
        <w:t>,</w:t>
      </w:r>
      <w:r w:rsidRPr="00497C16">
        <w:rPr>
          <w:rFonts w:ascii="Arial" w:hAnsi="Arial" w:cs="Arial"/>
          <w:color w:val="000000"/>
          <w:sz w:val="22"/>
          <w:szCs w:val="22"/>
        </w:rPr>
        <w:t xml:space="preserve"> suggested there must be a pathogenic organism smaller than a bacteria because it passed through a filter.</w:t>
      </w:r>
    </w:p>
    <w:p w:rsidR="003D089F" w:rsidRPr="00497C16" w:rsidRDefault="003D089F" w:rsidP="003D089F">
      <w:pPr>
        <w:rPr>
          <w:rFonts w:ascii="Arial" w:hAnsi="Arial" w:cs="Arial"/>
          <w:color w:val="000000"/>
          <w:sz w:val="22"/>
          <w:szCs w:val="22"/>
        </w:rPr>
      </w:pPr>
      <w:r w:rsidRPr="00497C16">
        <w:rPr>
          <w:rFonts w:ascii="Arial" w:hAnsi="Arial" w:cs="Arial"/>
          <w:color w:val="000000"/>
          <w:sz w:val="22"/>
          <w:szCs w:val="22"/>
        </w:rPr>
        <w:t xml:space="preserve">The same year, Beijerink concluded this must be a distinctive entity and called such things </w:t>
      </w:r>
      <w:r w:rsidRPr="00497C16">
        <w:rPr>
          <w:rFonts w:ascii="Arial" w:hAnsi="Arial" w:cs="Arial"/>
          <w:i/>
          <w:color w:val="000000"/>
          <w:sz w:val="22"/>
          <w:szCs w:val="22"/>
        </w:rPr>
        <w:t>contagium vivum fluidum</w:t>
      </w:r>
      <w:r w:rsidRPr="00497C16">
        <w:rPr>
          <w:rFonts w:ascii="Arial" w:hAnsi="Arial" w:cs="Arial"/>
          <w:color w:val="000000"/>
          <w:sz w:val="22"/>
          <w:szCs w:val="22"/>
        </w:rPr>
        <w:t xml:space="preserve">, </w:t>
      </w:r>
      <w:r>
        <w:rPr>
          <w:rFonts w:ascii="Arial" w:hAnsi="Arial" w:cs="Arial"/>
          <w:color w:val="000000"/>
          <w:sz w:val="22"/>
          <w:szCs w:val="22"/>
        </w:rPr>
        <w:t>or ‘</w:t>
      </w:r>
      <w:r w:rsidRPr="00497C16">
        <w:rPr>
          <w:rFonts w:ascii="Arial" w:hAnsi="Arial" w:cs="Arial"/>
          <w:color w:val="000000"/>
          <w:sz w:val="22"/>
          <w:szCs w:val="22"/>
        </w:rPr>
        <w:t>ultrafilterable viruses</w:t>
      </w:r>
      <w:r>
        <w:rPr>
          <w:rFonts w:ascii="Arial" w:hAnsi="Arial" w:cs="Arial"/>
          <w:color w:val="000000"/>
          <w:sz w:val="22"/>
          <w:szCs w:val="22"/>
        </w:rPr>
        <w:t>’</w:t>
      </w:r>
      <w:r w:rsidRPr="00497C16">
        <w:rPr>
          <w:rFonts w:ascii="Arial" w:hAnsi="Arial" w:cs="Arial"/>
          <w:color w:val="000000"/>
          <w:sz w:val="22"/>
          <w:szCs w:val="22"/>
        </w:rPr>
        <w:t>. Virus means poison in Latin.</w:t>
      </w:r>
    </w:p>
    <w:p w:rsidR="003D089F" w:rsidRPr="00497C16" w:rsidRDefault="003D089F" w:rsidP="003D089F">
      <w:pPr>
        <w:rPr>
          <w:rFonts w:ascii="Arial" w:hAnsi="Arial" w:cs="Arial"/>
          <w:color w:val="000000"/>
          <w:sz w:val="22"/>
          <w:szCs w:val="22"/>
        </w:rPr>
      </w:pPr>
      <w:r w:rsidRPr="00497C16">
        <w:rPr>
          <w:rFonts w:ascii="Arial" w:hAnsi="Arial" w:cs="Arial"/>
          <w:color w:val="000000"/>
          <w:sz w:val="22"/>
          <w:szCs w:val="22"/>
        </w:rPr>
        <w:t>The first animal virus to be discovered, in 1898, was Foot and Mouth Disease Virus</w:t>
      </w:r>
      <w:r>
        <w:rPr>
          <w:rFonts w:ascii="Arial" w:hAnsi="Arial" w:cs="Arial"/>
          <w:color w:val="000000"/>
          <w:sz w:val="22"/>
          <w:szCs w:val="22"/>
        </w:rPr>
        <w:t>,</w:t>
      </w:r>
      <w:r w:rsidRPr="00497C16">
        <w:rPr>
          <w:rFonts w:ascii="Arial" w:hAnsi="Arial" w:cs="Arial"/>
          <w:color w:val="000000"/>
          <w:sz w:val="22"/>
          <w:szCs w:val="22"/>
        </w:rPr>
        <w:t xml:space="preserve"> also shown to be filterable by </w:t>
      </w:r>
      <w:r>
        <w:rPr>
          <w:rFonts w:ascii="Arial" w:hAnsi="Arial" w:cs="Arial"/>
          <w:color w:val="000000"/>
          <w:sz w:val="22"/>
          <w:szCs w:val="22"/>
        </w:rPr>
        <w:t>Loeff</w:t>
      </w:r>
      <w:r w:rsidRPr="00497C16">
        <w:rPr>
          <w:rFonts w:ascii="Arial" w:hAnsi="Arial" w:cs="Arial"/>
          <w:color w:val="000000"/>
          <w:sz w:val="22"/>
          <w:szCs w:val="22"/>
        </w:rPr>
        <w:t>ler and Frosch. This and the plant agent TMV replicated ONLY in a susceptible host, not in broths that would support amplification of bacteria.</w:t>
      </w:r>
    </w:p>
    <w:p w:rsidR="003D089F" w:rsidRPr="00497C16" w:rsidRDefault="003D089F" w:rsidP="003D089F">
      <w:pPr>
        <w:rPr>
          <w:rFonts w:ascii="Arial" w:hAnsi="Arial" w:cs="Arial"/>
          <w:color w:val="000000"/>
          <w:sz w:val="22"/>
          <w:szCs w:val="22"/>
        </w:rPr>
      </w:pPr>
      <w:r w:rsidRPr="00497C16">
        <w:rPr>
          <w:rFonts w:ascii="Arial" w:hAnsi="Arial" w:cs="Arial"/>
          <w:color w:val="000000"/>
          <w:sz w:val="22"/>
          <w:szCs w:val="22"/>
        </w:rPr>
        <w:t>The first human virus to be described was Yellow Fever Virus. In 1901 Colonel Walter Reed</w:t>
      </w:r>
      <w:r>
        <w:rPr>
          <w:rFonts w:ascii="Arial" w:hAnsi="Arial" w:cs="Arial"/>
          <w:color w:val="000000"/>
          <w:sz w:val="22"/>
          <w:szCs w:val="22"/>
        </w:rPr>
        <w:t xml:space="preserve"> </w:t>
      </w:r>
      <w:r w:rsidRPr="00497C16">
        <w:rPr>
          <w:rFonts w:ascii="Arial" w:hAnsi="Arial" w:cs="Arial"/>
          <w:color w:val="000000"/>
          <w:sz w:val="22"/>
          <w:szCs w:val="22"/>
        </w:rPr>
        <w:t>of the US Army</w:t>
      </w:r>
      <w:r>
        <w:rPr>
          <w:rFonts w:ascii="Arial" w:hAnsi="Arial" w:cs="Arial"/>
          <w:color w:val="000000"/>
          <w:sz w:val="22"/>
          <w:szCs w:val="22"/>
        </w:rPr>
        <w:t xml:space="preserve"> </w:t>
      </w:r>
      <w:r w:rsidRPr="00497C16">
        <w:rPr>
          <w:rFonts w:ascii="Arial" w:hAnsi="Arial" w:cs="Arial"/>
          <w:color w:val="000000"/>
          <w:sz w:val="22"/>
          <w:szCs w:val="22"/>
        </w:rPr>
        <w:t xml:space="preserve">was intensely researching this disease because it caused havoc during the building </w:t>
      </w:r>
      <w:r>
        <w:rPr>
          <w:rFonts w:ascii="Arial" w:hAnsi="Arial" w:cs="Arial"/>
          <w:color w:val="000000"/>
          <w:sz w:val="22"/>
          <w:szCs w:val="22"/>
        </w:rPr>
        <w:t xml:space="preserve">of </w:t>
      </w:r>
      <w:r w:rsidRPr="00497C16">
        <w:rPr>
          <w:rFonts w:ascii="Arial" w:hAnsi="Arial" w:cs="Arial"/>
          <w:color w:val="000000"/>
          <w:sz w:val="22"/>
          <w:szCs w:val="22"/>
        </w:rPr>
        <w:t>the Panama canal. There was a clear link with mosquitoes. Reed injected filtered serum from a patient into non</w:t>
      </w:r>
      <w:r>
        <w:rPr>
          <w:rFonts w:ascii="Arial" w:hAnsi="Arial" w:cs="Arial"/>
          <w:color w:val="000000"/>
          <w:sz w:val="22"/>
          <w:szCs w:val="22"/>
        </w:rPr>
        <w:t>-</w:t>
      </w:r>
      <w:r w:rsidRPr="00497C16">
        <w:rPr>
          <w:rFonts w:ascii="Arial" w:hAnsi="Arial" w:cs="Arial"/>
          <w:color w:val="000000"/>
          <w:sz w:val="22"/>
          <w:szCs w:val="22"/>
        </w:rPr>
        <w:t>immune individuals and reproduce</w:t>
      </w:r>
      <w:r>
        <w:rPr>
          <w:rFonts w:ascii="Arial" w:hAnsi="Arial" w:cs="Arial"/>
          <w:color w:val="000000"/>
          <w:sz w:val="22"/>
          <w:szCs w:val="22"/>
        </w:rPr>
        <w:t>d</w:t>
      </w:r>
      <w:r w:rsidRPr="00497C16">
        <w:rPr>
          <w:rFonts w:ascii="Arial" w:hAnsi="Arial" w:cs="Arial"/>
          <w:color w:val="000000"/>
          <w:sz w:val="22"/>
          <w:szCs w:val="22"/>
        </w:rPr>
        <w:t xml:space="preserve"> the disease, thus fulfilling </w:t>
      </w:r>
      <w:r w:rsidRPr="001E2082">
        <w:rPr>
          <w:rFonts w:ascii="Arial" w:hAnsi="Arial" w:cs="Arial"/>
          <w:b/>
          <w:color w:val="000000"/>
          <w:sz w:val="22"/>
          <w:szCs w:val="22"/>
        </w:rPr>
        <w:t>Koch’s postulates</w:t>
      </w:r>
      <w:r w:rsidRPr="00497C16">
        <w:rPr>
          <w:rFonts w:ascii="Arial" w:hAnsi="Arial" w:cs="Arial"/>
          <w:color w:val="000000"/>
          <w:sz w:val="22"/>
          <w:szCs w:val="22"/>
        </w:rPr>
        <w:t>.</w:t>
      </w:r>
    </w:p>
    <w:p w:rsidR="003D089F" w:rsidRDefault="003D089F" w:rsidP="003D089F">
      <w:pPr>
        <w:rPr>
          <w:color w:val="000000"/>
        </w:rPr>
      </w:pPr>
    </w:p>
    <w:p w:rsidR="003D089F" w:rsidRDefault="003D089F" w:rsidP="003D089F">
      <w:pPr>
        <w:ind w:left="360" w:hanging="360"/>
        <w:rPr>
          <w:rFonts w:ascii="Arial" w:hAnsi="Arial" w:cs="Arial"/>
          <w:b/>
          <w:color w:val="000000"/>
          <w:sz w:val="22"/>
          <w:szCs w:val="22"/>
        </w:rPr>
      </w:pPr>
      <w:r w:rsidRPr="00497C16">
        <w:rPr>
          <w:rFonts w:ascii="Symbol" w:hAnsi="Symbol"/>
          <w:b/>
          <w:color w:val="000000"/>
          <w:sz w:val="22"/>
          <w:szCs w:val="22"/>
        </w:rPr>
        <w:t></w:t>
      </w:r>
      <w:r w:rsidRPr="00497C16">
        <w:rPr>
          <w:b/>
          <w:color w:val="000000"/>
          <w:sz w:val="14"/>
          <w:szCs w:val="14"/>
        </w:rPr>
        <w:t xml:space="preserve">         </w:t>
      </w:r>
      <w:r w:rsidRPr="00497C16">
        <w:rPr>
          <w:rFonts w:ascii="Arial" w:hAnsi="Arial" w:cs="Arial"/>
          <w:b/>
          <w:color w:val="000000"/>
          <w:sz w:val="22"/>
          <w:szCs w:val="22"/>
        </w:rPr>
        <w:t xml:space="preserve">Describe the nature of viruses: their small size, dependence on a host and their structural and genetic diversity </w:t>
      </w:r>
    </w:p>
    <w:p w:rsidR="003D089F" w:rsidRPr="00497C16" w:rsidRDefault="003D089F" w:rsidP="003D089F">
      <w:pPr>
        <w:ind w:left="360" w:hanging="360"/>
        <w:rPr>
          <w:rFonts w:ascii="Arial" w:hAnsi="Arial" w:cs="Arial"/>
          <w:b/>
          <w:color w:val="000000"/>
          <w:sz w:val="22"/>
          <w:szCs w:val="22"/>
        </w:rPr>
      </w:pP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Two key features of viruses are:</w:t>
      </w:r>
    </w:p>
    <w:p w:rsidR="003D089F" w:rsidRPr="00497C16" w:rsidRDefault="003D089F" w:rsidP="004F2394">
      <w:pPr>
        <w:pStyle w:val="ListParagraph"/>
        <w:numPr>
          <w:ilvl w:val="0"/>
          <w:numId w:val="86"/>
        </w:numPr>
        <w:rPr>
          <w:rFonts w:ascii="Arial" w:hAnsi="Arial" w:cs="Arial"/>
          <w:color w:val="000000"/>
          <w:sz w:val="22"/>
          <w:szCs w:val="22"/>
        </w:rPr>
      </w:pPr>
      <w:r w:rsidRPr="008307E4">
        <w:rPr>
          <w:rFonts w:ascii="Arial" w:hAnsi="Arial" w:cs="Arial"/>
          <w:b/>
          <w:color w:val="000000"/>
          <w:sz w:val="22"/>
          <w:szCs w:val="22"/>
        </w:rPr>
        <w:t>Structural simplicity</w:t>
      </w:r>
      <w:r w:rsidRPr="00497C16">
        <w:rPr>
          <w:rFonts w:ascii="Arial" w:hAnsi="Arial" w:cs="Arial"/>
          <w:color w:val="000000"/>
          <w:sz w:val="22"/>
          <w:szCs w:val="22"/>
        </w:rPr>
        <w:t>: Virus particles are structural</w:t>
      </w:r>
      <w:r>
        <w:rPr>
          <w:rFonts w:ascii="Arial" w:hAnsi="Arial" w:cs="Arial"/>
          <w:color w:val="000000"/>
          <w:sz w:val="22"/>
          <w:szCs w:val="22"/>
        </w:rPr>
        <w:t>ly</w:t>
      </w:r>
      <w:r w:rsidRPr="00497C16">
        <w:rPr>
          <w:rFonts w:ascii="Arial" w:hAnsi="Arial" w:cs="Arial"/>
          <w:color w:val="000000"/>
          <w:sz w:val="22"/>
          <w:szCs w:val="22"/>
        </w:rPr>
        <w:t xml:space="preserve"> simple</w:t>
      </w:r>
      <w:r>
        <w:rPr>
          <w:rFonts w:ascii="Arial" w:hAnsi="Arial" w:cs="Arial"/>
          <w:color w:val="000000"/>
          <w:sz w:val="22"/>
          <w:szCs w:val="22"/>
        </w:rPr>
        <w:t>. They have</w:t>
      </w:r>
      <w:r w:rsidRPr="00497C16">
        <w:rPr>
          <w:rFonts w:ascii="Arial" w:hAnsi="Arial" w:cs="Arial"/>
          <w:color w:val="000000"/>
          <w:sz w:val="22"/>
          <w:szCs w:val="22"/>
        </w:rPr>
        <w:t xml:space="preserve"> highly repetitive units that </w:t>
      </w:r>
      <w:r>
        <w:rPr>
          <w:rFonts w:ascii="Arial" w:hAnsi="Arial" w:cs="Arial"/>
          <w:color w:val="000000"/>
          <w:sz w:val="22"/>
          <w:szCs w:val="22"/>
        </w:rPr>
        <w:t xml:space="preserve">are so regular </w:t>
      </w:r>
      <w:r w:rsidRPr="00497C16">
        <w:rPr>
          <w:rFonts w:ascii="Arial" w:hAnsi="Arial" w:cs="Arial"/>
          <w:color w:val="000000"/>
          <w:sz w:val="22"/>
          <w:szCs w:val="22"/>
        </w:rPr>
        <w:t>they can be crystallized. TMV</w:t>
      </w:r>
      <w:r>
        <w:rPr>
          <w:rFonts w:ascii="Arial" w:hAnsi="Arial" w:cs="Arial"/>
          <w:color w:val="000000"/>
          <w:sz w:val="22"/>
          <w:szCs w:val="22"/>
        </w:rPr>
        <w:t xml:space="preserve"> was crystaliized in </w:t>
      </w:r>
      <w:r w:rsidRPr="00497C16">
        <w:rPr>
          <w:rFonts w:ascii="Arial" w:hAnsi="Arial" w:cs="Arial"/>
          <w:color w:val="000000"/>
          <w:sz w:val="22"/>
          <w:szCs w:val="22"/>
        </w:rPr>
        <w:t>1932</w:t>
      </w:r>
      <w:r>
        <w:rPr>
          <w:rFonts w:ascii="Arial" w:hAnsi="Arial" w:cs="Arial"/>
          <w:color w:val="000000"/>
          <w:sz w:val="22"/>
          <w:szCs w:val="22"/>
        </w:rPr>
        <w:t xml:space="preserve">. This achievement </w:t>
      </w:r>
      <w:r w:rsidRPr="00497C16">
        <w:rPr>
          <w:rFonts w:ascii="Arial" w:hAnsi="Arial" w:cs="Arial"/>
          <w:color w:val="000000"/>
          <w:sz w:val="22"/>
          <w:szCs w:val="22"/>
        </w:rPr>
        <w:t>fed the debate as to whether viruses were ali</w:t>
      </w:r>
      <w:r>
        <w:rPr>
          <w:rFonts w:ascii="Arial" w:hAnsi="Arial" w:cs="Arial"/>
          <w:color w:val="000000"/>
          <w:sz w:val="22"/>
          <w:szCs w:val="22"/>
        </w:rPr>
        <w:t>ve or not. Their capacity to form crystals made</w:t>
      </w:r>
      <w:r w:rsidRPr="00497C16">
        <w:rPr>
          <w:rFonts w:ascii="Arial" w:hAnsi="Arial" w:cs="Arial"/>
          <w:color w:val="000000"/>
          <w:sz w:val="22"/>
          <w:szCs w:val="22"/>
        </w:rPr>
        <w:t xml:space="preserve"> them </w:t>
      </w:r>
      <w:r>
        <w:rPr>
          <w:rFonts w:ascii="Arial" w:hAnsi="Arial" w:cs="Arial"/>
          <w:color w:val="000000"/>
          <w:sz w:val="22"/>
          <w:szCs w:val="22"/>
        </w:rPr>
        <w:t>seem</w:t>
      </w:r>
      <w:r w:rsidRPr="00497C16">
        <w:rPr>
          <w:rFonts w:ascii="Arial" w:hAnsi="Arial" w:cs="Arial"/>
          <w:color w:val="000000"/>
          <w:sz w:val="22"/>
          <w:szCs w:val="22"/>
        </w:rPr>
        <w:t xml:space="preserve"> more like an inorganic substance. </w:t>
      </w:r>
    </w:p>
    <w:p w:rsidR="003D089F" w:rsidRDefault="003D089F" w:rsidP="003D089F">
      <w:pPr>
        <w:ind w:left="360" w:hanging="360"/>
        <w:rPr>
          <w:rFonts w:ascii="Arial" w:hAnsi="Arial" w:cs="Arial"/>
          <w:color w:val="000000"/>
          <w:sz w:val="22"/>
          <w:szCs w:val="22"/>
        </w:rPr>
      </w:pPr>
    </w:p>
    <w:p w:rsidR="003D089F" w:rsidRPr="00260A57" w:rsidRDefault="003D089F" w:rsidP="004F2394">
      <w:pPr>
        <w:pStyle w:val="ListParagraph"/>
        <w:numPr>
          <w:ilvl w:val="0"/>
          <w:numId w:val="86"/>
        </w:numPr>
        <w:rPr>
          <w:rFonts w:ascii="Arial" w:hAnsi="Arial" w:cs="Arial"/>
          <w:color w:val="000000"/>
          <w:sz w:val="22"/>
          <w:szCs w:val="22"/>
        </w:rPr>
      </w:pPr>
      <w:r w:rsidRPr="008307E4">
        <w:rPr>
          <w:rFonts w:ascii="Arial" w:hAnsi="Arial" w:cs="Arial"/>
          <w:b/>
          <w:color w:val="000000"/>
          <w:sz w:val="22"/>
          <w:szCs w:val="22"/>
        </w:rPr>
        <w:t>Intracellular parasitism</w:t>
      </w:r>
      <w:r w:rsidRPr="00260A57">
        <w:rPr>
          <w:rFonts w:ascii="Arial" w:hAnsi="Arial" w:cs="Arial"/>
          <w:color w:val="000000"/>
          <w:sz w:val="22"/>
          <w:szCs w:val="22"/>
        </w:rPr>
        <w:t>.</w:t>
      </w:r>
    </w:p>
    <w:p w:rsidR="003D089F" w:rsidRDefault="003D089F" w:rsidP="003D089F">
      <w:pPr>
        <w:pStyle w:val="ListParagraph"/>
        <w:rPr>
          <w:rFonts w:ascii="Arial" w:hAnsi="Arial" w:cs="Arial"/>
          <w:color w:val="000000"/>
          <w:sz w:val="22"/>
          <w:szCs w:val="22"/>
        </w:rPr>
      </w:pPr>
    </w:p>
    <w:p w:rsidR="003D089F" w:rsidRPr="00497C16" w:rsidRDefault="003D089F" w:rsidP="003D089F">
      <w:pPr>
        <w:rPr>
          <w:rFonts w:ascii="Arial" w:hAnsi="Arial" w:cs="Arial"/>
          <w:color w:val="000000"/>
          <w:sz w:val="22"/>
          <w:szCs w:val="22"/>
        </w:rPr>
      </w:pPr>
      <w:r w:rsidRPr="00497C16">
        <w:rPr>
          <w:rFonts w:ascii="Arial" w:hAnsi="Arial" w:cs="Arial"/>
          <w:color w:val="000000"/>
          <w:sz w:val="22"/>
          <w:szCs w:val="22"/>
        </w:rPr>
        <w:t>A usable definition of a virus would include:</w:t>
      </w:r>
    </w:p>
    <w:p w:rsidR="003D089F" w:rsidRPr="00497C16" w:rsidRDefault="003D089F" w:rsidP="004F2394">
      <w:pPr>
        <w:pStyle w:val="ListParagraph"/>
        <w:numPr>
          <w:ilvl w:val="0"/>
          <w:numId w:val="90"/>
        </w:numPr>
        <w:rPr>
          <w:rFonts w:ascii="Arial" w:hAnsi="Arial" w:cs="Arial"/>
          <w:color w:val="000000"/>
          <w:sz w:val="22"/>
          <w:szCs w:val="22"/>
        </w:rPr>
      </w:pPr>
      <w:r w:rsidRPr="00497C16">
        <w:rPr>
          <w:rFonts w:ascii="Arial" w:hAnsi="Arial" w:cs="Arial"/>
          <w:color w:val="000000"/>
          <w:sz w:val="22"/>
          <w:szCs w:val="22"/>
        </w:rPr>
        <w:t>Viruses are infectious OBLIGATE intracellular PARASITES.</w:t>
      </w:r>
    </w:p>
    <w:p w:rsidR="003D089F" w:rsidRDefault="003D089F" w:rsidP="004F2394">
      <w:pPr>
        <w:pStyle w:val="ListParagraph"/>
        <w:numPr>
          <w:ilvl w:val="0"/>
          <w:numId w:val="90"/>
        </w:numPr>
        <w:rPr>
          <w:rFonts w:ascii="Arial" w:hAnsi="Arial" w:cs="Arial"/>
          <w:color w:val="000000"/>
          <w:sz w:val="22"/>
          <w:szCs w:val="22"/>
        </w:rPr>
      </w:pPr>
      <w:r>
        <w:rPr>
          <w:rFonts w:ascii="Arial" w:hAnsi="Arial" w:cs="Arial"/>
          <w:color w:val="000000"/>
          <w:sz w:val="22"/>
          <w:szCs w:val="22"/>
        </w:rPr>
        <w:t>A virus has a</w:t>
      </w:r>
      <w:r w:rsidRPr="00497C16">
        <w:rPr>
          <w:rFonts w:ascii="Arial" w:hAnsi="Arial" w:cs="Arial"/>
          <w:color w:val="000000"/>
          <w:sz w:val="22"/>
          <w:szCs w:val="22"/>
        </w:rPr>
        <w:t xml:space="preserve"> genome </w:t>
      </w:r>
      <w:r>
        <w:rPr>
          <w:rFonts w:ascii="Arial" w:hAnsi="Arial" w:cs="Arial"/>
          <w:color w:val="000000"/>
          <w:sz w:val="22"/>
          <w:szCs w:val="22"/>
        </w:rPr>
        <w:t xml:space="preserve">that </w:t>
      </w:r>
      <w:r w:rsidRPr="00497C16">
        <w:rPr>
          <w:rFonts w:ascii="Arial" w:hAnsi="Arial" w:cs="Arial"/>
          <w:color w:val="000000"/>
          <w:sz w:val="22"/>
          <w:szCs w:val="22"/>
        </w:rPr>
        <w:t>comprises DNA or RNA.</w:t>
      </w:r>
    </w:p>
    <w:p w:rsidR="003D089F" w:rsidRDefault="003D089F" w:rsidP="004F2394">
      <w:pPr>
        <w:pStyle w:val="ListParagraph"/>
        <w:numPr>
          <w:ilvl w:val="0"/>
          <w:numId w:val="90"/>
        </w:numPr>
        <w:rPr>
          <w:rFonts w:ascii="Arial" w:hAnsi="Arial" w:cs="Arial"/>
          <w:color w:val="000000"/>
          <w:sz w:val="22"/>
          <w:szCs w:val="22"/>
        </w:rPr>
      </w:pPr>
      <w:r w:rsidRPr="00497C16">
        <w:rPr>
          <w:rFonts w:ascii="Arial" w:hAnsi="Arial" w:cs="Arial"/>
          <w:color w:val="000000"/>
          <w:sz w:val="22"/>
          <w:szCs w:val="22"/>
        </w:rPr>
        <w:t>Within an appropriate cell, the viral genome is replicated and directs the synthesis, by cellular systems, of more viral components</w:t>
      </w:r>
      <w:r>
        <w:rPr>
          <w:rFonts w:ascii="Arial" w:hAnsi="Arial" w:cs="Arial"/>
          <w:color w:val="000000"/>
          <w:sz w:val="22"/>
          <w:szCs w:val="22"/>
        </w:rPr>
        <w:t xml:space="preserve"> and genomes</w:t>
      </w:r>
      <w:r w:rsidRPr="00497C16">
        <w:rPr>
          <w:rFonts w:ascii="Arial" w:hAnsi="Arial" w:cs="Arial"/>
          <w:color w:val="000000"/>
          <w:sz w:val="22"/>
          <w:szCs w:val="22"/>
        </w:rPr>
        <w:t>.</w:t>
      </w:r>
    </w:p>
    <w:p w:rsidR="003D089F" w:rsidRPr="00497C16" w:rsidRDefault="003D089F" w:rsidP="004F2394">
      <w:pPr>
        <w:pStyle w:val="ListParagraph"/>
        <w:numPr>
          <w:ilvl w:val="0"/>
          <w:numId w:val="90"/>
        </w:numPr>
        <w:rPr>
          <w:rFonts w:ascii="Arial" w:hAnsi="Arial" w:cs="Arial"/>
          <w:color w:val="000000"/>
          <w:sz w:val="22"/>
          <w:szCs w:val="22"/>
        </w:rPr>
      </w:pPr>
      <w:r w:rsidRPr="00497C16">
        <w:rPr>
          <w:rFonts w:ascii="Arial" w:hAnsi="Arial" w:cs="Arial"/>
          <w:color w:val="000000"/>
          <w:sz w:val="22"/>
          <w:szCs w:val="22"/>
        </w:rPr>
        <w:t>The components effect the transport of replicate</w:t>
      </w:r>
      <w:r>
        <w:rPr>
          <w:rFonts w:ascii="Arial" w:hAnsi="Arial" w:cs="Arial"/>
          <w:color w:val="000000"/>
          <w:sz w:val="22"/>
          <w:szCs w:val="22"/>
        </w:rPr>
        <w:t>d</w:t>
      </w:r>
      <w:r w:rsidRPr="00497C16">
        <w:rPr>
          <w:rFonts w:ascii="Arial" w:hAnsi="Arial" w:cs="Arial"/>
          <w:color w:val="000000"/>
          <w:sz w:val="22"/>
          <w:szCs w:val="22"/>
        </w:rPr>
        <w:t xml:space="preserve"> viral genomes through the environment to new host cells.</w:t>
      </w:r>
    </w:p>
    <w:p w:rsidR="003D089F" w:rsidRPr="00497C16" w:rsidRDefault="003D089F" w:rsidP="003D089F">
      <w:pPr>
        <w:rPr>
          <w:b/>
          <w:color w:val="000000"/>
        </w:rPr>
      </w:pPr>
    </w:p>
    <w:p w:rsidR="003D089F" w:rsidRPr="00497C16" w:rsidRDefault="003D089F" w:rsidP="003D089F">
      <w:pPr>
        <w:ind w:left="360" w:hanging="360"/>
        <w:rPr>
          <w:rFonts w:ascii="Arial" w:hAnsi="Arial" w:cs="Arial"/>
          <w:b/>
          <w:color w:val="000000"/>
          <w:sz w:val="22"/>
          <w:szCs w:val="22"/>
        </w:rPr>
      </w:pPr>
      <w:r w:rsidRPr="00497C16">
        <w:rPr>
          <w:rFonts w:ascii="Symbol" w:hAnsi="Symbol"/>
          <w:b/>
          <w:color w:val="000000"/>
          <w:sz w:val="22"/>
          <w:szCs w:val="22"/>
        </w:rPr>
        <w:t></w:t>
      </w:r>
      <w:r w:rsidRPr="00497C16">
        <w:rPr>
          <w:b/>
          <w:color w:val="000000"/>
          <w:sz w:val="14"/>
          <w:szCs w:val="14"/>
        </w:rPr>
        <w:t xml:space="preserve">         </w:t>
      </w:r>
      <w:r w:rsidRPr="00497C16">
        <w:rPr>
          <w:rFonts w:ascii="Arial" w:hAnsi="Arial" w:cs="Arial"/>
          <w:b/>
          <w:color w:val="000000"/>
          <w:sz w:val="22"/>
          <w:szCs w:val="22"/>
        </w:rPr>
        <w:t xml:space="preserve">Define the following terms as used in the description and classification of viruses: </w:t>
      </w:r>
      <w:r w:rsidRPr="00497C16">
        <w:rPr>
          <w:rFonts w:ascii="Arial" w:hAnsi="Arial" w:cs="Arial"/>
          <w:b/>
          <w:color w:val="000000"/>
          <w:sz w:val="22"/>
          <w:szCs w:val="22"/>
        </w:rPr>
        <w:br/>
        <w:t>DNA virus, RNA virus, capsid, enveloped, non-enveloped</w:t>
      </w:r>
    </w:p>
    <w:p w:rsidR="003D089F" w:rsidRPr="00497C16" w:rsidRDefault="003D089F" w:rsidP="003D089F">
      <w:pPr>
        <w:ind w:left="360" w:hanging="360"/>
        <w:rPr>
          <w:rFonts w:ascii="Arial" w:hAnsi="Arial" w:cs="Arial"/>
          <w:b/>
          <w:color w:val="000000"/>
          <w:sz w:val="22"/>
          <w:szCs w:val="22"/>
        </w:rPr>
      </w:pP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Classification. Virus names are random. Viruses have been historically named after: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associated disease, e.g. poliovirus, rabies,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type of disease e.g. murine leukemia,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place in the body where isolated, e.g. rhinovirus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geographical location where first found e.g. Sendai, Coxsackie,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 xml:space="preserve">person who discovered it e.g. Epstein Barr, </w:t>
      </w:r>
    </w:p>
    <w:p w:rsidR="003D089F" w:rsidRDefault="003D089F" w:rsidP="003D089F">
      <w:pPr>
        <w:ind w:left="360" w:hanging="360"/>
        <w:rPr>
          <w:rFonts w:ascii="Arial" w:hAnsi="Arial" w:cs="Arial"/>
          <w:color w:val="000000"/>
          <w:sz w:val="22"/>
          <w:szCs w:val="22"/>
        </w:rPr>
      </w:pPr>
      <w:r>
        <w:rPr>
          <w:rFonts w:ascii="Arial" w:hAnsi="Arial" w:cs="Arial"/>
          <w:color w:val="000000"/>
          <w:sz w:val="22"/>
          <w:szCs w:val="22"/>
        </w:rPr>
        <w:t>way imagined to be spread e.g. dengue means evil spirit, influenza means influence of bad air</w:t>
      </w:r>
    </w:p>
    <w:p w:rsidR="003D089F" w:rsidRDefault="003D089F" w:rsidP="003D089F">
      <w:pPr>
        <w:rPr>
          <w:rFonts w:ascii="Arial" w:hAnsi="Arial" w:cs="Arial"/>
          <w:color w:val="000000"/>
          <w:sz w:val="22"/>
          <w:szCs w:val="22"/>
        </w:rPr>
      </w:pPr>
      <w:r>
        <w:rPr>
          <w:rFonts w:ascii="Arial" w:hAnsi="Arial" w:cs="Arial"/>
          <w:color w:val="000000"/>
          <w:sz w:val="22"/>
          <w:szCs w:val="22"/>
        </w:rPr>
        <w:t>It is more sensible to use common features to assign viruses to taxonomical groups, such as;</w:t>
      </w:r>
    </w:p>
    <w:p w:rsidR="003D089F" w:rsidRDefault="003D089F" w:rsidP="004F2394">
      <w:pPr>
        <w:pStyle w:val="ListParagraph"/>
        <w:numPr>
          <w:ilvl w:val="0"/>
          <w:numId w:val="87"/>
        </w:numPr>
        <w:rPr>
          <w:rFonts w:ascii="Arial" w:hAnsi="Arial" w:cs="Arial"/>
          <w:color w:val="000000"/>
          <w:sz w:val="22"/>
          <w:szCs w:val="22"/>
        </w:rPr>
      </w:pPr>
      <w:r>
        <w:rPr>
          <w:rFonts w:ascii="Arial" w:hAnsi="Arial" w:cs="Arial"/>
          <w:color w:val="000000"/>
          <w:sz w:val="22"/>
          <w:szCs w:val="22"/>
        </w:rPr>
        <w:t>Nature of nucleic acid in the virion</w:t>
      </w:r>
      <w:r w:rsidRPr="00260A57">
        <w:rPr>
          <w:rFonts w:ascii="Arial" w:hAnsi="Arial" w:cs="Arial"/>
          <w:color w:val="000000"/>
          <w:sz w:val="22"/>
          <w:szCs w:val="22"/>
        </w:rPr>
        <w:t xml:space="preserve"> </w:t>
      </w:r>
    </w:p>
    <w:p w:rsidR="003D089F" w:rsidRDefault="003D089F" w:rsidP="004F2394">
      <w:pPr>
        <w:pStyle w:val="ListParagraph"/>
        <w:numPr>
          <w:ilvl w:val="0"/>
          <w:numId w:val="87"/>
        </w:numPr>
        <w:rPr>
          <w:rFonts w:ascii="Arial" w:hAnsi="Arial" w:cs="Arial"/>
          <w:color w:val="000000"/>
          <w:sz w:val="22"/>
          <w:szCs w:val="22"/>
        </w:rPr>
      </w:pPr>
      <w:r>
        <w:rPr>
          <w:rFonts w:ascii="Arial" w:hAnsi="Arial" w:cs="Arial"/>
          <w:color w:val="000000"/>
          <w:sz w:val="22"/>
          <w:szCs w:val="22"/>
        </w:rPr>
        <w:t>Symmetry of the protein shell</w:t>
      </w:r>
    </w:p>
    <w:p w:rsidR="003D089F" w:rsidRDefault="003D089F" w:rsidP="004F2394">
      <w:pPr>
        <w:pStyle w:val="ListParagraph"/>
        <w:numPr>
          <w:ilvl w:val="0"/>
          <w:numId w:val="87"/>
        </w:numPr>
        <w:rPr>
          <w:rFonts w:ascii="Arial" w:hAnsi="Arial" w:cs="Arial"/>
          <w:color w:val="000000"/>
          <w:sz w:val="22"/>
          <w:szCs w:val="22"/>
        </w:rPr>
      </w:pPr>
      <w:r>
        <w:rPr>
          <w:rFonts w:ascii="Arial" w:hAnsi="Arial" w:cs="Arial"/>
          <w:color w:val="000000"/>
          <w:sz w:val="22"/>
          <w:szCs w:val="22"/>
        </w:rPr>
        <w:t>Presence or absence of a membrane</w:t>
      </w:r>
    </w:p>
    <w:p w:rsidR="003D089F" w:rsidRPr="00CB20BC" w:rsidRDefault="003D089F" w:rsidP="004F2394">
      <w:pPr>
        <w:pStyle w:val="ListParagraph"/>
        <w:numPr>
          <w:ilvl w:val="0"/>
          <w:numId w:val="87"/>
        </w:numPr>
        <w:rPr>
          <w:rFonts w:ascii="Arial" w:hAnsi="Arial" w:cs="Arial"/>
          <w:color w:val="000000"/>
          <w:sz w:val="22"/>
          <w:szCs w:val="22"/>
        </w:rPr>
      </w:pPr>
      <w:r w:rsidRPr="00CB20BC">
        <w:rPr>
          <w:rFonts w:ascii="Arial" w:hAnsi="Arial" w:cs="Arial"/>
          <w:color w:val="000000"/>
          <w:sz w:val="22"/>
          <w:szCs w:val="22"/>
        </w:rPr>
        <w:t>Dimensions</w:t>
      </w:r>
    </w:p>
    <w:p w:rsidR="003D089F" w:rsidRDefault="003D089F" w:rsidP="003D089F">
      <w:pPr>
        <w:rPr>
          <w:rFonts w:ascii="Arial" w:hAnsi="Arial" w:cs="Arial"/>
          <w:color w:val="000000"/>
          <w:sz w:val="22"/>
          <w:szCs w:val="22"/>
        </w:rPr>
      </w:pPr>
    </w:p>
    <w:p w:rsidR="003D089F" w:rsidRDefault="003D089F" w:rsidP="003D089F">
      <w:pPr>
        <w:rPr>
          <w:rFonts w:ascii="Arial" w:hAnsi="Arial" w:cs="Arial"/>
          <w:color w:val="000000"/>
          <w:sz w:val="22"/>
          <w:szCs w:val="22"/>
        </w:rPr>
      </w:pPr>
      <w:r>
        <w:rPr>
          <w:rFonts w:ascii="Arial" w:hAnsi="Arial" w:cs="Arial"/>
          <w:color w:val="000000"/>
          <w:sz w:val="22"/>
          <w:szCs w:val="22"/>
        </w:rPr>
        <w:lastRenderedPageBreak/>
        <w:t xml:space="preserve">Commonly used nowadays is the </w:t>
      </w:r>
      <w:r w:rsidRPr="008307E4">
        <w:rPr>
          <w:rFonts w:ascii="Arial" w:hAnsi="Arial" w:cs="Arial"/>
          <w:b/>
          <w:color w:val="000000"/>
          <w:sz w:val="22"/>
          <w:szCs w:val="22"/>
        </w:rPr>
        <w:t>Baltimore Classification system</w:t>
      </w:r>
      <w:r>
        <w:rPr>
          <w:rFonts w:ascii="Arial" w:hAnsi="Arial" w:cs="Arial"/>
          <w:color w:val="000000"/>
          <w:sz w:val="22"/>
          <w:szCs w:val="22"/>
        </w:rPr>
        <w:t xml:space="preserve"> which places viruses into groups depending on the pathway they use to make their genomes into mRNAs</w:t>
      </w:r>
    </w:p>
    <w:p w:rsidR="003D089F" w:rsidRDefault="003D089F" w:rsidP="003D089F">
      <w:pPr>
        <w:rPr>
          <w:rFonts w:ascii="Arial" w:hAnsi="Arial" w:cs="Arial"/>
          <w:color w:val="000000"/>
          <w:sz w:val="22"/>
          <w:szCs w:val="22"/>
        </w:rPr>
      </w:pPr>
    </w:p>
    <w:p w:rsidR="003D089F" w:rsidRPr="00CB20BC" w:rsidRDefault="003D089F" w:rsidP="003D089F">
      <w:pPr>
        <w:rPr>
          <w:rFonts w:ascii="Arial" w:hAnsi="Arial" w:cs="Arial"/>
          <w:color w:val="000000"/>
          <w:sz w:val="22"/>
          <w:szCs w:val="22"/>
        </w:rPr>
      </w:pPr>
      <w:r>
        <w:rPr>
          <w:noProof/>
          <w:lang w:val="en-GB" w:eastAsia="zh-CN"/>
        </w:rPr>
        <w:drawing>
          <wp:inline distT="0" distB="0" distL="0" distR="0">
            <wp:extent cx="3932760" cy="4937760"/>
            <wp:effectExtent l="19050" t="0" r="0" b="0"/>
            <wp:docPr id="3" name="Picture 1" descr="http://www.garlandscience.com/res/9780815341505/figure/figure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landscience.com/res/9780815341505/figure/figure_03_05.jpg"/>
                    <pic:cNvPicPr>
                      <a:picLocks noChangeAspect="1" noChangeArrowheads="1"/>
                    </pic:cNvPicPr>
                  </pic:nvPicPr>
                  <pic:blipFill>
                    <a:blip r:embed="rId55" cstate="print"/>
                    <a:srcRect/>
                    <a:stretch>
                      <a:fillRect/>
                    </a:stretch>
                  </pic:blipFill>
                  <pic:spPr bwMode="auto">
                    <a:xfrm>
                      <a:off x="0" y="0"/>
                      <a:ext cx="3932649" cy="4937621"/>
                    </a:xfrm>
                    <a:prstGeom prst="rect">
                      <a:avLst/>
                    </a:prstGeom>
                    <a:noFill/>
                    <a:ln w="9525">
                      <a:noFill/>
                      <a:miter lim="800000"/>
                      <a:headEnd/>
                      <a:tailEnd/>
                    </a:ln>
                  </pic:spPr>
                </pic:pic>
              </a:graphicData>
            </a:graphic>
          </wp:inline>
        </w:drawing>
      </w:r>
    </w:p>
    <w:p w:rsidR="003D089F" w:rsidRDefault="003D089F" w:rsidP="003D089F">
      <w:pPr>
        <w:ind w:left="360" w:hanging="360"/>
        <w:rPr>
          <w:rFonts w:ascii="Arial" w:hAnsi="Arial" w:cs="Arial"/>
          <w:color w:val="000000"/>
          <w:sz w:val="22"/>
          <w:szCs w:val="22"/>
        </w:rPr>
      </w:pPr>
    </w:p>
    <w:p w:rsidR="003D089F" w:rsidRDefault="003D089F" w:rsidP="003D089F">
      <w:pPr>
        <w:ind w:left="360" w:hanging="360"/>
        <w:rPr>
          <w:rFonts w:ascii="Arial" w:hAnsi="Arial" w:cs="Arial"/>
          <w:color w:val="000000"/>
          <w:sz w:val="22"/>
          <w:szCs w:val="22"/>
        </w:rPr>
      </w:pPr>
    </w:p>
    <w:p w:rsidR="003D089F" w:rsidRDefault="003D089F" w:rsidP="003D089F">
      <w:pPr>
        <w:ind w:left="360" w:hanging="360"/>
        <w:rPr>
          <w:rFonts w:ascii="Arial" w:hAnsi="Arial" w:cs="Arial"/>
          <w:color w:val="000000"/>
          <w:sz w:val="22"/>
          <w:szCs w:val="22"/>
        </w:rPr>
      </w:pPr>
    </w:p>
    <w:p w:rsidR="003D089F" w:rsidRDefault="003D089F" w:rsidP="003D089F">
      <w:pPr>
        <w:ind w:left="360" w:hanging="360"/>
        <w:rPr>
          <w:rFonts w:ascii="Arial" w:hAnsi="Arial" w:cs="Arial"/>
          <w:color w:val="000000"/>
          <w:sz w:val="22"/>
          <w:szCs w:val="22"/>
        </w:rPr>
      </w:pPr>
      <w:r>
        <w:rPr>
          <w:noProof/>
          <w:lang w:val="en-GB" w:eastAsia="zh-CN"/>
        </w:rPr>
        <w:drawing>
          <wp:inline distT="0" distB="0" distL="0" distR="0">
            <wp:extent cx="2828536" cy="2355495"/>
            <wp:effectExtent l="19050" t="0" r="0" b="0"/>
            <wp:docPr id="4" name="Picture 4" descr="http://upload.wikimedia.org/wikipedia/commons/0/07/Baltimore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7/Baltimore_Classification.png"/>
                    <pic:cNvPicPr>
                      <a:picLocks noChangeAspect="1" noChangeArrowheads="1"/>
                    </pic:cNvPicPr>
                  </pic:nvPicPr>
                  <pic:blipFill>
                    <a:blip r:embed="rId56" cstate="print"/>
                    <a:srcRect/>
                    <a:stretch>
                      <a:fillRect/>
                    </a:stretch>
                  </pic:blipFill>
                  <pic:spPr bwMode="auto">
                    <a:xfrm>
                      <a:off x="0" y="0"/>
                      <a:ext cx="2830592" cy="2357208"/>
                    </a:xfrm>
                    <a:prstGeom prst="rect">
                      <a:avLst/>
                    </a:prstGeom>
                    <a:noFill/>
                    <a:ln w="9525">
                      <a:noFill/>
                      <a:miter lim="800000"/>
                      <a:headEnd/>
                      <a:tailEnd/>
                    </a:ln>
                  </pic:spPr>
                </pic:pic>
              </a:graphicData>
            </a:graphic>
          </wp:inline>
        </w:drawing>
      </w:r>
    </w:p>
    <w:p w:rsidR="003D089F" w:rsidRDefault="003D089F" w:rsidP="003D089F">
      <w:pPr>
        <w:spacing w:after="200" w:line="276" w:lineRule="auto"/>
        <w:rPr>
          <w:rFonts w:ascii="Arial" w:hAnsi="Arial" w:cs="Arial"/>
          <w:color w:val="000000"/>
          <w:sz w:val="22"/>
          <w:szCs w:val="22"/>
        </w:rPr>
      </w:pPr>
      <w:r>
        <w:rPr>
          <w:rFonts w:ascii="Arial" w:hAnsi="Arial" w:cs="Arial"/>
          <w:color w:val="000000"/>
          <w:sz w:val="22"/>
          <w:szCs w:val="22"/>
        </w:rPr>
        <w:br w:type="page"/>
      </w:r>
    </w:p>
    <w:p w:rsidR="003D089F" w:rsidRDefault="003D089F" w:rsidP="003D089F">
      <w:pPr>
        <w:ind w:left="360" w:hanging="360"/>
        <w:rPr>
          <w:rFonts w:ascii="Arial" w:hAnsi="Arial" w:cs="Arial"/>
          <w:color w:val="000000"/>
          <w:sz w:val="22"/>
          <w:szCs w:val="22"/>
        </w:rPr>
      </w:pPr>
    </w:p>
    <w:p w:rsidR="003D089F" w:rsidRPr="00497C16" w:rsidRDefault="003D089F" w:rsidP="003D089F">
      <w:pPr>
        <w:ind w:left="360" w:hanging="360"/>
        <w:rPr>
          <w:rFonts w:ascii="Arial" w:hAnsi="Arial" w:cs="Arial"/>
          <w:b/>
          <w:color w:val="000000"/>
          <w:sz w:val="22"/>
          <w:szCs w:val="22"/>
        </w:rPr>
      </w:pPr>
      <w:r w:rsidRPr="00497C16">
        <w:rPr>
          <w:rFonts w:ascii="Symbol" w:hAnsi="Symbol"/>
          <w:b/>
          <w:color w:val="000000"/>
          <w:sz w:val="22"/>
          <w:szCs w:val="22"/>
        </w:rPr>
        <w:t></w:t>
      </w:r>
      <w:r w:rsidRPr="00497C16">
        <w:rPr>
          <w:b/>
          <w:color w:val="000000"/>
          <w:sz w:val="14"/>
          <w:szCs w:val="14"/>
        </w:rPr>
        <w:t xml:space="preserve">         </w:t>
      </w:r>
      <w:r w:rsidRPr="00497C16">
        <w:rPr>
          <w:rFonts w:ascii="Arial" w:hAnsi="Arial" w:cs="Arial"/>
          <w:b/>
          <w:color w:val="000000"/>
          <w:sz w:val="22"/>
          <w:szCs w:val="22"/>
        </w:rPr>
        <w:t>Describe a generic virus replication cycle</w:t>
      </w:r>
    </w:p>
    <w:p w:rsidR="003D089F" w:rsidRDefault="003D089F" w:rsidP="003D089F">
      <w:pPr>
        <w:ind w:left="360" w:hanging="360"/>
        <w:rPr>
          <w:rFonts w:ascii="Arial" w:hAnsi="Arial" w:cs="Arial"/>
          <w:color w:val="000000"/>
          <w:sz w:val="22"/>
          <w:szCs w:val="22"/>
        </w:rPr>
      </w:pPr>
      <w:r>
        <w:rPr>
          <w:noProof/>
          <w:lang w:val="en-GB" w:eastAsia="zh-CN"/>
        </w:rPr>
        <w:drawing>
          <wp:inline distT="0" distB="0" distL="0" distR="0">
            <wp:extent cx="3267075" cy="3227537"/>
            <wp:effectExtent l="19050" t="0" r="9525" b="0"/>
            <wp:docPr id="5" name="Picture 7" descr="http://www.garlandscience.com/res/9780815341505/figure/figur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rlandscience.com/res/9780815341505/figure/figure_01_01.jpg"/>
                    <pic:cNvPicPr>
                      <a:picLocks noChangeAspect="1" noChangeArrowheads="1"/>
                    </pic:cNvPicPr>
                  </pic:nvPicPr>
                  <pic:blipFill>
                    <a:blip r:embed="rId57" cstate="print"/>
                    <a:srcRect/>
                    <a:stretch>
                      <a:fillRect/>
                    </a:stretch>
                  </pic:blipFill>
                  <pic:spPr bwMode="auto">
                    <a:xfrm>
                      <a:off x="0" y="0"/>
                      <a:ext cx="3266316" cy="3226787"/>
                    </a:xfrm>
                    <a:prstGeom prst="rect">
                      <a:avLst/>
                    </a:prstGeom>
                    <a:noFill/>
                    <a:ln w="9525">
                      <a:noFill/>
                      <a:miter lim="800000"/>
                      <a:headEnd/>
                      <a:tailEnd/>
                    </a:ln>
                  </pic:spPr>
                </pic:pic>
              </a:graphicData>
            </a:graphic>
          </wp:inline>
        </w:drawing>
      </w:r>
    </w:p>
    <w:p w:rsidR="003D089F" w:rsidRPr="00CB20BC" w:rsidRDefault="003D089F" w:rsidP="003D089F">
      <w:pPr>
        <w:ind w:left="360" w:hanging="360"/>
        <w:rPr>
          <w:rFonts w:ascii="Arial" w:hAnsi="Arial" w:cs="Arial"/>
          <w:color w:val="000000"/>
          <w:sz w:val="22"/>
          <w:szCs w:val="22"/>
        </w:rPr>
      </w:pPr>
      <w:r w:rsidRPr="00CB20BC">
        <w:rPr>
          <w:rFonts w:ascii="Arial" w:hAnsi="Arial" w:cs="Arial"/>
          <w:color w:val="000000"/>
          <w:sz w:val="22"/>
          <w:szCs w:val="22"/>
        </w:rPr>
        <w:t>The various sequential steps of the replication cycle of a typical virus are:</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Attachment</w:t>
      </w:r>
      <w:r>
        <w:rPr>
          <w:rFonts w:ascii="Arial" w:hAnsi="Arial" w:cs="Arial"/>
          <w:color w:val="000000"/>
          <w:sz w:val="22"/>
          <w:szCs w:val="22"/>
        </w:rPr>
        <w:t xml:space="preserve"> to the host cell by specific interaction between the virus attachment protein and a host cell receptor (a molecule on the surface of a host cell that has a completely different role but that the virus has evolved to use as its key for entry to the interior of the cell).</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Entry</w:t>
      </w:r>
      <w:r w:rsidRPr="00CB20BC">
        <w:rPr>
          <w:rFonts w:ascii="Arial" w:hAnsi="Arial" w:cs="Arial"/>
          <w:color w:val="000000"/>
          <w:sz w:val="22"/>
          <w:szCs w:val="22"/>
        </w:rPr>
        <w:t xml:space="preserve"> </w:t>
      </w:r>
      <w:r>
        <w:rPr>
          <w:rFonts w:ascii="Arial" w:hAnsi="Arial" w:cs="Arial"/>
          <w:color w:val="000000"/>
          <w:sz w:val="22"/>
          <w:szCs w:val="22"/>
        </w:rPr>
        <w:t>of the virus genome to the host cell and synthesis of viral mRNA (primary transcription).</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Translation</w:t>
      </w:r>
      <w:r>
        <w:rPr>
          <w:rFonts w:ascii="Arial" w:hAnsi="Arial" w:cs="Arial"/>
          <w:color w:val="000000"/>
          <w:sz w:val="22"/>
          <w:szCs w:val="22"/>
        </w:rPr>
        <w:t xml:space="preserve"> of viral mRNAs into viral proteins by host cell ribosomes in the cytoplasm.</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Replication</w:t>
      </w:r>
      <w:r>
        <w:rPr>
          <w:rFonts w:ascii="Arial" w:hAnsi="Arial" w:cs="Arial"/>
          <w:color w:val="000000"/>
          <w:sz w:val="22"/>
          <w:szCs w:val="22"/>
        </w:rPr>
        <w:t xml:space="preserve"> of the viral genome, usually by making a small number of complementary copies that are then themselves copied at high numbers into new genomes (asymmetric replication). </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Assembly</w:t>
      </w:r>
      <w:r>
        <w:rPr>
          <w:rFonts w:ascii="Arial" w:hAnsi="Arial" w:cs="Arial"/>
          <w:color w:val="000000"/>
          <w:sz w:val="22"/>
          <w:szCs w:val="22"/>
        </w:rPr>
        <w:t xml:space="preserve"> of the virus proteins into new virions, association and encapsidation of the new genomes.</w:t>
      </w:r>
    </w:p>
    <w:p w:rsidR="003D089F" w:rsidRDefault="003D089F" w:rsidP="004F2394">
      <w:pPr>
        <w:pStyle w:val="ListParagraph"/>
        <w:numPr>
          <w:ilvl w:val="0"/>
          <w:numId w:val="88"/>
        </w:numPr>
        <w:rPr>
          <w:rFonts w:ascii="Arial" w:hAnsi="Arial" w:cs="Arial"/>
          <w:color w:val="000000"/>
          <w:sz w:val="22"/>
          <w:szCs w:val="22"/>
        </w:rPr>
      </w:pPr>
      <w:r w:rsidRPr="008307E4">
        <w:rPr>
          <w:rFonts w:ascii="Arial" w:hAnsi="Arial" w:cs="Arial"/>
          <w:b/>
          <w:color w:val="000000"/>
          <w:sz w:val="22"/>
          <w:szCs w:val="22"/>
        </w:rPr>
        <w:t>Exit</w:t>
      </w:r>
      <w:r>
        <w:rPr>
          <w:rFonts w:ascii="Arial" w:hAnsi="Arial" w:cs="Arial"/>
          <w:color w:val="000000"/>
          <w:sz w:val="22"/>
          <w:szCs w:val="22"/>
        </w:rPr>
        <w:t xml:space="preserve"> from the infected cells and dissemination to new hosts.</w:t>
      </w:r>
    </w:p>
    <w:p w:rsidR="003D089F" w:rsidRDefault="003D089F" w:rsidP="003D089F">
      <w:pPr>
        <w:rPr>
          <w:rFonts w:ascii="Arial" w:hAnsi="Arial" w:cs="Arial"/>
          <w:color w:val="000000"/>
          <w:sz w:val="22"/>
          <w:szCs w:val="22"/>
        </w:rPr>
      </w:pPr>
    </w:p>
    <w:p w:rsidR="003D089F" w:rsidRPr="002E42BA" w:rsidRDefault="003D089F" w:rsidP="003D089F">
      <w:pPr>
        <w:rPr>
          <w:rFonts w:ascii="Arial" w:hAnsi="Arial" w:cs="Arial"/>
          <w:color w:val="000000"/>
          <w:sz w:val="22"/>
          <w:szCs w:val="22"/>
        </w:rPr>
      </w:pPr>
      <w:r w:rsidRPr="002E42BA">
        <w:rPr>
          <w:rFonts w:ascii="Arial" w:hAnsi="Arial" w:cs="Arial"/>
          <w:color w:val="000000"/>
          <w:sz w:val="22"/>
          <w:szCs w:val="22"/>
        </w:rPr>
        <w:t>The kinetics of virus replication is described in the one step growth curve:</w:t>
      </w:r>
    </w:p>
    <w:p w:rsidR="003D089F" w:rsidRDefault="003D089F" w:rsidP="003D089F">
      <w:pPr>
        <w:pStyle w:val="ListParagraph"/>
        <w:ind w:left="765"/>
        <w:rPr>
          <w:rFonts w:ascii="Arial" w:hAnsi="Arial" w:cs="Arial"/>
          <w:color w:val="000000"/>
          <w:sz w:val="22"/>
          <w:szCs w:val="22"/>
        </w:rPr>
      </w:pPr>
    </w:p>
    <w:p w:rsidR="003D089F" w:rsidRPr="008307E4" w:rsidRDefault="003D089F" w:rsidP="003D089F">
      <w:pPr>
        <w:pStyle w:val="ListParagraph"/>
        <w:ind w:left="765"/>
        <w:rPr>
          <w:rFonts w:ascii="Arial" w:hAnsi="Arial" w:cs="Arial"/>
          <w:color w:val="000000"/>
          <w:sz w:val="22"/>
          <w:szCs w:val="22"/>
        </w:rPr>
      </w:pPr>
    </w:p>
    <w:p w:rsidR="003D089F" w:rsidRPr="00F47DB2" w:rsidRDefault="003D089F" w:rsidP="003D089F">
      <w:pPr>
        <w:pStyle w:val="ListParagraph"/>
        <w:ind w:left="405"/>
        <w:rPr>
          <w:rFonts w:ascii="Arial" w:hAnsi="Arial" w:cs="Arial"/>
          <w:color w:val="000000"/>
          <w:sz w:val="22"/>
          <w:szCs w:val="22"/>
        </w:rPr>
      </w:pPr>
      <w:r>
        <w:rPr>
          <w:noProof/>
          <w:lang w:val="en-GB" w:eastAsia="zh-CN"/>
        </w:rPr>
        <w:drawing>
          <wp:inline distT="0" distB="0" distL="0" distR="0">
            <wp:extent cx="1970801" cy="2276475"/>
            <wp:effectExtent l="19050" t="0" r="0" b="0"/>
            <wp:docPr id="11" name="Picture 10" descr="http://www.garlandscience.com/res/9780815341505/figure/figure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rlandscience.com/res/9780815341505/figure/figure_03_03.jpg"/>
                    <pic:cNvPicPr>
                      <a:picLocks noChangeAspect="1" noChangeArrowheads="1"/>
                    </pic:cNvPicPr>
                  </pic:nvPicPr>
                  <pic:blipFill>
                    <a:blip r:embed="rId58" cstate="print"/>
                    <a:srcRect/>
                    <a:stretch>
                      <a:fillRect/>
                    </a:stretch>
                  </pic:blipFill>
                  <pic:spPr bwMode="auto">
                    <a:xfrm>
                      <a:off x="0" y="0"/>
                      <a:ext cx="1970801" cy="2276475"/>
                    </a:xfrm>
                    <a:prstGeom prst="rect">
                      <a:avLst/>
                    </a:prstGeom>
                    <a:noFill/>
                    <a:ln w="9525">
                      <a:noFill/>
                      <a:miter lim="800000"/>
                      <a:headEnd/>
                      <a:tailEnd/>
                    </a:ln>
                  </pic:spPr>
                </pic:pic>
              </a:graphicData>
            </a:graphic>
          </wp:inline>
        </w:drawing>
      </w:r>
      <w:r>
        <w:rPr>
          <w:rFonts w:ascii="Arial" w:hAnsi="Arial" w:cs="Arial"/>
          <w:b/>
          <w:color w:val="000000"/>
          <w:sz w:val="22"/>
          <w:szCs w:val="22"/>
        </w:rPr>
        <w:br w:type="page"/>
      </w:r>
    </w:p>
    <w:p w:rsidR="003D089F" w:rsidRPr="00D063AA" w:rsidRDefault="003D089F" w:rsidP="004F2394">
      <w:pPr>
        <w:pStyle w:val="ListParagraph"/>
        <w:numPr>
          <w:ilvl w:val="0"/>
          <w:numId w:val="89"/>
        </w:numPr>
        <w:rPr>
          <w:b/>
          <w:color w:val="000000"/>
        </w:rPr>
      </w:pPr>
      <w:r w:rsidRPr="00D063AA">
        <w:rPr>
          <w:rFonts w:ascii="Arial" w:hAnsi="Arial" w:cs="Arial"/>
          <w:b/>
          <w:color w:val="000000"/>
          <w:sz w:val="22"/>
          <w:szCs w:val="22"/>
        </w:rPr>
        <w:lastRenderedPageBreak/>
        <w:t xml:space="preserve">Describe how viruses are detected, cultivated and manipulated </w:t>
      </w:r>
    </w:p>
    <w:p w:rsidR="003D089F" w:rsidRPr="00D063AA" w:rsidRDefault="003D089F" w:rsidP="003D089F">
      <w:pPr>
        <w:pStyle w:val="ListParagraph"/>
        <w:ind w:left="835"/>
        <w:rPr>
          <w:b/>
          <w:color w:val="000000"/>
        </w:rPr>
      </w:pPr>
    </w:p>
    <w:p w:rsidR="003D089F" w:rsidRDefault="003D089F" w:rsidP="003D089F">
      <w:pPr>
        <w:pStyle w:val="ListParagraph"/>
        <w:ind w:left="835"/>
        <w:rPr>
          <w:rFonts w:ascii="Arial" w:hAnsi="Arial" w:cs="Arial"/>
          <w:color w:val="000000"/>
          <w:sz w:val="22"/>
          <w:szCs w:val="22"/>
        </w:rPr>
      </w:pPr>
      <w:r w:rsidRPr="00497C16">
        <w:rPr>
          <w:rFonts w:ascii="Arial" w:hAnsi="Arial" w:cs="Arial"/>
          <w:color w:val="000000"/>
          <w:sz w:val="22"/>
          <w:szCs w:val="22"/>
        </w:rPr>
        <w:t xml:space="preserve">Viruses </w:t>
      </w:r>
      <w:r>
        <w:rPr>
          <w:rFonts w:ascii="Arial" w:hAnsi="Arial" w:cs="Arial"/>
          <w:color w:val="000000"/>
          <w:sz w:val="22"/>
          <w:szCs w:val="22"/>
        </w:rPr>
        <w:t>are very small (10-500 nm diameter) and are</w:t>
      </w:r>
      <w:r w:rsidRPr="00497C16">
        <w:rPr>
          <w:rFonts w:ascii="Arial" w:hAnsi="Arial" w:cs="Arial"/>
          <w:color w:val="000000"/>
          <w:sz w:val="22"/>
          <w:szCs w:val="22"/>
        </w:rPr>
        <w:t xml:space="preserve"> visualized with the </w:t>
      </w:r>
      <w:r w:rsidRPr="008307E4">
        <w:rPr>
          <w:rFonts w:ascii="Arial" w:hAnsi="Arial" w:cs="Arial"/>
          <w:b/>
          <w:color w:val="000000"/>
          <w:sz w:val="22"/>
          <w:szCs w:val="22"/>
        </w:rPr>
        <w:t>electron microscope</w:t>
      </w:r>
      <w:r w:rsidRPr="00497C16">
        <w:rPr>
          <w:rFonts w:ascii="Arial" w:hAnsi="Arial" w:cs="Arial"/>
          <w:color w:val="000000"/>
          <w:sz w:val="22"/>
          <w:szCs w:val="22"/>
        </w:rPr>
        <w:t>.</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We also ‘see’ viruses by their effects on their hosts. This can be a plant or animal (</w:t>
      </w:r>
      <w:r w:rsidRPr="008F7FD7">
        <w:rPr>
          <w:rFonts w:ascii="Arial" w:hAnsi="Arial" w:cs="Arial"/>
          <w:i/>
          <w:color w:val="000000"/>
          <w:sz w:val="22"/>
          <w:szCs w:val="22"/>
        </w:rPr>
        <w:t>in vivo</w:t>
      </w:r>
      <w:r>
        <w:rPr>
          <w:rFonts w:ascii="Arial" w:hAnsi="Arial" w:cs="Arial"/>
          <w:color w:val="000000"/>
          <w:sz w:val="22"/>
          <w:szCs w:val="22"/>
        </w:rPr>
        <w:t>) or cells cultured in the laboratory (</w:t>
      </w:r>
      <w:r>
        <w:rPr>
          <w:rFonts w:ascii="Arial" w:hAnsi="Arial" w:cs="Arial"/>
          <w:i/>
          <w:color w:val="000000"/>
          <w:sz w:val="22"/>
          <w:szCs w:val="22"/>
        </w:rPr>
        <w:t>in vitr</w:t>
      </w:r>
      <w:r w:rsidRPr="008F7FD7">
        <w:rPr>
          <w:rFonts w:ascii="Arial" w:hAnsi="Arial" w:cs="Arial"/>
          <w:i/>
          <w:color w:val="000000"/>
          <w:sz w:val="22"/>
          <w:szCs w:val="22"/>
        </w:rPr>
        <w:t>o</w:t>
      </w:r>
      <w:r>
        <w:rPr>
          <w:rFonts w:ascii="Arial" w:hAnsi="Arial" w:cs="Arial"/>
          <w:color w:val="000000"/>
          <w:sz w:val="22"/>
          <w:szCs w:val="22"/>
        </w:rPr>
        <w:t>).</w:t>
      </w:r>
    </w:p>
    <w:p w:rsidR="003D089F" w:rsidRDefault="003D089F" w:rsidP="003D089F">
      <w:pPr>
        <w:pStyle w:val="ListParagraph"/>
        <w:ind w:left="835"/>
        <w:rPr>
          <w:rFonts w:ascii="Arial" w:hAnsi="Arial" w:cs="Arial"/>
          <w:color w:val="000000"/>
          <w:sz w:val="22"/>
          <w:szCs w:val="22"/>
        </w:rPr>
      </w:pPr>
      <w:r w:rsidRPr="001E2082">
        <w:rPr>
          <w:rFonts w:ascii="Arial" w:hAnsi="Arial" w:cs="Arial"/>
          <w:b/>
          <w:color w:val="000000"/>
          <w:sz w:val="22"/>
          <w:szCs w:val="22"/>
        </w:rPr>
        <w:t xml:space="preserve">Primary </w:t>
      </w:r>
      <w:r w:rsidRPr="008307E4">
        <w:rPr>
          <w:rFonts w:ascii="Arial" w:hAnsi="Arial" w:cs="Arial"/>
          <w:b/>
          <w:color w:val="000000"/>
          <w:sz w:val="22"/>
          <w:szCs w:val="22"/>
        </w:rPr>
        <w:t>cell cultures</w:t>
      </w:r>
      <w:r>
        <w:rPr>
          <w:rFonts w:ascii="Arial" w:hAnsi="Arial" w:cs="Arial"/>
          <w:color w:val="000000"/>
          <w:sz w:val="22"/>
          <w:szCs w:val="22"/>
        </w:rPr>
        <w:t xml:space="preserve"> may include several different cell types and may retain aspects of the original tissue.</w:t>
      </w:r>
    </w:p>
    <w:p w:rsidR="003D089F" w:rsidRDefault="003D089F" w:rsidP="003D089F">
      <w:pPr>
        <w:pStyle w:val="ListParagraph"/>
        <w:ind w:left="835"/>
        <w:rPr>
          <w:rFonts w:ascii="Arial" w:hAnsi="Arial" w:cs="Arial"/>
          <w:color w:val="000000"/>
          <w:sz w:val="22"/>
          <w:szCs w:val="22"/>
        </w:rPr>
      </w:pPr>
      <w:r w:rsidRPr="001E2082">
        <w:rPr>
          <w:rFonts w:ascii="Arial" w:hAnsi="Arial" w:cs="Arial"/>
          <w:b/>
          <w:color w:val="000000"/>
          <w:sz w:val="22"/>
          <w:szCs w:val="22"/>
        </w:rPr>
        <w:t>Continuous cell lines</w:t>
      </w:r>
      <w:r>
        <w:rPr>
          <w:rFonts w:ascii="Arial" w:hAnsi="Arial" w:cs="Arial"/>
          <w:color w:val="000000"/>
          <w:sz w:val="22"/>
          <w:szCs w:val="22"/>
        </w:rPr>
        <w:t xml:space="preserve"> are monocultures propagated indefinitely due to their transformation. They may grow as monolayers on a plastic support or in suspension.</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Viruses may produce effects on the cells as they replicate such as </w:t>
      </w:r>
      <w:r w:rsidRPr="008307E4">
        <w:rPr>
          <w:rFonts w:ascii="Arial" w:hAnsi="Arial" w:cs="Arial"/>
          <w:b/>
          <w:color w:val="000000"/>
          <w:sz w:val="22"/>
          <w:szCs w:val="22"/>
        </w:rPr>
        <w:t>cytopathic effect, cpe</w:t>
      </w:r>
      <w:r>
        <w:rPr>
          <w:rFonts w:ascii="Arial" w:hAnsi="Arial" w:cs="Arial"/>
          <w:color w:val="000000"/>
          <w:sz w:val="22"/>
          <w:szCs w:val="22"/>
        </w:rPr>
        <w:t>, or syncytia, inclusion bodies, membrane blebbing.</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Dilutions of virus can be assayed to find the end point at which they no longer produce such effects. This allows their quantification.</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A specific example is the </w:t>
      </w:r>
      <w:r w:rsidRPr="008307E4">
        <w:rPr>
          <w:rFonts w:ascii="Arial" w:hAnsi="Arial" w:cs="Arial"/>
          <w:b/>
          <w:color w:val="000000"/>
          <w:sz w:val="22"/>
          <w:szCs w:val="22"/>
        </w:rPr>
        <w:t>plaque assay</w:t>
      </w:r>
      <w:r>
        <w:rPr>
          <w:rFonts w:ascii="Arial" w:hAnsi="Arial" w:cs="Arial"/>
          <w:color w:val="000000"/>
          <w:sz w:val="22"/>
          <w:szCs w:val="22"/>
        </w:rPr>
        <w:t xml:space="preserve"> in which foci of infection can be counted.</w:t>
      </w:r>
    </w:p>
    <w:p w:rsidR="003D089F" w:rsidRDefault="003D089F" w:rsidP="003D089F">
      <w:pPr>
        <w:pStyle w:val="ListParagraph"/>
        <w:ind w:left="835"/>
        <w:rPr>
          <w:rFonts w:ascii="Arial" w:hAnsi="Arial" w:cs="Arial"/>
          <w:color w:val="000000"/>
          <w:sz w:val="22"/>
          <w:szCs w:val="22"/>
        </w:rPr>
      </w:pP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Some viruses produce little visible change on the cells but can be detected using antibodies to their proteins that will be expressed during replication. </w:t>
      </w:r>
      <w:r w:rsidRPr="001E2082">
        <w:rPr>
          <w:rFonts w:ascii="Arial" w:hAnsi="Arial" w:cs="Arial"/>
          <w:b/>
          <w:color w:val="000000"/>
          <w:sz w:val="22"/>
          <w:szCs w:val="22"/>
        </w:rPr>
        <w:t>Immune fluorescence</w:t>
      </w:r>
      <w:r>
        <w:rPr>
          <w:rFonts w:ascii="Arial" w:hAnsi="Arial" w:cs="Arial"/>
          <w:color w:val="000000"/>
          <w:sz w:val="22"/>
          <w:szCs w:val="22"/>
        </w:rPr>
        <w:t xml:space="preserve"> or immunohistochemistry allow the antibody binding to be seen.</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Techniques for ‘seeing’ viruses that do not use cell cultures include detection of the particles or the viral proteins, or the virally encoded nucleic acid.</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Viruses that attach to red blood cells can be visualized using the </w:t>
      </w:r>
      <w:r w:rsidRPr="001E2082">
        <w:rPr>
          <w:rFonts w:ascii="Arial" w:hAnsi="Arial" w:cs="Arial"/>
          <w:b/>
          <w:color w:val="000000"/>
          <w:sz w:val="22"/>
          <w:szCs w:val="22"/>
        </w:rPr>
        <w:t>haemagglutination assay</w:t>
      </w:r>
      <w:r>
        <w:rPr>
          <w:rFonts w:ascii="Arial" w:hAnsi="Arial" w:cs="Arial"/>
          <w:color w:val="000000"/>
          <w:sz w:val="22"/>
          <w:szCs w:val="22"/>
        </w:rPr>
        <w:t xml:space="preserve">. </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Cells infected by viruses can be lysed and antibodies to viral antigens used in </w:t>
      </w:r>
      <w:r w:rsidRPr="001E2082">
        <w:rPr>
          <w:rFonts w:ascii="Arial" w:hAnsi="Arial" w:cs="Arial"/>
          <w:b/>
          <w:color w:val="000000"/>
          <w:sz w:val="22"/>
          <w:szCs w:val="22"/>
        </w:rPr>
        <w:t>Western Blot</w:t>
      </w:r>
      <w:r>
        <w:rPr>
          <w:rFonts w:ascii="Arial" w:hAnsi="Arial" w:cs="Arial"/>
          <w:color w:val="000000"/>
          <w:sz w:val="22"/>
          <w:szCs w:val="22"/>
        </w:rPr>
        <w:t xml:space="preserve"> or </w:t>
      </w:r>
      <w:r w:rsidRPr="001E2082">
        <w:rPr>
          <w:rFonts w:ascii="Arial" w:hAnsi="Arial" w:cs="Arial"/>
          <w:b/>
          <w:color w:val="000000"/>
          <w:sz w:val="22"/>
          <w:szCs w:val="22"/>
        </w:rPr>
        <w:t>ELISA</w:t>
      </w:r>
      <w:r>
        <w:rPr>
          <w:rFonts w:ascii="Arial" w:hAnsi="Arial" w:cs="Arial"/>
          <w:color w:val="000000"/>
          <w:sz w:val="22"/>
          <w:szCs w:val="22"/>
        </w:rPr>
        <w:t>.</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Nucleic acid detection is usually by </w:t>
      </w:r>
      <w:r w:rsidRPr="001E2082">
        <w:rPr>
          <w:rFonts w:ascii="Arial" w:hAnsi="Arial" w:cs="Arial"/>
          <w:b/>
          <w:color w:val="000000"/>
          <w:sz w:val="22"/>
          <w:szCs w:val="22"/>
        </w:rPr>
        <w:t>PCR</w:t>
      </w:r>
      <w:r>
        <w:rPr>
          <w:rFonts w:ascii="Arial" w:hAnsi="Arial" w:cs="Arial"/>
          <w:color w:val="000000"/>
          <w:sz w:val="22"/>
          <w:szCs w:val="22"/>
        </w:rPr>
        <w:t>.</w:t>
      </w:r>
    </w:p>
    <w:p w:rsidR="003D089F" w:rsidRDefault="003D089F" w:rsidP="003D089F">
      <w:pPr>
        <w:pStyle w:val="ListParagraph"/>
        <w:ind w:left="835"/>
        <w:rPr>
          <w:rFonts w:ascii="Arial" w:hAnsi="Arial" w:cs="Arial"/>
          <w:color w:val="000000"/>
          <w:sz w:val="22"/>
          <w:szCs w:val="22"/>
        </w:rPr>
      </w:pP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Viruses can be manipulated in the laboratory in order to study them. </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 xml:space="preserve">Classical genetic techniques involve growing the virus under different conditions, for example temperature or in the presence of a drug, that may induce changes in the genome and studying their effects. </w:t>
      </w:r>
    </w:p>
    <w:p w:rsidR="003D089F" w:rsidRDefault="003D089F" w:rsidP="003D089F">
      <w:pPr>
        <w:pStyle w:val="ListParagraph"/>
        <w:ind w:left="835"/>
        <w:rPr>
          <w:rFonts w:ascii="Arial" w:hAnsi="Arial" w:cs="Arial"/>
          <w:color w:val="000000"/>
          <w:sz w:val="22"/>
          <w:szCs w:val="22"/>
        </w:rPr>
      </w:pPr>
      <w:r>
        <w:rPr>
          <w:rFonts w:ascii="Arial" w:hAnsi="Arial" w:cs="Arial"/>
          <w:color w:val="000000"/>
          <w:sz w:val="22"/>
          <w:szCs w:val="22"/>
        </w:rPr>
        <w:t>Reverse genetics techniques involve engineering cDNA that represents the sequence of the virus genome, introducing it into cells and recovering an altered virus.</w:t>
      </w:r>
    </w:p>
    <w:p w:rsidR="003D089F" w:rsidRDefault="003D089F" w:rsidP="00B7759E">
      <w:pPr>
        <w:rPr>
          <w:rFonts w:ascii="Arial" w:hAnsi="Arial" w:cs="Arial"/>
          <w:sz w:val="22"/>
          <w:szCs w:val="22"/>
        </w:rPr>
      </w:pPr>
    </w:p>
    <w:p w:rsidR="00B7759E" w:rsidRPr="00586DBA" w:rsidRDefault="00B7759E" w:rsidP="00B7759E">
      <w:pPr>
        <w:rPr>
          <w:rFonts w:ascii="Arial" w:hAnsi="Arial" w:cs="Arial"/>
          <w:sz w:val="22"/>
          <w:szCs w:val="22"/>
        </w:rPr>
      </w:pPr>
    </w:p>
    <w:p w:rsidR="00894EC6" w:rsidRDefault="00894EC6">
      <w:pPr>
        <w:rPr>
          <w:rFonts w:ascii="Arial" w:hAnsi="Arial" w:cs="Arial"/>
          <w:b/>
          <w:sz w:val="28"/>
          <w:szCs w:val="22"/>
        </w:rPr>
      </w:pPr>
      <w:r>
        <w:rPr>
          <w:rFonts w:ascii="Arial" w:hAnsi="Arial" w:cs="Arial"/>
          <w:b/>
          <w:sz w:val="28"/>
          <w:szCs w:val="22"/>
        </w:rPr>
        <w:br w:type="page"/>
      </w:r>
    </w:p>
    <w:p w:rsidR="00773CCE" w:rsidRDefault="00773CCE" w:rsidP="00773CCE">
      <w:pPr>
        <w:rPr>
          <w:rFonts w:ascii="Arial" w:hAnsi="Arial" w:cs="Arial"/>
          <w:b/>
          <w:sz w:val="28"/>
          <w:szCs w:val="22"/>
        </w:rPr>
      </w:pPr>
      <w:r w:rsidRPr="00D0540B">
        <w:rPr>
          <w:rFonts w:ascii="Arial" w:hAnsi="Arial" w:cs="Arial"/>
          <w:b/>
          <w:sz w:val="28"/>
          <w:szCs w:val="22"/>
        </w:rPr>
        <w:lastRenderedPageBreak/>
        <w:t>MICROBIOL</w:t>
      </w:r>
      <w:r w:rsidR="00894EC6">
        <w:rPr>
          <w:rFonts w:ascii="Arial" w:hAnsi="Arial" w:cs="Arial"/>
          <w:b/>
          <w:sz w:val="28"/>
          <w:szCs w:val="22"/>
        </w:rPr>
        <w:t>OGY 5</w:t>
      </w:r>
    </w:p>
    <w:p w:rsidR="00773CCE" w:rsidRPr="00D0540B" w:rsidRDefault="00773CCE" w:rsidP="00773CCE">
      <w:pPr>
        <w:tabs>
          <w:tab w:val="left" w:pos="440"/>
        </w:tabs>
        <w:ind w:right="100"/>
        <w:rPr>
          <w:rFonts w:ascii="Arial" w:hAnsi="Arial" w:cs="Arial"/>
          <w:b/>
          <w:sz w:val="28"/>
          <w:szCs w:val="22"/>
        </w:rPr>
      </w:pPr>
      <w:r>
        <w:rPr>
          <w:rFonts w:ascii="Arial" w:hAnsi="Arial" w:cs="Arial"/>
          <w:b/>
          <w:sz w:val="28"/>
          <w:szCs w:val="22"/>
        </w:rPr>
        <w:t>Fungal</w:t>
      </w:r>
      <w:r w:rsidRPr="00D0540B">
        <w:rPr>
          <w:rFonts w:ascii="Arial" w:hAnsi="Arial" w:cs="Arial"/>
          <w:b/>
          <w:sz w:val="28"/>
          <w:szCs w:val="22"/>
        </w:rPr>
        <w:t xml:space="preserve"> Infections</w:t>
      </w:r>
    </w:p>
    <w:p w:rsidR="00773CCE" w:rsidRPr="000D1D7B" w:rsidRDefault="00773CCE" w:rsidP="00773CCE">
      <w:pPr>
        <w:tabs>
          <w:tab w:val="left" w:pos="440"/>
        </w:tabs>
        <w:ind w:right="100"/>
        <w:rPr>
          <w:rFonts w:ascii="Arial" w:hAnsi="Arial" w:cs="Arial"/>
          <w:sz w:val="22"/>
          <w:szCs w:val="22"/>
        </w:rPr>
      </w:pPr>
      <w:r w:rsidRPr="000D1D7B">
        <w:rPr>
          <w:rFonts w:ascii="Arial" w:hAnsi="Arial" w:cs="Arial"/>
          <w:sz w:val="22"/>
          <w:szCs w:val="22"/>
        </w:rPr>
        <w:t>Dr Elaine Bignell</w:t>
      </w:r>
    </w:p>
    <w:p w:rsidR="00773CCE" w:rsidRPr="000D1D7B" w:rsidRDefault="00773CCE" w:rsidP="00773CCE">
      <w:pPr>
        <w:rPr>
          <w:rFonts w:ascii="Arial" w:eastAsia="Arial Unicode MS" w:hAnsi="Arial" w:cs="Arial"/>
          <w:b/>
          <w:bCs/>
          <w:sz w:val="22"/>
          <w:szCs w:val="22"/>
        </w:rPr>
      </w:pPr>
    </w:p>
    <w:p w:rsidR="00773CCE" w:rsidRPr="000D1D7B" w:rsidRDefault="00773CCE" w:rsidP="00773CCE">
      <w:pPr>
        <w:rPr>
          <w:rFonts w:ascii="Arial" w:eastAsia="Arial Unicode MS" w:hAnsi="Arial" w:cs="Arial"/>
          <w:bCs/>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After this lecture you should know:</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The various types of fungal infection and the major fungal pathogens</w:t>
      </w:r>
    </w:p>
    <w:p w:rsidR="00773CCE" w:rsidRPr="000D1D7B" w:rsidRDefault="00773CCE" w:rsidP="00773CCE">
      <w:pPr>
        <w:rPr>
          <w:rFonts w:ascii="Arial" w:hAnsi="Arial" w:cs="Arial"/>
          <w:sz w:val="22"/>
          <w:szCs w:val="22"/>
        </w:rPr>
      </w:pPr>
      <w:r w:rsidRPr="000D1D7B">
        <w:rPr>
          <w:rFonts w:ascii="Arial" w:hAnsi="Arial" w:cs="Arial"/>
          <w:sz w:val="22"/>
          <w:szCs w:val="22"/>
        </w:rPr>
        <w:t>The principals of diagnosis of fungal infection</w:t>
      </w:r>
    </w:p>
    <w:p w:rsidR="00773CCE" w:rsidRPr="000D1D7B" w:rsidRDefault="00773CCE" w:rsidP="00773CCE">
      <w:pPr>
        <w:rPr>
          <w:rFonts w:ascii="Arial" w:hAnsi="Arial" w:cs="Arial"/>
          <w:sz w:val="22"/>
          <w:szCs w:val="22"/>
        </w:rPr>
      </w:pPr>
      <w:r w:rsidRPr="000D1D7B">
        <w:rPr>
          <w:rFonts w:ascii="Arial" w:hAnsi="Arial" w:cs="Arial"/>
          <w:sz w:val="22"/>
          <w:szCs w:val="22"/>
        </w:rPr>
        <w:t>The major classes of antifungal drugs and their mechanism of action</w:t>
      </w:r>
    </w:p>
    <w:p w:rsidR="00773CCE" w:rsidRPr="000D1D7B" w:rsidRDefault="00773CCE" w:rsidP="00773CCE">
      <w:pPr>
        <w:rPr>
          <w:rFonts w:ascii="Arial" w:hAnsi="Arial" w:cs="Arial"/>
          <w:sz w:val="22"/>
          <w:szCs w:val="22"/>
        </w:rPr>
      </w:pPr>
      <w:r w:rsidRPr="000D1D7B">
        <w:rPr>
          <w:rFonts w:ascii="Arial" w:hAnsi="Arial" w:cs="Arial"/>
          <w:sz w:val="22"/>
          <w:szCs w:val="22"/>
        </w:rPr>
        <w:t>The mechanisms by which fungal pathogens cause disease</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b/>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Fungi have been called “The Fifth Kingdom” and are the largest group of organisms on the planet.</w:t>
      </w:r>
    </w:p>
    <w:p w:rsidR="00773CCE" w:rsidRPr="000D1D7B" w:rsidRDefault="00773CCE" w:rsidP="00773CCE">
      <w:pPr>
        <w:rPr>
          <w:rFonts w:ascii="Arial" w:hAnsi="Arial" w:cs="Arial"/>
          <w:sz w:val="22"/>
          <w:szCs w:val="22"/>
        </w:rPr>
      </w:pPr>
    </w:p>
    <w:p w:rsidR="00773CCE" w:rsidRDefault="00773CCE" w:rsidP="00773CCE">
      <w:pPr>
        <w:rPr>
          <w:rFonts w:ascii="Arial" w:hAnsi="Arial" w:cs="Arial"/>
          <w:b/>
        </w:rPr>
      </w:pPr>
    </w:p>
    <w:p w:rsidR="00773CCE" w:rsidRPr="00970D8B" w:rsidRDefault="00773CCE" w:rsidP="00773CCE">
      <w:pPr>
        <w:rPr>
          <w:rFonts w:ascii="Arial" w:hAnsi="Arial" w:cs="Arial"/>
          <w:b/>
        </w:rPr>
      </w:pPr>
      <w:r>
        <w:rPr>
          <w:rFonts w:ascii="Arial" w:hAnsi="Arial" w:cs="Arial"/>
          <w:b/>
          <w:noProof/>
          <w:lang w:val="en-GB" w:eastAsia="zh-CN"/>
        </w:rPr>
        <w:drawing>
          <wp:inline distT="0" distB="0" distL="0" distR="0">
            <wp:extent cx="4331970" cy="3267075"/>
            <wp:effectExtent l="19050" t="0" r="0" b="0"/>
            <wp:docPr id="34" name="Picture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6"/>
                    <pic:cNvPicPr>
                      <a:picLocks noChangeAspect="1" noChangeArrowheads="1"/>
                    </pic:cNvPicPr>
                  </pic:nvPicPr>
                  <pic:blipFill>
                    <a:blip r:embed="rId59"/>
                    <a:srcRect/>
                    <a:stretch>
                      <a:fillRect/>
                    </a:stretch>
                  </pic:blipFill>
                  <pic:spPr bwMode="auto">
                    <a:xfrm>
                      <a:off x="0" y="0"/>
                      <a:ext cx="4331970" cy="3267075"/>
                    </a:xfrm>
                    <a:prstGeom prst="rect">
                      <a:avLst/>
                    </a:prstGeom>
                    <a:noFill/>
                    <a:ln w="9525">
                      <a:noFill/>
                      <a:miter lim="800000"/>
                      <a:headEnd/>
                      <a:tailEnd/>
                    </a:ln>
                    <a:effectLst/>
                  </pic:spPr>
                </pic:pic>
              </a:graphicData>
            </a:graphic>
          </wp:inline>
        </w:drawing>
      </w:r>
    </w:p>
    <w:p w:rsidR="00773CCE" w:rsidRDefault="00773CCE" w:rsidP="00773CCE">
      <w:pPr>
        <w:rPr>
          <w:rFonts w:ascii="Arial" w:hAnsi="Arial" w:cs="Arial"/>
          <w:b/>
        </w:rPr>
      </w:pPr>
    </w:p>
    <w:p w:rsidR="00773CCE" w:rsidRPr="00970D8B" w:rsidRDefault="00773CCE" w:rsidP="00773CCE">
      <w:pPr>
        <w:jc w:val="both"/>
        <w:rPr>
          <w:rFonts w:ascii="Arial" w:hAnsi="Arial" w:cs="Arial"/>
        </w:rPr>
      </w:pPr>
    </w:p>
    <w:p w:rsidR="00773CCE" w:rsidRPr="000D1D7B" w:rsidRDefault="00773CCE" w:rsidP="00773CCE">
      <w:pPr>
        <w:jc w:val="both"/>
        <w:rPr>
          <w:rFonts w:ascii="Arial" w:hAnsi="Arial" w:cs="Arial"/>
          <w:b/>
          <w:sz w:val="22"/>
          <w:szCs w:val="22"/>
        </w:rPr>
      </w:pPr>
      <w:r w:rsidRPr="000D1D7B">
        <w:rPr>
          <w:rFonts w:ascii="Arial" w:hAnsi="Arial" w:cs="Arial"/>
          <w:b/>
          <w:sz w:val="22"/>
          <w:szCs w:val="22"/>
        </w:rPr>
        <w:t>How many fungal species are known to science?</w:t>
      </w:r>
    </w:p>
    <w:p w:rsidR="00773CCE" w:rsidRPr="000D1D7B" w:rsidRDefault="00773CCE" w:rsidP="00773CCE">
      <w:pPr>
        <w:jc w:val="both"/>
        <w:rPr>
          <w:rFonts w:ascii="Arial" w:hAnsi="Arial" w:cs="Arial"/>
          <w:sz w:val="22"/>
          <w:szCs w:val="22"/>
        </w:rPr>
      </w:pPr>
    </w:p>
    <w:p w:rsidR="00773CCE" w:rsidRPr="000D1D7B" w:rsidRDefault="00773CCE" w:rsidP="00773CCE">
      <w:pPr>
        <w:jc w:val="both"/>
        <w:rPr>
          <w:rFonts w:ascii="Arial" w:hAnsi="Arial" w:cs="Arial"/>
          <w:b/>
          <w:sz w:val="22"/>
          <w:szCs w:val="22"/>
        </w:rPr>
      </w:pPr>
      <w:r w:rsidRPr="000D1D7B">
        <w:rPr>
          <w:rFonts w:ascii="Arial" w:hAnsi="Arial" w:cs="Arial"/>
          <w:b/>
          <w:sz w:val="22"/>
          <w:szCs w:val="22"/>
        </w:rPr>
        <w:t>How many fungal species exist?</w:t>
      </w:r>
    </w:p>
    <w:p w:rsidR="00773CCE" w:rsidRPr="000D1D7B" w:rsidRDefault="00773CCE" w:rsidP="00773CCE">
      <w:pPr>
        <w:jc w:val="both"/>
        <w:rPr>
          <w:rFonts w:ascii="Arial" w:hAnsi="Arial" w:cs="Arial"/>
          <w:sz w:val="22"/>
          <w:szCs w:val="22"/>
        </w:rPr>
      </w:pPr>
    </w:p>
    <w:p w:rsidR="00773CCE" w:rsidRPr="000D1D7B" w:rsidRDefault="00773CCE" w:rsidP="00773CCE">
      <w:pPr>
        <w:jc w:val="both"/>
        <w:rPr>
          <w:rFonts w:ascii="Arial" w:hAnsi="Arial" w:cs="Arial"/>
          <w:b/>
          <w:sz w:val="22"/>
          <w:szCs w:val="22"/>
        </w:rPr>
      </w:pPr>
      <w:r w:rsidRPr="000D1D7B">
        <w:rPr>
          <w:rFonts w:ascii="Arial" w:hAnsi="Arial" w:cs="Arial"/>
          <w:b/>
          <w:sz w:val="22"/>
          <w:szCs w:val="22"/>
        </w:rPr>
        <w:t>Fungi are eukaryotic – what implications does this have for therapy?</w:t>
      </w:r>
    </w:p>
    <w:p w:rsidR="00773CCE" w:rsidRPr="000D1D7B" w:rsidRDefault="00773CCE" w:rsidP="00773CCE">
      <w:pPr>
        <w:jc w:val="both"/>
        <w:rPr>
          <w:rFonts w:ascii="Arial" w:hAnsi="Arial" w:cs="Arial"/>
          <w:sz w:val="22"/>
          <w:szCs w:val="22"/>
        </w:rPr>
      </w:pPr>
    </w:p>
    <w:p w:rsidR="00773CCE" w:rsidRPr="000D1D7B" w:rsidRDefault="00773CCE" w:rsidP="00773CCE">
      <w:pPr>
        <w:jc w:val="both"/>
        <w:rPr>
          <w:rFonts w:ascii="Arial" w:hAnsi="Arial" w:cs="Arial"/>
          <w:sz w:val="22"/>
          <w:szCs w:val="22"/>
        </w:rPr>
      </w:pPr>
      <w:r w:rsidRPr="000D1D7B">
        <w:rPr>
          <w:rFonts w:ascii="Arial" w:hAnsi="Arial" w:cs="Arial"/>
          <w:sz w:val="22"/>
          <w:szCs w:val="22"/>
        </w:rPr>
        <w:t>Fungi digest their food outside of the cell by secreting hydrolytic enzymes which can break down biopolymers to be absorbed for nutrition.</w:t>
      </w:r>
    </w:p>
    <w:p w:rsidR="00773CCE" w:rsidRDefault="00773CCE" w:rsidP="00773CCE">
      <w:pPr>
        <w:rPr>
          <w:rFonts w:ascii="Arial" w:hAnsi="Arial" w:cs="Arial"/>
          <w:b/>
        </w:rPr>
      </w:pPr>
      <w:r w:rsidRPr="000D1D7B">
        <w:rPr>
          <w:rFonts w:ascii="Arial" w:hAnsi="Arial" w:cs="Arial"/>
          <w:sz w:val="22"/>
          <w:szCs w:val="22"/>
        </w:rPr>
        <w:br w:type="page"/>
      </w:r>
      <w:r>
        <w:rPr>
          <w:rFonts w:ascii="Arial" w:hAnsi="Arial" w:cs="Arial"/>
          <w:b/>
          <w:noProof/>
          <w:lang w:val="en-GB" w:eastAsia="zh-CN"/>
        </w:rPr>
        <w:lastRenderedPageBreak/>
        <w:drawing>
          <wp:inline distT="0" distB="0" distL="0" distR="0">
            <wp:extent cx="4485005" cy="3599815"/>
            <wp:effectExtent l="19050" t="0" r="0" b="0"/>
            <wp:docPr id="35" name="Picture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
                    <pic:cNvPicPr>
                      <a:picLocks noChangeAspect="1" noChangeArrowheads="1"/>
                    </pic:cNvPicPr>
                  </pic:nvPicPr>
                  <pic:blipFill>
                    <a:blip r:embed="rId60"/>
                    <a:srcRect/>
                    <a:stretch>
                      <a:fillRect/>
                    </a:stretch>
                  </pic:blipFill>
                  <pic:spPr bwMode="auto">
                    <a:xfrm>
                      <a:off x="0" y="0"/>
                      <a:ext cx="4485005" cy="3599815"/>
                    </a:xfrm>
                    <a:prstGeom prst="rect">
                      <a:avLst/>
                    </a:prstGeom>
                    <a:noFill/>
                    <a:ln w="9525">
                      <a:noFill/>
                      <a:miter lim="800000"/>
                      <a:headEnd/>
                      <a:tailEnd/>
                    </a:ln>
                    <a:effectLst/>
                  </pic:spPr>
                </pic:pic>
              </a:graphicData>
            </a:graphic>
          </wp:inline>
        </w:drawing>
      </w:r>
    </w:p>
    <w:p w:rsidR="00773CCE" w:rsidRDefault="00773CCE" w:rsidP="00773CCE">
      <w:pPr>
        <w:rPr>
          <w:rFonts w:ascii="Arial" w:hAnsi="Arial" w:cs="Arial"/>
          <w:b/>
        </w:rPr>
      </w:pPr>
    </w:p>
    <w:p w:rsidR="00773CCE" w:rsidRDefault="00773CCE" w:rsidP="00773CCE">
      <w:pPr>
        <w:rPr>
          <w:rFonts w:ascii="Arial" w:hAnsi="Arial" w:cs="Arial"/>
          <w:b/>
        </w:rPr>
      </w:pPr>
    </w:p>
    <w:p w:rsidR="00773CCE" w:rsidRPr="000D1D7B" w:rsidRDefault="00773CCE" w:rsidP="00773CCE">
      <w:pPr>
        <w:rPr>
          <w:rFonts w:ascii="Arial" w:hAnsi="Arial" w:cs="Arial"/>
          <w:b/>
          <w:sz w:val="22"/>
          <w:szCs w:val="22"/>
          <w:u w:val="single"/>
        </w:rPr>
      </w:pPr>
      <w:r w:rsidRPr="000D1D7B">
        <w:rPr>
          <w:rFonts w:ascii="Arial" w:hAnsi="Arial" w:cs="Arial"/>
          <w:b/>
          <w:sz w:val="22"/>
          <w:szCs w:val="22"/>
          <w:u w:val="single"/>
        </w:rPr>
        <w:t>Types of fungal Infection</w:t>
      </w:r>
    </w:p>
    <w:p w:rsidR="00773CCE" w:rsidRPr="000D1D7B" w:rsidRDefault="00773CCE" w:rsidP="00773CCE">
      <w:pPr>
        <w:rPr>
          <w:rFonts w:ascii="Arial" w:hAnsi="Arial" w:cs="Arial"/>
          <w:b/>
          <w:sz w:val="22"/>
          <w:szCs w:val="22"/>
        </w:rPr>
      </w:pPr>
    </w:p>
    <w:p w:rsidR="00773CCE" w:rsidRPr="000D1D7B" w:rsidRDefault="00773CCE" w:rsidP="00D13E8D">
      <w:pPr>
        <w:numPr>
          <w:ilvl w:val="0"/>
          <w:numId w:val="28"/>
        </w:numPr>
        <w:rPr>
          <w:rFonts w:ascii="Arial" w:hAnsi="Arial" w:cs="Arial"/>
          <w:b/>
          <w:sz w:val="22"/>
          <w:szCs w:val="22"/>
        </w:rPr>
      </w:pPr>
      <w:r w:rsidRPr="000D1D7B">
        <w:rPr>
          <w:rFonts w:ascii="Arial" w:hAnsi="Arial" w:cs="Arial"/>
          <w:b/>
          <w:sz w:val="22"/>
          <w:szCs w:val="22"/>
          <w:u w:val="single"/>
        </w:rPr>
        <w:t xml:space="preserve">Allergy </w:t>
      </w:r>
      <w:r w:rsidRPr="000D1D7B">
        <w:rPr>
          <w:rFonts w:ascii="Arial" w:hAnsi="Arial" w:cs="Arial"/>
          <w:sz w:val="22"/>
          <w:szCs w:val="22"/>
        </w:rPr>
        <w:t>– allergic</w:t>
      </w:r>
      <w:r w:rsidRPr="000D1D7B">
        <w:rPr>
          <w:rFonts w:ascii="Arial" w:hAnsi="Arial" w:cs="Arial"/>
          <w:b/>
          <w:sz w:val="22"/>
          <w:szCs w:val="22"/>
        </w:rPr>
        <w:t xml:space="preserve"> </w:t>
      </w:r>
      <w:r w:rsidRPr="000D1D7B">
        <w:rPr>
          <w:rFonts w:ascii="Arial" w:hAnsi="Arial" w:cs="Arial"/>
          <w:sz w:val="22"/>
          <w:szCs w:val="22"/>
        </w:rPr>
        <w:t>reactions to fungal products e.g. allergic bronchopulmonary aspergillosis (ABPA).</w:t>
      </w:r>
    </w:p>
    <w:p w:rsidR="00773CCE" w:rsidRPr="000D1D7B" w:rsidRDefault="00773CCE" w:rsidP="00773CCE">
      <w:pPr>
        <w:ind w:left="360"/>
        <w:rPr>
          <w:rFonts w:ascii="Arial" w:hAnsi="Arial" w:cs="Arial"/>
          <w:b/>
          <w:sz w:val="22"/>
          <w:szCs w:val="22"/>
        </w:rPr>
      </w:pPr>
    </w:p>
    <w:p w:rsidR="00773CCE" w:rsidRPr="000D1D7B" w:rsidRDefault="00773CCE" w:rsidP="00D13E8D">
      <w:pPr>
        <w:numPr>
          <w:ilvl w:val="0"/>
          <w:numId w:val="28"/>
        </w:numPr>
        <w:rPr>
          <w:rFonts w:ascii="Arial" w:hAnsi="Arial" w:cs="Arial"/>
          <w:sz w:val="22"/>
          <w:szCs w:val="22"/>
        </w:rPr>
      </w:pPr>
      <w:r w:rsidRPr="000D1D7B">
        <w:rPr>
          <w:rFonts w:ascii="Arial" w:hAnsi="Arial" w:cs="Arial"/>
          <w:b/>
          <w:sz w:val="22"/>
          <w:szCs w:val="22"/>
          <w:u w:val="single"/>
        </w:rPr>
        <w:t>Mycotoxicoses</w:t>
      </w:r>
      <w:r w:rsidRPr="000D1D7B">
        <w:rPr>
          <w:rFonts w:ascii="Arial" w:hAnsi="Arial" w:cs="Arial"/>
          <w:b/>
          <w:sz w:val="22"/>
          <w:szCs w:val="22"/>
        </w:rPr>
        <w:t xml:space="preserve"> </w:t>
      </w:r>
      <w:r w:rsidRPr="000D1D7B">
        <w:rPr>
          <w:rFonts w:ascii="Arial" w:hAnsi="Arial" w:cs="Arial"/>
          <w:sz w:val="22"/>
          <w:szCs w:val="22"/>
        </w:rPr>
        <w:t>– ingestion of fungi and their toxic products e. g. aflatoxin.</w:t>
      </w:r>
    </w:p>
    <w:p w:rsidR="00773CCE" w:rsidRPr="000D1D7B" w:rsidRDefault="00773CCE" w:rsidP="00773CCE">
      <w:pPr>
        <w:rPr>
          <w:rFonts w:ascii="Arial" w:hAnsi="Arial" w:cs="Arial"/>
          <w:sz w:val="22"/>
          <w:szCs w:val="22"/>
        </w:rPr>
      </w:pPr>
    </w:p>
    <w:p w:rsidR="00773CCE" w:rsidRPr="000D1D7B" w:rsidRDefault="00773CCE" w:rsidP="00773CCE">
      <w:pPr>
        <w:ind w:left="360"/>
        <w:rPr>
          <w:rFonts w:ascii="Arial" w:hAnsi="Arial" w:cs="Arial"/>
          <w:sz w:val="22"/>
          <w:szCs w:val="22"/>
        </w:rPr>
      </w:pPr>
    </w:p>
    <w:p w:rsidR="00773CCE" w:rsidRPr="000D1D7B" w:rsidRDefault="00773CCE" w:rsidP="00D13E8D">
      <w:pPr>
        <w:numPr>
          <w:ilvl w:val="0"/>
          <w:numId w:val="28"/>
        </w:numPr>
        <w:rPr>
          <w:rFonts w:ascii="Arial" w:hAnsi="Arial" w:cs="Arial"/>
          <w:sz w:val="22"/>
          <w:szCs w:val="22"/>
        </w:rPr>
      </w:pPr>
      <w:r w:rsidRPr="000D1D7B">
        <w:rPr>
          <w:rFonts w:ascii="Arial" w:hAnsi="Arial" w:cs="Arial"/>
          <w:b/>
          <w:sz w:val="22"/>
          <w:szCs w:val="22"/>
          <w:u w:val="single"/>
        </w:rPr>
        <w:t xml:space="preserve">Mycoses </w:t>
      </w:r>
      <w:r w:rsidRPr="000D1D7B">
        <w:rPr>
          <w:rFonts w:ascii="Arial" w:hAnsi="Arial" w:cs="Arial"/>
          <w:b/>
          <w:sz w:val="22"/>
          <w:szCs w:val="22"/>
        </w:rPr>
        <w:t xml:space="preserve">– </w:t>
      </w:r>
      <w:r w:rsidRPr="000D1D7B">
        <w:rPr>
          <w:rFonts w:ascii="Arial" w:hAnsi="Arial" w:cs="Arial"/>
          <w:sz w:val="22"/>
          <w:szCs w:val="22"/>
        </w:rPr>
        <w:t>superficial, subcutaneous or systemic colonisation,  invasion and destruction of human tissue.</w:t>
      </w:r>
    </w:p>
    <w:p w:rsidR="00773CCE" w:rsidRDefault="00773CCE" w:rsidP="00773CCE">
      <w:pPr>
        <w:rPr>
          <w:rFonts w:ascii="Arial" w:hAnsi="Arial" w:cs="Arial"/>
          <w:b/>
        </w:rPr>
      </w:pPr>
    </w:p>
    <w:p w:rsidR="00773CCE" w:rsidRDefault="00E01F6E" w:rsidP="00773CCE">
      <w:pPr>
        <w:rPr>
          <w:rFonts w:ascii="Arial" w:hAnsi="Arial" w:cs="Arial"/>
          <w:b/>
        </w:rPr>
      </w:pPr>
      <w:r w:rsidRPr="00E01F6E">
        <w:rPr>
          <w:rFonts w:ascii="Arial" w:hAnsi="Arial" w:cs="Arial"/>
          <w:b/>
          <w:noProof/>
        </w:rPr>
        <w:pict>
          <v:line id="_x0000_s6043" style="position:absolute;z-index:251767296" from="81pt,148.5pt" to="118.5pt,163.5pt">
            <v:stroke endarrow="block"/>
          </v:line>
        </w:pict>
      </w:r>
      <w:r w:rsidRPr="00E01F6E">
        <w:rPr>
          <w:rFonts w:ascii="Arial" w:hAnsi="Arial" w:cs="Arial"/>
          <w:b/>
          <w:noProof/>
        </w:rPr>
        <w:pict>
          <v:line id="_x0000_s6044" style="position:absolute;flip:y;z-index:251768320" from="62.25pt,121.5pt" to="114pt,122.25pt">
            <v:stroke endarrow="block"/>
          </v:line>
        </w:pict>
      </w:r>
      <w:r w:rsidRPr="00E01F6E">
        <w:rPr>
          <w:rFonts w:ascii="Arial" w:hAnsi="Arial" w:cs="Arial"/>
          <w:b/>
          <w:noProof/>
        </w:rPr>
        <w:pict>
          <v:line id="_x0000_s6045" style="position:absolute;z-index:251769344" from="63pt,95.25pt" to="113.25pt,111pt">
            <v:stroke endarrow="block"/>
          </v:line>
        </w:pict>
      </w:r>
      <w:r w:rsidR="00773CCE">
        <w:rPr>
          <w:rFonts w:ascii="Arial" w:hAnsi="Arial" w:cs="Arial"/>
          <w:b/>
          <w:noProof/>
          <w:lang w:val="en-GB" w:eastAsia="zh-CN"/>
        </w:rPr>
        <w:drawing>
          <wp:inline distT="0" distB="0" distL="0" distR="0">
            <wp:extent cx="3932555" cy="2684145"/>
            <wp:effectExtent l="0" t="0" r="0" b="0"/>
            <wp:docPr id="36" name="Picture 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
                    <pic:cNvPicPr>
                      <a:picLocks noChangeAspect="1" noChangeArrowheads="1"/>
                    </pic:cNvPicPr>
                  </pic:nvPicPr>
                  <pic:blipFill>
                    <a:blip r:embed="rId61"/>
                    <a:srcRect/>
                    <a:stretch>
                      <a:fillRect/>
                    </a:stretch>
                  </pic:blipFill>
                  <pic:spPr bwMode="auto">
                    <a:xfrm>
                      <a:off x="0" y="0"/>
                      <a:ext cx="3932555" cy="2684145"/>
                    </a:xfrm>
                    <a:prstGeom prst="rect">
                      <a:avLst/>
                    </a:prstGeom>
                    <a:noFill/>
                    <a:ln w="9525">
                      <a:noFill/>
                      <a:miter lim="800000"/>
                      <a:headEnd/>
                      <a:tailEnd/>
                    </a:ln>
                    <a:effectLst/>
                  </pic:spPr>
                </pic:pic>
              </a:graphicData>
            </a:graphic>
          </wp:inline>
        </w:drawing>
      </w:r>
    </w:p>
    <w:p w:rsidR="00773CCE" w:rsidRDefault="00773CCE" w:rsidP="00773CCE">
      <w:pPr>
        <w:rPr>
          <w:rFonts w:ascii="Arial" w:hAnsi="Arial" w:cs="Arial"/>
          <w:b/>
        </w:rPr>
      </w:pPr>
    </w:p>
    <w:p w:rsidR="00773CCE" w:rsidRPr="000D1D7B" w:rsidRDefault="00773CCE" w:rsidP="00773CCE">
      <w:pPr>
        <w:rPr>
          <w:rFonts w:ascii="Arial" w:hAnsi="Arial" w:cs="Arial"/>
          <w:sz w:val="22"/>
          <w:szCs w:val="22"/>
        </w:rPr>
      </w:pPr>
      <w:r>
        <w:rPr>
          <w:rFonts w:ascii="Arial" w:hAnsi="Arial" w:cs="Arial"/>
        </w:rPr>
        <w:br w:type="page"/>
      </w:r>
      <w:r w:rsidRPr="000D1D7B">
        <w:rPr>
          <w:rFonts w:ascii="Arial" w:hAnsi="Arial" w:cs="Arial"/>
          <w:sz w:val="22"/>
          <w:szCs w:val="22"/>
        </w:rPr>
        <w:lastRenderedPageBreak/>
        <w:t>Name one example for each of superficial, cutaneous and subcutaneous fungal infection.</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Define the following terms:</w:t>
      </w:r>
    </w:p>
    <w:p w:rsidR="00773CCE" w:rsidRPr="000D1D7B" w:rsidRDefault="00773CCE" w:rsidP="00773CCE">
      <w:pPr>
        <w:rPr>
          <w:rFonts w:ascii="Arial" w:hAnsi="Arial" w:cs="Arial"/>
          <w:sz w:val="22"/>
          <w:szCs w:val="22"/>
        </w:rPr>
      </w:pPr>
    </w:p>
    <w:p w:rsidR="00773CCE" w:rsidRPr="000D1D7B" w:rsidRDefault="00773CCE" w:rsidP="00773CCE">
      <w:pPr>
        <w:tabs>
          <w:tab w:val="left" w:pos="2977"/>
          <w:tab w:val="right" w:leader="dot" w:pos="8789"/>
        </w:tabs>
        <w:spacing w:after="120"/>
        <w:ind w:left="284"/>
        <w:rPr>
          <w:rFonts w:ascii="Arial" w:hAnsi="Arial" w:cs="Arial"/>
          <w:sz w:val="22"/>
          <w:szCs w:val="22"/>
        </w:rPr>
      </w:pPr>
      <w:r w:rsidRPr="000D1D7B">
        <w:rPr>
          <w:rFonts w:ascii="Arial" w:hAnsi="Arial" w:cs="Arial"/>
          <w:sz w:val="22"/>
          <w:szCs w:val="22"/>
        </w:rPr>
        <w:t>Pathogen</w:t>
      </w:r>
    </w:p>
    <w:p w:rsidR="00773CCE" w:rsidRPr="000D1D7B" w:rsidRDefault="00773CCE" w:rsidP="00773CCE">
      <w:pPr>
        <w:tabs>
          <w:tab w:val="left" w:pos="2977"/>
          <w:tab w:val="right" w:leader="dot" w:pos="8789"/>
        </w:tabs>
        <w:spacing w:after="120"/>
        <w:ind w:left="284"/>
        <w:rPr>
          <w:rFonts w:ascii="Arial" w:hAnsi="Arial" w:cs="Arial"/>
          <w:sz w:val="22"/>
          <w:szCs w:val="22"/>
        </w:rPr>
      </w:pPr>
      <w:r w:rsidRPr="000D1D7B">
        <w:rPr>
          <w:rFonts w:ascii="Arial" w:hAnsi="Arial" w:cs="Arial"/>
          <w:sz w:val="22"/>
          <w:szCs w:val="22"/>
        </w:rPr>
        <w:t>True pathogen</w:t>
      </w:r>
    </w:p>
    <w:p w:rsidR="00773CCE" w:rsidRPr="000D1D7B" w:rsidRDefault="00773CCE" w:rsidP="00773CCE">
      <w:pPr>
        <w:tabs>
          <w:tab w:val="left" w:pos="2977"/>
          <w:tab w:val="right" w:leader="dot" w:pos="8789"/>
        </w:tabs>
        <w:spacing w:after="120"/>
        <w:ind w:left="284"/>
        <w:rPr>
          <w:rFonts w:ascii="Arial" w:hAnsi="Arial" w:cs="Arial"/>
          <w:sz w:val="22"/>
          <w:szCs w:val="22"/>
        </w:rPr>
      </w:pPr>
      <w:r w:rsidRPr="000D1D7B">
        <w:rPr>
          <w:rFonts w:ascii="Arial" w:hAnsi="Arial" w:cs="Arial"/>
          <w:sz w:val="22"/>
          <w:szCs w:val="22"/>
        </w:rPr>
        <w:t>Opportunistic pathogen</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Can you give fungal examples of each?</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Why have incidences of hospital-acquired fungal infection risen in recent decades?</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How are fungal infections diagnosed?</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What problems are associated with diagnosis of fungal infection?</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How can diagnosis affect outcome?</w:t>
      </w:r>
    </w:p>
    <w:p w:rsidR="00773CCE" w:rsidRDefault="00773CCE" w:rsidP="00773CCE">
      <w:pPr>
        <w:rPr>
          <w:rFonts w:ascii="Arial" w:hAnsi="Arial" w:cs="Arial"/>
        </w:rPr>
      </w:pPr>
    </w:p>
    <w:p w:rsidR="00773CCE" w:rsidRDefault="00E01F6E" w:rsidP="00773CCE">
      <w:pPr>
        <w:rPr>
          <w:rFonts w:ascii="Arial" w:hAnsi="Arial" w:cs="Arial"/>
        </w:rPr>
      </w:pPr>
      <w:r w:rsidRPr="00E01F6E">
        <w:rPr>
          <w:rFonts w:ascii="Arial" w:hAnsi="Arial" w:cs="Arial"/>
        </w:rPr>
      </w:r>
      <w:r>
        <w:rPr>
          <w:rFonts w:ascii="Arial" w:hAnsi="Arial" w:cs="Arial"/>
        </w:rPr>
        <w:pict>
          <v:group id="_x0000_s6033" editas="canvas" style="width:415.3pt;height:327.05pt;mso-position-horizontal-relative:char;mso-position-vertical-relative:line" coordorigin="2360,7480" coordsize="11578,9118">
            <o:lock v:ext="edit" aspectratio="t"/>
            <v:shape id="_x0000_s6034" type="#_x0000_t75" style="position:absolute;left:2360;top:7480;width:11578;height:9118" o:preferrelative="f">
              <v:fill o:detectmouseclick="t"/>
              <v:path o:extrusionok="t" o:connecttype="none"/>
              <o:lock v:ext="edit" text="t"/>
            </v:shape>
            <v:rect id="Rectangle 2" o:spid="_x0000_s6035" style="position:absolute;left:2360;top:7480;width:11468;height:1144;visibility:visible;v-text-anchor:middle" filled="f" stroked="f">
              <v:fill o:detectmouseclick="t"/>
              <v:textbox style="mso-rotate-with-shape:t" inset="1.57481mm,.78739mm,1.57481mm,.78739mm">
                <w:txbxContent>
                  <w:p w:rsidR="00887F38" w:rsidRPr="00DD1E3B" w:rsidRDefault="00887F38" w:rsidP="00773CCE">
                    <w:pPr>
                      <w:autoSpaceDE w:val="0"/>
                      <w:autoSpaceDN w:val="0"/>
                      <w:adjustRightInd w:val="0"/>
                      <w:jc w:val="center"/>
                      <w:rPr>
                        <w:rFonts w:ascii="Arial" w:hAnsi="Arial"/>
                        <w:b/>
                        <w:bCs/>
                        <w:color w:val="000000"/>
                        <w:sz w:val="40"/>
                        <w:szCs w:val="64"/>
                        <w:u w:val="single"/>
                      </w:rPr>
                    </w:pPr>
                    <w:r w:rsidRPr="00DD1E3B">
                      <w:rPr>
                        <w:rFonts w:ascii="Arial" w:hAnsi="Arial" w:cs="Arial"/>
                        <w:color w:val="000000"/>
                        <w:sz w:val="40"/>
                        <w:szCs w:val="64"/>
                        <w:u w:val="single"/>
                      </w:rPr>
                      <w:t>What are the targets for antifungal therapy?</w:t>
                    </w:r>
                  </w:p>
                </w:txbxContent>
              </v:textbox>
            </v:rect>
            <v:shape id="Picture 3" o:spid="_x0000_s6036" type="#_x0000_t75" style="position:absolute;left:2405;top:8832;width:5208;height:5721;visibility:visible">
              <v:imagedata r:id="rId62" o:title="" gain="148945f" blacklevel="-4588f"/>
            </v:shape>
            <v:shape id="Text Box 4" o:spid="_x0000_s6037" type="#_x0000_t202" style="position:absolute;left:8090;top:9144;width:5826;height:1408;visibility:visible" filled="f" stroked="f">
              <v:textbox style="mso-rotate-with-shape:t;mso-fit-shape-to-text:t" inset="1.57481mm,.78739mm,1.57481mm,.78739mm">
                <w:txbxContent>
                  <w:p w:rsidR="00887F38" w:rsidRPr="009D3FF4" w:rsidRDefault="00887F38" w:rsidP="00773CCE">
                    <w:pPr>
                      <w:autoSpaceDE w:val="0"/>
                      <w:autoSpaceDN w:val="0"/>
                      <w:adjustRightInd w:val="0"/>
                      <w:rPr>
                        <w:rFonts w:ascii="Arial" w:hAnsi="Arial" w:cs="Arial"/>
                        <w:b/>
                        <w:bCs/>
                        <w:color w:val="000000"/>
                        <w:sz w:val="30"/>
                        <w:szCs w:val="48"/>
                      </w:rPr>
                    </w:pPr>
                    <w:r w:rsidRPr="009D3FF4">
                      <w:rPr>
                        <w:rFonts w:ascii="Arial" w:hAnsi="Arial" w:cs="Arial"/>
                        <w:b/>
                        <w:bCs/>
                        <w:color w:val="000000"/>
                        <w:sz w:val="30"/>
                        <w:szCs w:val="48"/>
                      </w:rPr>
                      <w:t>Cell membrane</w:t>
                    </w:r>
                  </w:p>
                  <w:p w:rsidR="00887F38" w:rsidRPr="00B04F70" w:rsidRDefault="00887F38" w:rsidP="00773CCE">
                    <w:pPr>
                      <w:autoSpaceDE w:val="0"/>
                      <w:autoSpaceDN w:val="0"/>
                      <w:adjustRightInd w:val="0"/>
                      <w:rPr>
                        <w:rFonts w:ascii="Arial" w:hAnsi="Arial" w:cs="Arial"/>
                        <w:bCs/>
                        <w:color w:val="000000"/>
                        <w:sz w:val="25"/>
                        <w:szCs w:val="40"/>
                      </w:rPr>
                    </w:pPr>
                    <w:r w:rsidRPr="00DD1E3B">
                      <w:rPr>
                        <w:rFonts w:ascii="Arial" w:hAnsi="Arial" w:cs="Arial"/>
                        <w:bCs/>
                        <w:color w:val="000000"/>
                        <w:sz w:val="25"/>
                        <w:szCs w:val="40"/>
                      </w:rPr>
                      <w:t>Fungi use principally er</w:t>
                    </w:r>
                    <w:r>
                      <w:rPr>
                        <w:rFonts w:ascii="Arial" w:hAnsi="Arial" w:cs="Arial"/>
                        <w:bCs/>
                        <w:color w:val="000000"/>
                        <w:sz w:val="25"/>
                        <w:szCs w:val="40"/>
                      </w:rPr>
                      <w:t>gosterol instead of cholesterol</w:t>
                    </w:r>
                  </w:p>
                </w:txbxContent>
              </v:textbox>
            </v:shape>
            <v:line id="Line 5" o:spid="_x0000_s6038" style="position:absolute;flip:x;visibility:visible" from="6521,9456" to="8184,10080" strokeweight="3pt">
              <v:stroke endarrow="block"/>
            </v:line>
            <v:shape id="Text Box 6" o:spid="_x0000_s6039" type="#_x0000_t202" style="position:absolute;left:7605;top:13305;width:5826;height:1408;visibility:visible" filled="f" stroked="f">
              <v:textbox style="mso-rotate-with-shape:t;mso-fit-shape-to-text:t" inset="1.57481mm,.78739mm,1.57481mm,.78739mm">
                <w:txbxContent>
                  <w:p w:rsidR="00887F38" w:rsidRPr="009D3FF4" w:rsidRDefault="00887F38" w:rsidP="00773CCE">
                    <w:pPr>
                      <w:autoSpaceDE w:val="0"/>
                      <w:autoSpaceDN w:val="0"/>
                      <w:adjustRightInd w:val="0"/>
                      <w:rPr>
                        <w:rFonts w:ascii="Arial" w:hAnsi="Arial" w:cs="Arial"/>
                        <w:b/>
                        <w:bCs/>
                        <w:color w:val="000000"/>
                        <w:sz w:val="30"/>
                        <w:szCs w:val="48"/>
                      </w:rPr>
                    </w:pPr>
                    <w:r w:rsidRPr="009D3FF4">
                      <w:rPr>
                        <w:rFonts w:ascii="Arial" w:hAnsi="Arial" w:cs="Arial"/>
                        <w:b/>
                        <w:bCs/>
                        <w:color w:val="000000"/>
                        <w:sz w:val="30"/>
                        <w:szCs w:val="48"/>
                      </w:rPr>
                      <w:t>Cell Wall</w:t>
                    </w:r>
                  </w:p>
                  <w:p w:rsidR="00887F38" w:rsidRPr="00B04F70" w:rsidRDefault="00887F38" w:rsidP="00773CCE">
                    <w:pPr>
                      <w:autoSpaceDE w:val="0"/>
                      <w:autoSpaceDN w:val="0"/>
                      <w:adjustRightInd w:val="0"/>
                      <w:rPr>
                        <w:rFonts w:ascii="Arial" w:hAnsi="Arial" w:cs="Arial"/>
                        <w:bCs/>
                        <w:color w:val="000000"/>
                        <w:sz w:val="25"/>
                        <w:szCs w:val="40"/>
                      </w:rPr>
                    </w:pPr>
                    <w:r w:rsidRPr="00DD1E3B">
                      <w:rPr>
                        <w:rFonts w:ascii="Arial" w:hAnsi="Arial" w:cs="Arial"/>
                        <w:bCs/>
                        <w:color w:val="000000"/>
                        <w:sz w:val="25"/>
                        <w:szCs w:val="40"/>
                      </w:rPr>
                      <w:t>Unlike mammalia</w:t>
                    </w:r>
                    <w:r>
                      <w:rPr>
                        <w:rFonts w:ascii="Arial" w:hAnsi="Arial" w:cs="Arial"/>
                        <w:bCs/>
                        <w:color w:val="000000"/>
                        <w:sz w:val="25"/>
                        <w:szCs w:val="40"/>
                      </w:rPr>
                      <w:t>n cells, fungi have a cell wall</w:t>
                    </w:r>
                  </w:p>
                </w:txbxContent>
              </v:textbox>
            </v:shape>
            <v:line id="Line 7" o:spid="_x0000_s6040" style="position:absolute;flip:x;visibility:visible" from="6462,14137" to="7294,14137" strokeweight="3pt">
              <v:stroke endarrow="block"/>
            </v:line>
            <v:shape id="Text Box 8" o:spid="_x0000_s6041" type="#_x0000_t202" style="position:absolute;left:8022;top:11017;width:5825;height:1808;visibility:visible" filled="f" stroked="f">
              <v:textbox style="mso-rotate-with-shape:t;mso-fit-shape-to-text:t" inset="1.57481mm,.78739mm,1.57481mm,.78739mm">
                <w:txbxContent>
                  <w:p w:rsidR="00887F38" w:rsidRPr="009D3FF4" w:rsidRDefault="00887F38" w:rsidP="00773CCE">
                    <w:pPr>
                      <w:autoSpaceDE w:val="0"/>
                      <w:autoSpaceDN w:val="0"/>
                      <w:adjustRightInd w:val="0"/>
                      <w:rPr>
                        <w:rFonts w:ascii="Arial" w:hAnsi="Arial" w:cs="Arial"/>
                        <w:b/>
                        <w:bCs/>
                        <w:color w:val="000000"/>
                        <w:sz w:val="30"/>
                        <w:szCs w:val="48"/>
                      </w:rPr>
                    </w:pPr>
                    <w:r w:rsidRPr="009D3FF4">
                      <w:rPr>
                        <w:rFonts w:ascii="Arial" w:hAnsi="Arial" w:cs="Arial"/>
                        <w:b/>
                        <w:bCs/>
                        <w:color w:val="000000"/>
                        <w:sz w:val="30"/>
                        <w:szCs w:val="48"/>
                      </w:rPr>
                      <w:t>DNA Synthesis</w:t>
                    </w:r>
                  </w:p>
                  <w:p w:rsidR="00887F38" w:rsidRPr="00B04F70" w:rsidRDefault="00887F38" w:rsidP="00773CCE">
                    <w:pPr>
                      <w:autoSpaceDE w:val="0"/>
                      <w:autoSpaceDN w:val="0"/>
                      <w:adjustRightInd w:val="0"/>
                      <w:rPr>
                        <w:rFonts w:ascii="Arial" w:hAnsi="Arial" w:cs="Arial"/>
                        <w:bCs/>
                        <w:color w:val="000000"/>
                        <w:sz w:val="25"/>
                        <w:szCs w:val="40"/>
                      </w:rPr>
                    </w:pPr>
                    <w:r w:rsidRPr="00DD1E3B">
                      <w:rPr>
                        <w:rFonts w:ascii="Arial" w:hAnsi="Arial" w:cs="Arial"/>
                        <w:bCs/>
                        <w:color w:val="000000"/>
                        <w:sz w:val="25"/>
                        <w:szCs w:val="40"/>
                      </w:rPr>
                      <w:t xml:space="preserve">Some compounds may be selectively activated by </w:t>
                    </w:r>
                    <w:r>
                      <w:rPr>
                        <w:rFonts w:ascii="Arial" w:hAnsi="Arial" w:cs="Arial"/>
                        <w:bCs/>
                        <w:color w:val="000000"/>
                        <w:sz w:val="25"/>
                        <w:szCs w:val="40"/>
                      </w:rPr>
                      <w:t>fungi, arresting DNA synthesis.</w:t>
                    </w:r>
                  </w:p>
                </w:txbxContent>
              </v:textbox>
            </v:shape>
            <v:line id="Line 10" o:spid="_x0000_s6042" style="position:absolute;flip:x;visibility:visible" from="5630,11848" to="8126,11848" strokeweight="2.25pt">
              <v:stroke endarrow="block"/>
            </v:line>
            <w10:wrap type="none"/>
            <w10:anchorlock/>
          </v:group>
        </w:pict>
      </w:r>
    </w:p>
    <w:p w:rsidR="00773CCE" w:rsidRDefault="00773CCE" w:rsidP="00773CCE">
      <w:pPr>
        <w:rPr>
          <w:rFonts w:ascii="Arial" w:hAnsi="Arial" w:cs="Arial"/>
        </w:rPr>
      </w:pPr>
    </w:p>
    <w:p w:rsidR="00773CCE" w:rsidRPr="000D1D7B" w:rsidRDefault="00773CCE" w:rsidP="00773CCE">
      <w:pPr>
        <w:rPr>
          <w:rFonts w:ascii="Arial" w:hAnsi="Arial" w:cs="Arial"/>
          <w:sz w:val="22"/>
          <w:szCs w:val="22"/>
        </w:rPr>
      </w:pPr>
      <w:r w:rsidRPr="000D1D7B">
        <w:rPr>
          <w:rFonts w:ascii="Arial" w:hAnsi="Arial" w:cs="Arial"/>
          <w:sz w:val="22"/>
          <w:szCs w:val="22"/>
        </w:rPr>
        <w:t>Most antifungal drugs target fungal components that have no human homologue.</w:t>
      </w:r>
    </w:p>
    <w:p w:rsidR="00773CCE" w:rsidRPr="000D1D7B" w:rsidRDefault="00773CCE" w:rsidP="00773CCE">
      <w:pPr>
        <w:rPr>
          <w:rFonts w:ascii="Arial" w:hAnsi="Arial" w:cs="Arial"/>
          <w:sz w:val="22"/>
          <w:szCs w:val="22"/>
        </w:rPr>
      </w:pPr>
    </w:p>
    <w:p w:rsidR="00773CCE" w:rsidRPr="000D1D7B" w:rsidRDefault="00773CCE" w:rsidP="00773CCE">
      <w:pPr>
        <w:rPr>
          <w:rFonts w:ascii="Arial" w:hAnsi="Arial" w:cs="Arial"/>
          <w:sz w:val="22"/>
          <w:szCs w:val="22"/>
        </w:rPr>
      </w:pPr>
      <w:r w:rsidRPr="000D1D7B">
        <w:rPr>
          <w:rFonts w:ascii="Arial" w:hAnsi="Arial" w:cs="Arial"/>
          <w:sz w:val="22"/>
          <w:szCs w:val="22"/>
        </w:rPr>
        <w:t>What attributes should an antifungal drug target have?</w:t>
      </w:r>
    </w:p>
    <w:p w:rsidR="00773CCE" w:rsidRPr="000D1D7B" w:rsidRDefault="00773CCE" w:rsidP="00773CCE">
      <w:pPr>
        <w:rPr>
          <w:rFonts w:ascii="Arial" w:hAnsi="Arial"/>
          <w:sz w:val="22"/>
          <w:szCs w:val="22"/>
        </w:rPr>
      </w:pPr>
    </w:p>
    <w:p w:rsidR="00773CCE" w:rsidRDefault="00773CCE" w:rsidP="00773CCE">
      <w:pPr>
        <w:rPr>
          <w:sz w:val="22"/>
          <w:szCs w:val="22"/>
        </w:rPr>
      </w:pPr>
      <w:r>
        <w:rPr>
          <w:sz w:val="22"/>
          <w:szCs w:val="22"/>
        </w:rPr>
        <w:br w:type="page"/>
      </w:r>
    </w:p>
    <w:p w:rsidR="00773CCE" w:rsidRDefault="00773CCE" w:rsidP="00773CCE">
      <w:pPr>
        <w:rPr>
          <w:sz w:val="22"/>
          <w:szCs w:val="22"/>
        </w:rPr>
      </w:pPr>
      <w:r>
        <w:rPr>
          <w:sz w:val="22"/>
          <w:szCs w:val="22"/>
        </w:rPr>
        <w:lastRenderedPageBreak/>
        <w:br w:type="page"/>
      </w:r>
    </w:p>
    <w:p w:rsidR="003D089F" w:rsidRPr="008E70D7" w:rsidRDefault="003D089F" w:rsidP="003D089F">
      <w:pPr>
        <w:rPr>
          <w:szCs w:val="22"/>
        </w:rPr>
      </w:pPr>
      <w:r w:rsidRPr="001F2832">
        <w:rPr>
          <w:rFonts w:ascii="Arial" w:hAnsi="Arial" w:cs="Arial"/>
          <w:b/>
          <w:sz w:val="28"/>
          <w:szCs w:val="22"/>
        </w:rPr>
        <w:lastRenderedPageBreak/>
        <w:t xml:space="preserve">MICROBIOLOGY </w:t>
      </w:r>
      <w:r>
        <w:rPr>
          <w:rFonts w:ascii="Arial" w:hAnsi="Arial" w:cs="Arial"/>
          <w:b/>
          <w:sz w:val="28"/>
          <w:szCs w:val="22"/>
        </w:rPr>
        <w:t>6</w:t>
      </w:r>
    </w:p>
    <w:p w:rsidR="003D089F" w:rsidRPr="001F2832" w:rsidRDefault="003D089F" w:rsidP="003D089F">
      <w:pPr>
        <w:rPr>
          <w:rFonts w:ascii="Arial" w:hAnsi="Arial" w:cs="Arial"/>
          <w:b/>
          <w:sz w:val="28"/>
          <w:szCs w:val="22"/>
        </w:rPr>
      </w:pPr>
      <w:r>
        <w:rPr>
          <w:rFonts w:ascii="Arial" w:hAnsi="Arial" w:cs="Arial"/>
          <w:b/>
          <w:sz w:val="28"/>
          <w:szCs w:val="22"/>
        </w:rPr>
        <w:t>Patterns of viral infection</w:t>
      </w:r>
    </w:p>
    <w:p w:rsidR="003D089F" w:rsidRDefault="003D089F" w:rsidP="003D089F">
      <w:pPr>
        <w:rPr>
          <w:rFonts w:ascii="Arial" w:hAnsi="Arial" w:cs="Arial"/>
          <w:sz w:val="22"/>
          <w:szCs w:val="22"/>
        </w:rPr>
      </w:pPr>
      <w:r>
        <w:rPr>
          <w:rFonts w:ascii="Arial" w:hAnsi="Arial" w:cs="Arial"/>
          <w:sz w:val="22"/>
          <w:szCs w:val="22"/>
        </w:rPr>
        <w:t>Professor Wendy Barclay</w:t>
      </w:r>
    </w:p>
    <w:p w:rsidR="003D089F" w:rsidRDefault="003D089F">
      <w:pPr>
        <w:rPr>
          <w:rFonts w:ascii="Arial" w:hAnsi="Arial" w:cs="Arial"/>
          <w:sz w:val="28"/>
          <w:szCs w:val="28"/>
        </w:rPr>
      </w:pPr>
    </w:p>
    <w:p w:rsidR="00276D30" w:rsidRPr="0026395B" w:rsidRDefault="00276D30" w:rsidP="00276D30">
      <w:pPr>
        <w:ind w:left="360" w:hanging="360"/>
        <w:rPr>
          <w:rFonts w:ascii="Arial" w:hAnsi="Arial" w:cs="Arial"/>
          <w:b/>
          <w:color w:val="000000"/>
          <w:sz w:val="22"/>
          <w:szCs w:val="22"/>
        </w:rPr>
      </w:pPr>
      <w:r w:rsidRPr="0026395B">
        <w:rPr>
          <w:rFonts w:ascii="Symbol" w:hAnsi="Symbol"/>
          <w:b/>
          <w:color w:val="000000"/>
          <w:sz w:val="22"/>
          <w:szCs w:val="22"/>
        </w:rPr>
        <w:t></w:t>
      </w:r>
      <w:r w:rsidRPr="0026395B">
        <w:rPr>
          <w:b/>
          <w:color w:val="000000"/>
          <w:sz w:val="14"/>
          <w:szCs w:val="14"/>
        </w:rPr>
        <w:t>       </w:t>
      </w:r>
      <w:r w:rsidRPr="0026395B">
        <w:rPr>
          <w:rFonts w:ascii="Arial" w:hAnsi="Arial" w:cs="Arial"/>
          <w:b/>
          <w:color w:val="000000"/>
          <w:sz w:val="22"/>
          <w:szCs w:val="22"/>
        </w:rPr>
        <w:t xml:space="preserve">Describe different routes of infection by viruses: define the term tropism and understand what defines the tropism of a virus </w:t>
      </w:r>
    </w:p>
    <w:p w:rsidR="00276D30" w:rsidRDefault="00276D30" w:rsidP="00276D30">
      <w:pPr>
        <w:ind w:left="360" w:hanging="360"/>
        <w:rPr>
          <w:rFonts w:ascii="Arial" w:hAnsi="Arial" w:cs="Arial"/>
          <w:color w:val="000000"/>
          <w:sz w:val="22"/>
          <w:szCs w:val="22"/>
        </w:rPr>
      </w:pPr>
    </w:p>
    <w:p w:rsidR="00276D30" w:rsidRDefault="00276D30" w:rsidP="00276D30">
      <w:pPr>
        <w:ind w:left="360" w:hanging="360"/>
        <w:rPr>
          <w:rFonts w:ascii="Arial" w:hAnsi="Arial" w:cs="Arial"/>
          <w:color w:val="000000"/>
          <w:sz w:val="22"/>
          <w:szCs w:val="22"/>
        </w:rPr>
      </w:pPr>
      <w:r>
        <w:rPr>
          <w:rFonts w:ascii="Arial" w:hAnsi="Arial" w:cs="Arial"/>
          <w:color w:val="000000"/>
          <w:sz w:val="22"/>
          <w:szCs w:val="22"/>
        </w:rPr>
        <w:t xml:space="preserve">Viruses can enter the body </w:t>
      </w:r>
    </w:p>
    <w:p w:rsidR="00276D30" w:rsidRDefault="00276D30" w:rsidP="004F2394">
      <w:pPr>
        <w:pStyle w:val="ListParagraph"/>
        <w:numPr>
          <w:ilvl w:val="0"/>
          <w:numId w:val="92"/>
        </w:numPr>
        <w:rPr>
          <w:rFonts w:ascii="Arial" w:hAnsi="Arial" w:cs="Arial"/>
          <w:color w:val="000000"/>
          <w:sz w:val="22"/>
          <w:szCs w:val="22"/>
        </w:rPr>
      </w:pPr>
      <w:r>
        <w:rPr>
          <w:rFonts w:ascii="Arial" w:hAnsi="Arial" w:cs="Arial"/>
          <w:color w:val="000000"/>
          <w:sz w:val="22"/>
          <w:szCs w:val="22"/>
        </w:rPr>
        <w:t>Through the epithelial layers; respiratory tract, GI tract, genital tract</w:t>
      </w:r>
    </w:p>
    <w:p w:rsidR="00276D30" w:rsidRDefault="00276D30" w:rsidP="004F2394">
      <w:pPr>
        <w:pStyle w:val="ListParagraph"/>
        <w:numPr>
          <w:ilvl w:val="0"/>
          <w:numId w:val="92"/>
        </w:numPr>
        <w:rPr>
          <w:rFonts w:ascii="Arial" w:hAnsi="Arial" w:cs="Arial"/>
          <w:color w:val="000000"/>
          <w:sz w:val="22"/>
          <w:szCs w:val="22"/>
        </w:rPr>
      </w:pPr>
      <w:r>
        <w:rPr>
          <w:rFonts w:ascii="Arial" w:hAnsi="Arial" w:cs="Arial"/>
          <w:color w:val="000000"/>
          <w:sz w:val="22"/>
          <w:szCs w:val="22"/>
        </w:rPr>
        <w:t>Directly into the blood through a bite or needle</w:t>
      </w:r>
    </w:p>
    <w:p w:rsidR="00276D30" w:rsidRDefault="00276D30" w:rsidP="004F2394">
      <w:pPr>
        <w:pStyle w:val="ListParagraph"/>
        <w:numPr>
          <w:ilvl w:val="0"/>
          <w:numId w:val="92"/>
        </w:numPr>
        <w:rPr>
          <w:rFonts w:ascii="Arial" w:hAnsi="Arial" w:cs="Arial"/>
          <w:color w:val="000000"/>
          <w:sz w:val="22"/>
          <w:szCs w:val="22"/>
        </w:rPr>
      </w:pPr>
      <w:r>
        <w:rPr>
          <w:rFonts w:ascii="Arial" w:hAnsi="Arial" w:cs="Arial"/>
          <w:color w:val="000000"/>
          <w:sz w:val="22"/>
          <w:szCs w:val="22"/>
        </w:rPr>
        <w:t>Through the skin, often following abrasion</w:t>
      </w:r>
    </w:p>
    <w:p w:rsidR="00276D30" w:rsidRDefault="00276D30" w:rsidP="00276D30">
      <w:pPr>
        <w:pStyle w:val="ListParagraph"/>
        <w:rPr>
          <w:rFonts w:ascii="Arial" w:hAnsi="Arial" w:cs="Arial"/>
          <w:color w:val="000000"/>
          <w:sz w:val="22"/>
          <w:szCs w:val="22"/>
        </w:rPr>
      </w:pPr>
    </w:p>
    <w:p w:rsidR="00276D30" w:rsidRDefault="00276D30" w:rsidP="00276D30">
      <w:pPr>
        <w:rPr>
          <w:rFonts w:ascii="Arial" w:hAnsi="Arial" w:cs="Arial"/>
          <w:color w:val="000000"/>
          <w:sz w:val="22"/>
          <w:szCs w:val="22"/>
        </w:rPr>
      </w:pPr>
      <w:r w:rsidRPr="008B205D">
        <w:rPr>
          <w:rFonts w:ascii="Arial" w:hAnsi="Arial" w:cs="Arial"/>
          <w:color w:val="000000"/>
          <w:sz w:val="22"/>
          <w:szCs w:val="22"/>
        </w:rPr>
        <w:t xml:space="preserve">From the site of entry the virus may travel, often in the blood (primary </w:t>
      </w:r>
      <w:r w:rsidRPr="002E42BA">
        <w:rPr>
          <w:rFonts w:ascii="Arial" w:hAnsi="Arial" w:cs="Arial"/>
          <w:b/>
          <w:color w:val="000000"/>
          <w:sz w:val="22"/>
          <w:szCs w:val="22"/>
        </w:rPr>
        <w:t>viraemia</w:t>
      </w:r>
      <w:r w:rsidRPr="008B205D">
        <w:rPr>
          <w:rFonts w:ascii="Arial" w:hAnsi="Arial" w:cs="Arial"/>
          <w:color w:val="000000"/>
          <w:sz w:val="22"/>
          <w:szCs w:val="22"/>
        </w:rPr>
        <w:t>), to another organ where amplification via replication takes place.  There may be secondary viraemia to the main organ site for replication.</w:t>
      </w:r>
    </w:p>
    <w:p w:rsidR="00276D30" w:rsidRDefault="00276D30" w:rsidP="00276D30">
      <w:pPr>
        <w:rPr>
          <w:rFonts w:ascii="Arial" w:hAnsi="Arial" w:cs="Arial"/>
          <w:color w:val="000000"/>
          <w:sz w:val="22"/>
          <w:szCs w:val="22"/>
        </w:rPr>
      </w:pPr>
      <w:r>
        <w:rPr>
          <w:rFonts w:ascii="Arial" w:hAnsi="Arial" w:cs="Arial"/>
          <w:color w:val="000000"/>
          <w:sz w:val="22"/>
          <w:szCs w:val="22"/>
        </w:rPr>
        <w:t xml:space="preserve">The </w:t>
      </w:r>
      <w:r w:rsidRPr="002E42BA">
        <w:rPr>
          <w:rFonts w:ascii="Arial" w:hAnsi="Arial" w:cs="Arial"/>
          <w:b/>
          <w:color w:val="000000"/>
          <w:sz w:val="22"/>
          <w:szCs w:val="22"/>
        </w:rPr>
        <w:t xml:space="preserve">tropism </w:t>
      </w:r>
      <w:r>
        <w:rPr>
          <w:rFonts w:ascii="Arial" w:hAnsi="Arial" w:cs="Arial"/>
          <w:color w:val="000000"/>
          <w:sz w:val="22"/>
          <w:szCs w:val="22"/>
        </w:rPr>
        <w:t>of the virus is the place where it replicates.</w:t>
      </w:r>
    </w:p>
    <w:p w:rsidR="00276D30" w:rsidRDefault="00276D30" w:rsidP="00276D30">
      <w:pPr>
        <w:rPr>
          <w:rFonts w:ascii="Arial" w:hAnsi="Arial" w:cs="Arial"/>
          <w:color w:val="000000"/>
          <w:sz w:val="22"/>
          <w:szCs w:val="22"/>
        </w:rPr>
      </w:pPr>
      <w:r>
        <w:rPr>
          <w:rFonts w:ascii="Arial" w:hAnsi="Arial" w:cs="Arial"/>
          <w:color w:val="000000"/>
          <w:sz w:val="22"/>
          <w:szCs w:val="22"/>
        </w:rPr>
        <w:t xml:space="preserve">Tropism may be determined by the expression of the </w:t>
      </w:r>
      <w:r w:rsidRPr="00F5661D">
        <w:rPr>
          <w:rFonts w:ascii="Arial" w:hAnsi="Arial" w:cs="Arial"/>
          <w:b/>
          <w:color w:val="000000"/>
          <w:sz w:val="22"/>
          <w:szCs w:val="22"/>
        </w:rPr>
        <w:t>host cell receptor</w:t>
      </w:r>
      <w:r>
        <w:rPr>
          <w:rFonts w:ascii="Arial" w:hAnsi="Arial" w:cs="Arial"/>
          <w:color w:val="000000"/>
          <w:sz w:val="22"/>
          <w:szCs w:val="22"/>
        </w:rPr>
        <w:t>. HIV enters cells through the CD4 molecule found on T cells.</w:t>
      </w:r>
    </w:p>
    <w:p w:rsidR="00276D30" w:rsidRDefault="00276D30" w:rsidP="00276D30">
      <w:pPr>
        <w:rPr>
          <w:rFonts w:ascii="Arial" w:hAnsi="Arial" w:cs="Arial"/>
          <w:color w:val="000000"/>
          <w:sz w:val="22"/>
          <w:szCs w:val="22"/>
        </w:rPr>
      </w:pPr>
      <w:r>
        <w:rPr>
          <w:rFonts w:ascii="Arial" w:hAnsi="Arial" w:cs="Arial"/>
          <w:color w:val="000000"/>
          <w:sz w:val="22"/>
          <w:szCs w:val="22"/>
        </w:rPr>
        <w:t xml:space="preserve">Tropism may also be limited by the ability of the virus to replicate inside a particular cell type due to abundance or paucity of </w:t>
      </w:r>
      <w:r w:rsidRPr="00F5661D">
        <w:rPr>
          <w:rFonts w:ascii="Arial" w:hAnsi="Arial" w:cs="Arial"/>
          <w:b/>
          <w:color w:val="000000"/>
          <w:sz w:val="22"/>
          <w:szCs w:val="22"/>
        </w:rPr>
        <w:t xml:space="preserve">essential </w:t>
      </w:r>
      <w:r>
        <w:rPr>
          <w:rFonts w:ascii="Arial" w:hAnsi="Arial" w:cs="Arial"/>
          <w:b/>
          <w:color w:val="000000"/>
          <w:sz w:val="22"/>
          <w:szCs w:val="22"/>
        </w:rPr>
        <w:t xml:space="preserve">intracellular </w:t>
      </w:r>
      <w:r w:rsidRPr="00F5661D">
        <w:rPr>
          <w:rFonts w:ascii="Arial" w:hAnsi="Arial" w:cs="Arial"/>
          <w:b/>
          <w:color w:val="000000"/>
          <w:sz w:val="22"/>
          <w:szCs w:val="22"/>
        </w:rPr>
        <w:t>host cell components</w:t>
      </w:r>
      <w:r>
        <w:rPr>
          <w:rFonts w:ascii="Arial" w:hAnsi="Arial" w:cs="Arial"/>
          <w:color w:val="000000"/>
          <w:sz w:val="22"/>
          <w:szCs w:val="22"/>
        </w:rPr>
        <w:t>. Polioviruses with mutations in their 5’ noncoding regions cannot utilize neuronal host cell factors to translate their mRNAs.</w:t>
      </w:r>
    </w:p>
    <w:p w:rsidR="00276D30" w:rsidRPr="008B205D" w:rsidRDefault="00276D30" w:rsidP="00276D30">
      <w:pPr>
        <w:rPr>
          <w:rFonts w:ascii="Arial" w:hAnsi="Arial" w:cs="Arial"/>
          <w:color w:val="000000"/>
          <w:sz w:val="22"/>
          <w:szCs w:val="22"/>
        </w:rPr>
      </w:pPr>
      <w:r>
        <w:rPr>
          <w:rFonts w:ascii="Arial" w:hAnsi="Arial" w:cs="Arial"/>
          <w:color w:val="000000"/>
          <w:sz w:val="22"/>
          <w:szCs w:val="22"/>
        </w:rPr>
        <w:t xml:space="preserve">Tropism may also depend on </w:t>
      </w:r>
      <w:r w:rsidRPr="00F5661D">
        <w:rPr>
          <w:rFonts w:ascii="Arial" w:hAnsi="Arial" w:cs="Arial"/>
          <w:b/>
          <w:color w:val="000000"/>
          <w:sz w:val="22"/>
          <w:szCs w:val="22"/>
        </w:rPr>
        <w:t>extracellular factors</w:t>
      </w:r>
      <w:r>
        <w:rPr>
          <w:rFonts w:ascii="Arial" w:hAnsi="Arial" w:cs="Arial"/>
          <w:color w:val="000000"/>
          <w:sz w:val="22"/>
          <w:szCs w:val="22"/>
        </w:rPr>
        <w:t xml:space="preserve"> required for activation of virus infectivity. Influenza virus HA protein requires to be cleaved by a host encoded protease expressed in respiratory secretions.</w:t>
      </w:r>
    </w:p>
    <w:p w:rsidR="00276D30" w:rsidRPr="008B205D" w:rsidRDefault="00276D30" w:rsidP="00276D30">
      <w:pPr>
        <w:pStyle w:val="ListParagraph"/>
        <w:rPr>
          <w:rFonts w:ascii="Arial" w:hAnsi="Arial" w:cs="Arial"/>
          <w:color w:val="000000"/>
          <w:sz w:val="22"/>
          <w:szCs w:val="22"/>
        </w:rPr>
      </w:pPr>
      <w:r>
        <w:rPr>
          <w:rFonts w:ascii="Arial" w:hAnsi="Arial" w:cs="Arial"/>
          <w:color w:val="000000"/>
          <w:sz w:val="22"/>
          <w:szCs w:val="22"/>
        </w:rPr>
        <w:t xml:space="preserve">   </w:t>
      </w:r>
    </w:p>
    <w:p w:rsidR="00276D30" w:rsidRPr="0026395B" w:rsidRDefault="00276D30" w:rsidP="00276D30">
      <w:pPr>
        <w:ind w:left="360" w:hanging="360"/>
        <w:rPr>
          <w:rFonts w:ascii="Arial" w:hAnsi="Arial" w:cs="Arial"/>
          <w:b/>
          <w:color w:val="000000"/>
          <w:sz w:val="22"/>
          <w:szCs w:val="22"/>
        </w:rPr>
      </w:pPr>
      <w:r w:rsidRPr="0026395B">
        <w:rPr>
          <w:b/>
          <w:color w:val="000000"/>
          <w:sz w:val="14"/>
          <w:szCs w:val="14"/>
        </w:rPr>
        <w:t> </w:t>
      </w:r>
      <w:r w:rsidRPr="0026395B">
        <w:rPr>
          <w:rFonts w:ascii="Symbol" w:hAnsi="Symbol"/>
          <w:b/>
          <w:color w:val="000000"/>
          <w:sz w:val="22"/>
          <w:szCs w:val="22"/>
        </w:rPr>
        <w:t></w:t>
      </w:r>
      <w:r w:rsidRPr="0026395B">
        <w:rPr>
          <w:b/>
          <w:color w:val="000000"/>
          <w:sz w:val="14"/>
          <w:szCs w:val="14"/>
        </w:rPr>
        <w:t>      </w:t>
      </w:r>
      <w:r w:rsidRPr="0026395B">
        <w:rPr>
          <w:rFonts w:ascii="Arial" w:hAnsi="Arial" w:cs="Arial"/>
          <w:b/>
          <w:color w:val="000000"/>
          <w:sz w:val="22"/>
          <w:szCs w:val="22"/>
        </w:rPr>
        <w:t xml:space="preserve">Outline, with named examples, the different modes of transmission of viruses </w:t>
      </w:r>
    </w:p>
    <w:p w:rsidR="00276D30" w:rsidRDefault="00276D30" w:rsidP="00276D30">
      <w:pPr>
        <w:ind w:left="360" w:hanging="360"/>
        <w:rPr>
          <w:rFonts w:ascii="Arial" w:hAnsi="Arial" w:cs="Arial"/>
          <w:color w:val="000000"/>
          <w:sz w:val="22"/>
          <w:szCs w:val="22"/>
        </w:rPr>
      </w:pPr>
    </w:p>
    <w:p w:rsidR="00276D30" w:rsidRDefault="00276D30" w:rsidP="00276D30">
      <w:pPr>
        <w:rPr>
          <w:rFonts w:ascii="Arial" w:hAnsi="Arial" w:cs="Arial"/>
          <w:color w:val="000000"/>
          <w:sz w:val="22"/>
          <w:szCs w:val="22"/>
        </w:rPr>
      </w:pPr>
      <w:r>
        <w:rPr>
          <w:rFonts w:ascii="Arial" w:hAnsi="Arial" w:cs="Arial"/>
          <w:color w:val="000000"/>
          <w:sz w:val="22"/>
          <w:szCs w:val="22"/>
        </w:rPr>
        <w:t>Transmission of a virus from one host to another usually requires it to be shed into the environment.</w:t>
      </w:r>
    </w:p>
    <w:p w:rsidR="00276D30" w:rsidRDefault="00276D30" w:rsidP="00276D30">
      <w:pPr>
        <w:rPr>
          <w:rFonts w:ascii="Arial" w:hAnsi="Arial" w:cs="Arial"/>
          <w:color w:val="000000"/>
          <w:sz w:val="22"/>
          <w:szCs w:val="22"/>
        </w:rPr>
      </w:pPr>
      <w:r>
        <w:rPr>
          <w:rFonts w:ascii="Arial" w:hAnsi="Arial" w:cs="Arial"/>
          <w:color w:val="000000"/>
          <w:sz w:val="22"/>
          <w:szCs w:val="22"/>
        </w:rPr>
        <w:t>Rarely viruses are transmitted through the germline, acquired through cannibalism (prion diseases like Kuru) or through nosocomial blood contamination (HIV or hepatitis B or C).</w:t>
      </w:r>
    </w:p>
    <w:p w:rsidR="00276D30" w:rsidRDefault="00276D30" w:rsidP="00276D30">
      <w:pPr>
        <w:rPr>
          <w:rFonts w:ascii="Arial" w:hAnsi="Arial" w:cs="Arial"/>
          <w:color w:val="000000"/>
          <w:sz w:val="22"/>
          <w:szCs w:val="22"/>
        </w:rPr>
      </w:pPr>
    </w:p>
    <w:p w:rsidR="00276D30" w:rsidRDefault="00276D30" w:rsidP="00276D30">
      <w:pPr>
        <w:rPr>
          <w:rFonts w:ascii="Arial" w:hAnsi="Arial" w:cs="Arial"/>
          <w:color w:val="000000"/>
          <w:sz w:val="22"/>
          <w:szCs w:val="22"/>
        </w:rPr>
      </w:pPr>
      <w:r>
        <w:rPr>
          <w:rFonts w:ascii="Arial" w:hAnsi="Arial" w:cs="Arial"/>
          <w:color w:val="000000"/>
          <w:sz w:val="22"/>
          <w:szCs w:val="22"/>
        </w:rPr>
        <w:t>Respiratory transmitted viruses are carried in aerosols (influenza, rhinovirus).</w:t>
      </w:r>
    </w:p>
    <w:p w:rsidR="00276D30" w:rsidRDefault="00276D30" w:rsidP="00276D30">
      <w:pPr>
        <w:rPr>
          <w:rFonts w:ascii="Arial" w:hAnsi="Arial" w:cs="Arial"/>
          <w:color w:val="000000"/>
          <w:sz w:val="22"/>
          <w:szCs w:val="22"/>
        </w:rPr>
      </w:pPr>
      <w:r>
        <w:rPr>
          <w:rFonts w:ascii="Arial" w:hAnsi="Arial" w:cs="Arial"/>
          <w:color w:val="000000"/>
          <w:sz w:val="22"/>
          <w:szCs w:val="22"/>
        </w:rPr>
        <w:t>Viruses may be shed into the oral cavity and transmitted in saliva (human cytomegalovirus, EBV, mumps).</w:t>
      </w:r>
    </w:p>
    <w:p w:rsidR="00276D30" w:rsidRDefault="00276D30" w:rsidP="00276D30">
      <w:pPr>
        <w:rPr>
          <w:rFonts w:ascii="Arial" w:hAnsi="Arial" w:cs="Arial"/>
          <w:color w:val="000000"/>
          <w:sz w:val="22"/>
          <w:szCs w:val="22"/>
        </w:rPr>
      </w:pPr>
      <w:r>
        <w:rPr>
          <w:rFonts w:ascii="Arial" w:hAnsi="Arial" w:cs="Arial"/>
          <w:color w:val="000000"/>
          <w:sz w:val="22"/>
          <w:szCs w:val="22"/>
        </w:rPr>
        <w:t>Enteric viruses are transmitted through the fecal oral route (poliovirus, norovirus, hepatitis A virus)</w:t>
      </w:r>
    </w:p>
    <w:p w:rsidR="00276D30" w:rsidRDefault="00276D30" w:rsidP="00276D30">
      <w:pPr>
        <w:rPr>
          <w:rFonts w:ascii="Arial" w:hAnsi="Arial" w:cs="Arial"/>
          <w:color w:val="000000"/>
          <w:sz w:val="22"/>
          <w:szCs w:val="22"/>
        </w:rPr>
      </w:pPr>
      <w:r>
        <w:rPr>
          <w:rFonts w:ascii="Arial" w:hAnsi="Arial" w:cs="Arial"/>
          <w:color w:val="000000"/>
          <w:sz w:val="22"/>
          <w:szCs w:val="22"/>
        </w:rPr>
        <w:t>Viraemic viruses are transmitted through blood (dengue virus when bitten by an arthropod, Ebola virus)</w:t>
      </w:r>
    </w:p>
    <w:p w:rsidR="00276D30" w:rsidRDefault="00276D30" w:rsidP="00276D30">
      <w:pPr>
        <w:rPr>
          <w:rFonts w:ascii="Arial" w:hAnsi="Arial" w:cs="Arial"/>
          <w:color w:val="000000"/>
          <w:sz w:val="22"/>
          <w:szCs w:val="22"/>
        </w:rPr>
      </w:pPr>
      <w:r>
        <w:rPr>
          <w:rFonts w:ascii="Arial" w:hAnsi="Arial" w:cs="Arial"/>
          <w:color w:val="000000"/>
          <w:sz w:val="22"/>
          <w:szCs w:val="22"/>
        </w:rPr>
        <w:t>Virus can be present in urine of animals (hantaviruses in rodents) but urine is rarely a source of human to human transmission.</w:t>
      </w:r>
    </w:p>
    <w:p w:rsidR="00276D30" w:rsidRDefault="00276D30" w:rsidP="00276D30">
      <w:pPr>
        <w:rPr>
          <w:rFonts w:ascii="Arial" w:hAnsi="Arial" w:cs="Arial"/>
          <w:color w:val="000000"/>
          <w:sz w:val="22"/>
          <w:szCs w:val="22"/>
        </w:rPr>
      </w:pPr>
      <w:r>
        <w:rPr>
          <w:rFonts w:ascii="Arial" w:hAnsi="Arial" w:cs="Arial"/>
          <w:color w:val="000000"/>
          <w:sz w:val="22"/>
          <w:szCs w:val="22"/>
        </w:rPr>
        <w:t>Viruses in skin can be transmitted by direct skin contact, poxvirus, papillomavirus.</w:t>
      </w:r>
    </w:p>
    <w:p w:rsidR="00276D30" w:rsidRDefault="00276D30" w:rsidP="00276D30">
      <w:pPr>
        <w:rPr>
          <w:rFonts w:ascii="Arial" w:hAnsi="Arial" w:cs="Arial"/>
          <w:color w:val="000000"/>
          <w:sz w:val="22"/>
          <w:szCs w:val="22"/>
        </w:rPr>
      </w:pPr>
    </w:p>
    <w:p w:rsidR="00276D30" w:rsidRDefault="00276D30" w:rsidP="00276D30">
      <w:pPr>
        <w:rPr>
          <w:rFonts w:ascii="Arial" w:hAnsi="Arial" w:cs="Arial"/>
          <w:color w:val="000000"/>
          <w:sz w:val="22"/>
          <w:szCs w:val="22"/>
        </w:rPr>
      </w:pPr>
    </w:p>
    <w:p w:rsidR="00276D30" w:rsidRPr="002875FF" w:rsidRDefault="00276D30" w:rsidP="00276D30">
      <w:pPr>
        <w:ind w:left="360" w:hanging="360"/>
        <w:rPr>
          <w:rFonts w:ascii="Arial" w:hAnsi="Arial" w:cs="Arial"/>
          <w:b/>
          <w:color w:val="000000"/>
          <w:sz w:val="22"/>
          <w:szCs w:val="22"/>
        </w:rPr>
      </w:pPr>
      <w:r w:rsidRPr="002875FF">
        <w:rPr>
          <w:rFonts w:ascii="Symbol" w:hAnsi="Symbol"/>
          <w:b/>
          <w:color w:val="000000"/>
          <w:sz w:val="22"/>
          <w:szCs w:val="22"/>
        </w:rPr>
        <w:t></w:t>
      </w:r>
      <w:r w:rsidRPr="002875FF">
        <w:rPr>
          <w:b/>
          <w:color w:val="000000"/>
          <w:sz w:val="14"/>
          <w:szCs w:val="14"/>
        </w:rPr>
        <w:t xml:space="preserve">       </w:t>
      </w:r>
      <w:r w:rsidRPr="002875FF">
        <w:rPr>
          <w:rFonts w:ascii="Arial" w:hAnsi="Arial" w:cs="Arial"/>
          <w:b/>
          <w:color w:val="000000"/>
          <w:sz w:val="22"/>
          <w:szCs w:val="22"/>
        </w:rPr>
        <w:t xml:space="preserve">Describe different outcomes of infection by viruses: acute infection, persistent infection, latent re-activating infection, slow infection, oncogenesis </w:t>
      </w:r>
    </w:p>
    <w:p w:rsidR="00276D30" w:rsidRDefault="00276D30" w:rsidP="00276D30">
      <w:pPr>
        <w:ind w:left="360" w:hanging="360"/>
        <w:rPr>
          <w:rFonts w:ascii="Arial" w:hAnsi="Arial" w:cs="Arial"/>
          <w:b/>
          <w:color w:val="000000"/>
          <w:sz w:val="22"/>
          <w:szCs w:val="22"/>
        </w:rPr>
      </w:pPr>
    </w:p>
    <w:p w:rsidR="00276D30" w:rsidRDefault="00276D30" w:rsidP="00276D30">
      <w:pPr>
        <w:pStyle w:val="ListParagraph"/>
        <w:ind w:left="405"/>
        <w:rPr>
          <w:rFonts w:ascii="Arial" w:hAnsi="Arial" w:cs="Arial"/>
          <w:color w:val="000000"/>
          <w:sz w:val="22"/>
          <w:szCs w:val="22"/>
        </w:rPr>
      </w:pPr>
      <w:r>
        <w:rPr>
          <w:rFonts w:ascii="Arial" w:hAnsi="Arial" w:cs="Arial"/>
          <w:color w:val="000000"/>
          <w:sz w:val="22"/>
          <w:szCs w:val="22"/>
        </w:rPr>
        <w:t>To be a human pathogen, a virus will need to have strategies to counteract host defences.</w:t>
      </w:r>
    </w:p>
    <w:p w:rsidR="00276D30" w:rsidRDefault="00276D30" w:rsidP="00276D30">
      <w:pPr>
        <w:pStyle w:val="ListParagraph"/>
        <w:ind w:left="405"/>
        <w:rPr>
          <w:rFonts w:ascii="Arial" w:hAnsi="Arial" w:cs="Arial"/>
          <w:color w:val="000000"/>
          <w:sz w:val="22"/>
          <w:szCs w:val="22"/>
        </w:rPr>
      </w:pPr>
      <w:r>
        <w:rPr>
          <w:rFonts w:ascii="Arial" w:hAnsi="Arial" w:cs="Arial"/>
          <w:color w:val="000000"/>
          <w:sz w:val="22"/>
          <w:szCs w:val="22"/>
        </w:rPr>
        <w:t xml:space="preserve">The capacity of the virus to cause disease (pathogenesis) will depend on </w:t>
      </w:r>
    </w:p>
    <w:p w:rsidR="00276D30" w:rsidRDefault="00276D30" w:rsidP="004F2394">
      <w:pPr>
        <w:pStyle w:val="ListParagraph"/>
        <w:numPr>
          <w:ilvl w:val="0"/>
          <w:numId w:val="91"/>
        </w:numPr>
        <w:rPr>
          <w:rFonts w:ascii="Arial" w:hAnsi="Arial" w:cs="Arial"/>
          <w:color w:val="000000"/>
          <w:sz w:val="22"/>
          <w:szCs w:val="22"/>
        </w:rPr>
      </w:pPr>
      <w:r>
        <w:rPr>
          <w:rFonts w:ascii="Arial" w:hAnsi="Arial" w:cs="Arial"/>
          <w:color w:val="000000"/>
          <w:sz w:val="22"/>
          <w:szCs w:val="22"/>
        </w:rPr>
        <w:t>the effects of its replication</w:t>
      </w:r>
    </w:p>
    <w:p w:rsidR="00276D30" w:rsidRDefault="00276D30" w:rsidP="004F2394">
      <w:pPr>
        <w:pStyle w:val="ListParagraph"/>
        <w:numPr>
          <w:ilvl w:val="0"/>
          <w:numId w:val="91"/>
        </w:numPr>
        <w:rPr>
          <w:rFonts w:ascii="Arial" w:hAnsi="Arial" w:cs="Arial"/>
          <w:color w:val="000000"/>
          <w:sz w:val="22"/>
          <w:szCs w:val="22"/>
        </w:rPr>
      </w:pPr>
      <w:r>
        <w:rPr>
          <w:rFonts w:ascii="Arial" w:hAnsi="Arial" w:cs="Arial"/>
          <w:color w:val="000000"/>
          <w:sz w:val="22"/>
          <w:szCs w:val="22"/>
        </w:rPr>
        <w:t>the strength of the host’s defence system</w:t>
      </w:r>
    </w:p>
    <w:p w:rsidR="00276D30" w:rsidRDefault="00276D30" w:rsidP="004F2394">
      <w:pPr>
        <w:pStyle w:val="ListParagraph"/>
        <w:numPr>
          <w:ilvl w:val="0"/>
          <w:numId w:val="91"/>
        </w:numPr>
        <w:rPr>
          <w:rFonts w:ascii="Arial" w:hAnsi="Arial" w:cs="Arial"/>
          <w:color w:val="000000"/>
          <w:sz w:val="22"/>
          <w:szCs w:val="22"/>
        </w:rPr>
      </w:pPr>
      <w:r>
        <w:rPr>
          <w:rFonts w:ascii="Arial" w:hAnsi="Arial" w:cs="Arial"/>
          <w:color w:val="000000"/>
          <w:sz w:val="22"/>
          <w:szCs w:val="22"/>
        </w:rPr>
        <w:t>the ability of the virus to spread in and amongst its hosts</w:t>
      </w:r>
    </w:p>
    <w:p w:rsidR="00276D30" w:rsidRPr="00AC21D0" w:rsidRDefault="00276D30" w:rsidP="00276D30">
      <w:pPr>
        <w:ind w:left="360" w:hanging="360"/>
        <w:rPr>
          <w:rFonts w:ascii="Arial" w:hAnsi="Arial" w:cs="Arial"/>
          <w:color w:val="000000"/>
          <w:sz w:val="22"/>
          <w:szCs w:val="22"/>
        </w:rPr>
      </w:pPr>
      <w:r>
        <w:rPr>
          <w:rFonts w:ascii="Arial" w:hAnsi="Arial" w:cs="Arial"/>
          <w:color w:val="000000"/>
          <w:sz w:val="22"/>
          <w:szCs w:val="22"/>
        </w:rPr>
        <w:br w:type="page"/>
      </w:r>
    </w:p>
    <w:p w:rsidR="00276D30" w:rsidRDefault="00276D30" w:rsidP="00276D30">
      <w:pPr>
        <w:rPr>
          <w:rFonts w:ascii="Arial" w:hAnsi="Arial" w:cs="Arial"/>
          <w:color w:val="000000"/>
          <w:sz w:val="22"/>
          <w:szCs w:val="22"/>
        </w:rPr>
      </w:pPr>
      <w:r w:rsidRPr="000D7F5F">
        <w:rPr>
          <w:rFonts w:ascii="Arial" w:hAnsi="Arial" w:cs="Arial"/>
          <w:b/>
          <w:color w:val="000000"/>
          <w:sz w:val="22"/>
          <w:szCs w:val="22"/>
          <w:u w:val="single"/>
        </w:rPr>
        <w:lastRenderedPageBreak/>
        <w:t>Acute infection</w:t>
      </w:r>
      <w:r>
        <w:rPr>
          <w:rFonts w:ascii="Arial" w:hAnsi="Arial" w:cs="Arial"/>
          <w:color w:val="000000"/>
          <w:sz w:val="22"/>
          <w:szCs w:val="22"/>
        </w:rPr>
        <w:t xml:space="preserve"> is the typical expected outcome for </w:t>
      </w:r>
      <w:r w:rsidRPr="000D7F5F">
        <w:rPr>
          <w:rFonts w:ascii="Arial" w:hAnsi="Arial" w:cs="Arial"/>
          <w:b/>
          <w:color w:val="000000"/>
          <w:sz w:val="22"/>
          <w:szCs w:val="22"/>
        </w:rPr>
        <w:t>influenza</w:t>
      </w:r>
      <w:r>
        <w:rPr>
          <w:rFonts w:ascii="Arial" w:hAnsi="Arial" w:cs="Arial"/>
          <w:color w:val="000000"/>
          <w:sz w:val="22"/>
          <w:szCs w:val="22"/>
        </w:rPr>
        <w:t>.</w:t>
      </w:r>
    </w:p>
    <w:p w:rsidR="00276D30" w:rsidRDefault="00276D30" w:rsidP="00276D30">
      <w:pPr>
        <w:rPr>
          <w:rFonts w:ascii="Arial" w:hAnsi="Arial" w:cs="Arial"/>
          <w:color w:val="000000"/>
          <w:sz w:val="22"/>
          <w:szCs w:val="22"/>
        </w:rPr>
      </w:pPr>
      <w:r>
        <w:rPr>
          <w:rFonts w:ascii="Arial" w:hAnsi="Arial" w:cs="Arial"/>
          <w:color w:val="000000"/>
          <w:sz w:val="22"/>
          <w:szCs w:val="22"/>
        </w:rPr>
        <w:t>Rapid production of infectious virus, rapid resolution and elimination of virus by host immune system.</w:t>
      </w:r>
    </w:p>
    <w:p w:rsidR="00276D30" w:rsidRDefault="00276D30" w:rsidP="00276D30">
      <w:pPr>
        <w:rPr>
          <w:rFonts w:ascii="Arial" w:hAnsi="Arial" w:cs="Arial"/>
          <w:color w:val="000000"/>
          <w:sz w:val="22"/>
          <w:szCs w:val="22"/>
        </w:rPr>
      </w:pPr>
      <w:r>
        <w:rPr>
          <w:rFonts w:ascii="Arial" w:hAnsi="Arial" w:cs="Arial"/>
          <w:color w:val="000000"/>
          <w:sz w:val="22"/>
          <w:szCs w:val="22"/>
        </w:rPr>
        <w:t>The outcome is determined by intrinsic and innate immunity.</w:t>
      </w:r>
    </w:p>
    <w:p w:rsidR="00276D30" w:rsidRDefault="00276D30" w:rsidP="00276D30">
      <w:pPr>
        <w:rPr>
          <w:rFonts w:ascii="Arial" w:hAnsi="Arial" w:cs="Arial"/>
          <w:color w:val="000000"/>
          <w:sz w:val="22"/>
          <w:szCs w:val="22"/>
        </w:rPr>
      </w:pPr>
      <w:r>
        <w:rPr>
          <w:rFonts w:ascii="Arial" w:hAnsi="Arial" w:cs="Arial"/>
          <w:color w:val="000000"/>
          <w:sz w:val="22"/>
          <w:szCs w:val="22"/>
        </w:rPr>
        <w:t>Acquired immunity stimulated after several days mediates final clearance from the host. Memory provides defense against subsequent exposure.</w:t>
      </w:r>
    </w:p>
    <w:p w:rsidR="00276D30" w:rsidRDefault="00276D30" w:rsidP="00276D30">
      <w:pPr>
        <w:rPr>
          <w:rFonts w:ascii="Arial" w:hAnsi="Arial" w:cs="Arial"/>
          <w:color w:val="000000"/>
          <w:sz w:val="22"/>
          <w:szCs w:val="22"/>
        </w:rPr>
      </w:pPr>
      <w:r>
        <w:rPr>
          <w:rFonts w:ascii="Arial" w:hAnsi="Arial" w:cs="Arial"/>
          <w:color w:val="000000"/>
          <w:sz w:val="22"/>
          <w:szCs w:val="22"/>
        </w:rPr>
        <w:t>Acute infections frequently cause epidemics. Transmission occurs before symptoms.  Inapparent infections (asymptomatic) are common.</w:t>
      </w:r>
    </w:p>
    <w:p w:rsidR="00276D30" w:rsidRDefault="00276D30" w:rsidP="00276D30">
      <w:pPr>
        <w:ind w:left="360"/>
        <w:rPr>
          <w:rFonts w:ascii="Arial" w:hAnsi="Arial" w:cs="Arial"/>
          <w:color w:val="000000"/>
          <w:sz w:val="22"/>
          <w:szCs w:val="22"/>
        </w:rPr>
      </w:pPr>
    </w:p>
    <w:p w:rsidR="00276D30" w:rsidRDefault="00276D30" w:rsidP="00276D30">
      <w:pPr>
        <w:rPr>
          <w:rFonts w:ascii="Arial" w:hAnsi="Arial" w:cs="Arial"/>
          <w:color w:val="000000"/>
          <w:sz w:val="22"/>
          <w:szCs w:val="22"/>
        </w:rPr>
      </w:pPr>
      <w:r w:rsidRPr="000D7F5F">
        <w:rPr>
          <w:rFonts w:ascii="Arial" w:hAnsi="Arial" w:cs="Arial"/>
          <w:b/>
          <w:color w:val="000000"/>
          <w:sz w:val="22"/>
          <w:szCs w:val="22"/>
          <w:u w:val="single"/>
        </w:rPr>
        <w:t>Persistent infections</w:t>
      </w:r>
      <w:r>
        <w:rPr>
          <w:rFonts w:ascii="Arial" w:hAnsi="Arial" w:cs="Arial"/>
          <w:color w:val="000000"/>
          <w:sz w:val="22"/>
          <w:szCs w:val="22"/>
        </w:rPr>
        <w:t xml:space="preserve"> also have to overcome innate defense at the start of infection. They are not cleared by the adaptive immune response. They may be </w:t>
      </w:r>
      <w:r w:rsidRPr="000D7F5F">
        <w:rPr>
          <w:rFonts w:ascii="Arial" w:hAnsi="Arial" w:cs="Arial"/>
          <w:b/>
          <w:color w:val="000000"/>
          <w:sz w:val="22"/>
          <w:szCs w:val="22"/>
        </w:rPr>
        <w:t>chronic</w:t>
      </w:r>
      <w:r>
        <w:rPr>
          <w:rFonts w:ascii="Arial" w:hAnsi="Arial" w:cs="Arial"/>
          <w:color w:val="000000"/>
          <w:sz w:val="22"/>
          <w:szCs w:val="22"/>
        </w:rPr>
        <w:t xml:space="preserve"> or lifelong (</w:t>
      </w:r>
      <w:r w:rsidRPr="000D7F5F">
        <w:rPr>
          <w:rFonts w:ascii="Arial" w:hAnsi="Arial" w:cs="Arial"/>
          <w:b/>
          <w:color w:val="000000"/>
          <w:sz w:val="22"/>
          <w:szCs w:val="22"/>
        </w:rPr>
        <w:t>latent, slow</w:t>
      </w:r>
      <w:r>
        <w:rPr>
          <w:rFonts w:ascii="Arial" w:hAnsi="Arial" w:cs="Arial"/>
          <w:color w:val="000000"/>
          <w:sz w:val="22"/>
          <w:szCs w:val="22"/>
        </w:rPr>
        <w:t xml:space="preserve">). </w:t>
      </w:r>
    </w:p>
    <w:p w:rsidR="00276D30" w:rsidRDefault="00276D30" w:rsidP="00276D30">
      <w:pPr>
        <w:rPr>
          <w:rFonts w:ascii="Arial" w:hAnsi="Arial" w:cs="Arial"/>
          <w:color w:val="000000"/>
          <w:sz w:val="22"/>
          <w:szCs w:val="22"/>
        </w:rPr>
      </w:pPr>
      <w:r>
        <w:rPr>
          <w:rFonts w:ascii="Arial" w:hAnsi="Arial" w:cs="Arial"/>
          <w:color w:val="000000"/>
          <w:sz w:val="22"/>
          <w:szCs w:val="22"/>
        </w:rPr>
        <w:t xml:space="preserve">75-85% people infected by </w:t>
      </w:r>
      <w:r w:rsidRPr="004301FF">
        <w:rPr>
          <w:rFonts w:ascii="Arial" w:hAnsi="Arial" w:cs="Arial"/>
          <w:b/>
          <w:color w:val="000000"/>
          <w:sz w:val="22"/>
          <w:szCs w:val="22"/>
        </w:rPr>
        <w:t>Hepatitis C virus</w:t>
      </w:r>
      <w:r>
        <w:rPr>
          <w:rFonts w:ascii="Arial" w:hAnsi="Arial" w:cs="Arial"/>
          <w:color w:val="000000"/>
          <w:sz w:val="22"/>
          <w:szCs w:val="22"/>
        </w:rPr>
        <w:t xml:space="preserve"> will not clear the virus with their CTL response. This may be because the virus rapidly mutates to escape the response by changing its T cell epitopes. Of these chronically infected people, 1-5 % will develop hepatocellular carcinoma. Since more than 170 million people are infected, this accounts for up to 3 million hep carcinoma cases. Chronically infected hepatocytes are destroyed by the immune system leading to fibrous scars (cirrhosis).</w:t>
      </w:r>
    </w:p>
    <w:p w:rsidR="00276D30" w:rsidRDefault="00276D30" w:rsidP="00276D30">
      <w:pPr>
        <w:ind w:left="360" w:hanging="360"/>
        <w:rPr>
          <w:rFonts w:ascii="Arial" w:hAnsi="Arial" w:cs="Arial"/>
          <w:color w:val="000000"/>
          <w:sz w:val="22"/>
          <w:szCs w:val="22"/>
        </w:rPr>
      </w:pPr>
    </w:p>
    <w:p w:rsidR="00276D30" w:rsidRDefault="00276D30" w:rsidP="00276D30">
      <w:pPr>
        <w:rPr>
          <w:rFonts w:ascii="Arial" w:hAnsi="Arial" w:cs="Arial"/>
          <w:color w:val="000000"/>
          <w:sz w:val="22"/>
          <w:szCs w:val="22"/>
        </w:rPr>
      </w:pPr>
      <w:r>
        <w:rPr>
          <w:rFonts w:ascii="Arial" w:hAnsi="Arial" w:cs="Arial"/>
          <w:color w:val="000000"/>
          <w:sz w:val="22"/>
          <w:szCs w:val="22"/>
        </w:rPr>
        <w:t xml:space="preserve">The classic example of a </w:t>
      </w:r>
      <w:r w:rsidRPr="004301FF">
        <w:rPr>
          <w:rFonts w:ascii="Arial" w:hAnsi="Arial" w:cs="Arial"/>
          <w:b/>
          <w:color w:val="000000"/>
          <w:sz w:val="22"/>
          <w:szCs w:val="22"/>
        </w:rPr>
        <w:t>latent virus infection</w:t>
      </w:r>
      <w:r>
        <w:rPr>
          <w:rFonts w:ascii="Arial" w:hAnsi="Arial" w:cs="Arial"/>
          <w:color w:val="000000"/>
          <w:sz w:val="22"/>
          <w:szCs w:val="22"/>
        </w:rPr>
        <w:t xml:space="preserve"> is </w:t>
      </w:r>
      <w:r w:rsidRPr="004301FF">
        <w:rPr>
          <w:rFonts w:ascii="Arial" w:hAnsi="Arial" w:cs="Arial"/>
          <w:b/>
          <w:color w:val="000000"/>
          <w:sz w:val="22"/>
          <w:szCs w:val="22"/>
        </w:rPr>
        <w:t>herpes simplex virus</w:t>
      </w:r>
      <w:r>
        <w:rPr>
          <w:rFonts w:ascii="Arial" w:hAnsi="Arial" w:cs="Arial"/>
          <w:color w:val="000000"/>
          <w:sz w:val="22"/>
          <w:szCs w:val="22"/>
        </w:rPr>
        <w:t xml:space="preserve">. The virus first replicates in mucosal or epidermal cells. Perpiheral ganglia become infected and produce a large burst of virus that disappears after 1-2 weeks. The virus establishes a latent infection in </w:t>
      </w:r>
      <w:r w:rsidRPr="00F5661D">
        <w:rPr>
          <w:rFonts w:ascii="Arial" w:hAnsi="Arial" w:cs="Arial"/>
          <w:b/>
          <w:color w:val="000000"/>
          <w:sz w:val="22"/>
          <w:szCs w:val="22"/>
        </w:rPr>
        <w:t>terminally differentiated non-dividing neurons</w:t>
      </w:r>
      <w:r>
        <w:rPr>
          <w:rFonts w:ascii="Arial" w:hAnsi="Arial" w:cs="Arial"/>
          <w:color w:val="000000"/>
          <w:sz w:val="22"/>
          <w:szCs w:val="22"/>
        </w:rPr>
        <w:t xml:space="preserve"> of the peripheral nervous system. Since neurons do not replicate their DNA nor divide, the HSV genome survives inside these host cells. The only evidence of the virus is the expression of RNAs known at latency associated transcripts LATs.  By this time the infected host is ‘immune’, they have antibodies to their latent virus. Some people reactivate their virus every 2-3 weeks, others experience few or no reactivation events. Stress signals can trigger reactivation. </w:t>
      </w:r>
      <w:r w:rsidRPr="00F5661D">
        <w:rPr>
          <w:rFonts w:ascii="Arial" w:hAnsi="Arial" w:cs="Arial"/>
          <w:b/>
          <w:color w:val="000000"/>
          <w:sz w:val="22"/>
          <w:szCs w:val="22"/>
        </w:rPr>
        <w:t>Reacitvation</w:t>
      </w:r>
      <w:r>
        <w:rPr>
          <w:rFonts w:ascii="Arial" w:hAnsi="Arial" w:cs="Arial"/>
          <w:color w:val="000000"/>
          <w:sz w:val="22"/>
          <w:szCs w:val="22"/>
        </w:rPr>
        <w:t xml:space="preserve"> can also be by drugs like glucocorticoids that stimulate transcription but suppress immune responses. Transient production of virions allows spread of the virus across innervated mucosal surfaces to a new host. Then the infected host’s immune response curtails virus production.</w:t>
      </w:r>
    </w:p>
    <w:p w:rsidR="00276D30" w:rsidRDefault="00276D30" w:rsidP="00276D30">
      <w:pPr>
        <w:ind w:left="360" w:hanging="360"/>
        <w:rPr>
          <w:rFonts w:ascii="Arial" w:hAnsi="Arial" w:cs="Arial"/>
          <w:color w:val="000000"/>
          <w:sz w:val="22"/>
          <w:szCs w:val="22"/>
        </w:rPr>
      </w:pPr>
    </w:p>
    <w:p w:rsidR="00276D30" w:rsidRPr="004301FF" w:rsidRDefault="00276D30" w:rsidP="00276D30">
      <w:pPr>
        <w:ind w:left="360" w:hanging="360"/>
        <w:rPr>
          <w:b/>
          <w:color w:val="000000"/>
          <w:sz w:val="14"/>
          <w:szCs w:val="14"/>
        </w:rPr>
      </w:pPr>
      <w:r w:rsidRPr="004301FF">
        <w:rPr>
          <w:rFonts w:ascii="Symbol" w:hAnsi="Symbol"/>
          <w:b/>
          <w:color w:val="000000"/>
          <w:sz w:val="22"/>
          <w:szCs w:val="22"/>
        </w:rPr>
        <w:t></w:t>
      </w:r>
      <w:r>
        <w:rPr>
          <w:b/>
          <w:color w:val="000000"/>
          <w:sz w:val="14"/>
          <w:szCs w:val="14"/>
        </w:rPr>
        <w:t>   </w:t>
      </w:r>
      <w:r w:rsidRPr="004301FF">
        <w:rPr>
          <w:b/>
          <w:color w:val="000000"/>
          <w:sz w:val="14"/>
          <w:szCs w:val="14"/>
        </w:rPr>
        <w:t>  </w:t>
      </w:r>
      <w:r w:rsidRPr="004301FF">
        <w:rPr>
          <w:rFonts w:ascii="Arial" w:hAnsi="Arial" w:cs="Arial"/>
          <w:b/>
          <w:color w:val="000000"/>
          <w:sz w:val="22"/>
          <w:szCs w:val="22"/>
        </w:rPr>
        <w:t>Give examples of different viruses associated with infectious disease in humans and describe their replication cycles and the way in which they cause disease</w:t>
      </w:r>
    </w:p>
    <w:p w:rsidR="00276D30" w:rsidRPr="003C1329" w:rsidRDefault="00276D30" w:rsidP="00276D30">
      <w:pPr>
        <w:pStyle w:val="ListParagraph"/>
        <w:ind w:left="835"/>
        <w:rPr>
          <w:rFonts w:ascii="Arial" w:hAnsi="Arial" w:cs="Arial"/>
          <w:b/>
          <w:color w:val="000000"/>
          <w:sz w:val="22"/>
          <w:szCs w:val="22"/>
        </w:rPr>
      </w:pP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HIV (human immunodeficiency virus)</w:t>
      </w:r>
      <w:r w:rsidRPr="00A71A5C">
        <w:rPr>
          <w:rFonts w:ascii="Arial" w:hAnsi="Arial" w:cs="Arial"/>
          <w:color w:val="000000"/>
          <w:sz w:val="22"/>
          <w:szCs w:val="22"/>
        </w:rPr>
        <w:t xml:space="preserve">  is a lentivirus and a member of the retrovirus family. HIV infects and destroys helper T cells of the immune system causing a marked reduction in their numbers. Loss of CD4 cells leads to generalized failure of the immune system and susceptibility to life threatening opportunistic infections. </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gp120</w:t>
      </w:r>
      <w:r w:rsidRPr="00A71A5C">
        <w:rPr>
          <w:rFonts w:ascii="Arial" w:hAnsi="Arial" w:cs="Arial"/>
          <w:color w:val="000000"/>
          <w:sz w:val="22"/>
          <w:szCs w:val="22"/>
        </w:rPr>
        <w:t xml:space="preserve"> – an HIV glycoprotein having a molecular weight of 120 that protrudes from the outer surface of the virion. This glycoprotein binds to a CD4 receptor on a T cell to facilitate entry of viral nucleic acid and proteins into the cell.</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CD4</w:t>
      </w:r>
      <w:r w:rsidRPr="00A71A5C">
        <w:rPr>
          <w:rFonts w:ascii="Arial" w:hAnsi="Arial" w:cs="Arial"/>
          <w:color w:val="000000"/>
          <w:sz w:val="22"/>
          <w:szCs w:val="22"/>
        </w:rPr>
        <w:t xml:space="preserve"> – a large glycoprotein that is found on the surface of helper T cells, regulatory T cells, monocytes, and dendritic cells. Its natural function is as a co–receptor that assists the T cell receptor (TCR) to activate its T cell following an interaction with an antigen presenting cell. CD4 is a primary receptor used by HIV–1 to gain entry into host T cells.</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Co–receptor (CCR5 or CXCR4)</w:t>
      </w:r>
      <w:r w:rsidRPr="00A71A5C">
        <w:rPr>
          <w:rFonts w:ascii="Arial" w:hAnsi="Arial" w:cs="Arial"/>
          <w:color w:val="000000"/>
          <w:sz w:val="22"/>
          <w:szCs w:val="22"/>
        </w:rPr>
        <w:t xml:space="preserve"> – protein molecules on the surface of lymphocytes or monocytes that bind to the gp120 protein of HIV and facilitate, usually with CD4, entry of viral nucleic acid and proteins into the cell.</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 xml:space="preserve">Fusion of virus and cell membranes </w:t>
      </w:r>
      <w:r w:rsidRPr="00A71A5C">
        <w:rPr>
          <w:rFonts w:ascii="Arial" w:hAnsi="Arial" w:cs="Arial"/>
          <w:color w:val="000000"/>
          <w:sz w:val="22"/>
          <w:szCs w:val="22"/>
        </w:rPr>
        <w:t>– a merging of cell and virus membranes that permits HIV proteins and nucleic acids to enter the host cell.</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lastRenderedPageBreak/>
        <w:t>Preintegration complex (PIC)</w:t>
      </w:r>
      <w:r w:rsidRPr="00A71A5C">
        <w:rPr>
          <w:rFonts w:ascii="Arial" w:hAnsi="Arial" w:cs="Arial"/>
          <w:color w:val="000000"/>
          <w:sz w:val="22"/>
          <w:szCs w:val="22"/>
        </w:rPr>
        <w:t xml:space="preserve"> – It is composed of viral RNA and proteins (nucleocapsid, p6, Vpr, integrase, and matrix) as well as some host proteins. It functions to reverse transcribe genomic RNA into double stranded DNA prior to integration into the host genomic DNA. </w:t>
      </w:r>
    </w:p>
    <w:p w:rsidR="00276D30"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 xml:space="preserve">Reverse transcriptase </w:t>
      </w:r>
      <w:r w:rsidRPr="00A71A5C">
        <w:rPr>
          <w:rFonts w:ascii="Arial" w:hAnsi="Arial" w:cs="Arial"/>
          <w:color w:val="000000"/>
          <w:sz w:val="22"/>
          <w:szCs w:val="22"/>
        </w:rPr>
        <w:t>– an enzyme found in HIV that creates double stranded DNA using viral RNA as a template and host tRNA as primers.</w:t>
      </w:r>
    </w:p>
    <w:p w:rsidR="00276D30" w:rsidRPr="00A71A5C"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 xml:space="preserve">Integrase </w:t>
      </w:r>
      <w:r w:rsidRPr="00A71A5C">
        <w:rPr>
          <w:rFonts w:ascii="Arial" w:hAnsi="Arial" w:cs="Arial"/>
          <w:color w:val="000000"/>
          <w:sz w:val="22"/>
          <w:szCs w:val="22"/>
        </w:rPr>
        <w:t>– An enzyme found in retroviruses including HIV that permits the viral DNA to be integrated into the DNA of the infected cell.</w:t>
      </w:r>
    </w:p>
    <w:p w:rsidR="00276D30" w:rsidRPr="001A1E11" w:rsidRDefault="00276D30" w:rsidP="00276D30">
      <w:pPr>
        <w:shd w:val="clear" w:color="auto" w:fill="FFFFFF"/>
        <w:spacing w:after="188"/>
        <w:rPr>
          <w:rFonts w:ascii="Arial" w:hAnsi="Arial" w:cs="Arial"/>
          <w:color w:val="000000"/>
          <w:sz w:val="22"/>
          <w:szCs w:val="22"/>
        </w:rPr>
      </w:pPr>
      <w:r w:rsidRPr="00A71A5C">
        <w:rPr>
          <w:rFonts w:ascii="Arial" w:hAnsi="Arial" w:cs="Arial"/>
          <w:b/>
          <w:bCs/>
          <w:color w:val="000000"/>
          <w:sz w:val="22"/>
          <w:szCs w:val="22"/>
        </w:rPr>
        <w:t xml:space="preserve">Protease </w:t>
      </w:r>
      <w:r w:rsidRPr="00A71A5C">
        <w:rPr>
          <w:rFonts w:ascii="Arial" w:hAnsi="Arial" w:cs="Arial"/>
          <w:color w:val="000000"/>
          <w:sz w:val="22"/>
          <w:szCs w:val="22"/>
        </w:rPr>
        <w:t>– an enzyme that hydrolyzes or cuts proteins and is important in the final steps of HIV maturation.</w:t>
      </w:r>
    </w:p>
    <w:p w:rsidR="00276D30" w:rsidRPr="001A1E11" w:rsidRDefault="00276D30" w:rsidP="00276D30">
      <w:pPr>
        <w:shd w:val="clear" w:color="auto" w:fill="FFFFFF"/>
        <w:spacing w:after="63"/>
        <w:outlineLvl w:val="2"/>
        <w:rPr>
          <w:rFonts w:ascii="Arial" w:hAnsi="Arial" w:cs="Arial"/>
          <w:b/>
          <w:bCs/>
          <w:color w:val="000000"/>
          <w:sz w:val="22"/>
          <w:szCs w:val="22"/>
        </w:rPr>
      </w:pPr>
      <w:r w:rsidRPr="001A1E11">
        <w:rPr>
          <w:rFonts w:ascii="Arial" w:hAnsi="Arial" w:cs="Arial"/>
          <w:b/>
          <w:bCs/>
          <w:color w:val="000000"/>
          <w:sz w:val="22"/>
          <w:szCs w:val="22"/>
        </w:rPr>
        <w:t>Steps in the HIV Replication Cycle</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Fusion of the HIV cell to the host cell surface.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HIV RNA, reverse transcriptase, integrase, and other viral proteins enter the host cell.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Viral DNA is formed by reverse transcription.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Viral DNA is transported across the nucleus and integrates into the host DNA.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New viral RNA is used as genomic RNA and to make viral proteins.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New viral RNA and proteins move to cell surface and a new, immature, HIV virus forms. </w:t>
      </w:r>
    </w:p>
    <w:p w:rsidR="00276D30" w:rsidRPr="001A1E11" w:rsidRDefault="00276D30" w:rsidP="004F2394">
      <w:pPr>
        <w:numPr>
          <w:ilvl w:val="0"/>
          <w:numId w:val="93"/>
        </w:numPr>
        <w:shd w:val="clear" w:color="auto" w:fill="FFFFFF"/>
        <w:spacing w:after="100"/>
        <w:ind w:left="388"/>
        <w:rPr>
          <w:rFonts w:ascii="Arial" w:hAnsi="Arial" w:cs="Arial"/>
          <w:color w:val="000000"/>
          <w:sz w:val="22"/>
          <w:szCs w:val="22"/>
        </w:rPr>
      </w:pPr>
      <w:r w:rsidRPr="001A1E11">
        <w:rPr>
          <w:rFonts w:ascii="Arial" w:hAnsi="Arial" w:cs="Arial"/>
          <w:color w:val="000000"/>
          <w:sz w:val="22"/>
          <w:szCs w:val="22"/>
        </w:rPr>
        <w:t xml:space="preserve">The virus matures by protease releasing individual HIV proteins. </w:t>
      </w:r>
    </w:p>
    <w:p w:rsidR="00276D30" w:rsidRDefault="00276D30" w:rsidP="00276D30">
      <w:pPr>
        <w:spacing w:after="200" w:line="276" w:lineRule="auto"/>
        <w:rPr>
          <w:rFonts w:ascii="Arial" w:hAnsi="Arial" w:cs="Arial"/>
          <w:b/>
          <w:color w:val="000000"/>
          <w:sz w:val="22"/>
          <w:szCs w:val="22"/>
        </w:rPr>
      </w:pPr>
      <w:r>
        <w:rPr>
          <w:rFonts w:ascii="Arial" w:hAnsi="Arial" w:cs="Arial"/>
          <w:noProof/>
          <w:color w:val="000000"/>
          <w:sz w:val="19"/>
          <w:szCs w:val="19"/>
          <w:lang w:val="en-GB" w:eastAsia="zh-CN"/>
        </w:rPr>
        <w:drawing>
          <wp:inline distT="0" distB="0" distL="0" distR="0">
            <wp:extent cx="4329666" cy="5115858"/>
            <wp:effectExtent l="19050" t="0" r="0" b="0"/>
            <wp:docPr id="13" name="Picture 13" descr="HIV Replic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V Replication Cycle"/>
                    <pic:cNvPicPr>
                      <a:picLocks noChangeAspect="1" noChangeArrowheads="1"/>
                    </pic:cNvPicPr>
                  </pic:nvPicPr>
                  <pic:blipFill>
                    <a:blip r:embed="rId63" cstate="print"/>
                    <a:srcRect/>
                    <a:stretch>
                      <a:fillRect/>
                    </a:stretch>
                  </pic:blipFill>
                  <pic:spPr bwMode="auto">
                    <a:xfrm>
                      <a:off x="0" y="0"/>
                      <a:ext cx="4333799" cy="5120741"/>
                    </a:xfrm>
                    <a:prstGeom prst="rect">
                      <a:avLst/>
                    </a:prstGeom>
                    <a:noFill/>
                    <a:ln w="9525">
                      <a:noFill/>
                      <a:miter lim="800000"/>
                      <a:headEnd/>
                      <a:tailEnd/>
                    </a:ln>
                  </pic:spPr>
                </pic:pic>
              </a:graphicData>
            </a:graphic>
          </wp:inline>
        </w:drawing>
      </w:r>
      <w:r>
        <w:rPr>
          <w:rFonts w:ascii="Arial" w:hAnsi="Arial" w:cs="Arial"/>
          <w:b/>
          <w:color w:val="000000"/>
          <w:sz w:val="22"/>
          <w:szCs w:val="22"/>
        </w:rPr>
        <w:br w:type="page"/>
      </w:r>
    </w:p>
    <w:p w:rsidR="003D089F" w:rsidRDefault="003D089F">
      <w:pPr>
        <w:rPr>
          <w:rFonts w:ascii="Arial" w:hAnsi="Arial" w:cs="Arial"/>
          <w:b/>
          <w:bCs/>
          <w:sz w:val="28"/>
          <w:szCs w:val="28"/>
        </w:rPr>
      </w:pPr>
      <w:r>
        <w:rPr>
          <w:rFonts w:ascii="Arial" w:hAnsi="Arial" w:cs="Arial"/>
          <w:sz w:val="28"/>
          <w:szCs w:val="28"/>
        </w:rPr>
        <w:lastRenderedPageBreak/>
        <w:br w:type="page"/>
      </w:r>
    </w:p>
    <w:p w:rsidR="00D63DA8" w:rsidRDefault="00D63DA8" w:rsidP="00D63DA8">
      <w:pPr>
        <w:rPr>
          <w:rFonts w:ascii="Arial" w:hAnsi="Arial" w:cs="Arial"/>
          <w:b/>
          <w:bCs/>
          <w:sz w:val="28"/>
          <w:szCs w:val="28"/>
        </w:rPr>
      </w:pPr>
      <w:r>
        <w:rPr>
          <w:rFonts w:ascii="Arial" w:hAnsi="Arial" w:cs="Arial"/>
          <w:b/>
          <w:bCs/>
          <w:sz w:val="28"/>
          <w:szCs w:val="28"/>
        </w:rPr>
        <w:lastRenderedPageBreak/>
        <w:t>CELL PATHOLOGY 2</w:t>
      </w:r>
    </w:p>
    <w:p w:rsidR="00D63DA8" w:rsidRDefault="00D63DA8" w:rsidP="00D63DA8">
      <w:pPr>
        <w:rPr>
          <w:rFonts w:ascii="Arial" w:hAnsi="Arial" w:cs="Arial"/>
          <w:b/>
          <w:bCs/>
          <w:sz w:val="28"/>
          <w:szCs w:val="28"/>
        </w:rPr>
      </w:pPr>
      <w:r w:rsidRPr="000B6735">
        <w:rPr>
          <w:rFonts w:ascii="Arial" w:hAnsi="Arial" w:cs="Arial"/>
          <w:b/>
          <w:bCs/>
          <w:sz w:val="28"/>
          <w:szCs w:val="28"/>
        </w:rPr>
        <w:t>Haemodynamic Disorders</w:t>
      </w:r>
    </w:p>
    <w:p w:rsidR="00D63DA8" w:rsidRPr="000B6735" w:rsidRDefault="00D63DA8" w:rsidP="00D63DA8">
      <w:pPr>
        <w:rPr>
          <w:rFonts w:ascii="Arial" w:hAnsi="Arial" w:cs="Arial"/>
          <w:bCs/>
          <w:sz w:val="22"/>
          <w:szCs w:val="22"/>
        </w:rPr>
      </w:pPr>
      <w:r>
        <w:rPr>
          <w:rFonts w:ascii="Arial" w:hAnsi="Arial" w:cs="Arial"/>
          <w:bCs/>
          <w:sz w:val="22"/>
          <w:szCs w:val="22"/>
        </w:rPr>
        <w:t>Dr James Carton</w:t>
      </w:r>
    </w:p>
    <w:p w:rsidR="00D63DA8" w:rsidRPr="00932B64" w:rsidRDefault="00D63DA8" w:rsidP="00D63DA8">
      <w:pPr>
        <w:jc w:val="center"/>
        <w:rPr>
          <w:rFonts w:ascii="Arial" w:hAnsi="Arial" w:cs="Arial"/>
          <w:b/>
          <w:bCs/>
        </w:rPr>
      </w:pPr>
      <w:r w:rsidRPr="00E01F6E">
        <w:rPr>
          <w:rFonts w:ascii="Arial" w:hAnsi="Arial" w:cs="Arial"/>
          <w:noProof/>
          <w:sz w:val="22"/>
          <w:szCs w:val="22"/>
          <w:u w:val="single"/>
        </w:rPr>
        <w:pict>
          <v:shape id="_x0000_s12362" type="#_x0000_t202" style="position:absolute;left:0;text-align:left;margin-left:0;margin-top:13.2pt;width:6in;height:96.7pt;z-index:251778560">
            <v:textbox>
              <w:txbxContent>
                <w:p w:rsidR="00D63DA8" w:rsidRPr="00932B64" w:rsidRDefault="00D63DA8" w:rsidP="00D63DA8">
                  <w:pPr>
                    <w:rPr>
                      <w:rFonts w:ascii="Arial" w:hAnsi="Arial" w:cs="Arial"/>
                    </w:rPr>
                  </w:pPr>
                  <w:r w:rsidRPr="00932B64">
                    <w:rPr>
                      <w:rFonts w:ascii="Arial" w:hAnsi="Arial" w:cs="Arial"/>
                    </w:rPr>
                    <w:t>Learning objectives:</w:t>
                  </w:r>
                </w:p>
                <w:p w:rsidR="00D63DA8" w:rsidRPr="00932B64" w:rsidRDefault="00D63DA8" w:rsidP="00D63DA8">
                  <w:pPr>
                    <w:numPr>
                      <w:ilvl w:val="0"/>
                      <w:numId w:val="18"/>
                    </w:numPr>
                    <w:tabs>
                      <w:tab w:val="left" w:pos="357"/>
                    </w:tabs>
                    <w:ind w:left="357" w:hanging="357"/>
                    <w:rPr>
                      <w:rFonts w:ascii="Arial" w:hAnsi="Arial" w:cs="Arial"/>
                    </w:rPr>
                  </w:pPr>
                  <w:r w:rsidRPr="00932B64">
                    <w:rPr>
                      <w:rFonts w:ascii="Arial" w:hAnsi="Arial" w:cs="Arial"/>
                    </w:rPr>
                    <w:t>Describe the causes and consequences of oedema at different sites</w:t>
                  </w:r>
                </w:p>
                <w:p w:rsidR="00D63DA8" w:rsidRPr="00932B64" w:rsidRDefault="00D63DA8" w:rsidP="00D63DA8">
                  <w:pPr>
                    <w:numPr>
                      <w:ilvl w:val="0"/>
                      <w:numId w:val="18"/>
                    </w:numPr>
                    <w:tabs>
                      <w:tab w:val="left" w:pos="357"/>
                    </w:tabs>
                    <w:ind w:left="357" w:hanging="357"/>
                    <w:rPr>
                      <w:rFonts w:ascii="Arial" w:hAnsi="Arial" w:cs="Arial"/>
                    </w:rPr>
                  </w:pPr>
                  <w:r w:rsidRPr="00932B64">
                    <w:rPr>
                      <w:rFonts w:ascii="Arial" w:hAnsi="Arial" w:cs="Arial"/>
                    </w:rPr>
                    <w:t>Define thrombosis &amp; give causes and potential consequences of such an event.</w:t>
                  </w:r>
                </w:p>
                <w:p w:rsidR="00D63DA8" w:rsidRPr="00932B64" w:rsidRDefault="00D63DA8" w:rsidP="00D63DA8">
                  <w:pPr>
                    <w:numPr>
                      <w:ilvl w:val="0"/>
                      <w:numId w:val="18"/>
                    </w:numPr>
                    <w:tabs>
                      <w:tab w:val="left" w:pos="357"/>
                    </w:tabs>
                    <w:ind w:left="357" w:right="-547" w:hanging="357"/>
                    <w:rPr>
                      <w:rFonts w:ascii="Arial" w:hAnsi="Arial" w:cs="Arial"/>
                    </w:rPr>
                  </w:pPr>
                  <w:r w:rsidRPr="00932B64">
                    <w:rPr>
                      <w:rFonts w:ascii="Arial" w:hAnsi="Arial" w:cs="Arial"/>
                    </w:rPr>
                    <w:t>Define embolism &amp; know the importance of pulmonary embolism in clinical practice.</w:t>
                  </w:r>
                </w:p>
                <w:p w:rsidR="00D63DA8" w:rsidRPr="00932B64" w:rsidRDefault="00D63DA8" w:rsidP="00D63DA8">
                  <w:pPr>
                    <w:numPr>
                      <w:ilvl w:val="0"/>
                      <w:numId w:val="18"/>
                    </w:numPr>
                    <w:tabs>
                      <w:tab w:val="left" w:pos="357"/>
                    </w:tabs>
                    <w:ind w:left="357" w:hanging="357"/>
                    <w:rPr>
                      <w:rFonts w:ascii="Arial" w:hAnsi="Arial" w:cs="Arial"/>
                    </w:rPr>
                  </w:pPr>
                  <w:r w:rsidRPr="00932B64">
                    <w:rPr>
                      <w:rFonts w:ascii="Arial" w:hAnsi="Arial" w:cs="Arial"/>
                    </w:rPr>
                    <w:t>Describe possible causes of haemorrhage and potential outcomes.</w:t>
                  </w:r>
                </w:p>
                <w:p w:rsidR="00D63DA8" w:rsidRPr="00932B64" w:rsidRDefault="00D63DA8" w:rsidP="00D63DA8">
                  <w:pPr>
                    <w:numPr>
                      <w:ilvl w:val="0"/>
                      <w:numId w:val="18"/>
                    </w:numPr>
                    <w:tabs>
                      <w:tab w:val="left" w:pos="357"/>
                    </w:tabs>
                    <w:ind w:left="357" w:hanging="357"/>
                    <w:rPr>
                      <w:rFonts w:ascii="Arial" w:hAnsi="Arial" w:cs="Arial"/>
                    </w:rPr>
                  </w:pPr>
                  <w:r w:rsidRPr="00932B64">
                    <w:rPr>
                      <w:rFonts w:ascii="Arial" w:hAnsi="Arial" w:cs="Arial"/>
                    </w:rPr>
                    <w:t>Define shock and identify the possible causes and mechanisms.</w:t>
                  </w:r>
                </w:p>
                <w:p w:rsidR="00D63DA8" w:rsidRPr="00932B64" w:rsidRDefault="00D63DA8" w:rsidP="00D63DA8">
                  <w:pPr>
                    <w:numPr>
                      <w:ilvl w:val="0"/>
                      <w:numId w:val="18"/>
                    </w:numPr>
                    <w:tabs>
                      <w:tab w:val="left" w:pos="357"/>
                    </w:tabs>
                    <w:ind w:left="357" w:hanging="357"/>
                    <w:rPr>
                      <w:rFonts w:ascii="Arial" w:hAnsi="Arial" w:cs="Arial"/>
                      <w:b/>
                      <w:i/>
                    </w:rPr>
                  </w:pPr>
                  <w:r w:rsidRPr="00932B64">
                    <w:rPr>
                      <w:rFonts w:ascii="Arial" w:hAnsi="Arial" w:cs="Arial"/>
                    </w:rPr>
                    <w:t>Define infarction and describe possible causes, including atherosclerosis</w:t>
                  </w:r>
                  <w:r w:rsidRPr="00932B64">
                    <w:rPr>
                      <w:rFonts w:ascii="Arial" w:hAnsi="Arial" w:cs="Arial"/>
                      <w:bCs/>
                      <w:iCs/>
                      <w:color w:val="FF0000"/>
                    </w:rPr>
                    <w:t>.</w:t>
                  </w:r>
                </w:p>
                <w:p w:rsidR="00D63DA8" w:rsidRPr="009A73C0" w:rsidRDefault="00D63DA8" w:rsidP="00D63DA8">
                  <w:pPr>
                    <w:rPr>
                      <w:rFonts w:ascii="Arial" w:hAnsi="Arial" w:cs="Arial"/>
                    </w:rPr>
                  </w:pPr>
                </w:p>
              </w:txbxContent>
            </v:textbox>
          </v:shape>
        </w:pict>
      </w: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jc w:val="center"/>
        <w:rPr>
          <w:rFonts w:ascii="Arial" w:hAnsi="Arial" w:cs="Arial"/>
          <w:u w:val="single"/>
        </w:rPr>
      </w:pPr>
    </w:p>
    <w:p w:rsidR="00D63DA8" w:rsidRPr="00932B64" w:rsidRDefault="00D63DA8" w:rsidP="00D63DA8">
      <w:pPr>
        <w:rPr>
          <w:rFonts w:ascii="Arial" w:hAnsi="Arial" w:cs="Arial"/>
          <w:u w:val="single"/>
        </w:rPr>
      </w:pPr>
    </w:p>
    <w:p w:rsidR="00D63DA8" w:rsidRPr="00932B64" w:rsidRDefault="00D63DA8" w:rsidP="00D63DA8">
      <w:pPr>
        <w:rPr>
          <w:rFonts w:ascii="Arial" w:hAnsi="Arial" w:cs="Arial"/>
          <w:u w:val="single"/>
        </w:rPr>
      </w:pPr>
      <w:r w:rsidRPr="00932B64">
        <w:rPr>
          <w:rFonts w:ascii="Arial" w:hAnsi="Arial" w:cs="Arial"/>
          <w:u w:val="single"/>
        </w:rPr>
        <w:t>Oedema</w:t>
      </w:r>
    </w:p>
    <w:p w:rsidR="00D63DA8" w:rsidRPr="00932B64" w:rsidRDefault="00D63DA8" w:rsidP="00D63DA8">
      <w:pPr>
        <w:numPr>
          <w:ilvl w:val="0"/>
          <w:numId w:val="19"/>
        </w:numPr>
        <w:rPr>
          <w:rFonts w:ascii="Arial" w:hAnsi="Arial" w:cs="Arial"/>
        </w:rPr>
      </w:pPr>
      <w:r w:rsidRPr="00932B64">
        <w:rPr>
          <w:rFonts w:ascii="Arial" w:hAnsi="Arial" w:cs="Arial"/>
        </w:rPr>
        <w:t>Abnormal increase in fluid in the interstitial space.</w:t>
      </w:r>
    </w:p>
    <w:p w:rsidR="00D63DA8" w:rsidRPr="00932B64" w:rsidRDefault="00D63DA8" w:rsidP="00D63DA8">
      <w:pPr>
        <w:numPr>
          <w:ilvl w:val="0"/>
          <w:numId w:val="19"/>
        </w:numPr>
        <w:rPr>
          <w:rFonts w:ascii="Arial" w:hAnsi="Arial" w:cs="Arial"/>
        </w:rPr>
      </w:pPr>
      <w:r w:rsidRPr="00932B64">
        <w:rPr>
          <w:rFonts w:ascii="Arial" w:hAnsi="Arial" w:cs="Arial"/>
        </w:rPr>
        <w:t xml:space="preserve">May result from a raised hydrostatic pressure, a reduced osmotic pressure, or disruption </w:t>
      </w:r>
      <w:r>
        <w:rPr>
          <w:rFonts w:ascii="Arial" w:hAnsi="Arial" w:cs="Arial"/>
        </w:rPr>
        <w:t>to the capillary bed.</w:t>
      </w:r>
    </w:p>
    <w:p w:rsidR="00D63DA8" w:rsidRPr="00932B64" w:rsidRDefault="00D63DA8" w:rsidP="00D63DA8">
      <w:pPr>
        <w:numPr>
          <w:ilvl w:val="0"/>
          <w:numId w:val="19"/>
        </w:numPr>
        <w:rPr>
          <w:rFonts w:ascii="Arial" w:hAnsi="Arial" w:cs="Arial"/>
        </w:rPr>
      </w:pPr>
      <w:r>
        <w:rPr>
          <w:rFonts w:ascii="Arial" w:hAnsi="Arial" w:cs="Arial"/>
        </w:rPr>
        <w:t xml:space="preserve">May be localized </w:t>
      </w:r>
      <w:r w:rsidRPr="00932B64">
        <w:rPr>
          <w:rFonts w:ascii="Arial" w:hAnsi="Arial" w:cs="Arial"/>
        </w:rPr>
        <w:t>(e.g. pulmonary oedema, cerebr</w:t>
      </w:r>
      <w:r>
        <w:rPr>
          <w:rFonts w:ascii="Arial" w:hAnsi="Arial" w:cs="Arial"/>
        </w:rPr>
        <w:t>al oedema) or generalized (</w:t>
      </w:r>
      <w:r w:rsidRPr="00932B64">
        <w:rPr>
          <w:rFonts w:ascii="Arial" w:hAnsi="Arial" w:cs="Arial"/>
        </w:rPr>
        <w:t>affects subcutane</w:t>
      </w:r>
      <w:r>
        <w:rPr>
          <w:rFonts w:ascii="Arial" w:hAnsi="Arial" w:cs="Arial"/>
        </w:rPr>
        <w:t>ous tissues and serous cavities).</w:t>
      </w:r>
    </w:p>
    <w:p w:rsidR="00D63DA8" w:rsidRPr="00932B64" w:rsidRDefault="00D63DA8" w:rsidP="00D63DA8">
      <w:pPr>
        <w:numPr>
          <w:ilvl w:val="0"/>
          <w:numId w:val="19"/>
        </w:numPr>
        <w:rPr>
          <w:rFonts w:ascii="Arial" w:hAnsi="Arial" w:cs="Arial"/>
        </w:rPr>
      </w:pPr>
      <w:r w:rsidRPr="00932B64">
        <w:rPr>
          <w:rFonts w:ascii="Arial" w:hAnsi="Arial" w:cs="Arial"/>
        </w:rPr>
        <w:t>Pulmonary oedema is usually the result of raised pulmonary capillary hydrostatic pressure due to pulmonary venous congestion. The most common cause of this is left ventricular failure. Consequences include breathlessness and susceptibility to pneumonia.</w:t>
      </w:r>
    </w:p>
    <w:p w:rsidR="00D63DA8" w:rsidRPr="00932B64" w:rsidRDefault="00D63DA8" w:rsidP="00D63DA8">
      <w:pPr>
        <w:numPr>
          <w:ilvl w:val="0"/>
          <w:numId w:val="19"/>
        </w:numPr>
        <w:rPr>
          <w:rFonts w:ascii="Arial" w:hAnsi="Arial" w:cs="Arial"/>
        </w:rPr>
      </w:pPr>
      <w:r w:rsidRPr="00932B64">
        <w:rPr>
          <w:rFonts w:ascii="Arial" w:hAnsi="Arial" w:cs="Arial"/>
        </w:rPr>
        <w:t>Cerebral oedema is usually the result of breakdown of the normal capillary barrier and typically occurs in brain tissue surrounding lesions such as cerebral contusions, haemorrhages, infarcts, and tumours. Cerebral oedema contributes to a rise in intracranial pressure which can be fatal.</w:t>
      </w:r>
    </w:p>
    <w:p w:rsidR="00D63DA8" w:rsidRPr="00932B64" w:rsidRDefault="00D63DA8" w:rsidP="00D63DA8">
      <w:pPr>
        <w:numPr>
          <w:ilvl w:val="0"/>
          <w:numId w:val="19"/>
        </w:numPr>
        <w:rPr>
          <w:rFonts w:ascii="Arial" w:hAnsi="Arial" w:cs="Arial"/>
        </w:rPr>
      </w:pPr>
      <w:r w:rsidRPr="00932B64">
        <w:rPr>
          <w:rFonts w:ascii="Arial" w:hAnsi="Arial" w:cs="Arial"/>
        </w:rPr>
        <w:t>Generalized oedema causes pitting peripheral oedema, pleural effusions and ascites. The pathogenesis of generalized oedema is complex and multifactorial. A key factor is thought to be activation of the renin-angiotensin-aldosterone system which stimulates renal sodium retention. Common causes of generalized oedema include left ventricular failure, hepatic failure and nephrotic syndrome.</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Thrombosis</w:t>
      </w:r>
    </w:p>
    <w:p w:rsidR="00D63DA8" w:rsidRDefault="00D63DA8" w:rsidP="00D63DA8">
      <w:pPr>
        <w:numPr>
          <w:ilvl w:val="0"/>
          <w:numId w:val="20"/>
        </w:numPr>
        <w:rPr>
          <w:rFonts w:ascii="Arial" w:hAnsi="Arial" w:cs="Arial"/>
        </w:rPr>
      </w:pPr>
      <w:r w:rsidRPr="00932B64">
        <w:rPr>
          <w:rFonts w:ascii="Arial" w:hAnsi="Arial" w:cs="Arial"/>
        </w:rPr>
        <w:t>Pathological c</w:t>
      </w:r>
      <w:r>
        <w:rPr>
          <w:rFonts w:ascii="Arial" w:hAnsi="Arial" w:cs="Arial"/>
        </w:rPr>
        <w:t>lot formation in a blood vessel.</w:t>
      </w:r>
    </w:p>
    <w:p w:rsidR="00D63DA8" w:rsidRPr="00932B64" w:rsidRDefault="00D63DA8" w:rsidP="00D63DA8">
      <w:pPr>
        <w:numPr>
          <w:ilvl w:val="0"/>
          <w:numId w:val="20"/>
        </w:numPr>
        <w:rPr>
          <w:rFonts w:ascii="Arial" w:hAnsi="Arial" w:cs="Arial"/>
        </w:rPr>
      </w:pPr>
      <w:r>
        <w:rPr>
          <w:rFonts w:ascii="Arial" w:hAnsi="Arial" w:cs="Arial"/>
        </w:rPr>
        <w:t>C</w:t>
      </w:r>
      <w:r w:rsidRPr="00932B64">
        <w:rPr>
          <w:rFonts w:ascii="Arial" w:hAnsi="Arial" w:cs="Arial"/>
        </w:rPr>
        <w:t>aused by abnormal activation of the haemostatic system.</w:t>
      </w:r>
    </w:p>
    <w:p w:rsidR="00D63DA8" w:rsidRPr="00932B64" w:rsidRDefault="00D63DA8" w:rsidP="00D63DA8">
      <w:pPr>
        <w:numPr>
          <w:ilvl w:val="0"/>
          <w:numId w:val="20"/>
        </w:numPr>
        <w:rPr>
          <w:rFonts w:ascii="Arial" w:hAnsi="Arial" w:cs="Arial"/>
        </w:rPr>
      </w:pPr>
      <w:r w:rsidRPr="00932B64">
        <w:rPr>
          <w:rFonts w:ascii="Arial" w:hAnsi="Arial" w:cs="Arial"/>
        </w:rPr>
        <w:t>Three broad factors predispose to thrombosis: changes in the vessel wall; changes in blood flow; changes in blood coagulability (Virchow’s triad).</w:t>
      </w:r>
    </w:p>
    <w:p w:rsidR="00D63DA8" w:rsidRPr="00932B64" w:rsidRDefault="00D63DA8" w:rsidP="00D63DA8">
      <w:pPr>
        <w:numPr>
          <w:ilvl w:val="0"/>
          <w:numId w:val="20"/>
        </w:numPr>
        <w:rPr>
          <w:rFonts w:ascii="Arial" w:hAnsi="Arial" w:cs="Arial"/>
        </w:rPr>
      </w:pPr>
      <w:r w:rsidRPr="00932B64">
        <w:rPr>
          <w:rFonts w:ascii="Arial" w:hAnsi="Arial" w:cs="Arial"/>
        </w:rPr>
        <w:t>Thrombi can form in arteries, veins and the heart.</w:t>
      </w:r>
    </w:p>
    <w:p w:rsidR="00D63DA8" w:rsidRPr="00932B64" w:rsidRDefault="00D63DA8" w:rsidP="00D63DA8">
      <w:pPr>
        <w:numPr>
          <w:ilvl w:val="0"/>
          <w:numId w:val="20"/>
        </w:numPr>
        <w:rPr>
          <w:rFonts w:ascii="Arial" w:hAnsi="Arial" w:cs="Arial"/>
        </w:rPr>
      </w:pPr>
      <w:r w:rsidRPr="00932B64">
        <w:rPr>
          <w:rFonts w:ascii="Arial" w:hAnsi="Arial" w:cs="Arial"/>
        </w:rPr>
        <w:t>Venous thrombosis is usually related to stasis of blood and an increase in blood coagulability. They commonly form in deep leg veins (deep venous thrombosis).</w:t>
      </w:r>
    </w:p>
    <w:p w:rsidR="00D63DA8" w:rsidRPr="00932B64" w:rsidRDefault="00D63DA8" w:rsidP="00D63DA8">
      <w:pPr>
        <w:numPr>
          <w:ilvl w:val="0"/>
          <w:numId w:val="20"/>
        </w:numPr>
        <w:rPr>
          <w:rFonts w:ascii="Arial" w:hAnsi="Arial" w:cs="Arial"/>
        </w:rPr>
      </w:pPr>
      <w:r w:rsidRPr="00932B64">
        <w:rPr>
          <w:rFonts w:ascii="Arial" w:hAnsi="Arial" w:cs="Arial"/>
        </w:rPr>
        <w:t>Arterial thrombosis is usually related to changes in the vessel wall due to unstable atherosclerotic plaques.</w:t>
      </w:r>
    </w:p>
    <w:p w:rsidR="00D63DA8" w:rsidRPr="00932B64" w:rsidRDefault="00D63DA8" w:rsidP="00D63DA8">
      <w:pPr>
        <w:numPr>
          <w:ilvl w:val="0"/>
          <w:numId w:val="20"/>
        </w:numPr>
        <w:rPr>
          <w:rFonts w:ascii="Arial" w:hAnsi="Arial" w:cs="Arial"/>
        </w:rPr>
      </w:pPr>
      <w:r w:rsidRPr="00932B64">
        <w:rPr>
          <w:rFonts w:ascii="Arial" w:hAnsi="Arial" w:cs="Arial"/>
        </w:rPr>
        <w:t>Cardiac thrombosis is usually related to stasis of blood in a cardiac chamber, most commonly the left atrium in association with atrial fibrillation or the left ventricle in association with a myocardial infarct.</w:t>
      </w:r>
    </w:p>
    <w:p w:rsidR="00D63DA8" w:rsidRPr="00932B64" w:rsidRDefault="00D63DA8" w:rsidP="00D63DA8">
      <w:pPr>
        <w:numPr>
          <w:ilvl w:val="0"/>
          <w:numId w:val="20"/>
        </w:numPr>
        <w:rPr>
          <w:rFonts w:ascii="Arial" w:hAnsi="Arial" w:cs="Arial"/>
        </w:rPr>
      </w:pPr>
      <w:r w:rsidRPr="00932B64">
        <w:rPr>
          <w:rFonts w:ascii="Arial" w:hAnsi="Arial" w:cs="Arial"/>
        </w:rPr>
        <w:t>Thrombi can completely resolve or undergo organisation and recanalisation, in which case they may remain clinically silent.</w:t>
      </w:r>
    </w:p>
    <w:p w:rsidR="00D63DA8" w:rsidRPr="00932B64" w:rsidRDefault="00D63DA8" w:rsidP="00D63DA8">
      <w:pPr>
        <w:numPr>
          <w:ilvl w:val="0"/>
          <w:numId w:val="20"/>
        </w:numPr>
        <w:rPr>
          <w:rFonts w:ascii="Arial" w:hAnsi="Arial" w:cs="Arial"/>
          <w:b/>
          <w:bCs/>
        </w:rPr>
      </w:pPr>
      <w:r w:rsidRPr="00932B64">
        <w:rPr>
          <w:rFonts w:ascii="Arial" w:hAnsi="Arial" w:cs="Arial"/>
          <w:b/>
          <w:bCs/>
        </w:rPr>
        <w:t>Thrombi become significant if they occlude a vessel or embolize.</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Embolism</w:t>
      </w:r>
    </w:p>
    <w:p w:rsidR="00D63DA8" w:rsidRPr="00932B64" w:rsidRDefault="00D63DA8" w:rsidP="00D63DA8">
      <w:pPr>
        <w:numPr>
          <w:ilvl w:val="0"/>
          <w:numId w:val="21"/>
        </w:numPr>
        <w:rPr>
          <w:rFonts w:ascii="Arial" w:hAnsi="Arial" w:cs="Arial"/>
        </w:rPr>
      </w:pPr>
      <w:r w:rsidRPr="00932B64">
        <w:rPr>
          <w:rFonts w:ascii="Arial" w:hAnsi="Arial" w:cs="Arial"/>
        </w:rPr>
        <w:t>An embolus is a detached mass within the circulatory system that is carried in the blood to a site distant from its point of origin.</w:t>
      </w:r>
    </w:p>
    <w:p w:rsidR="00D63DA8" w:rsidRPr="00932B64" w:rsidRDefault="00D63DA8" w:rsidP="00D63DA8">
      <w:pPr>
        <w:numPr>
          <w:ilvl w:val="0"/>
          <w:numId w:val="21"/>
        </w:numPr>
        <w:rPr>
          <w:rFonts w:ascii="Arial" w:hAnsi="Arial" w:cs="Arial"/>
        </w:rPr>
      </w:pPr>
      <w:r w:rsidRPr="00932B64">
        <w:rPr>
          <w:rFonts w:ascii="Arial" w:hAnsi="Arial" w:cs="Arial"/>
        </w:rPr>
        <w:t>Emboli are important because they can lodge in small vessels and block them off.</w:t>
      </w:r>
    </w:p>
    <w:p w:rsidR="00D63DA8" w:rsidRPr="00932B64" w:rsidRDefault="00D63DA8" w:rsidP="00D63DA8">
      <w:pPr>
        <w:numPr>
          <w:ilvl w:val="0"/>
          <w:numId w:val="21"/>
        </w:numPr>
        <w:rPr>
          <w:rFonts w:ascii="Arial" w:hAnsi="Arial" w:cs="Arial"/>
        </w:rPr>
      </w:pPr>
      <w:r w:rsidRPr="00932B64">
        <w:rPr>
          <w:rFonts w:ascii="Arial" w:hAnsi="Arial" w:cs="Arial"/>
        </w:rPr>
        <w:t>Most emboli are fragment of dislodged thrombus (thromboemboli).</w:t>
      </w:r>
    </w:p>
    <w:p w:rsidR="00D63DA8" w:rsidRPr="00932B64" w:rsidRDefault="00D63DA8" w:rsidP="00D63DA8">
      <w:pPr>
        <w:numPr>
          <w:ilvl w:val="0"/>
          <w:numId w:val="21"/>
        </w:numPr>
        <w:rPr>
          <w:rFonts w:ascii="Arial" w:hAnsi="Arial" w:cs="Arial"/>
        </w:rPr>
      </w:pPr>
      <w:r w:rsidRPr="00932B64">
        <w:rPr>
          <w:rFonts w:ascii="Arial" w:hAnsi="Arial" w:cs="Arial"/>
        </w:rPr>
        <w:t>Venous thromboembol</w:t>
      </w:r>
      <w:r>
        <w:rPr>
          <w:rFonts w:ascii="Arial" w:hAnsi="Arial" w:cs="Arial"/>
        </w:rPr>
        <w:t xml:space="preserve">i travel via the heart into the </w:t>
      </w:r>
      <w:r w:rsidRPr="00932B64">
        <w:rPr>
          <w:rFonts w:ascii="Arial" w:hAnsi="Arial" w:cs="Arial"/>
        </w:rPr>
        <w:t>pulmonary arteries causing pulmonary embolism.</w:t>
      </w:r>
    </w:p>
    <w:p w:rsidR="00D63DA8" w:rsidRPr="00932B64" w:rsidRDefault="00D63DA8" w:rsidP="00D63DA8">
      <w:pPr>
        <w:numPr>
          <w:ilvl w:val="0"/>
          <w:numId w:val="21"/>
        </w:numPr>
        <w:rPr>
          <w:rFonts w:ascii="Arial" w:hAnsi="Arial" w:cs="Arial"/>
        </w:rPr>
      </w:pPr>
      <w:r w:rsidRPr="00932B64">
        <w:rPr>
          <w:rFonts w:ascii="Arial" w:hAnsi="Arial" w:cs="Arial"/>
        </w:rPr>
        <w:t>Arterial thromboemboli may impact in cerebral arteries (causing stroke), the mesenteric arteries (causing small bowel infarction) or the lower limbs (causing acute lower limb ischaemia).</w:t>
      </w:r>
    </w:p>
    <w:p w:rsidR="00D63DA8" w:rsidRPr="00932B64" w:rsidRDefault="00D63DA8" w:rsidP="00D63DA8">
      <w:pPr>
        <w:numPr>
          <w:ilvl w:val="0"/>
          <w:numId w:val="21"/>
        </w:numPr>
        <w:rPr>
          <w:rFonts w:ascii="Arial" w:hAnsi="Arial" w:cs="Arial"/>
        </w:rPr>
      </w:pPr>
      <w:r w:rsidRPr="00932B64">
        <w:rPr>
          <w:rFonts w:ascii="Arial" w:hAnsi="Arial" w:cs="Arial"/>
        </w:rPr>
        <w:t>Fat emboli, septic emboli, and amniotic fluid emboli are rare types of emboli.</w:t>
      </w:r>
    </w:p>
    <w:p w:rsidR="00D63DA8" w:rsidRPr="00932B64" w:rsidRDefault="00D63DA8" w:rsidP="00D63DA8">
      <w:pPr>
        <w:rPr>
          <w:rFonts w:ascii="Arial" w:hAnsi="Arial" w:cs="Arial"/>
        </w:rPr>
      </w:pPr>
    </w:p>
    <w:p w:rsidR="00D63DA8" w:rsidRDefault="00D63DA8" w:rsidP="00D63DA8">
      <w:pPr>
        <w:rPr>
          <w:rFonts w:ascii="Arial" w:hAnsi="Arial" w:cs="Arial"/>
          <w:u w:val="single"/>
        </w:rPr>
      </w:pPr>
    </w:p>
    <w:p w:rsidR="00D63DA8" w:rsidRDefault="00D63DA8" w:rsidP="00D63DA8">
      <w:pPr>
        <w:rPr>
          <w:rFonts w:ascii="Arial" w:hAnsi="Arial" w:cs="Arial"/>
          <w:u w:val="single"/>
        </w:rPr>
      </w:pPr>
    </w:p>
    <w:p w:rsidR="00D63DA8" w:rsidRPr="00932B64" w:rsidRDefault="00D63DA8" w:rsidP="00D63DA8">
      <w:pPr>
        <w:rPr>
          <w:rFonts w:ascii="Arial" w:hAnsi="Arial" w:cs="Arial"/>
          <w:u w:val="single"/>
        </w:rPr>
      </w:pPr>
      <w:r w:rsidRPr="00932B64">
        <w:rPr>
          <w:rFonts w:ascii="Arial" w:hAnsi="Arial" w:cs="Arial"/>
          <w:u w:val="single"/>
        </w:rPr>
        <w:lastRenderedPageBreak/>
        <w:t>Pulmonary embolism</w:t>
      </w:r>
    </w:p>
    <w:p w:rsidR="00D63DA8" w:rsidRPr="00932B64" w:rsidRDefault="00D63DA8" w:rsidP="00D63DA8">
      <w:pPr>
        <w:numPr>
          <w:ilvl w:val="0"/>
          <w:numId w:val="22"/>
        </w:numPr>
        <w:rPr>
          <w:rFonts w:ascii="Arial" w:hAnsi="Arial" w:cs="Arial"/>
        </w:rPr>
      </w:pPr>
      <w:r w:rsidRPr="00932B64">
        <w:rPr>
          <w:rFonts w:ascii="Arial" w:hAnsi="Arial" w:cs="Arial"/>
        </w:rPr>
        <w:t>Occlusion of a pulmonary artery by embolic thrombus.</w:t>
      </w:r>
    </w:p>
    <w:p w:rsidR="00D63DA8" w:rsidRPr="00932B64" w:rsidRDefault="00D63DA8" w:rsidP="00D63DA8">
      <w:pPr>
        <w:numPr>
          <w:ilvl w:val="0"/>
          <w:numId w:val="22"/>
        </w:numPr>
        <w:rPr>
          <w:rFonts w:ascii="Arial" w:hAnsi="Arial" w:cs="Arial"/>
        </w:rPr>
      </w:pPr>
      <w:r w:rsidRPr="00932B64">
        <w:rPr>
          <w:rFonts w:ascii="Arial" w:hAnsi="Arial" w:cs="Arial"/>
        </w:rPr>
        <w:t>Very common and often underdiagnosed.</w:t>
      </w:r>
    </w:p>
    <w:p w:rsidR="00D63DA8" w:rsidRPr="00932B64" w:rsidRDefault="00D63DA8" w:rsidP="00D63DA8">
      <w:pPr>
        <w:numPr>
          <w:ilvl w:val="0"/>
          <w:numId w:val="22"/>
        </w:numPr>
        <w:rPr>
          <w:rFonts w:ascii="Arial" w:hAnsi="Arial" w:cs="Arial"/>
        </w:rPr>
      </w:pPr>
      <w:r w:rsidRPr="00932B64">
        <w:rPr>
          <w:rFonts w:ascii="Arial" w:hAnsi="Arial" w:cs="Arial"/>
        </w:rPr>
        <w:t>Emboli lodging in a major pulmonary artery cause instantaneous death.</w:t>
      </w:r>
    </w:p>
    <w:p w:rsidR="00D63DA8" w:rsidRPr="00932B64" w:rsidRDefault="00D63DA8" w:rsidP="00D63DA8">
      <w:pPr>
        <w:numPr>
          <w:ilvl w:val="0"/>
          <w:numId w:val="22"/>
        </w:numPr>
        <w:rPr>
          <w:rFonts w:ascii="Arial" w:hAnsi="Arial" w:cs="Arial"/>
        </w:rPr>
      </w:pPr>
      <w:r w:rsidRPr="00932B64">
        <w:rPr>
          <w:rFonts w:ascii="Arial" w:hAnsi="Arial" w:cs="Arial"/>
        </w:rPr>
        <w:t>Emboli lodging in medium sized arteries present with breathlessness.</w:t>
      </w:r>
    </w:p>
    <w:p w:rsidR="00D63DA8" w:rsidRPr="00932B64" w:rsidRDefault="00D63DA8" w:rsidP="00D63DA8">
      <w:pPr>
        <w:numPr>
          <w:ilvl w:val="0"/>
          <w:numId w:val="22"/>
        </w:numPr>
        <w:rPr>
          <w:rFonts w:ascii="Arial" w:hAnsi="Arial" w:cs="Arial"/>
        </w:rPr>
      </w:pPr>
      <w:r w:rsidRPr="00932B64">
        <w:rPr>
          <w:rFonts w:ascii="Arial" w:hAnsi="Arial" w:cs="Arial"/>
        </w:rPr>
        <w:t>Emboli lodging in small arteries cause subtle symptoms of breathlessness, chest pain, and dizziness – these are the hardest to diagnose.</w:t>
      </w:r>
    </w:p>
    <w:p w:rsidR="00D63DA8" w:rsidRDefault="00D63DA8" w:rsidP="00D63DA8">
      <w:pPr>
        <w:numPr>
          <w:ilvl w:val="0"/>
          <w:numId w:val="22"/>
        </w:numPr>
        <w:rPr>
          <w:rFonts w:ascii="Arial" w:hAnsi="Arial" w:cs="Arial"/>
        </w:rPr>
      </w:pPr>
      <w:r w:rsidRPr="00932B64">
        <w:rPr>
          <w:rFonts w:ascii="Arial" w:hAnsi="Arial" w:cs="Arial"/>
        </w:rPr>
        <w:t xml:space="preserve">About 30% of all patients die from pulmonary embolism. </w:t>
      </w:r>
    </w:p>
    <w:p w:rsidR="00D63DA8" w:rsidRPr="00932B64" w:rsidRDefault="00D63DA8" w:rsidP="00D63DA8">
      <w:pPr>
        <w:numPr>
          <w:ilvl w:val="0"/>
          <w:numId w:val="22"/>
        </w:numPr>
        <w:rPr>
          <w:rFonts w:ascii="Arial" w:hAnsi="Arial" w:cs="Arial"/>
        </w:rPr>
      </w:pPr>
      <w:r w:rsidRPr="00932B64">
        <w:rPr>
          <w:rFonts w:ascii="Arial" w:hAnsi="Arial" w:cs="Arial"/>
        </w:rPr>
        <w:t>The risk of death is much higher if the diagnosis is made late.</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Haemorrhage</w:t>
      </w:r>
    </w:p>
    <w:p w:rsidR="00D63DA8" w:rsidRPr="00932B64" w:rsidRDefault="00D63DA8" w:rsidP="00D63DA8">
      <w:pPr>
        <w:numPr>
          <w:ilvl w:val="0"/>
          <w:numId w:val="25"/>
        </w:numPr>
        <w:rPr>
          <w:rFonts w:ascii="Arial" w:hAnsi="Arial" w:cs="Arial"/>
        </w:rPr>
      </w:pPr>
      <w:r w:rsidRPr="00932B64">
        <w:rPr>
          <w:rFonts w:ascii="Arial" w:hAnsi="Arial" w:cs="Arial"/>
        </w:rPr>
        <w:t>Extravasation of blood due to vessel rupture.</w:t>
      </w:r>
    </w:p>
    <w:p w:rsidR="00D63DA8" w:rsidRPr="00932B64" w:rsidRDefault="00D63DA8" w:rsidP="00D63DA8">
      <w:pPr>
        <w:numPr>
          <w:ilvl w:val="0"/>
          <w:numId w:val="25"/>
        </w:numPr>
        <w:rPr>
          <w:rFonts w:ascii="Arial" w:hAnsi="Arial" w:cs="Arial"/>
        </w:rPr>
      </w:pPr>
      <w:r w:rsidRPr="00932B64">
        <w:rPr>
          <w:rFonts w:ascii="Arial" w:hAnsi="Arial" w:cs="Arial"/>
        </w:rPr>
        <w:t>May be due to traumatic rupture or an intrinsic disease of the vessel.</w:t>
      </w:r>
    </w:p>
    <w:p w:rsidR="00D63DA8" w:rsidRPr="00932B64" w:rsidRDefault="00D63DA8" w:rsidP="00D63DA8">
      <w:pPr>
        <w:numPr>
          <w:ilvl w:val="0"/>
          <w:numId w:val="25"/>
        </w:numPr>
        <w:rPr>
          <w:rFonts w:ascii="Arial" w:hAnsi="Arial" w:cs="Arial"/>
        </w:rPr>
      </w:pPr>
      <w:r w:rsidRPr="00932B64">
        <w:rPr>
          <w:rFonts w:ascii="Arial" w:hAnsi="Arial" w:cs="Arial"/>
        </w:rPr>
        <w:t>Rupture of a major vessel causes acute haemorrhage with risk of hypovolaemia, shock and death. Examples include ruptured abdominal aortic aneurysm or ruptured thoracic aortic dissection.</w:t>
      </w:r>
    </w:p>
    <w:p w:rsidR="00D63DA8" w:rsidRDefault="00D63DA8" w:rsidP="00D63DA8">
      <w:pPr>
        <w:numPr>
          <w:ilvl w:val="0"/>
          <w:numId w:val="25"/>
        </w:numPr>
        <w:rPr>
          <w:rFonts w:ascii="Arial" w:hAnsi="Arial" w:cs="Arial"/>
        </w:rPr>
      </w:pPr>
      <w:r>
        <w:rPr>
          <w:rFonts w:ascii="Arial" w:hAnsi="Arial" w:cs="Arial"/>
        </w:rPr>
        <w:t>Even a small bleed at a vital site can be fatal e.g. brainstem haemorrhage.</w:t>
      </w:r>
    </w:p>
    <w:p w:rsidR="00D63DA8" w:rsidRPr="00932B64" w:rsidRDefault="00D63DA8" w:rsidP="00D63DA8">
      <w:pPr>
        <w:numPr>
          <w:ilvl w:val="0"/>
          <w:numId w:val="25"/>
        </w:numPr>
        <w:rPr>
          <w:rFonts w:ascii="Arial" w:hAnsi="Arial" w:cs="Arial"/>
        </w:rPr>
      </w:pPr>
      <w:r w:rsidRPr="00932B64">
        <w:rPr>
          <w:rFonts w:ascii="Arial" w:hAnsi="Arial" w:cs="Arial"/>
        </w:rPr>
        <w:t xml:space="preserve">Formation of a solid haematoma </w:t>
      </w:r>
      <w:r>
        <w:rPr>
          <w:rFonts w:ascii="Arial" w:hAnsi="Arial" w:cs="Arial"/>
        </w:rPr>
        <w:t>within the enclosed cranial cavity can also be fatal by causing a rise in intracranial pressure and tonsillar herniation.</w:t>
      </w:r>
    </w:p>
    <w:p w:rsidR="00D63DA8" w:rsidRPr="00932B64" w:rsidRDefault="00D63DA8" w:rsidP="00D63DA8">
      <w:pPr>
        <w:numPr>
          <w:ilvl w:val="0"/>
          <w:numId w:val="25"/>
        </w:numPr>
        <w:rPr>
          <w:rFonts w:ascii="Arial" w:hAnsi="Arial" w:cs="Arial"/>
        </w:rPr>
      </w:pPr>
      <w:r w:rsidRPr="00932B64">
        <w:rPr>
          <w:rFonts w:ascii="Arial" w:hAnsi="Arial" w:cs="Arial"/>
        </w:rPr>
        <w:t>Chronic low grade haemorrhage may present with iron deficiency anaemia e.g. bleeding from a colonic carcinoma.</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Shock</w:t>
      </w:r>
    </w:p>
    <w:p w:rsidR="00D63DA8" w:rsidRPr="00932B64" w:rsidRDefault="00D63DA8" w:rsidP="00D63DA8">
      <w:pPr>
        <w:numPr>
          <w:ilvl w:val="0"/>
          <w:numId w:val="23"/>
        </w:numPr>
        <w:rPr>
          <w:rFonts w:ascii="Arial" w:hAnsi="Arial" w:cs="Arial"/>
        </w:rPr>
      </w:pPr>
      <w:r w:rsidRPr="00932B64">
        <w:rPr>
          <w:rFonts w:ascii="Arial" w:hAnsi="Arial" w:cs="Arial"/>
        </w:rPr>
        <w:t>A generalised failure of tissue perfusion.</w:t>
      </w:r>
    </w:p>
    <w:p w:rsidR="00D63DA8" w:rsidRPr="00932B64" w:rsidRDefault="00D63DA8" w:rsidP="00D63DA8">
      <w:pPr>
        <w:numPr>
          <w:ilvl w:val="0"/>
          <w:numId w:val="23"/>
        </w:numPr>
        <w:rPr>
          <w:rFonts w:ascii="Arial" w:hAnsi="Arial" w:cs="Arial"/>
        </w:rPr>
      </w:pPr>
      <w:r w:rsidRPr="00932B64">
        <w:rPr>
          <w:rFonts w:ascii="Arial" w:hAnsi="Arial" w:cs="Arial"/>
        </w:rPr>
        <w:t>Caused by pump failure (e.g. acute myocardial infarction) or peripheral circulation failure (e.g. hypovolaemia, sepsis, anaphylaxis) leading to circulatory collapse.</w:t>
      </w:r>
    </w:p>
    <w:p w:rsidR="00D63DA8" w:rsidRPr="00932B64" w:rsidRDefault="00D63DA8" w:rsidP="00D63DA8">
      <w:pPr>
        <w:numPr>
          <w:ilvl w:val="0"/>
          <w:numId w:val="23"/>
        </w:numPr>
        <w:rPr>
          <w:rFonts w:ascii="Arial" w:hAnsi="Arial" w:cs="Arial"/>
        </w:rPr>
      </w:pPr>
      <w:r w:rsidRPr="00932B64">
        <w:rPr>
          <w:rFonts w:ascii="Arial" w:hAnsi="Arial" w:cs="Arial"/>
        </w:rPr>
        <w:t>Patient looks grey and feels clammy. There is tachycardia and hypotension.</w:t>
      </w:r>
    </w:p>
    <w:p w:rsidR="00D63DA8" w:rsidRPr="00932B64" w:rsidRDefault="00D63DA8" w:rsidP="00D63DA8">
      <w:pPr>
        <w:numPr>
          <w:ilvl w:val="0"/>
          <w:numId w:val="23"/>
        </w:numPr>
        <w:rPr>
          <w:rFonts w:ascii="Arial" w:hAnsi="Arial" w:cs="Arial"/>
        </w:rPr>
      </w:pPr>
      <w:r w:rsidRPr="00932B64">
        <w:rPr>
          <w:rFonts w:ascii="Arial" w:hAnsi="Arial" w:cs="Arial"/>
        </w:rPr>
        <w:t>Untreated shock causes ischaemia of the heart, lungs, gut, kidneys and brain.</w:t>
      </w:r>
    </w:p>
    <w:p w:rsidR="00D63DA8" w:rsidRPr="00932B64" w:rsidRDefault="00D63DA8" w:rsidP="00D63DA8">
      <w:pPr>
        <w:numPr>
          <w:ilvl w:val="0"/>
          <w:numId w:val="23"/>
        </w:numPr>
        <w:rPr>
          <w:rFonts w:ascii="Arial" w:hAnsi="Arial" w:cs="Arial"/>
          <w:b/>
          <w:bCs/>
        </w:rPr>
      </w:pPr>
      <w:r w:rsidRPr="00932B64">
        <w:rPr>
          <w:rFonts w:ascii="Arial" w:hAnsi="Arial" w:cs="Arial"/>
          <w:b/>
          <w:bCs/>
        </w:rPr>
        <w:t>Rapid treatment is necessary to prevent multiple organ failure and death.</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Infarction</w:t>
      </w:r>
    </w:p>
    <w:p w:rsidR="00D63DA8" w:rsidRPr="00932B64" w:rsidRDefault="00D63DA8" w:rsidP="00D63DA8">
      <w:pPr>
        <w:numPr>
          <w:ilvl w:val="0"/>
          <w:numId w:val="24"/>
        </w:numPr>
        <w:rPr>
          <w:rFonts w:ascii="Arial" w:hAnsi="Arial" w:cs="Arial"/>
        </w:rPr>
      </w:pPr>
      <w:r w:rsidRPr="00932B64">
        <w:rPr>
          <w:rFonts w:ascii="Arial" w:hAnsi="Arial" w:cs="Arial"/>
        </w:rPr>
        <w:t>Tissue necrosis due to ischaemia.</w:t>
      </w:r>
    </w:p>
    <w:p w:rsidR="00D63DA8" w:rsidRPr="00932B64" w:rsidRDefault="00D63DA8" w:rsidP="00D63DA8">
      <w:pPr>
        <w:numPr>
          <w:ilvl w:val="0"/>
          <w:numId w:val="24"/>
        </w:numPr>
        <w:rPr>
          <w:rFonts w:ascii="Arial" w:hAnsi="Arial" w:cs="Arial"/>
        </w:rPr>
      </w:pPr>
      <w:r w:rsidRPr="00932B64">
        <w:rPr>
          <w:rFonts w:ascii="Arial" w:hAnsi="Arial" w:cs="Arial"/>
        </w:rPr>
        <w:t>Most infarcts are due to obstruction of an artery, either by thrombosis overlying a complicated atherosclerotic plaque or a thromboembolus e.g. acute myocardial infarction (‘heart attack’) and cerebral infarction (‘stroke’).</w:t>
      </w:r>
    </w:p>
    <w:p w:rsidR="00D63DA8" w:rsidRPr="00932B64" w:rsidRDefault="00D63DA8" w:rsidP="00D63DA8">
      <w:pPr>
        <w:numPr>
          <w:ilvl w:val="0"/>
          <w:numId w:val="24"/>
        </w:numPr>
        <w:rPr>
          <w:rFonts w:ascii="Arial" w:hAnsi="Arial" w:cs="Arial"/>
        </w:rPr>
      </w:pPr>
      <w:r w:rsidRPr="00932B64">
        <w:rPr>
          <w:rFonts w:ascii="Arial" w:hAnsi="Arial" w:cs="Arial"/>
        </w:rPr>
        <w:t>Infarction may also occur due to venous obstruction. The tissue becomes massively suffused with blood and appears dark purple or black e.g. testicular torsion, sigmoid volvulus.</w:t>
      </w:r>
    </w:p>
    <w:p w:rsidR="00D63DA8" w:rsidRPr="00932B64" w:rsidRDefault="00D63DA8" w:rsidP="00D63DA8">
      <w:pPr>
        <w:numPr>
          <w:ilvl w:val="0"/>
          <w:numId w:val="24"/>
        </w:numPr>
        <w:rPr>
          <w:rFonts w:ascii="Arial" w:hAnsi="Arial" w:cs="Arial"/>
        </w:rPr>
      </w:pPr>
      <w:r w:rsidRPr="00932B64">
        <w:rPr>
          <w:rFonts w:ascii="Arial" w:hAnsi="Arial" w:cs="Arial"/>
        </w:rPr>
        <w:t>Infarcts heal by repair i.e. laying down of granulation tissue which is replaced by a fibrous scar. Although structural integrity is maintained, there is permanent loss of functional tissue.</w:t>
      </w:r>
    </w:p>
    <w:p w:rsidR="00D63DA8" w:rsidRPr="00932B64" w:rsidRDefault="00D63DA8" w:rsidP="00D63DA8">
      <w:pPr>
        <w:rPr>
          <w:rFonts w:ascii="Arial" w:hAnsi="Arial" w:cs="Arial"/>
        </w:rPr>
      </w:pPr>
    </w:p>
    <w:p w:rsidR="00D63DA8" w:rsidRPr="00932B64" w:rsidRDefault="00D63DA8" w:rsidP="00D63DA8">
      <w:pPr>
        <w:rPr>
          <w:rFonts w:ascii="Arial" w:hAnsi="Arial" w:cs="Arial"/>
          <w:u w:val="single"/>
        </w:rPr>
      </w:pPr>
      <w:r w:rsidRPr="00932B64">
        <w:rPr>
          <w:rFonts w:ascii="Arial" w:hAnsi="Arial" w:cs="Arial"/>
          <w:u w:val="single"/>
        </w:rPr>
        <w:t>Atherosclerosis</w:t>
      </w:r>
    </w:p>
    <w:p w:rsidR="00D63DA8" w:rsidRPr="00932B64" w:rsidRDefault="00D63DA8" w:rsidP="00D63DA8">
      <w:pPr>
        <w:numPr>
          <w:ilvl w:val="0"/>
          <w:numId w:val="26"/>
        </w:numPr>
        <w:rPr>
          <w:rFonts w:ascii="Arial" w:hAnsi="Arial" w:cs="Arial"/>
          <w:u w:val="single"/>
        </w:rPr>
      </w:pPr>
      <w:r w:rsidRPr="00932B64">
        <w:rPr>
          <w:rFonts w:ascii="Arial" w:hAnsi="Arial" w:cs="Arial"/>
        </w:rPr>
        <w:t>An inflammatory disease of large and medium sized arteries characterised by formation of lipid-rich plaques in the vessel wall.</w:t>
      </w:r>
    </w:p>
    <w:p w:rsidR="00D63DA8" w:rsidRPr="00932B64" w:rsidRDefault="00D63DA8" w:rsidP="00D63DA8">
      <w:pPr>
        <w:numPr>
          <w:ilvl w:val="0"/>
          <w:numId w:val="26"/>
        </w:numPr>
        <w:rPr>
          <w:rFonts w:ascii="Arial" w:hAnsi="Arial" w:cs="Arial"/>
          <w:u w:val="single"/>
        </w:rPr>
      </w:pPr>
      <w:r w:rsidRPr="00932B64">
        <w:rPr>
          <w:rFonts w:ascii="Arial" w:hAnsi="Arial" w:cs="Arial"/>
        </w:rPr>
        <w:t>Very common, particularly in developed countries.</w:t>
      </w:r>
    </w:p>
    <w:p w:rsidR="00D63DA8" w:rsidRPr="00932B64" w:rsidRDefault="00D63DA8" w:rsidP="00D63DA8">
      <w:pPr>
        <w:numPr>
          <w:ilvl w:val="0"/>
          <w:numId w:val="26"/>
        </w:numPr>
        <w:rPr>
          <w:rFonts w:ascii="Arial" w:hAnsi="Arial" w:cs="Arial"/>
          <w:u w:val="single"/>
        </w:rPr>
      </w:pPr>
      <w:r w:rsidRPr="00932B64">
        <w:rPr>
          <w:rFonts w:ascii="Arial" w:hAnsi="Arial" w:cs="Arial"/>
        </w:rPr>
        <w:t xml:space="preserve">Important risk factors include </w:t>
      </w:r>
      <w:r>
        <w:rPr>
          <w:rFonts w:ascii="Arial" w:hAnsi="Arial" w:cs="Arial"/>
        </w:rPr>
        <w:t xml:space="preserve">older </w:t>
      </w:r>
      <w:r w:rsidRPr="00932B64">
        <w:rPr>
          <w:rFonts w:ascii="Arial" w:hAnsi="Arial" w:cs="Arial"/>
        </w:rPr>
        <w:t>age, male gender, obesity, diabetes mellitus, hypertension and smoking.</w:t>
      </w:r>
    </w:p>
    <w:p w:rsidR="00D63DA8" w:rsidRPr="00932B64" w:rsidRDefault="00D63DA8" w:rsidP="00D63DA8">
      <w:pPr>
        <w:numPr>
          <w:ilvl w:val="0"/>
          <w:numId w:val="26"/>
        </w:numPr>
        <w:rPr>
          <w:rFonts w:ascii="Arial" w:hAnsi="Arial" w:cs="Arial"/>
          <w:u w:val="single"/>
        </w:rPr>
      </w:pPr>
      <w:r w:rsidRPr="00932B64">
        <w:rPr>
          <w:rFonts w:ascii="Arial" w:hAnsi="Arial" w:cs="Arial"/>
        </w:rPr>
        <w:t>Endothelial injury leads to an inflammatory and fibroproliferative response culminating in atherosclerosis.</w:t>
      </w:r>
    </w:p>
    <w:p w:rsidR="00D63DA8" w:rsidRPr="00932B64" w:rsidRDefault="00D63DA8" w:rsidP="00D63DA8">
      <w:pPr>
        <w:numPr>
          <w:ilvl w:val="0"/>
          <w:numId w:val="26"/>
        </w:numPr>
        <w:rPr>
          <w:rFonts w:ascii="Arial" w:hAnsi="Arial" w:cs="Arial"/>
          <w:u w:val="single"/>
        </w:rPr>
      </w:pPr>
      <w:r w:rsidRPr="00932B64">
        <w:rPr>
          <w:rFonts w:ascii="Arial" w:hAnsi="Arial" w:cs="Arial"/>
        </w:rPr>
        <w:t>Oxidised LDL is a particular</w:t>
      </w:r>
      <w:r>
        <w:rPr>
          <w:rFonts w:ascii="Arial" w:hAnsi="Arial" w:cs="Arial"/>
        </w:rPr>
        <w:t>ly</w:t>
      </w:r>
      <w:r w:rsidRPr="00932B64">
        <w:rPr>
          <w:rFonts w:ascii="Arial" w:hAnsi="Arial" w:cs="Arial"/>
        </w:rPr>
        <w:t xml:space="preserve"> potent driver of atherogenesis.</w:t>
      </w:r>
    </w:p>
    <w:p w:rsidR="00D63DA8" w:rsidRPr="00932B64" w:rsidRDefault="00D63DA8" w:rsidP="00D63DA8">
      <w:pPr>
        <w:numPr>
          <w:ilvl w:val="0"/>
          <w:numId w:val="26"/>
        </w:numPr>
        <w:rPr>
          <w:rFonts w:ascii="Arial" w:hAnsi="Arial" w:cs="Arial"/>
          <w:u w:val="single"/>
        </w:rPr>
      </w:pPr>
      <w:r w:rsidRPr="00932B64">
        <w:rPr>
          <w:rFonts w:ascii="Arial" w:hAnsi="Arial" w:cs="Arial"/>
        </w:rPr>
        <w:t>Stable plaques cause symptoms of reversible ischaemia in the supplied organ e.g. angina pectoris, chronic lower limb ischaemia.</w:t>
      </w:r>
    </w:p>
    <w:p w:rsidR="00D63DA8" w:rsidRPr="00932B64" w:rsidRDefault="00D63DA8" w:rsidP="00D63DA8">
      <w:pPr>
        <w:numPr>
          <w:ilvl w:val="0"/>
          <w:numId w:val="26"/>
        </w:numPr>
        <w:rPr>
          <w:rFonts w:ascii="Arial" w:hAnsi="Arial" w:cs="Arial"/>
          <w:u w:val="single"/>
        </w:rPr>
      </w:pPr>
      <w:r>
        <w:rPr>
          <w:rFonts w:ascii="Arial" w:hAnsi="Arial" w:cs="Arial"/>
        </w:rPr>
        <w:t>Unstable (vulnerable)</w:t>
      </w:r>
      <w:r w:rsidRPr="00932B64">
        <w:rPr>
          <w:rFonts w:ascii="Arial" w:hAnsi="Arial" w:cs="Arial"/>
        </w:rPr>
        <w:t xml:space="preserve"> plaques can cause acute ischaemic events due to thrombosis overlying them e.g. acute coronary syndromes and cerebral infarction.</w:t>
      </w:r>
    </w:p>
    <w:p w:rsidR="00D63DA8" w:rsidRDefault="00D63DA8" w:rsidP="00D63DA8">
      <w:pPr>
        <w:rPr>
          <w:szCs w:val="22"/>
        </w:rPr>
      </w:pPr>
      <w:r>
        <w:rPr>
          <w:szCs w:val="22"/>
        </w:rPr>
        <w:br w:type="page"/>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8"/>
          <w:szCs w:val="28"/>
        </w:rPr>
        <w:lastRenderedPageBreak/>
        <w:t>CELL PATHOLOGY 3</w:t>
      </w:r>
      <w:r w:rsidRPr="008B2257">
        <w:rPr>
          <w:rFonts w:ascii="Arial" w:hAnsi="Arial" w:cs="Arial"/>
          <w:sz w:val="22"/>
          <w:szCs w:val="22"/>
        </w:rPr>
        <w:t xml:space="preserve"> </w:t>
      </w:r>
      <w:r w:rsidRPr="008B2257">
        <w:rPr>
          <w:rFonts w:ascii="Arial" w:hAnsi="Arial" w:cs="Arial"/>
          <w:sz w:val="22"/>
          <w:szCs w:val="22"/>
        </w:rPr>
        <w:br/>
      </w:r>
      <w:r w:rsidRPr="008B2257">
        <w:rPr>
          <w:rFonts w:ascii="Arial" w:hAnsi="Arial" w:cs="Arial"/>
          <w:sz w:val="28"/>
          <w:szCs w:val="28"/>
        </w:rPr>
        <w:t>Inflammation</w:t>
      </w:r>
    </w:p>
    <w:p w:rsidR="00773CCE" w:rsidRPr="008B2257" w:rsidRDefault="00773CCE" w:rsidP="00773CCE">
      <w:pPr>
        <w:pStyle w:val="Heading2"/>
        <w:rPr>
          <w:rFonts w:ascii="Arial" w:hAnsi="Arial" w:cs="Arial"/>
          <w:sz w:val="24"/>
        </w:rPr>
      </w:pPr>
      <w:r>
        <w:rPr>
          <w:rFonts w:ascii="Arial" w:hAnsi="Arial" w:cs="Arial"/>
          <w:sz w:val="24"/>
        </w:rPr>
        <w:t>Dr Mary Thompson</w:t>
      </w:r>
    </w:p>
    <w:p w:rsidR="00773CCE" w:rsidRPr="008B2257" w:rsidRDefault="00773CCE" w:rsidP="00773CCE">
      <w:pPr>
        <w:rPr>
          <w:rFonts w:ascii="Arial" w:hAnsi="Arial" w:cs="Arial"/>
        </w:rPr>
      </w:pPr>
    </w:p>
    <w:p w:rsidR="00773CCE" w:rsidRPr="008B2257" w:rsidRDefault="00773CCE" w:rsidP="00773CCE">
      <w:pPr>
        <w:rPr>
          <w:rFonts w:ascii="Arial" w:hAnsi="Arial" w:cs="Arial"/>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Learning Objectives</w:t>
      </w:r>
    </w:p>
    <w:p w:rsidR="00773CCE" w:rsidRPr="008242C8" w:rsidRDefault="00773CCE" w:rsidP="00D13E8D">
      <w:pPr>
        <w:numPr>
          <w:ilvl w:val="0"/>
          <w:numId w:val="18"/>
        </w:numPr>
        <w:tabs>
          <w:tab w:val="left" w:pos="357"/>
        </w:tabs>
        <w:ind w:left="357" w:hanging="357"/>
        <w:rPr>
          <w:rFonts w:ascii="Arial" w:hAnsi="Arial" w:cs="Arial"/>
          <w:sz w:val="22"/>
          <w:szCs w:val="22"/>
          <w:lang w:val="en-GB"/>
        </w:rPr>
      </w:pPr>
      <w:r w:rsidRPr="008242C8">
        <w:rPr>
          <w:rFonts w:ascii="Arial" w:hAnsi="Arial" w:cs="Arial"/>
          <w:sz w:val="22"/>
          <w:szCs w:val="22"/>
        </w:rPr>
        <w:t>Understand basic pathology of acute, chronic and granulomatous inflammation</w:t>
      </w:r>
    </w:p>
    <w:p w:rsidR="00773CCE" w:rsidRPr="008242C8" w:rsidRDefault="00773CCE" w:rsidP="00D13E8D">
      <w:pPr>
        <w:numPr>
          <w:ilvl w:val="0"/>
          <w:numId w:val="18"/>
        </w:numPr>
        <w:tabs>
          <w:tab w:val="left" w:pos="357"/>
        </w:tabs>
        <w:ind w:left="357" w:hanging="357"/>
        <w:rPr>
          <w:rFonts w:ascii="Arial" w:hAnsi="Arial" w:cs="Arial"/>
          <w:sz w:val="22"/>
          <w:szCs w:val="22"/>
        </w:rPr>
      </w:pPr>
      <w:r w:rsidRPr="008242C8">
        <w:rPr>
          <w:rFonts w:ascii="Arial" w:hAnsi="Arial" w:cs="Arial"/>
          <w:sz w:val="22"/>
          <w:szCs w:val="22"/>
          <w:lang w:val="en-GB"/>
        </w:rPr>
        <w:t>Recognise</w:t>
      </w:r>
      <w:r w:rsidRPr="008242C8">
        <w:rPr>
          <w:rFonts w:ascii="Arial" w:hAnsi="Arial" w:cs="Arial"/>
          <w:sz w:val="22"/>
          <w:szCs w:val="22"/>
        </w:rPr>
        <w:t xml:space="preserve"> the histological features of these</w:t>
      </w:r>
    </w:p>
    <w:p w:rsidR="00773CCE" w:rsidRPr="008242C8" w:rsidRDefault="00773CCE" w:rsidP="00D13E8D">
      <w:pPr>
        <w:numPr>
          <w:ilvl w:val="0"/>
          <w:numId w:val="18"/>
        </w:numPr>
        <w:tabs>
          <w:tab w:val="left" w:pos="357"/>
        </w:tabs>
        <w:ind w:left="357" w:hanging="357"/>
        <w:rPr>
          <w:rFonts w:ascii="Arial" w:hAnsi="Arial" w:cs="Arial"/>
          <w:sz w:val="22"/>
          <w:szCs w:val="22"/>
        </w:rPr>
      </w:pPr>
      <w:r w:rsidRPr="008242C8">
        <w:rPr>
          <w:rFonts w:ascii="Arial" w:hAnsi="Arial" w:cs="Arial"/>
          <w:sz w:val="22"/>
          <w:szCs w:val="22"/>
        </w:rPr>
        <w:t xml:space="preserve">Understand the long term sequelae of inflammation, including </w:t>
      </w:r>
      <w:r>
        <w:rPr>
          <w:rFonts w:ascii="Arial" w:hAnsi="Arial" w:cs="Arial"/>
          <w:sz w:val="22"/>
          <w:szCs w:val="22"/>
        </w:rPr>
        <w:t>wound healing</w:t>
      </w:r>
    </w:p>
    <w:p w:rsidR="00773CCE" w:rsidRPr="008242C8" w:rsidRDefault="00773CCE" w:rsidP="00773CCE">
      <w:pPr>
        <w:rPr>
          <w:rFonts w:ascii="Arial" w:hAnsi="Arial" w:cs="Arial"/>
          <w:sz w:val="22"/>
          <w:szCs w:val="22"/>
        </w:rPr>
      </w:pPr>
    </w:p>
    <w:p w:rsidR="00773CCE" w:rsidRPr="008242C8"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“Inflammation”</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Essential for human survival</w:t>
      </w:r>
    </w:p>
    <w:p w:rsidR="00773CCE" w:rsidRPr="008B2257" w:rsidRDefault="00773CCE" w:rsidP="00D13E8D">
      <w:pPr>
        <w:pStyle w:val="Heading2"/>
        <w:keepNext w:val="0"/>
        <w:numPr>
          <w:ilvl w:val="0"/>
          <w:numId w:val="32"/>
        </w:numPr>
        <w:ind w:left="270" w:hanging="270"/>
        <w:rPr>
          <w:rFonts w:ascii="Arial" w:hAnsi="Arial" w:cs="Arial"/>
          <w:b w:val="0"/>
          <w:sz w:val="22"/>
          <w:szCs w:val="22"/>
          <w:lang w:val="en-US"/>
        </w:rPr>
      </w:pPr>
      <w:r w:rsidRPr="008B2257">
        <w:rPr>
          <w:rFonts w:ascii="Arial" w:hAnsi="Arial" w:cs="Arial"/>
          <w:b w:val="0"/>
          <w:sz w:val="22"/>
          <w:szCs w:val="22"/>
        </w:rPr>
        <w:t>Role in many human diseases</w:t>
      </w:r>
    </w:p>
    <w:p w:rsidR="00773CCE" w:rsidRPr="008B2257" w:rsidRDefault="00773CCE" w:rsidP="00773CCE">
      <w:pPr>
        <w:pStyle w:val="Heading3"/>
        <w:jc w:val="left"/>
        <w:rPr>
          <w:rFonts w:ascii="Arial" w:hAnsi="Arial" w:cs="Arial"/>
          <w:sz w:val="22"/>
          <w:szCs w:val="22"/>
        </w:rPr>
      </w:pPr>
    </w:p>
    <w:p w:rsidR="00773CCE" w:rsidRPr="008B2257" w:rsidRDefault="00773CCE" w:rsidP="00773CCE">
      <w:pPr>
        <w:rPr>
          <w:rFonts w:ascii="Arial" w:hAnsi="Arial" w:cs="Arial"/>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What is inflammation?</w:t>
      </w:r>
    </w:p>
    <w:p w:rsidR="00773CCE" w:rsidRPr="008B2257" w:rsidRDefault="00773CCE" w:rsidP="00D13E8D">
      <w:pPr>
        <w:pStyle w:val="Heading2"/>
        <w:keepNext w:val="0"/>
        <w:numPr>
          <w:ilvl w:val="0"/>
          <w:numId w:val="29"/>
        </w:numPr>
        <w:ind w:left="270" w:hanging="270"/>
        <w:rPr>
          <w:rFonts w:ascii="Arial" w:hAnsi="Arial" w:cs="Arial"/>
          <w:b w:val="0"/>
          <w:bCs w:val="0"/>
          <w:i/>
          <w:iCs/>
          <w:sz w:val="22"/>
          <w:szCs w:val="22"/>
        </w:rPr>
      </w:pPr>
      <w:r w:rsidRPr="008B2257">
        <w:rPr>
          <w:rFonts w:ascii="Arial" w:hAnsi="Arial" w:cs="Arial"/>
          <w:b w:val="0"/>
          <w:i/>
          <w:iCs/>
          <w:sz w:val="22"/>
          <w:szCs w:val="22"/>
        </w:rPr>
        <w:t>“Reaction of living vascularised tissue to sub-lethal cellular injury.”</w:t>
      </w:r>
    </w:p>
    <w:p w:rsidR="00773CCE" w:rsidRPr="008B2257" w:rsidRDefault="00773CCE" w:rsidP="00D13E8D">
      <w:pPr>
        <w:pStyle w:val="Heading2"/>
        <w:keepNext w:val="0"/>
        <w:numPr>
          <w:ilvl w:val="0"/>
          <w:numId w:val="33"/>
        </w:numPr>
        <w:ind w:left="270" w:hanging="270"/>
        <w:rPr>
          <w:rFonts w:ascii="Arial" w:hAnsi="Arial" w:cs="Arial"/>
          <w:b w:val="0"/>
          <w:sz w:val="22"/>
          <w:szCs w:val="22"/>
        </w:rPr>
      </w:pPr>
      <w:r w:rsidRPr="008B2257">
        <w:rPr>
          <w:rFonts w:ascii="Arial" w:hAnsi="Arial" w:cs="Arial"/>
          <w:b w:val="0"/>
          <w:sz w:val="22"/>
          <w:szCs w:val="22"/>
          <w:u w:val="single"/>
        </w:rPr>
        <w:t>Function</w:t>
      </w:r>
      <w:r w:rsidRPr="008B2257">
        <w:rPr>
          <w:rFonts w:ascii="Arial" w:hAnsi="Arial" w:cs="Arial"/>
          <w:b w:val="0"/>
          <w:sz w:val="22"/>
          <w:szCs w:val="22"/>
        </w:rPr>
        <w:t xml:space="preserve"> - Remove cause of injury and initiate repair.</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acute (hours/days)</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chronic (weeks/months)</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Different cell types and mechanisms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BUT NOTE – inflammation can also have harmful effects</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Can cause tissue destruction</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rPr>
          <w:rFonts w:ascii="Arial" w:hAnsi="Arial" w:cs="Arial"/>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What causes inflammation?</w:t>
      </w:r>
    </w:p>
    <w:p w:rsidR="00773CCE" w:rsidRPr="008B2257" w:rsidRDefault="00773CCE" w:rsidP="00D13E8D">
      <w:pPr>
        <w:pStyle w:val="Heading4"/>
        <w:keepNext w:val="0"/>
        <w:numPr>
          <w:ilvl w:val="0"/>
          <w:numId w:val="32"/>
        </w:numPr>
        <w:tabs>
          <w:tab w:val="clear" w:pos="567"/>
        </w:tabs>
        <w:autoSpaceDE w:val="0"/>
        <w:autoSpaceDN w:val="0"/>
        <w:adjustRightInd w:val="0"/>
        <w:ind w:left="180" w:hanging="180"/>
        <w:rPr>
          <w:rFonts w:ascii="Arial" w:hAnsi="Arial" w:cs="Arial"/>
          <w:b w:val="0"/>
          <w:szCs w:val="22"/>
        </w:rPr>
      </w:pPr>
      <w:r w:rsidRPr="008B2257">
        <w:rPr>
          <w:rFonts w:ascii="Arial" w:hAnsi="Arial" w:cs="Arial"/>
          <w:b w:val="0"/>
          <w:szCs w:val="22"/>
        </w:rPr>
        <w:t xml:space="preserve">Infection….BUT inflammation is NOT JUST caused by infectious organisms…. </w:t>
      </w:r>
    </w:p>
    <w:p w:rsidR="00773CCE" w:rsidRPr="008B2257" w:rsidRDefault="00773CCE" w:rsidP="00D13E8D">
      <w:pPr>
        <w:pStyle w:val="Heading4"/>
        <w:keepNext w:val="0"/>
        <w:numPr>
          <w:ilvl w:val="0"/>
          <w:numId w:val="32"/>
        </w:numPr>
        <w:tabs>
          <w:tab w:val="clear" w:pos="567"/>
        </w:tabs>
        <w:autoSpaceDE w:val="0"/>
        <w:autoSpaceDN w:val="0"/>
        <w:adjustRightInd w:val="0"/>
        <w:ind w:left="180" w:hanging="180"/>
        <w:rPr>
          <w:rFonts w:ascii="Arial" w:hAnsi="Arial" w:cs="Arial"/>
          <w:b w:val="0"/>
          <w:bCs w:val="0"/>
          <w:szCs w:val="22"/>
        </w:rPr>
      </w:pPr>
      <w:r w:rsidRPr="008B2257">
        <w:rPr>
          <w:rFonts w:ascii="Arial" w:hAnsi="Arial" w:cs="Arial"/>
          <w:b w:val="0"/>
          <w:szCs w:val="22"/>
        </w:rPr>
        <w:t>Foreign body</w:t>
      </w:r>
    </w:p>
    <w:p w:rsidR="00773CCE" w:rsidRPr="008B2257" w:rsidRDefault="00773CCE" w:rsidP="00D13E8D">
      <w:pPr>
        <w:pStyle w:val="Heading4"/>
        <w:keepNext w:val="0"/>
        <w:numPr>
          <w:ilvl w:val="0"/>
          <w:numId w:val="32"/>
        </w:numPr>
        <w:tabs>
          <w:tab w:val="clear" w:pos="567"/>
        </w:tabs>
        <w:autoSpaceDE w:val="0"/>
        <w:autoSpaceDN w:val="0"/>
        <w:adjustRightInd w:val="0"/>
        <w:ind w:left="180" w:hanging="180"/>
        <w:rPr>
          <w:rFonts w:ascii="Arial" w:hAnsi="Arial" w:cs="Arial"/>
          <w:b w:val="0"/>
          <w:szCs w:val="22"/>
        </w:rPr>
      </w:pPr>
      <w:r w:rsidRPr="008B2257">
        <w:rPr>
          <w:rFonts w:ascii="Arial" w:hAnsi="Arial" w:cs="Arial"/>
          <w:b w:val="0"/>
          <w:szCs w:val="22"/>
        </w:rPr>
        <w:t>Tissue destruction – mechanical trauma, chemical injury, radiation injury, endogenous (autoimmune reaction, crystal deposition)</w:t>
      </w:r>
    </w:p>
    <w:p w:rsidR="00773CCE" w:rsidRPr="008B2257" w:rsidRDefault="00773CCE" w:rsidP="00773CCE">
      <w:pPr>
        <w:pStyle w:val="Heading1"/>
        <w:jc w:val="left"/>
        <w:rPr>
          <w:rFonts w:ascii="Arial" w:hAnsi="Arial" w:cs="Arial"/>
          <w:b w:val="0"/>
          <w:sz w:val="22"/>
          <w:szCs w:val="22"/>
        </w:rPr>
      </w:pP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The inflammatory reaction</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Inflammatory cells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Neutrophils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Macrophages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Lymphocytes</w:t>
      </w: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Vascular changes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Immediate supply cells and soluble factors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Remodelling in chronic inflammation</w:t>
      </w: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Soluble factors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Antibodies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Cytokines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Complement</w:t>
      </w: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ECM/Repair</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br w:type="page"/>
      </w:r>
      <w:r w:rsidRPr="008B2257">
        <w:rPr>
          <w:rFonts w:ascii="Arial" w:hAnsi="Arial" w:cs="Arial"/>
          <w:sz w:val="22"/>
          <w:szCs w:val="22"/>
        </w:rPr>
        <w:lastRenderedPageBreak/>
        <w:t>Neutrophils – The “foot soldier”</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Produced in bone marrow</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Circulate in blood</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Contain cytoplasmic granules</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Main role:-</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Phagocytosis (gobble up) of organisms, debris.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Degranulation (release contents of granules)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lang w:val="en-US"/>
        </w:rPr>
      </w:pPr>
      <w:r w:rsidRPr="008B2257">
        <w:rPr>
          <w:rFonts w:ascii="Arial" w:hAnsi="Arial" w:cs="Arial"/>
          <w:b w:val="0"/>
          <w:szCs w:val="22"/>
        </w:rPr>
        <w:t>Enzymes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Free radicals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Soluble mediators</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 xml:space="preserve">Monocyte/Macrophages – The “commander” </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Monocytes in blood</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Once in tissue give rise to macrophages</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Role:</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Phagocytosis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Control many other inflammatory cells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Release cytokines</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Other</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Eosinophils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Seen in allergic and parasitic causes of inflammation</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Mast cells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Also seen in allergic diseases</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Acute inflammation</w:t>
      </w:r>
      <w:r w:rsidRPr="008B2257">
        <w:rPr>
          <w:rFonts w:ascii="Arial" w:hAnsi="Arial" w:cs="Arial"/>
          <w:sz w:val="22"/>
          <w:szCs w:val="22"/>
        </w:rPr>
        <w:br/>
        <w:t>The Clinical Features</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LOCAL</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Described as early as 3000BC by Egyptian</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Celsus described four cardinal signs in 1</w:t>
      </w:r>
      <w:r w:rsidRPr="008B2257">
        <w:rPr>
          <w:rFonts w:ascii="Arial" w:hAnsi="Arial" w:cs="Arial"/>
          <w:b w:val="0"/>
          <w:sz w:val="22"/>
          <w:szCs w:val="22"/>
          <w:vertAlign w:val="superscript"/>
        </w:rPr>
        <w:t>st</w:t>
      </w:r>
      <w:r w:rsidRPr="008B2257">
        <w:rPr>
          <w:rFonts w:ascii="Arial" w:hAnsi="Arial" w:cs="Arial"/>
          <w:b w:val="0"/>
          <w:sz w:val="22"/>
          <w:szCs w:val="22"/>
        </w:rPr>
        <w:t xml:space="preserve"> century AD.</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RUBOR – redness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TUMOUR – swelling (oedema)</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CALOR – heat</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DOLOR – pain</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SYSTEMIC</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Fever, shock</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br/>
        <w:t xml:space="preserve">Acute </w:t>
      </w:r>
      <w:r w:rsidRPr="008B2257">
        <w:rPr>
          <w:rFonts w:ascii="Arial" w:hAnsi="Arial" w:cs="Arial"/>
          <w:sz w:val="22"/>
          <w:szCs w:val="22"/>
        </w:rPr>
        <w:br/>
        <w:t>Inflammation</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Exudates</w:t>
      </w:r>
    </w:p>
    <w:p w:rsidR="00773CCE" w:rsidRPr="008B2257" w:rsidRDefault="00773CCE" w:rsidP="00D13E8D">
      <w:pPr>
        <w:numPr>
          <w:ilvl w:val="0"/>
          <w:numId w:val="37"/>
        </w:numPr>
        <w:rPr>
          <w:rFonts w:ascii="Arial" w:hAnsi="Arial" w:cs="Arial"/>
          <w:sz w:val="22"/>
          <w:szCs w:val="22"/>
        </w:rPr>
      </w:pPr>
      <w:r w:rsidRPr="008B2257">
        <w:rPr>
          <w:rFonts w:ascii="Arial" w:hAnsi="Arial" w:cs="Arial"/>
          <w:sz w:val="22"/>
          <w:szCs w:val="22"/>
        </w:rPr>
        <w:t>Purulent</w:t>
      </w:r>
    </w:p>
    <w:p w:rsidR="00773CCE" w:rsidRPr="008B2257" w:rsidRDefault="00773CCE" w:rsidP="00D13E8D">
      <w:pPr>
        <w:numPr>
          <w:ilvl w:val="0"/>
          <w:numId w:val="37"/>
        </w:numPr>
        <w:rPr>
          <w:rFonts w:ascii="Arial" w:hAnsi="Arial" w:cs="Arial"/>
          <w:sz w:val="22"/>
          <w:szCs w:val="22"/>
        </w:rPr>
      </w:pPr>
      <w:r w:rsidRPr="008B2257">
        <w:rPr>
          <w:rFonts w:ascii="Arial" w:hAnsi="Arial" w:cs="Arial"/>
          <w:sz w:val="22"/>
          <w:szCs w:val="22"/>
        </w:rPr>
        <w:t>Serous</w:t>
      </w:r>
    </w:p>
    <w:p w:rsidR="00773CCE" w:rsidRPr="008B2257" w:rsidRDefault="00773CCE" w:rsidP="00D13E8D">
      <w:pPr>
        <w:numPr>
          <w:ilvl w:val="0"/>
          <w:numId w:val="37"/>
        </w:numPr>
        <w:rPr>
          <w:rFonts w:ascii="Arial" w:hAnsi="Arial" w:cs="Arial"/>
          <w:sz w:val="22"/>
          <w:szCs w:val="22"/>
        </w:rPr>
      </w:pPr>
      <w:r w:rsidRPr="008B2257">
        <w:rPr>
          <w:rFonts w:ascii="Arial" w:hAnsi="Arial" w:cs="Arial"/>
          <w:sz w:val="22"/>
          <w:szCs w:val="22"/>
        </w:rPr>
        <w:t>Haemorrhagic</w:t>
      </w:r>
    </w:p>
    <w:p w:rsidR="00773CCE" w:rsidRPr="008B2257" w:rsidRDefault="00773CCE" w:rsidP="00D13E8D">
      <w:pPr>
        <w:numPr>
          <w:ilvl w:val="0"/>
          <w:numId w:val="37"/>
        </w:numPr>
        <w:rPr>
          <w:rFonts w:ascii="Arial" w:hAnsi="Arial" w:cs="Arial"/>
          <w:sz w:val="22"/>
          <w:szCs w:val="22"/>
        </w:rPr>
      </w:pPr>
      <w:r w:rsidRPr="008B2257">
        <w:rPr>
          <w:rFonts w:ascii="Arial" w:hAnsi="Arial" w:cs="Arial"/>
          <w:sz w:val="22"/>
          <w:szCs w:val="22"/>
        </w:rPr>
        <w:t>Fibrinous</w:t>
      </w:r>
    </w:p>
    <w:p w:rsidR="00773CCE" w:rsidRPr="008B2257" w:rsidRDefault="00773CCE" w:rsidP="00773CCE">
      <w:pPr>
        <w:ind w:left="360"/>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Vascular changes</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Vascular calibre and flow increased REDNESS &amp; HEAT</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Dilatation and increased blood flow to injured area enables rapid delivery of inflammatory cells and mediators</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lang w:val="en-US"/>
        </w:rPr>
      </w:pPr>
      <w:r w:rsidRPr="008B2257">
        <w:rPr>
          <w:rFonts w:ascii="Arial" w:hAnsi="Arial" w:cs="Arial"/>
          <w:b w:val="0"/>
          <w:sz w:val="22"/>
          <w:szCs w:val="22"/>
        </w:rPr>
        <w:t>Adhesion molecules expressed on endothelium</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Inflammatory cells stick to vessel wall</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Vascular permeability -&gt; SWELLING</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b w:val="0"/>
          <w:sz w:val="22"/>
          <w:szCs w:val="22"/>
        </w:rPr>
        <w:t>Leaky capillaries allow cells and mediators to enter tissue – EXUDATE</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br w:type="page"/>
      </w:r>
      <w:r w:rsidRPr="008B2257">
        <w:rPr>
          <w:rFonts w:ascii="Arial" w:hAnsi="Arial" w:cs="Arial"/>
          <w:sz w:val="22"/>
          <w:szCs w:val="22"/>
        </w:rPr>
        <w:lastRenderedPageBreak/>
        <w:t>White cell changes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Leave blood and enter tissue</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Migrate through tissue to injured site (chemotaxis)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Become activated</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Ingest organisms/cell debris (phagocytosis)</w:t>
      </w:r>
    </w:p>
    <w:p w:rsidR="00773CCE" w:rsidRPr="008B2257" w:rsidRDefault="00773CCE" w:rsidP="00D13E8D">
      <w:pPr>
        <w:pStyle w:val="Heading2"/>
        <w:keepNext w:val="0"/>
        <w:numPr>
          <w:ilvl w:val="0"/>
          <w:numId w:val="29"/>
        </w:numPr>
        <w:ind w:left="270" w:hanging="270"/>
        <w:rPr>
          <w:rFonts w:ascii="Arial" w:hAnsi="Arial" w:cs="Arial"/>
          <w:b w:val="0"/>
          <w:sz w:val="22"/>
          <w:szCs w:val="22"/>
          <w:lang w:val="en-US"/>
        </w:rPr>
      </w:pPr>
      <w:r w:rsidRPr="008B2257">
        <w:rPr>
          <w:rFonts w:ascii="Arial" w:hAnsi="Arial" w:cs="Arial"/>
          <w:b w:val="0"/>
          <w:sz w:val="22"/>
          <w:szCs w:val="22"/>
        </w:rPr>
        <w:t>Secrete soluble mediators that aid inflammatory process</w:t>
      </w:r>
    </w:p>
    <w:p w:rsidR="00773CCE" w:rsidRPr="008B2257" w:rsidRDefault="00773CCE" w:rsidP="00773CCE">
      <w:pPr>
        <w:pStyle w:val="Heading1"/>
        <w:jc w:val="left"/>
        <w:rPr>
          <w:rFonts w:ascii="Arial" w:hAnsi="Arial" w:cs="Arial"/>
          <w:b w:val="0"/>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How do cells get to sites of injury?</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Chemotaxis</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Chemotaxis – move towards injured area</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 xml:space="preserve">Exogenous and endogenous compounds attract cells. </w:t>
      </w:r>
    </w:p>
    <w:p w:rsidR="00773CCE" w:rsidRPr="008B2257" w:rsidRDefault="00773CCE" w:rsidP="00773CCE">
      <w:pPr>
        <w:pStyle w:val="Heading1"/>
        <w:jc w:val="left"/>
        <w:rPr>
          <w:rFonts w:ascii="Arial" w:hAnsi="Arial" w:cs="Arial"/>
          <w:b w:val="0"/>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Activation</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Phagocytosis</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Inside the phagosome</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Oxygen Independent cell killing</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Bactericidal permeability increasing protein – “does what is says on the tin”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Lysozyme</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Lactoferrin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Major basic protein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Defensins</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Soluble Factors in Exudate</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Antibodies</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Factors produced locally by cells</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Circulating plasma proteins</w:t>
      </w:r>
    </w:p>
    <w:p w:rsidR="00773CCE" w:rsidRPr="008B2257" w:rsidRDefault="00773CCE" w:rsidP="00773CCE">
      <w:pPr>
        <w:pStyle w:val="Heading3"/>
        <w:jc w:val="left"/>
        <w:rPr>
          <w:rFonts w:ascii="Arial" w:hAnsi="Arial" w:cs="Arial"/>
          <w:sz w:val="22"/>
          <w:szCs w:val="22"/>
          <w:lang w:val="en-US"/>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Vasoactive amines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Released from mast cells, basophils and platelets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 xml:space="preserve">Histamine </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Causes increased vascular permeability</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E.g. Acute asthmatic reactions</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Complement System</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Lipid mediators</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Other Factors</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Platelet Activating Factor</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Clotting factors</w:t>
      </w:r>
    </w:p>
    <w:p w:rsidR="00773CCE" w:rsidRPr="008B2257" w:rsidRDefault="00773CCE" w:rsidP="00D13E8D">
      <w:pPr>
        <w:pStyle w:val="Heading2"/>
        <w:keepNext w:val="0"/>
        <w:numPr>
          <w:ilvl w:val="0"/>
          <w:numId w:val="31"/>
        </w:numPr>
        <w:ind w:left="270" w:hanging="270"/>
        <w:rPr>
          <w:rFonts w:ascii="Arial" w:hAnsi="Arial" w:cs="Arial"/>
          <w:b w:val="0"/>
          <w:bCs w:val="0"/>
          <w:sz w:val="22"/>
          <w:szCs w:val="22"/>
        </w:rPr>
      </w:pPr>
      <w:r w:rsidRPr="008B2257">
        <w:rPr>
          <w:rFonts w:ascii="Arial" w:hAnsi="Arial" w:cs="Arial"/>
          <w:b w:val="0"/>
          <w:sz w:val="22"/>
          <w:szCs w:val="22"/>
        </w:rPr>
        <w:t>Nitric oxide</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CYTOKINES – proteins produced by many cell types (lymphocytes, macrophages, endothelial cells, etc) that modulate function of other cells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IL1 and Tumour necrosis factor (TNF).</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br w:type="page"/>
      </w:r>
      <w:r w:rsidRPr="008B2257">
        <w:rPr>
          <w:rFonts w:ascii="Arial" w:hAnsi="Arial" w:cs="Arial"/>
          <w:sz w:val="22"/>
          <w:szCs w:val="22"/>
        </w:rPr>
        <w:lastRenderedPageBreak/>
        <w:t>Case 1</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38-year-old overweight woman</w:t>
      </w:r>
    </w:p>
    <w:p w:rsidR="00773CCE" w:rsidRPr="008B2257" w:rsidRDefault="00773CCE" w:rsidP="00D13E8D">
      <w:pPr>
        <w:pStyle w:val="Heading2"/>
        <w:keepNext w:val="0"/>
        <w:numPr>
          <w:ilvl w:val="0"/>
          <w:numId w:val="29"/>
        </w:numPr>
        <w:ind w:left="270" w:hanging="270"/>
        <w:rPr>
          <w:rFonts w:ascii="Arial" w:hAnsi="Arial" w:cs="Arial"/>
          <w:b w:val="0"/>
          <w:sz w:val="22"/>
          <w:szCs w:val="22"/>
          <w:lang w:val="it-IT"/>
        </w:rPr>
      </w:pPr>
      <w:r w:rsidRPr="008B2257">
        <w:rPr>
          <w:rFonts w:ascii="Arial" w:hAnsi="Arial" w:cs="Arial"/>
          <w:b w:val="0"/>
          <w:sz w:val="22"/>
          <w:szCs w:val="22"/>
          <w:lang w:val="it-IT"/>
        </w:rPr>
        <w:t>C/o right upper quadrant pain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O/e febrile, loss of appetite, tender RUQ</w:t>
      </w:r>
    </w:p>
    <w:p w:rsidR="00773CCE" w:rsidRPr="008B2257" w:rsidRDefault="00773CCE" w:rsidP="00D13E8D">
      <w:pPr>
        <w:pStyle w:val="Heading2"/>
        <w:keepNext w:val="0"/>
        <w:numPr>
          <w:ilvl w:val="0"/>
          <w:numId w:val="29"/>
        </w:numPr>
        <w:ind w:left="270" w:hanging="270"/>
        <w:rPr>
          <w:rFonts w:ascii="Arial" w:hAnsi="Arial" w:cs="Arial"/>
          <w:b w:val="0"/>
          <w:sz w:val="22"/>
          <w:szCs w:val="22"/>
          <w:lang w:val="en-US"/>
        </w:rPr>
      </w:pPr>
      <w:r w:rsidRPr="008B2257">
        <w:rPr>
          <w:rFonts w:ascii="Arial" w:hAnsi="Arial" w:cs="Arial"/>
          <w:b w:val="0"/>
          <w:sz w:val="22"/>
          <w:szCs w:val="22"/>
        </w:rPr>
        <w:t>Fbc – Raised neutrophil count</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CRP ESR both elevated</w:t>
      </w:r>
    </w:p>
    <w:p w:rsidR="00773CCE" w:rsidRPr="008B2257" w:rsidRDefault="00773CCE" w:rsidP="00773CCE">
      <w:pPr>
        <w:pStyle w:val="Heading1"/>
        <w:jc w:val="left"/>
        <w:rPr>
          <w:rFonts w:ascii="Arial" w:hAnsi="Arial" w:cs="Arial"/>
          <w:b w:val="0"/>
          <w:sz w:val="22"/>
          <w:szCs w:val="22"/>
        </w:rPr>
      </w:pPr>
      <w:r w:rsidRPr="008B2257">
        <w:rPr>
          <w:rFonts w:ascii="Arial" w:hAnsi="Arial" w:cs="Arial"/>
          <w:b w:val="0"/>
          <w:sz w:val="22"/>
          <w:szCs w:val="22"/>
        </w:rPr>
        <w:t>Diagnosis - Acute cholecystitis</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Harmful effects of Acute Inflammation</w:t>
      </w:r>
    </w:p>
    <w:p w:rsidR="00773CCE" w:rsidRPr="008B2257" w:rsidRDefault="00773CCE" w:rsidP="00D13E8D">
      <w:pPr>
        <w:pStyle w:val="Heading2"/>
        <w:keepNext w:val="0"/>
        <w:numPr>
          <w:ilvl w:val="0"/>
          <w:numId w:val="29"/>
        </w:numPr>
        <w:ind w:left="480" w:hanging="480"/>
        <w:rPr>
          <w:rFonts w:ascii="Arial" w:hAnsi="Arial" w:cs="Arial"/>
          <w:b w:val="0"/>
          <w:sz w:val="22"/>
          <w:szCs w:val="22"/>
        </w:rPr>
      </w:pPr>
      <w:r w:rsidRPr="008B2257">
        <w:rPr>
          <w:rFonts w:ascii="Arial" w:hAnsi="Arial" w:cs="Arial"/>
          <w:b w:val="0"/>
          <w:sz w:val="22"/>
          <w:szCs w:val="22"/>
        </w:rPr>
        <w:t>OEDEMA (swelling)</w:t>
      </w:r>
    </w:p>
    <w:p w:rsidR="00773CCE" w:rsidRPr="008B2257" w:rsidRDefault="00773CCE" w:rsidP="00D13E8D">
      <w:pPr>
        <w:pStyle w:val="Heading2"/>
        <w:keepNext w:val="0"/>
        <w:numPr>
          <w:ilvl w:val="0"/>
          <w:numId w:val="29"/>
        </w:numPr>
        <w:ind w:left="480" w:hanging="480"/>
        <w:rPr>
          <w:rFonts w:ascii="Arial" w:hAnsi="Arial" w:cs="Arial"/>
          <w:b w:val="0"/>
          <w:sz w:val="22"/>
          <w:szCs w:val="22"/>
          <w:lang w:val="en-US"/>
        </w:rPr>
      </w:pPr>
      <w:r w:rsidRPr="008B2257">
        <w:rPr>
          <w:rFonts w:ascii="Arial" w:hAnsi="Arial" w:cs="Arial"/>
          <w:b w:val="0"/>
          <w:sz w:val="22"/>
          <w:szCs w:val="22"/>
        </w:rPr>
        <w:t>MULTI ORGAN FAILURE</w:t>
      </w:r>
    </w:p>
    <w:p w:rsidR="00773CCE" w:rsidRPr="008B2257" w:rsidRDefault="00773CCE" w:rsidP="00773CCE">
      <w:pPr>
        <w:pStyle w:val="Heading2"/>
        <w:ind w:left="480" w:hanging="480"/>
        <w:rPr>
          <w:rFonts w:ascii="Arial" w:hAnsi="Arial" w:cs="Arial"/>
          <w:sz w:val="22"/>
          <w:szCs w:val="22"/>
        </w:rPr>
      </w:pPr>
    </w:p>
    <w:p w:rsidR="00773CCE" w:rsidRPr="008B2257" w:rsidRDefault="00773CCE" w:rsidP="00773CCE">
      <w:pPr>
        <w:rPr>
          <w:rFonts w:ascii="Arial" w:hAnsi="Arial" w:cs="Arial"/>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Summary of Acute inflammation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Acute co-ordinated response vessels, cells and soluble mediators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Neutrophil is main cell</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Exudate formed</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Variety of outcomes</w:t>
      </w:r>
    </w:p>
    <w:p w:rsidR="00773CCE" w:rsidRPr="008B2257" w:rsidRDefault="00773CCE" w:rsidP="00773CCE">
      <w:pPr>
        <w:pStyle w:val="Heading2"/>
        <w:rPr>
          <w:rFonts w:ascii="Arial" w:hAnsi="Arial" w:cs="Arial"/>
          <w:sz w:val="22"/>
          <w:szCs w:val="22"/>
          <w:lang w:val="en-US"/>
        </w:rPr>
      </w:pPr>
    </w:p>
    <w:p w:rsidR="00773CCE" w:rsidRPr="008B2257" w:rsidRDefault="00773CCE" w:rsidP="00773CCE">
      <w:pPr>
        <w:rPr>
          <w:rFonts w:ascii="Arial" w:hAnsi="Arial" w:cs="Arial"/>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Outcome of acute inflammation</w:t>
      </w:r>
    </w:p>
    <w:p w:rsidR="00773CCE" w:rsidRPr="008B2257" w:rsidRDefault="00773CCE" w:rsidP="00773CCE">
      <w:pPr>
        <w:pStyle w:val="Heading1"/>
        <w:jc w:val="left"/>
        <w:rPr>
          <w:rFonts w:ascii="Arial" w:hAnsi="Arial" w:cs="Arial"/>
          <w:b w:val="0"/>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Resolution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Tissue returns to normal</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Only occurs if :-</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Tissue contains cells that can regenerate to replace lost cells</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Little structural damage done – cells need a framework to build on.</w:t>
      </w:r>
    </w:p>
    <w:p w:rsidR="00773CCE" w:rsidRPr="008B2257" w:rsidRDefault="00773CCE" w:rsidP="00773CCE">
      <w:pPr>
        <w:pStyle w:val="Heading1"/>
        <w:jc w:val="left"/>
        <w:rPr>
          <w:rFonts w:ascii="Arial" w:hAnsi="Arial" w:cs="Arial"/>
          <w:b w:val="0"/>
          <w:sz w:val="22"/>
          <w:szCs w:val="22"/>
        </w:rPr>
      </w:pPr>
      <w:r w:rsidRPr="008B2257">
        <w:rPr>
          <w:rFonts w:ascii="Arial" w:hAnsi="Arial" w:cs="Arial"/>
          <w:b w:val="0"/>
          <w:sz w:val="22"/>
          <w:szCs w:val="22"/>
        </w:rPr>
        <w:t>Classic example – Pneumococcal pneumonia</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t>Abscess</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Chronic inflammation</w:t>
      </w:r>
    </w:p>
    <w:p w:rsidR="00773CCE" w:rsidRPr="008B2257" w:rsidRDefault="00773CCE" w:rsidP="00D13E8D">
      <w:pPr>
        <w:pStyle w:val="Heading2"/>
        <w:keepNext w:val="0"/>
        <w:numPr>
          <w:ilvl w:val="0"/>
          <w:numId w:val="31"/>
        </w:numPr>
        <w:ind w:left="270" w:hanging="270"/>
        <w:rPr>
          <w:rFonts w:ascii="Arial" w:hAnsi="Arial" w:cs="Arial"/>
          <w:sz w:val="22"/>
          <w:szCs w:val="22"/>
          <w:u w:val="single"/>
        </w:rPr>
      </w:pPr>
      <w:r w:rsidRPr="008B2257">
        <w:rPr>
          <w:rFonts w:ascii="Arial" w:hAnsi="Arial" w:cs="Arial"/>
          <w:sz w:val="22"/>
          <w:szCs w:val="22"/>
          <w:u w:val="single"/>
        </w:rPr>
        <w:t>Causes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Persistent damage</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Persistent infection</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Prolonged exposure to toxic agent</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Autoimmunity</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Foreign body e.g. splinter</w:t>
      </w:r>
    </w:p>
    <w:p w:rsidR="00773CCE" w:rsidRPr="008B2257" w:rsidRDefault="00773CCE" w:rsidP="00773CCE">
      <w:pPr>
        <w:rPr>
          <w:rFonts w:ascii="Arial" w:hAnsi="Arial" w:cs="Arial"/>
        </w:rPr>
      </w:pPr>
    </w:p>
    <w:p w:rsidR="00773CCE" w:rsidRPr="008B2257" w:rsidRDefault="00773CCE" w:rsidP="00D13E8D">
      <w:pPr>
        <w:pStyle w:val="Heading2"/>
        <w:keepNext w:val="0"/>
        <w:numPr>
          <w:ilvl w:val="0"/>
          <w:numId w:val="31"/>
        </w:numPr>
        <w:ind w:left="270" w:hanging="270"/>
        <w:rPr>
          <w:rFonts w:ascii="Arial" w:hAnsi="Arial" w:cs="Arial"/>
          <w:sz w:val="22"/>
          <w:szCs w:val="22"/>
          <w:u w:val="single"/>
        </w:rPr>
      </w:pPr>
      <w:r w:rsidRPr="008B2257">
        <w:rPr>
          <w:rFonts w:ascii="Arial" w:hAnsi="Arial" w:cs="Arial"/>
          <w:sz w:val="22"/>
          <w:szCs w:val="22"/>
          <w:u w:val="single"/>
        </w:rPr>
        <w:t>Cells different</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bCs w:val="0"/>
          <w:szCs w:val="22"/>
        </w:rPr>
      </w:pPr>
      <w:r w:rsidRPr="008B2257">
        <w:rPr>
          <w:rFonts w:ascii="Arial" w:hAnsi="Arial" w:cs="Arial"/>
          <w:b w:val="0"/>
          <w:szCs w:val="22"/>
        </w:rPr>
        <w:t>MACROPHAGES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bCs w:val="0"/>
          <w:szCs w:val="22"/>
        </w:rPr>
      </w:pPr>
      <w:r w:rsidRPr="008B2257">
        <w:rPr>
          <w:rFonts w:ascii="Arial" w:hAnsi="Arial" w:cs="Arial"/>
          <w:b w:val="0"/>
          <w:szCs w:val="22"/>
        </w:rPr>
        <w:t>LYMPHOCYTES</w:t>
      </w:r>
    </w:p>
    <w:p w:rsidR="00773CCE" w:rsidRPr="008B2257" w:rsidRDefault="00773CCE" w:rsidP="00D13E8D">
      <w:pPr>
        <w:pStyle w:val="Heading4"/>
        <w:keepNext w:val="0"/>
        <w:numPr>
          <w:ilvl w:val="0"/>
          <w:numId w:val="36"/>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NO exudate</w:t>
      </w:r>
    </w:p>
    <w:p w:rsidR="00773CCE" w:rsidRPr="008B2257" w:rsidRDefault="00773CCE" w:rsidP="00773CCE">
      <w:pPr>
        <w:rPr>
          <w:rFonts w:ascii="Arial" w:hAnsi="Arial" w:cs="Arial"/>
        </w:rPr>
      </w:pPr>
    </w:p>
    <w:p w:rsidR="00773CCE" w:rsidRPr="008B2257" w:rsidRDefault="00773CCE" w:rsidP="00D13E8D">
      <w:pPr>
        <w:pStyle w:val="Heading2"/>
        <w:keepNext w:val="0"/>
        <w:numPr>
          <w:ilvl w:val="0"/>
          <w:numId w:val="31"/>
        </w:numPr>
        <w:ind w:left="270" w:hanging="270"/>
        <w:rPr>
          <w:rFonts w:ascii="Arial" w:hAnsi="Arial" w:cs="Arial"/>
          <w:sz w:val="22"/>
          <w:szCs w:val="22"/>
          <w:u w:val="single"/>
        </w:rPr>
      </w:pPr>
      <w:r w:rsidRPr="008B2257">
        <w:rPr>
          <w:rFonts w:ascii="Arial" w:hAnsi="Arial" w:cs="Arial"/>
          <w:sz w:val="22"/>
          <w:szCs w:val="22"/>
          <w:u w:val="single"/>
        </w:rPr>
        <w:t>Special types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b w:val="0"/>
          <w:sz w:val="22"/>
          <w:szCs w:val="22"/>
        </w:rPr>
        <w:t>GRANULOMATOUS</w:t>
      </w:r>
    </w:p>
    <w:p w:rsidR="00773CCE" w:rsidRPr="008B2257" w:rsidRDefault="00773CCE" w:rsidP="00773CCE">
      <w:pPr>
        <w:pStyle w:val="Heading1"/>
        <w:jc w:val="left"/>
        <w:rPr>
          <w:rFonts w:ascii="Arial" w:hAnsi="Arial" w:cs="Arial"/>
          <w:b w:val="0"/>
          <w:sz w:val="22"/>
          <w:szCs w:val="22"/>
        </w:rPr>
      </w:pPr>
      <w:r w:rsidRPr="008B2257">
        <w:rPr>
          <w:rFonts w:ascii="Arial" w:hAnsi="Arial" w:cs="Arial"/>
          <w:sz w:val="22"/>
          <w:szCs w:val="22"/>
        </w:rPr>
        <w:br w:type="page"/>
      </w:r>
      <w:r w:rsidRPr="008B2257">
        <w:rPr>
          <w:rFonts w:ascii="Arial" w:hAnsi="Arial" w:cs="Arial"/>
          <w:sz w:val="22"/>
          <w:szCs w:val="22"/>
        </w:rPr>
        <w:lastRenderedPageBreak/>
        <w:t>Case 2</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45-year-old man</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b w:val="0"/>
          <w:sz w:val="22"/>
          <w:szCs w:val="22"/>
        </w:rPr>
        <w:t>Repeated episodes of bloating and upper abdominal pain, especially after eating fatty food.</w:t>
      </w:r>
    </w:p>
    <w:p w:rsidR="00773CCE" w:rsidRPr="008B2257" w:rsidRDefault="00773CCE" w:rsidP="00773CCE">
      <w:pPr>
        <w:pStyle w:val="Heading2"/>
        <w:rPr>
          <w:rFonts w:ascii="Arial" w:hAnsi="Arial" w:cs="Arial"/>
          <w:b w:val="0"/>
          <w:sz w:val="22"/>
          <w:szCs w:val="22"/>
        </w:rPr>
      </w:pPr>
    </w:p>
    <w:p w:rsidR="00773CCE" w:rsidRPr="008B2257" w:rsidRDefault="00773CCE" w:rsidP="00773CCE">
      <w:pPr>
        <w:pStyle w:val="Heading2"/>
        <w:rPr>
          <w:rFonts w:ascii="Arial" w:hAnsi="Arial" w:cs="Arial"/>
          <w:b w:val="0"/>
          <w:sz w:val="22"/>
          <w:szCs w:val="22"/>
        </w:rPr>
      </w:pPr>
      <w:r w:rsidRPr="008B2257">
        <w:rPr>
          <w:rFonts w:ascii="Arial" w:hAnsi="Arial" w:cs="Arial"/>
          <w:b w:val="0"/>
          <w:sz w:val="22"/>
          <w:szCs w:val="22"/>
        </w:rPr>
        <w:t>Diagnosis - Chronic cholecystitis</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rPr>
      </w:pPr>
      <w:r w:rsidRPr="008B2257">
        <w:rPr>
          <w:rFonts w:ascii="Arial" w:hAnsi="Arial" w:cs="Arial"/>
          <w:b w:val="0"/>
          <w:sz w:val="22"/>
          <w:szCs w:val="22"/>
        </w:rPr>
        <w:t>Macrophage is key cell</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Granulomatous inflammation</w:t>
      </w:r>
    </w:p>
    <w:p w:rsidR="00773CCE" w:rsidRPr="008B2257" w:rsidRDefault="00773CCE" w:rsidP="00D13E8D">
      <w:pPr>
        <w:pStyle w:val="Heading2"/>
        <w:keepNext w:val="0"/>
        <w:numPr>
          <w:ilvl w:val="0"/>
          <w:numId w:val="31"/>
        </w:numPr>
        <w:ind w:left="270" w:hanging="270"/>
        <w:rPr>
          <w:rFonts w:ascii="Arial" w:hAnsi="Arial" w:cs="Arial"/>
          <w:b w:val="0"/>
          <w:sz w:val="22"/>
          <w:szCs w:val="22"/>
        </w:rPr>
      </w:pPr>
      <w:r w:rsidRPr="008B2257">
        <w:rPr>
          <w:rFonts w:ascii="Arial" w:hAnsi="Arial" w:cs="Arial"/>
          <w:b w:val="0"/>
          <w:sz w:val="22"/>
          <w:szCs w:val="22"/>
        </w:rPr>
        <w:t>What is a granuloma?</w:t>
      </w:r>
    </w:p>
    <w:p w:rsidR="00773CCE" w:rsidRPr="008B2257" w:rsidRDefault="00773CCE" w:rsidP="00773CCE">
      <w:pPr>
        <w:pStyle w:val="Heading2"/>
        <w:rPr>
          <w:rFonts w:ascii="Arial" w:hAnsi="Arial" w:cs="Arial"/>
          <w:sz w:val="22"/>
          <w:szCs w:val="22"/>
        </w:rPr>
      </w:pPr>
    </w:p>
    <w:p w:rsidR="00773CCE" w:rsidRPr="008B2257" w:rsidRDefault="00773CCE" w:rsidP="00D13E8D">
      <w:pPr>
        <w:pStyle w:val="Heading2"/>
        <w:keepNext w:val="0"/>
        <w:numPr>
          <w:ilvl w:val="0"/>
          <w:numId w:val="31"/>
        </w:numPr>
        <w:ind w:left="270" w:hanging="270"/>
        <w:rPr>
          <w:rFonts w:ascii="Arial" w:hAnsi="Arial" w:cs="Arial"/>
          <w:sz w:val="22"/>
          <w:szCs w:val="22"/>
        </w:rPr>
      </w:pPr>
      <w:r w:rsidRPr="008B2257">
        <w:rPr>
          <w:rFonts w:ascii="Arial" w:hAnsi="Arial" w:cs="Arial"/>
          <w:sz w:val="22"/>
          <w:szCs w:val="22"/>
        </w:rPr>
        <w:t>What causes granulomatous inflammation?</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Infection – TB</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 xml:space="preserve">Foreign material </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Reaction to tumours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Immune diseases (sarcoid)</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Harmful effects of Chronic inflammation</w:t>
      </w:r>
    </w:p>
    <w:p w:rsidR="00773CCE" w:rsidRPr="008B2257" w:rsidRDefault="00773CCE" w:rsidP="00D13E8D">
      <w:pPr>
        <w:pStyle w:val="Heading2"/>
        <w:keepNext w:val="0"/>
        <w:numPr>
          <w:ilvl w:val="0"/>
          <w:numId w:val="31"/>
        </w:numPr>
        <w:ind w:left="270" w:hanging="270"/>
        <w:rPr>
          <w:rFonts w:ascii="Arial" w:hAnsi="Arial" w:cs="Arial"/>
          <w:sz w:val="22"/>
          <w:szCs w:val="22"/>
        </w:rPr>
      </w:pPr>
      <w:r w:rsidRPr="008B2257">
        <w:rPr>
          <w:rFonts w:ascii="Arial" w:hAnsi="Arial" w:cs="Arial"/>
          <w:sz w:val="22"/>
          <w:szCs w:val="22"/>
        </w:rPr>
        <w:t>Amyloidosis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 xml:space="preserve">In response to chronic inflammation anywhere in body, liver produces and releases increased amounts of serum amyloid A protein into the blood. </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 xml:space="preserve">In some cases this is deposited in tissue as dense protein (amyloid). </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Summary of Chronic inflammation</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Usually follows acute, but occasionally develops straight off</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Main cells are lymphocytes and macrophages</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 xml:space="preserve">Causes include viruses, autoimmune disease, chemicals, </w:t>
      </w:r>
    </w:p>
    <w:p w:rsidR="00773CCE" w:rsidRPr="008B2257" w:rsidRDefault="00773CCE" w:rsidP="00D13E8D">
      <w:pPr>
        <w:pStyle w:val="Heading2"/>
        <w:keepNext w:val="0"/>
        <w:numPr>
          <w:ilvl w:val="0"/>
          <w:numId w:val="29"/>
        </w:numPr>
        <w:ind w:left="270" w:hanging="270"/>
        <w:rPr>
          <w:rFonts w:ascii="Arial" w:hAnsi="Arial" w:cs="Arial"/>
          <w:b w:val="0"/>
          <w:sz w:val="22"/>
          <w:szCs w:val="22"/>
        </w:rPr>
      </w:pPr>
      <w:r w:rsidRPr="008B2257">
        <w:rPr>
          <w:rFonts w:ascii="Arial" w:hAnsi="Arial" w:cs="Arial"/>
          <w:b w:val="0"/>
          <w:sz w:val="22"/>
          <w:szCs w:val="22"/>
        </w:rPr>
        <w:t>Special type = granulomatous</w:t>
      </w:r>
    </w:p>
    <w:p w:rsidR="00773CCE" w:rsidRPr="008B2257" w:rsidRDefault="00773CCE" w:rsidP="00D13E8D">
      <w:pPr>
        <w:pStyle w:val="Heading3"/>
        <w:keepNext w:val="0"/>
        <w:numPr>
          <w:ilvl w:val="0"/>
          <w:numId w:val="30"/>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Variety of causes – TB good e.g.</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Repair</w:t>
      </w:r>
    </w:p>
    <w:p w:rsidR="00773CCE" w:rsidRPr="008B2257" w:rsidRDefault="00773CCE" w:rsidP="00D13E8D">
      <w:pPr>
        <w:pStyle w:val="Heading2"/>
        <w:keepNext w:val="0"/>
        <w:numPr>
          <w:ilvl w:val="0"/>
          <w:numId w:val="38"/>
        </w:numPr>
        <w:ind w:left="270" w:hanging="270"/>
        <w:rPr>
          <w:rFonts w:ascii="Arial" w:hAnsi="Arial" w:cs="Arial"/>
          <w:b w:val="0"/>
          <w:sz w:val="22"/>
          <w:szCs w:val="22"/>
        </w:rPr>
      </w:pPr>
      <w:r w:rsidRPr="008B2257">
        <w:rPr>
          <w:rFonts w:ascii="Arial" w:hAnsi="Arial" w:cs="Arial"/>
          <w:b w:val="0"/>
          <w:sz w:val="22"/>
          <w:szCs w:val="22"/>
        </w:rPr>
        <w:t>Tissue loss too great, and cells unable to regenerate</w:t>
      </w:r>
    </w:p>
    <w:p w:rsidR="00773CCE" w:rsidRPr="008B2257" w:rsidRDefault="00773CCE" w:rsidP="00D13E8D">
      <w:pPr>
        <w:pStyle w:val="Heading2"/>
        <w:keepNext w:val="0"/>
        <w:numPr>
          <w:ilvl w:val="0"/>
          <w:numId w:val="38"/>
        </w:numPr>
        <w:ind w:left="270" w:hanging="270"/>
        <w:rPr>
          <w:rFonts w:ascii="Arial" w:hAnsi="Arial" w:cs="Arial"/>
          <w:b w:val="0"/>
          <w:sz w:val="22"/>
          <w:szCs w:val="22"/>
        </w:rPr>
      </w:pPr>
      <w:r w:rsidRPr="008B2257">
        <w:rPr>
          <w:rFonts w:ascii="Arial" w:hAnsi="Arial" w:cs="Arial"/>
          <w:b w:val="0"/>
          <w:sz w:val="22"/>
          <w:szCs w:val="22"/>
        </w:rPr>
        <w:t>Replace normal tissue with fibrous scar tissue</w:t>
      </w:r>
    </w:p>
    <w:p w:rsidR="00773CCE" w:rsidRPr="008B2257" w:rsidRDefault="00773CCE" w:rsidP="00773CCE">
      <w:pPr>
        <w:pStyle w:val="Heading2"/>
        <w:rPr>
          <w:rFonts w:ascii="Arial" w:hAnsi="Arial" w:cs="Arial"/>
          <w:sz w:val="22"/>
          <w:szCs w:val="22"/>
        </w:rPr>
      </w:pPr>
    </w:p>
    <w:p w:rsidR="00773CCE" w:rsidRPr="008B2257" w:rsidRDefault="00773CCE" w:rsidP="00D13E8D">
      <w:pPr>
        <w:pStyle w:val="Heading2"/>
        <w:keepNext w:val="0"/>
        <w:numPr>
          <w:ilvl w:val="0"/>
          <w:numId w:val="38"/>
        </w:numPr>
        <w:ind w:left="270" w:hanging="270"/>
        <w:rPr>
          <w:rFonts w:ascii="Arial" w:hAnsi="Arial" w:cs="Arial"/>
          <w:b w:val="0"/>
          <w:sz w:val="22"/>
          <w:szCs w:val="22"/>
        </w:rPr>
      </w:pPr>
      <w:r w:rsidRPr="008B2257">
        <w:rPr>
          <w:rFonts w:ascii="Arial" w:hAnsi="Arial" w:cs="Arial"/>
          <w:sz w:val="22"/>
          <w:szCs w:val="22"/>
        </w:rPr>
        <w:t xml:space="preserve">Fibroblasts – </w:t>
      </w:r>
      <w:r w:rsidRPr="008B2257">
        <w:rPr>
          <w:rFonts w:ascii="Arial" w:hAnsi="Arial" w:cs="Arial"/>
          <w:b w:val="0"/>
          <w:sz w:val="22"/>
          <w:szCs w:val="22"/>
        </w:rPr>
        <w:t>produce collagen</w:t>
      </w:r>
    </w:p>
    <w:p w:rsidR="00773CCE" w:rsidRPr="008B2257" w:rsidRDefault="00773CCE" w:rsidP="00D13E8D">
      <w:pPr>
        <w:pStyle w:val="Heading2"/>
        <w:keepNext w:val="0"/>
        <w:numPr>
          <w:ilvl w:val="0"/>
          <w:numId w:val="38"/>
        </w:numPr>
        <w:ind w:left="270" w:hanging="270"/>
        <w:rPr>
          <w:rFonts w:ascii="Arial" w:hAnsi="Arial" w:cs="Arial"/>
          <w:b w:val="0"/>
          <w:sz w:val="22"/>
          <w:szCs w:val="22"/>
        </w:rPr>
      </w:pPr>
      <w:r w:rsidRPr="008B2257">
        <w:rPr>
          <w:rFonts w:ascii="Arial" w:hAnsi="Arial" w:cs="Arial"/>
          <w:sz w:val="22"/>
          <w:szCs w:val="22"/>
        </w:rPr>
        <w:t xml:space="preserve">Collagen – </w:t>
      </w:r>
      <w:r w:rsidRPr="008B2257">
        <w:rPr>
          <w:rFonts w:ascii="Arial" w:hAnsi="Arial" w:cs="Arial"/>
          <w:b w:val="0"/>
          <w:sz w:val="22"/>
          <w:szCs w:val="22"/>
        </w:rPr>
        <w:t>strong “scar” type collagen</w:t>
      </w:r>
    </w:p>
    <w:p w:rsidR="00773CCE" w:rsidRPr="008B2257" w:rsidRDefault="00773CCE" w:rsidP="00D13E8D">
      <w:pPr>
        <w:pStyle w:val="Heading2"/>
        <w:keepNext w:val="0"/>
        <w:numPr>
          <w:ilvl w:val="0"/>
          <w:numId w:val="38"/>
        </w:numPr>
        <w:ind w:left="270" w:hanging="270"/>
        <w:rPr>
          <w:rFonts w:ascii="Arial" w:hAnsi="Arial" w:cs="Arial"/>
          <w:b w:val="0"/>
          <w:sz w:val="22"/>
          <w:szCs w:val="22"/>
        </w:rPr>
      </w:pPr>
      <w:r w:rsidRPr="008B2257">
        <w:rPr>
          <w:rFonts w:ascii="Arial" w:hAnsi="Arial" w:cs="Arial"/>
          <w:sz w:val="22"/>
          <w:szCs w:val="22"/>
        </w:rPr>
        <w:t xml:space="preserve">Remodelling – </w:t>
      </w:r>
      <w:r w:rsidRPr="008B2257">
        <w:rPr>
          <w:rFonts w:ascii="Arial" w:hAnsi="Arial" w:cs="Arial"/>
          <w:b w:val="0"/>
          <w:sz w:val="22"/>
          <w:szCs w:val="22"/>
        </w:rPr>
        <w:t>reorientation of collagen fibres for maximal tensile strength</w:t>
      </w:r>
    </w:p>
    <w:p w:rsidR="00773CCE" w:rsidRPr="008B2257" w:rsidRDefault="00773CCE" w:rsidP="00773CCE">
      <w:pPr>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What hinders repair?</w:t>
      </w:r>
    </w:p>
    <w:p w:rsidR="00773CCE" w:rsidRPr="008B2257" w:rsidRDefault="00773CCE" w:rsidP="00D13E8D">
      <w:pPr>
        <w:pStyle w:val="Heading2"/>
        <w:keepNext w:val="0"/>
        <w:numPr>
          <w:ilvl w:val="0"/>
          <w:numId w:val="32"/>
        </w:numPr>
        <w:ind w:left="270" w:hanging="270"/>
        <w:rPr>
          <w:rFonts w:ascii="Arial" w:hAnsi="Arial" w:cs="Arial"/>
          <w:b w:val="0"/>
          <w:bCs w:val="0"/>
          <w:sz w:val="22"/>
          <w:szCs w:val="22"/>
        </w:rPr>
      </w:pPr>
      <w:r w:rsidRPr="008B2257">
        <w:rPr>
          <w:rFonts w:ascii="Arial" w:hAnsi="Arial" w:cs="Arial"/>
          <w:sz w:val="22"/>
          <w:szCs w:val="22"/>
        </w:rPr>
        <w:t>GENERAL</w:t>
      </w:r>
    </w:p>
    <w:p w:rsidR="00773CCE" w:rsidRPr="008B2257" w:rsidRDefault="00773CCE" w:rsidP="00D13E8D">
      <w:pPr>
        <w:pStyle w:val="Heading3"/>
        <w:keepNext w:val="0"/>
        <w:numPr>
          <w:ilvl w:val="0"/>
          <w:numId w:val="39"/>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sz w:val="22"/>
          <w:szCs w:val="22"/>
        </w:rPr>
        <w:t xml:space="preserve">POOR NUTRITION - </w:t>
      </w:r>
      <w:r w:rsidRPr="008B2257">
        <w:rPr>
          <w:rFonts w:ascii="Arial" w:hAnsi="Arial" w:cs="Arial"/>
          <w:b w:val="0"/>
          <w:sz w:val="22"/>
          <w:szCs w:val="22"/>
        </w:rPr>
        <w:t>Protein needed for collagen production, and energy needed for cell function.</w:t>
      </w:r>
    </w:p>
    <w:p w:rsidR="00773CCE" w:rsidRPr="008B2257" w:rsidRDefault="00773CCE" w:rsidP="00D13E8D">
      <w:pPr>
        <w:pStyle w:val="Heading3"/>
        <w:keepNext w:val="0"/>
        <w:numPr>
          <w:ilvl w:val="0"/>
          <w:numId w:val="39"/>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sz w:val="22"/>
          <w:szCs w:val="22"/>
        </w:rPr>
        <w:t>VITAMIN DEFICIENCY</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Vitamin C – needed by fibroblasts to make collagen</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Vitamin A - required for epithelial regeneration</w:t>
      </w:r>
    </w:p>
    <w:p w:rsidR="00773CCE" w:rsidRPr="008B2257" w:rsidRDefault="00773CCE" w:rsidP="00D13E8D">
      <w:pPr>
        <w:pStyle w:val="Heading3"/>
        <w:keepNext w:val="0"/>
        <w:numPr>
          <w:ilvl w:val="0"/>
          <w:numId w:val="39"/>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sz w:val="22"/>
          <w:szCs w:val="22"/>
        </w:rPr>
        <w:t>MINERAL DEFICIENCY</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e.g.. ZINC</w:t>
      </w:r>
    </w:p>
    <w:p w:rsidR="00773CCE" w:rsidRPr="008B2257" w:rsidRDefault="00773CCE" w:rsidP="00D13E8D">
      <w:pPr>
        <w:pStyle w:val="Heading3"/>
        <w:keepNext w:val="0"/>
        <w:numPr>
          <w:ilvl w:val="0"/>
          <w:numId w:val="39"/>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sz w:val="22"/>
          <w:szCs w:val="22"/>
        </w:rPr>
        <w:t xml:space="preserve">SUPPRESSED INFLAMMATION </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e.g.. By Steroids</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szCs w:val="22"/>
        </w:rPr>
      </w:pPr>
      <w:r w:rsidRPr="008B2257">
        <w:rPr>
          <w:rFonts w:ascii="Arial" w:hAnsi="Arial" w:cs="Arial"/>
          <w:b w:val="0"/>
          <w:szCs w:val="22"/>
        </w:rPr>
        <w:t>Old age</w:t>
      </w:r>
    </w:p>
    <w:p w:rsidR="00773CCE" w:rsidRPr="008B2257" w:rsidRDefault="00773CCE" w:rsidP="00D13E8D">
      <w:pPr>
        <w:pStyle w:val="Heading4"/>
        <w:keepNext w:val="0"/>
        <w:numPr>
          <w:ilvl w:val="0"/>
          <w:numId w:val="40"/>
        </w:numPr>
        <w:tabs>
          <w:tab w:val="clear" w:pos="567"/>
        </w:tabs>
        <w:autoSpaceDE w:val="0"/>
        <w:autoSpaceDN w:val="0"/>
        <w:adjustRightInd w:val="0"/>
        <w:ind w:left="900" w:hanging="180"/>
        <w:rPr>
          <w:rFonts w:ascii="Arial" w:hAnsi="Arial" w:cs="Arial"/>
          <w:b w:val="0"/>
          <w:bCs w:val="0"/>
          <w:szCs w:val="22"/>
          <w:lang w:val="en-US"/>
        </w:rPr>
      </w:pPr>
      <w:r w:rsidRPr="008B2257">
        <w:rPr>
          <w:rFonts w:ascii="Arial" w:hAnsi="Arial" w:cs="Arial"/>
          <w:b w:val="0"/>
          <w:szCs w:val="22"/>
        </w:rPr>
        <w:t>Diabetes</w:t>
      </w:r>
    </w:p>
    <w:p w:rsidR="00773CCE" w:rsidRPr="008B2257" w:rsidRDefault="00773CCE" w:rsidP="00D13E8D">
      <w:pPr>
        <w:pStyle w:val="Heading2"/>
        <w:keepNext w:val="0"/>
        <w:numPr>
          <w:ilvl w:val="0"/>
          <w:numId w:val="32"/>
        </w:numPr>
        <w:ind w:left="270" w:hanging="270"/>
        <w:rPr>
          <w:rFonts w:ascii="Arial" w:hAnsi="Arial" w:cs="Arial"/>
          <w:b w:val="0"/>
          <w:bCs w:val="0"/>
          <w:sz w:val="22"/>
          <w:szCs w:val="22"/>
        </w:rPr>
      </w:pPr>
      <w:r w:rsidRPr="008B2257">
        <w:rPr>
          <w:rFonts w:ascii="Arial" w:hAnsi="Arial" w:cs="Arial"/>
          <w:sz w:val="22"/>
          <w:szCs w:val="22"/>
        </w:rPr>
        <w:br w:type="page"/>
      </w:r>
      <w:r w:rsidRPr="008B2257">
        <w:rPr>
          <w:rFonts w:ascii="Arial" w:hAnsi="Arial" w:cs="Arial"/>
          <w:sz w:val="22"/>
          <w:szCs w:val="22"/>
        </w:rPr>
        <w:lastRenderedPageBreak/>
        <w:t>LOCAL</w:t>
      </w:r>
    </w:p>
    <w:p w:rsidR="00773CCE" w:rsidRPr="008B2257" w:rsidRDefault="00773CCE" w:rsidP="00D13E8D">
      <w:pPr>
        <w:pStyle w:val="Heading3"/>
        <w:keepNext w:val="0"/>
        <w:numPr>
          <w:ilvl w:val="0"/>
          <w:numId w:val="41"/>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lang w:val="en-US"/>
        </w:rPr>
      </w:pPr>
      <w:r w:rsidRPr="008B2257">
        <w:rPr>
          <w:rFonts w:ascii="Arial" w:hAnsi="Arial" w:cs="Arial"/>
          <w:b w:val="0"/>
          <w:sz w:val="22"/>
          <w:szCs w:val="22"/>
        </w:rPr>
        <w:t>POOR BLOOD SUPPLY</w:t>
      </w:r>
    </w:p>
    <w:p w:rsidR="00773CCE" w:rsidRPr="008B2257" w:rsidRDefault="00773CCE" w:rsidP="00D13E8D">
      <w:pPr>
        <w:pStyle w:val="Heading3"/>
        <w:keepNext w:val="0"/>
        <w:numPr>
          <w:ilvl w:val="0"/>
          <w:numId w:val="41"/>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b w:val="0"/>
          <w:sz w:val="22"/>
          <w:szCs w:val="22"/>
        </w:rPr>
        <w:t>PERSISTENT FOREIGN BODY</w:t>
      </w:r>
    </w:p>
    <w:p w:rsidR="00773CCE" w:rsidRPr="008B2257" w:rsidRDefault="00773CCE" w:rsidP="00D13E8D">
      <w:pPr>
        <w:pStyle w:val="Heading3"/>
        <w:keepNext w:val="0"/>
        <w:numPr>
          <w:ilvl w:val="0"/>
          <w:numId w:val="41"/>
        </w:numPr>
        <w:tabs>
          <w:tab w:val="clear" w:pos="1418"/>
          <w:tab w:val="clear" w:pos="2410"/>
          <w:tab w:val="clear" w:pos="6521"/>
        </w:tabs>
        <w:autoSpaceDE w:val="0"/>
        <w:autoSpaceDN w:val="0"/>
        <w:adjustRightInd w:val="0"/>
        <w:ind w:left="585" w:hanging="225"/>
        <w:jc w:val="left"/>
        <w:rPr>
          <w:rFonts w:ascii="Arial" w:hAnsi="Arial" w:cs="Arial"/>
          <w:b w:val="0"/>
          <w:bCs w:val="0"/>
          <w:sz w:val="22"/>
          <w:szCs w:val="22"/>
        </w:rPr>
      </w:pPr>
      <w:r w:rsidRPr="008B2257">
        <w:rPr>
          <w:rFonts w:ascii="Arial" w:hAnsi="Arial" w:cs="Arial"/>
          <w:b w:val="0"/>
          <w:sz w:val="22"/>
          <w:szCs w:val="22"/>
        </w:rPr>
        <w:t>MOVEMENT</w:t>
      </w:r>
    </w:p>
    <w:p w:rsidR="00773CCE" w:rsidRPr="008B2257" w:rsidRDefault="00773CCE" w:rsidP="00D13E8D">
      <w:pPr>
        <w:pStyle w:val="Heading4"/>
        <w:keepNext w:val="0"/>
        <w:numPr>
          <w:ilvl w:val="0"/>
          <w:numId w:val="42"/>
        </w:numPr>
        <w:tabs>
          <w:tab w:val="clear" w:pos="567"/>
        </w:tabs>
        <w:autoSpaceDE w:val="0"/>
        <w:autoSpaceDN w:val="0"/>
        <w:adjustRightInd w:val="0"/>
        <w:ind w:left="900" w:hanging="180"/>
        <w:rPr>
          <w:rFonts w:ascii="Arial" w:hAnsi="Arial" w:cs="Arial"/>
          <w:b w:val="0"/>
          <w:bCs w:val="0"/>
          <w:szCs w:val="22"/>
        </w:rPr>
      </w:pPr>
      <w:r w:rsidRPr="008B2257">
        <w:rPr>
          <w:rFonts w:ascii="Arial" w:hAnsi="Arial" w:cs="Arial"/>
          <w:b w:val="0"/>
          <w:szCs w:val="22"/>
        </w:rPr>
        <w:t xml:space="preserve">E.g across a fracture site, hence the need for a cast. </w:t>
      </w: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sz w:val="22"/>
          <w:szCs w:val="22"/>
        </w:rPr>
      </w:pPr>
    </w:p>
    <w:p w:rsidR="00773CCE" w:rsidRPr="008B2257" w:rsidRDefault="00773CCE" w:rsidP="00773CCE">
      <w:pPr>
        <w:pStyle w:val="Heading1"/>
        <w:jc w:val="left"/>
        <w:rPr>
          <w:rFonts w:ascii="Arial" w:hAnsi="Arial" w:cs="Arial"/>
          <w:b w:val="0"/>
          <w:sz w:val="22"/>
          <w:szCs w:val="22"/>
          <w:lang w:val="en-US"/>
        </w:rPr>
      </w:pPr>
      <w:r w:rsidRPr="008B2257">
        <w:rPr>
          <w:rFonts w:ascii="Arial" w:hAnsi="Arial" w:cs="Arial"/>
          <w:sz w:val="22"/>
          <w:szCs w:val="22"/>
        </w:rPr>
        <w:t>Complications of Repair</w:t>
      </w:r>
    </w:p>
    <w:p w:rsidR="00773CCE" w:rsidRPr="008B2257" w:rsidRDefault="00773CCE" w:rsidP="00773CCE">
      <w:pPr>
        <w:pStyle w:val="Heading2"/>
        <w:rPr>
          <w:rFonts w:ascii="Arial" w:hAnsi="Arial" w:cs="Arial"/>
          <w:sz w:val="22"/>
          <w:szCs w:val="22"/>
        </w:rPr>
      </w:pPr>
    </w:p>
    <w:p w:rsidR="00773CCE" w:rsidRPr="008B2257" w:rsidRDefault="00773CCE" w:rsidP="00D13E8D">
      <w:pPr>
        <w:pStyle w:val="Heading2"/>
        <w:keepNext w:val="0"/>
        <w:numPr>
          <w:ilvl w:val="0"/>
          <w:numId w:val="31"/>
        </w:numPr>
        <w:ind w:left="270" w:hanging="270"/>
        <w:rPr>
          <w:rFonts w:ascii="Arial" w:hAnsi="Arial" w:cs="Arial"/>
          <w:sz w:val="22"/>
          <w:szCs w:val="22"/>
        </w:rPr>
      </w:pPr>
      <w:r w:rsidRPr="008B2257">
        <w:rPr>
          <w:rFonts w:ascii="Arial" w:hAnsi="Arial" w:cs="Arial"/>
          <w:sz w:val="22"/>
          <w:szCs w:val="22"/>
        </w:rPr>
        <w:t>Keloid formation</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Excess collagen deposition</w:t>
      </w:r>
    </w:p>
    <w:p w:rsidR="00773CCE" w:rsidRPr="008B2257" w:rsidRDefault="00773CCE" w:rsidP="00D13E8D">
      <w:pPr>
        <w:pStyle w:val="Heading2"/>
        <w:keepNext w:val="0"/>
        <w:numPr>
          <w:ilvl w:val="0"/>
          <w:numId w:val="31"/>
        </w:numPr>
        <w:ind w:left="270" w:hanging="270"/>
        <w:rPr>
          <w:rFonts w:ascii="Arial" w:hAnsi="Arial" w:cs="Arial"/>
          <w:sz w:val="22"/>
          <w:szCs w:val="22"/>
        </w:rPr>
      </w:pPr>
      <w:r w:rsidRPr="008B2257">
        <w:rPr>
          <w:rFonts w:ascii="Arial" w:hAnsi="Arial" w:cs="Arial"/>
          <w:sz w:val="22"/>
          <w:szCs w:val="22"/>
        </w:rPr>
        <w:t>Contractures</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Fibrous scar tissue contracts as it matures. If scarring occures across a joint can cause poor joint mobility.</w:t>
      </w:r>
    </w:p>
    <w:p w:rsidR="00773CCE" w:rsidRPr="008B2257" w:rsidRDefault="00773CCE" w:rsidP="00D13E8D">
      <w:pPr>
        <w:pStyle w:val="Heading2"/>
        <w:keepNext w:val="0"/>
        <w:numPr>
          <w:ilvl w:val="0"/>
          <w:numId w:val="31"/>
        </w:numPr>
        <w:ind w:left="270" w:hanging="270"/>
        <w:rPr>
          <w:rFonts w:ascii="Arial" w:hAnsi="Arial" w:cs="Arial"/>
          <w:sz w:val="22"/>
          <w:szCs w:val="22"/>
        </w:rPr>
      </w:pPr>
      <w:r w:rsidRPr="008B2257">
        <w:rPr>
          <w:rFonts w:ascii="Arial" w:hAnsi="Arial" w:cs="Arial"/>
          <w:sz w:val="22"/>
          <w:szCs w:val="22"/>
        </w:rPr>
        <w:t>Impaired function</w:t>
      </w:r>
    </w:p>
    <w:p w:rsidR="00773CCE" w:rsidRPr="008B2257" w:rsidRDefault="00773CCE" w:rsidP="00D13E8D">
      <w:pPr>
        <w:pStyle w:val="Heading3"/>
        <w:keepNext w:val="0"/>
        <w:numPr>
          <w:ilvl w:val="0"/>
          <w:numId w:val="35"/>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E.g fibrous scars in the myocardium after a hear attack.</w:t>
      </w:r>
    </w:p>
    <w:p w:rsidR="00773CCE" w:rsidRPr="008B2257" w:rsidRDefault="00773CCE" w:rsidP="00773CCE">
      <w:pPr>
        <w:pStyle w:val="Heading2"/>
        <w:rPr>
          <w:rFonts w:ascii="Arial" w:hAnsi="Arial" w:cs="Arial"/>
          <w:sz w:val="22"/>
          <w:szCs w:val="22"/>
          <w:lang w:val="en-US"/>
        </w:rPr>
      </w:pPr>
    </w:p>
    <w:p w:rsidR="00773CCE" w:rsidRPr="008B2257" w:rsidRDefault="00773CCE" w:rsidP="00773CCE">
      <w:pPr>
        <w:rPr>
          <w:rFonts w:ascii="Arial" w:hAnsi="Arial" w:cs="Arial"/>
        </w:rPr>
      </w:pPr>
    </w:p>
    <w:p w:rsidR="00773CCE" w:rsidRPr="008B2257" w:rsidRDefault="00773CCE" w:rsidP="00773CCE">
      <w:pPr>
        <w:rPr>
          <w:rFonts w:ascii="Arial" w:hAnsi="Arial" w:cs="Arial"/>
        </w:rPr>
      </w:pPr>
    </w:p>
    <w:p w:rsidR="00773CCE" w:rsidRPr="008B2257" w:rsidRDefault="00773CCE" w:rsidP="00773CCE">
      <w:pPr>
        <w:rPr>
          <w:rFonts w:ascii="Arial" w:hAnsi="Arial" w:cs="Arial"/>
        </w:rPr>
      </w:pP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Review the handout and lecture notes…</w:t>
      </w: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Open a text book and annotate the lecture…</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lang w:val="en-US"/>
        </w:rPr>
      </w:pPr>
      <w:r w:rsidRPr="008B2257">
        <w:rPr>
          <w:rFonts w:ascii="Arial" w:hAnsi="Arial" w:cs="Arial"/>
          <w:b w:val="0"/>
          <w:sz w:val="22"/>
          <w:szCs w:val="22"/>
        </w:rPr>
        <w:t>Robbins Pathologic Basis of Disease (or “mini Robbins” but no pictures)</w:t>
      </w:r>
    </w:p>
    <w:p w:rsidR="00773CCE" w:rsidRPr="008B2257" w:rsidRDefault="00773CCE" w:rsidP="00D13E8D">
      <w:pPr>
        <w:pStyle w:val="Heading3"/>
        <w:keepNext w:val="0"/>
        <w:numPr>
          <w:ilvl w:val="0"/>
          <w:numId w:val="34"/>
        </w:numPr>
        <w:tabs>
          <w:tab w:val="clear" w:pos="1418"/>
          <w:tab w:val="clear" w:pos="2410"/>
          <w:tab w:val="clear" w:pos="6521"/>
        </w:tabs>
        <w:autoSpaceDE w:val="0"/>
        <w:autoSpaceDN w:val="0"/>
        <w:adjustRightInd w:val="0"/>
        <w:ind w:left="585" w:hanging="225"/>
        <w:jc w:val="left"/>
        <w:rPr>
          <w:rFonts w:ascii="Arial" w:hAnsi="Arial" w:cs="Arial"/>
          <w:b w:val="0"/>
          <w:sz w:val="22"/>
          <w:szCs w:val="22"/>
        </w:rPr>
      </w:pPr>
      <w:r w:rsidRPr="008B2257">
        <w:rPr>
          <w:rFonts w:ascii="Arial" w:hAnsi="Arial" w:cs="Arial"/>
          <w:b w:val="0"/>
          <w:sz w:val="22"/>
          <w:szCs w:val="22"/>
        </w:rPr>
        <w:t>Woolf Basic and Systemic Pathology</w:t>
      </w:r>
    </w:p>
    <w:p w:rsidR="00773CCE" w:rsidRPr="008B2257" w:rsidRDefault="00773CCE" w:rsidP="00D13E8D">
      <w:pPr>
        <w:pStyle w:val="Heading2"/>
        <w:keepNext w:val="0"/>
        <w:numPr>
          <w:ilvl w:val="0"/>
          <w:numId w:val="32"/>
        </w:numPr>
        <w:ind w:left="270" w:hanging="270"/>
        <w:rPr>
          <w:rFonts w:ascii="Arial" w:hAnsi="Arial" w:cs="Arial"/>
          <w:sz w:val="22"/>
          <w:szCs w:val="22"/>
        </w:rPr>
      </w:pPr>
      <w:r w:rsidRPr="008B2257">
        <w:rPr>
          <w:rFonts w:ascii="Arial" w:hAnsi="Arial" w:cs="Arial"/>
          <w:sz w:val="22"/>
          <w:szCs w:val="22"/>
        </w:rPr>
        <w:t>Have a look online</w:t>
      </w:r>
    </w:p>
    <w:p w:rsidR="00773CCE" w:rsidRPr="008B2257" w:rsidRDefault="00E01F6E" w:rsidP="00773CCE">
      <w:pPr>
        <w:pStyle w:val="Heading3"/>
        <w:tabs>
          <w:tab w:val="left" w:pos="4962"/>
        </w:tabs>
        <w:ind w:left="270"/>
        <w:jc w:val="left"/>
        <w:rPr>
          <w:rFonts w:ascii="Arial" w:hAnsi="Arial" w:cs="Arial"/>
          <w:sz w:val="22"/>
          <w:szCs w:val="22"/>
        </w:rPr>
      </w:pPr>
      <w:hyperlink r:id="rId64" w:history="1">
        <w:r w:rsidR="00773CCE" w:rsidRPr="008B2257">
          <w:rPr>
            <w:rStyle w:val="Hyperlink"/>
            <w:rFonts w:ascii="Arial" w:hAnsi="Arial" w:cs="Arial"/>
            <w:sz w:val="22"/>
            <w:szCs w:val="22"/>
          </w:rPr>
          <w:t>www.pathguy.com/lectures</w:t>
        </w:r>
      </w:hyperlink>
      <w:r w:rsidR="00773CCE" w:rsidRPr="008B2257">
        <w:rPr>
          <w:rFonts w:ascii="Arial" w:hAnsi="Arial" w:cs="Arial"/>
          <w:sz w:val="22"/>
          <w:szCs w:val="22"/>
        </w:rPr>
        <w:t xml:space="preserve"> </w:t>
      </w:r>
    </w:p>
    <w:p w:rsidR="00773CCE" w:rsidRPr="008B2257" w:rsidRDefault="00E01F6E" w:rsidP="00773CCE">
      <w:pPr>
        <w:pStyle w:val="Heading3"/>
        <w:tabs>
          <w:tab w:val="left" w:pos="4962"/>
        </w:tabs>
        <w:ind w:left="270"/>
        <w:jc w:val="left"/>
        <w:rPr>
          <w:rFonts w:ascii="Arial" w:hAnsi="Arial" w:cs="Arial"/>
          <w:sz w:val="22"/>
          <w:szCs w:val="22"/>
        </w:rPr>
      </w:pPr>
      <w:hyperlink r:id="rId65" w:history="1">
        <w:r w:rsidR="00773CCE" w:rsidRPr="008B2257">
          <w:rPr>
            <w:rStyle w:val="Hyperlink"/>
            <w:rFonts w:ascii="Arial" w:hAnsi="Arial" w:cs="Arial"/>
            <w:sz w:val="22"/>
            <w:szCs w:val="22"/>
          </w:rPr>
          <w:t>www.pathmax.com</w:t>
        </w:r>
      </w:hyperlink>
      <w:r w:rsidR="00773CCE" w:rsidRPr="008B2257">
        <w:rPr>
          <w:rFonts w:ascii="Arial" w:hAnsi="Arial" w:cs="Arial"/>
          <w:sz w:val="22"/>
          <w:szCs w:val="22"/>
        </w:rPr>
        <w:t xml:space="preserve"> </w:t>
      </w:r>
    </w:p>
    <w:p w:rsidR="00773CCE" w:rsidRPr="008B2257" w:rsidRDefault="00773CCE" w:rsidP="00D13E8D">
      <w:pPr>
        <w:pStyle w:val="Heading2"/>
        <w:keepNext w:val="0"/>
        <w:numPr>
          <w:ilvl w:val="0"/>
          <w:numId w:val="32"/>
        </w:numPr>
        <w:ind w:left="270" w:hanging="270"/>
        <w:rPr>
          <w:rFonts w:ascii="Arial" w:hAnsi="Arial" w:cs="Arial"/>
          <w:b w:val="0"/>
          <w:sz w:val="22"/>
          <w:szCs w:val="22"/>
        </w:rPr>
      </w:pPr>
      <w:r w:rsidRPr="008B2257">
        <w:rPr>
          <w:rFonts w:ascii="Arial" w:hAnsi="Arial" w:cs="Arial"/>
          <w:sz w:val="22"/>
          <w:szCs w:val="22"/>
        </w:rPr>
        <w:t xml:space="preserve">Cross reference – </w:t>
      </w:r>
      <w:r w:rsidRPr="008B2257">
        <w:rPr>
          <w:rFonts w:ascii="Arial" w:hAnsi="Arial" w:cs="Arial"/>
          <w:b w:val="0"/>
          <w:sz w:val="22"/>
          <w:szCs w:val="22"/>
        </w:rPr>
        <w:t>the more links you make the more it’ll stick.</w:t>
      </w:r>
    </w:p>
    <w:p w:rsidR="00773CCE" w:rsidRPr="008B2257" w:rsidRDefault="00773CCE" w:rsidP="00773CCE">
      <w:pPr>
        <w:rPr>
          <w:szCs w:val="22"/>
        </w:rPr>
      </w:pPr>
    </w:p>
    <w:p w:rsidR="00773CCE" w:rsidRPr="000D1D7B" w:rsidRDefault="00773CCE" w:rsidP="00773CCE">
      <w:pPr>
        <w:rPr>
          <w:sz w:val="22"/>
          <w:szCs w:val="22"/>
        </w:rPr>
      </w:pPr>
    </w:p>
    <w:p w:rsidR="00773CCE" w:rsidRDefault="00773CCE" w:rsidP="00773CCE">
      <w:pPr>
        <w:rPr>
          <w:sz w:val="22"/>
          <w:szCs w:val="22"/>
        </w:rPr>
      </w:pPr>
      <w:r>
        <w:rPr>
          <w:sz w:val="22"/>
          <w:szCs w:val="22"/>
        </w:rPr>
        <w:br w:type="page"/>
      </w:r>
    </w:p>
    <w:p w:rsidR="00773CCE" w:rsidRPr="001F2832" w:rsidRDefault="00773CCE" w:rsidP="00773CCE">
      <w:r>
        <w:rPr>
          <w:rFonts w:ascii="Arial" w:hAnsi="Arial" w:cs="Arial"/>
          <w:b/>
          <w:sz w:val="28"/>
          <w:szCs w:val="28"/>
        </w:rPr>
        <w:lastRenderedPageBreak/>
        <w:t xml:space="preserve">CELL PATHOLOGY 4 </w:t>
      </w:r>
      <w:r>
        <w:rPr>
          <w:rFonts w:ascii="Arial" w:hAnsi="Arial" w:cs="Arial"/>
          <w:b/>
          <w:sz w:val="28"/>
          <w:szCs w:val="28"/>
        </w:rPr>
        <w:br/>
        <w:t xml:space="preserve">The </w:t>
      </w:r>
      <w:r w:rsidRPr="007341DE">
        <w:rPr>
          <w:rFonts w:ascii="Arial" w:hAnsi="Arial" w:cs="Arial"/>
          <w:b/>
          <w:sz w:val="28"/>
          <w:szCs w:val="28"/>
        </w:rPr>
        <w:t xml:space="preserve">Autopsy </w:t>
      </w:r>
    </w:p>
    <w:p w:rsidR="00773CCE" w:rsidRPr="004C16CC" w:rsidRDefault="00773CCE" w:rsidP="00773CCE">
      <w:pPr>
        <w:pStyle w:val="Heading2"/>
        <w:jc w:val="both"/>
        <w:rPr>
          <w:rFonts w:ascii="Arial" w:hAnsi="Arial" w:cs="Arial"/>
          <w:sz w:val="24"/>
        </w:rPr>
      </w:pPr>
      <w:r w:rsidRPr="004C16CC">
        <w:rPr>
          <w:rFonts w:ascii="Arial" w:hAnsi="Arial" w:cs="Arial"/>
          <w:sz w:val="24"/>
        </w:rPr>
        <w:t>Dr Michael Osborn</w:t>
      </w:r>
    </w:p>
    <w:p w:rsidR="00773CCE" w:rsidRPr="004C16CC" w:rsidRDefault="00773CCE" w:rsidP="00773CCE">
      <w:pPr>
        <w:jc w:val="both"/>
        <w:rPr>
          <w:rFonts w:ascii="Arial" w:hAnsi="Arial" w:cs="Arial"/>
        </w:rPr>
      </w:pPr>
    </w:p>
    <w:p w:rsidR="00773CCE" w:rsidRPr="004C16CC" w:rsidRDefault="00773CCE" w:rsidP="00773CCE">
      <w:pPr>
        <w:pStyle w:val="Heading1"/>
        <w:jc w:val="both"/>
        <w:rPr>
          <w:rFonts w:ascii="Arial" w:hAnsi="Arial" w:cs="Arial"/>
          <w:b w:val="0"/>
          <w:bCs w:val="0"/>
          <w:sz w:val="24"/>
        </w:rPr>
      </w:pPr>
      <w:r w:rsidRPr="004C16CC">
        <w:rPr>
          <w:rFonts w:ascii="Arial" w:hAnsi="Arial" w:cs="Arial"/>
          <w:sz w:val="24"/>
        </w:rPr>
        <w:t>LEARNING OBJECTIVES</w:t>
      </w:r>
    </w:p>
    <w:p w:rsidR="00773CCE" w:rsidRPr="004C16CC" w:rsidRDefault="00773CCE" w:rsidP="00D13E8D">
      <w:pPr>
        <w:numPr>
          <w:ilvl w:val="0"/>
          <w:numId w:val="17"/>
        </w:numPr>
        <w:tabs>
          <w:tab w:val="num" w:pos="360"/>
        </w:tabs>
        <w:ind w:left="360"/>
        <w:rPr>
          <w:rFonts w:ascii="Arial" w:hAnsi="Arial" w:cs="Arial"/>
          <w:color w:val="000000"/>
          <w:sz w:val="22"/>
          <w:szCs w:val="22"/>
        </w:rPr>
      </w:pPr>
      <w:r w:rsidRPr="004C16CC">
        <w:rPr>
          <w:rFonts w:ascii="Arial" w:hAnsi="Arial" w:cs="Arial"/>
          <w:color w:val="000000"/>
          <w:sz w:val="22"/>
          <w:szCs w:val="22"/>
        </w:rPr>
        <w:t xml:space="preserve">List four types of death that </w:t>
      </w:r>
      <w:r>
        <w:rPr>
          <w:rFonts w:ascii="Arial" w:hAnsi="Arial" w:cs="Arial"/>
          <w:color w:val="000000"/>
          <w:sz w:val="22"/>
          <w:szCs w:val="22"/>
        </w:rPr>
        <w:t>must be reported to the Coroner</w:t>
      </w:r>
    </w:p>
    <w:p w:rsidR="00773CCE" w:rsidRPr="004C16CC" w:rsidRDefault="00773CCE" w:rsidP="00D13E8D">
      <w:pPr>
        <w:numPr>
          <w:ilvl w:val="0"/>
          <w:numId w:val="17"/>
        </w:numPr>
        <w:tabs>
          <w:tab w:val="num" w:pos="360"/>
        </w:tabs>
        <w:ind w:left="360"/>
        <w:rPr>
          <w:rFonts w:ascii="Arial" w:hAnsi="Arial" w:cs="Arial"/>
          <w:color w:val="000000"/>
          <w:sz w:val="22"/>
          <w:szCs w:val="22"/>
        </w:rPr>
      </w:pPr>
      <w:r w:rsidRPr="004C16CC">
        <w:rPr>
          <w:rFonts w:ascii="Arial" w:hAnsi="Arial" w:cs="Arial"/>
          <w:color w:val="000000"/>
          <w:sz w:val="22"/>
          <w:szCs w:val="22"/>
        </w:rPr>
        <w:t>List two reasons fo</w:t>
      </w:r>
      <w:r>
        <w:rPr>
          <w:rFonts w:ascii="Arial" w:hAnsi="Arial" w:cs="Arial"/>
          <w:color w:val="000000"/>
          <w:sz w:val="22"/>
          <w:szCs w:val="22"/>
        </w:rPr>
        <w:t>r conducting Hospital Autopsies</w:t>
      </w:r>
    </w:p>
    <w:p w:rsidR="00773CCE" w:rsidRPr="004C16CC" w:rsidRDefault="00773CCE" w:rsidP="00D13E8D">
      <w:pPr>
        <w:numPr>
          <w:ilvl w:val="0"/>
          <w:numId w:val="17"/>
        </w:numPr>
        <w:tabs>
          <w:tab w:val="num" w:pos="360"/>
        </w:tabs>
        <w:ind w:left="360"/>
        <w:rPr>
          <w:rFonts w:ascii="Arial" w:hAnsi="Arial" w:cs="Arial"/>
          <w:color w:val="000000"/>
          <w:sz w:val="22"/>
          <w:szCs w:val="22"/>
          <w:lang w:val="en-GB"/>
        </w:rPr>
      </w:pPr>
      <w:r w:rsidRPr="004C16CC">
        <w:rPr>
          <w:rFonts w:ascii="Arial" w:hAnsi="Arial" w:cs="Arial"/>
          <w:color w:val="000000"/>
          <w:sz w:val="22"/>
          <w:szCs w:val="22"/>
        </w:rPr>
        <w:t>Explain how the need for consent from the deceased’s relatives differs between a C</w:t>
      </w:r>
      <w:r>
        <w:rPr>
          <w:rFonts w:ascii="Arial" w:hAnsi="Arial" w:cs="Arial"/>
          <w:color w:val="000000"/>
          <w:sz w:val="22"/>
          <w:szCs w:val="22"/>
        </w:rPr>
        <w:t>oroners’ and a Hospital Autopsy</w:t>
      </w:r>
    </w:p>
    <w:p w:rsidR="00773CCE" w:rsidRPr="004C16CC" w:rsidRDefault="00773CCE" w:rsidP="00D13E8D">
      <w:pPr>
        <w:numPr>
          <w:ilvl w:val="0"/>
          <w:numId w:val="17"/>
        </w:numPr>
        <w:tabs>
          <w:tab w:val="num" w:pos="360"/>
        </w:tabs>
        <w:ind w:left="360"/>
        <w:rPr>
          <w:rFonts w:ascii="Arial" w:hAnsi="Arial" w:cs="Arial"/>
          <w:color w:val="000000"/>
          <w:sz w:val="22"/>
          <w:szCs w:val="22"/>
        </w:rPr>
      </w:pPr>
      <w:r w:rsidRPr="004C16CC">
        <w:rPr>
          <w:rFonts w:ascii="Arial" w:hAnsi="Arial" w:cs="Arial"/>
          <w:color w:val="000000"/>
          <w:sz w:val="22"/>
          <w:szCs w:val="22"/>
        </w:rPr>
        <w:t>List four causes of sudden un</w:t>
      </w:r>
      <w:r>
        <w:rPr>
          <w:rFonts w:ascii="Arial" w:hAnsi="Arial" w:cs="Arial"/>
          <w:color w:val="000000"/>
          <w:sz w:val="22"/>
          <w:szCs w:val="22"/>
        </w:rPr>
        <w:t>expected death in the community</w:t>
      </w:r>
    </w:p>
    <w:p w:rsidR="00773CCE" w:rsidRPr="004C16CC" w:rsidRDefault="00773CCE" w:rsidP="00D13E8D">
      <w:pPr>
        <w:numPr>
          <w:ilvl w:val="0"/>
          <w:numId w:val="17"/>
        </w:numPr>
        <w:tabs>
          <w:tab w:val="num" w:pos="360"/>
        </w:tabs>
        <w:ind w:left="360"/>
        <w:rPr>
          <w:rFonts w:ascii="Arial" w:hAnsi="Arial" w:cs="Arial"/>
          <w:color w:val="000000"/>
          <w:sz w:val="22"/>
          <w:szCs w:val="22"/>
        </w:rPr>
      </w:pPr>
      <w:r w:rsidRPr="004C16CC">
        <w:rPr>
          <w:rFonts w:ascii="Arial" w:hAnsi="Arial" w:cs="Arial"/>
          <w:color w:val="000000"/>
          <w:sz w:val="22"/>
          <w:szCs w:val="22"/>
        </w:rPr>
        <w:t>What is a bruise? Give an example of a mechanism of injury that would lead to a bruise</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rPr>
      </w:pPr>
      <w:r w:rsidRPr="004C16CC">
        <w:rPr>
          <w:rFonts w:ascii="Arial" w:hAnsi="Arial" w:cs="Arial"/>
          <w:b/>
        </w:rPr>
        <w:t>TYPES OF AUTOPSY, THE CORONER, DEATH CERTIFICATES</w:t>
      </w:r>
    </w:p>
    <w:p w:rsidR="00773CCE" w:rsidRPr="004C16CC" w:rsidRDefault="00773CCE" w:rsidP="00773CCE">
      <w:pPr>
        <w:rPr>
          <w:rFonts w:ascii="Arial" w:hAnsi="Arial" w:cs="Arial"/>
          <w:b/>
          <w:sz w:val="22"/>
          <w:szCs w:val="22"/>
        </w:rPr>
      </w:pPr>
      <w:r w:rsidRPr="004C16CC">
        <w:rPr>
          <w:rFonts w:ascii="Arial" w:hAnsi="Arial" w:cs="Arial"/>
          <w:b/>
          <w:sz w:val="22"/>
          <w:szCs w:val="22"/>
        </w:rPr>
        <w:t>Who is the Coroner?</w:t>
      </w:r>
    </w:p>
    <w:p w:rsidR="00773CCE" w:rsidRPr="004C16CC" w:rsidRDefault="00773CCE" w:rsidP="00773CCE">
      <w:pPr>
        <w:rPr>
          <w:rFonts w:ascii="Arial" w:hAnsi="Arial" w:cs="Arial"/>
          <w:sz w:val="22"/>
          <w:szCs w:val="22"/>
        </w:rPr>
      </w:pPr>
      <w:r w:rsidRPr="004C16CC">
        <w:rPr>
          <w:rFonts w:ascii="Arial" w:hAnsi="Arial" w:cs="Arial"/>
          <w:sz w:val="22"/>
          <w:szCs w:val="22"/>
        </w:rPr>
        <w:t>An independent judicial officer of the crown who has a statutory duty to investigate the circumstance of certain categories of death for the protection of the public.</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Cases that must be reported to the Coroner</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cause of death is unknown</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deceased has not been seen by the certifying doctor either after death or within the 14 days before death</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was violent, unnatural or suspicious</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due to an accident (whenever it occurred)</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due to neglect by self or others</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due to an industrial disease or due to the deceased persons employment</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due to an abortion</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occurred during an operation or before recovery from the effects of an anaesthetic</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a suicide</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occurred during or shortly after detention in police or prison custody</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The death may be related to poisoning</w:t>
      </w:r>
    </w:p>
    <w:p w:rsidR="00773CCE" w:rsidRPr="004C16CC" w:rsidRDefault="00773CCE" w:rsidP="00D13E8D">
      <w:pPr>
        <w:numPr>
          <w:ilvl w:val="0"/>
          <w:numId w:val="43"/>
        </w:numPr>
        <w:rPr>
          <w:rFonts w:ascii="Arial" w:hAnsi="Arial" w:cs="Arial"/>
          <w:sz w:val="22"/>
          <w:szCs w:val="22"/>
        </w:rPr>
      </w:pPr>
      <w:r w:rsidRPr="004C16CC">
        <w:rPr>
          <w:rFonts w:ascii="Arial" w:hAnsi="Arial" w:cs="Arial"/>
          <w:sz w:val="22"/>
          <w:szCs w:val="22"/>
        </w:rPr>
        <w:t>If in any doubt the case must be discussed with the Coroner’s office.</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Coroners autopsy</w:t>
      </w:r>
    </w:p>
    <w:p w:rsidR="00773CCE" w:rsidRPr="004C16CC" w:rsidRDefault="00773CCE" w:rsidP="00773CCE">
      <w:pPr>
        <w:rPr>
          <w:rFonts w:ascii="Arial" w:hAnsi="Arial" w:cs="Arial"/>
          <w:sz w:val="22"/>
          <w:szCs w:val="22"/>
        </w:rPr>
      </w:pPr>
      <w:r w:rsidRPr="004C16CC">
        <w:rPr>
          <w:rFonts w:ascii="Arial" w:hAnsi="Arial" w:cs="Arial"/>
          <w:sz w:val="22"/>
          <w:szCs w:val="22"/>
        </w:rPr>
        <w:t>Conducted to establish the cause of death</w:t>
      </w:r>
    </w:p>
    <w:p w:rsidR="00773CCE" w:rsidRPr="004C16CC" w:rsidRDefault="00773CCE" w:rsidP="00773CCE">
      <w:pPr>
        <w:rPr>
          <w:rFonts w:ascii="Arial" w:hAnsi="Arial" w:cs="Arial"/>
          <w:sz w:val="22"/>
          <w:szCs w:val="22"/>
        </w:rPr>
      </w:pPr>
      <w:r w:rsidRPr="004C16CC">
        <w:rPr>
          <w:rFonts w:ascii="Arial" w:hAnsi="Arial" w:cs="Arial"/>
          <w:sz w:val="22"/>
          <w:szCs w:val="22"/>
        </w:rPr>
        <w:t>Once Coroner has the cause of death his remit is over</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 xml:space="preserve">Reasons for hospital autopsy </w:t>
      </w:r>
    </w:p>
    <w:p w:rsidR="00773CCE" w:rsidRPr="004C16CC" w:rsidRDefault="00773CCE" w:rsidP="00773CCE">
      <w:pPr>
        <w:rPr>
          <w:rFonts w:ascii="Arial" w:hAnsi="Arial" w:cs="Arial"/>
          <w:sz w:val="22"/>
          <w:szCs w:val="22"/>
        </w:rPr>
      </w:pPr>
      <w:r w:rsidRPr="004C16CC">
        <w:rPr>
          <w:rFonts w:ascii="Arial" w:hAnsi="Arial" w:cs="Arial"/>
          <w:sz w:val="22"/>
          <w:szCs w:val="22"/>
        </w:rPr>
        <w:t>Allows a very thorough examination of the deceased, the extent of their disease, their treatment and its effects</w:t>
      </w:r>
    </w:p>
    <w:p w:rsidR="00773CCE" w:rsidRPr="004C16CC" w:rsidRDefault="00773CCE" w:rsidP="00773CCE">
      <w:pPr>
        <w:rPr>
          <w:rFonts w:ascii="Arial" w:hAnsi="Arial" w:cs="Arial"/>
          <w:sz w:val="22"/>
          <w:szCs w:val="22"/>
        </w:rPr>
      </w:pPr>
      <w:r w:rsidRPr="004C16CC">
        <w:rPr>
          <w:rFonts w:ascii="Arial" w:hAnsi="Arial" w:cs="Arial"/>
          <w:sz w:val="22"/>
          <w:szCs w:val="22"/>
        </w:rPr>
        <w:t>For:</w:t>
      </w:r>
    </w:p>
    <w:p w:rsidR="00773CCE" w:rsidRPr="004C16CC" w:rsidRDefault="00773CCE" w:rsidP="00D13E8D">
      <w:pPr>
        <w:numPr>
          <w:ilvl w:val="0"/>
          <w:numId w:val="44"/>
        </w:numPr>
        <w:rPr>
          <w:rFonts w:ascii="Arial" w:hAnsi="Arial" w:cs="Arial"/>
          <w:sz w:val="22"/>
          <w:szCs w:val="22"/>
        </w:rPr>
      </w:pPr>
      <w:r w:rsidRPr="004C16CC">
        <w:rPr>
          <w:rFonts w:ascii="Arial" w:hAnsi="Arial" w:cs="Arial"/>
          <w:sz w:val="22"/>
          <w:szCs w:val="22"/>
        </w:rPr>
        <w:t>Audit – Major discrepancies between stated cause of death and actual cause of death (main diagnosis missed in 15% of cases subsequently autopsied Cameron et al 1980. )</w:t>
      </w:r>
    </w:p>
    <w:p w:rsidR="00773CCE" w:rsidRPr="004C16CC" w:rsidRDefault="00773CCE" w:rsidP="00D13E8D">
      <w:pPr>
        <w:numPr>
          <w:ilvl w:val="0"/>
          <w:numId w:val="44"/>
        </w:numPr>
        <w:rPr>
          <w:rFonts w:ascii="Arial" w:hAnsi="Arial" w:cs="Arial"/>
          <w:sz w:val="22"/>
          <w:szCs w:val="22"/>
        </w:rPr>
      </w:pPr>
      <w:r w:rsidRPr="004C16CC">
        <w:rPr>
          <w:rFonts w:ascii="Arial" w:hAnsi="Arial" w:cs="Arial"/>
          <w:sz w:val="22"/>
          <w:szCs w:val="22"/>
        </w:rPr>
        <w:t>Monitoring effectiveness of new treatments e.g. complex congenital heart disease.</w:t>
      </w:r>
    </w:p>
    <w:p w:rsidR="00773CCE" w:rsidRPr="004C16CC" w:rsidRDefault="00773CCE" w:rsidP="00D13E8D">
      <w:pPr>
        <w:numPr>
          <w:ilvl w:val="0"/>
          <w:numId w:val="44"/>
        </w:numPr>
        <w:rPr>
          <w:rFonts w:ascii="Arial" w:hAnsi="Arial" w:cs="Arial"/>
          <w:sz w:val="22"/>
          <w:szCs w:val="22"/>
        </w:rPr>
      </w:pPr>
      <w:r w:rsidRPr="004C16CC">
        <w:rPr>
          <w:rFonts w:ascii="Arial" w:hAnsi="Arial" w:cs="Arial"/>
          <w:sz w:val="22"/>
          <w:szCs w:val="22"/>
        </w:rPr>
        <w:t>Teaching e.g. unrivalled clinic pathological correlation.</w:t>
      </w:r>
    </w:p>
    <w:p w:rsidR="00773CCE" w:rsidRPr="004C16CC" w:rsidRDefault="00773CCE" w:rsidP="00D13E8D">
      <w:pPr>
        <w:numPr>
          <w:ilvl w:val="0"/>
          <w:numId w:val="44"/>
        </w:numPr>
        <w:rPr>
          <w:rFonts w:ascii="Arial" w:hAnsi="Arial" w:cs="Arial"/>
          <w:sz w:val="22"/>
          <w:szCs w:val="22"/>
        </w:rPr>
      </w:pPr>
      <w:r w:rsidRPr="004C16CC">
        <w:rPr>
          <w:rFonts w:ascii="Arial" w:hAnsi="Arial" w:cs="Arial"/>
          <w:sz w:val="22"/>
          <w:szCs w:val="22"/>
        </w:rPr>
        <w:t>Research e.g. knowledge of variant CJD relies heavily on study of post mortem brain tissue.</w:t>
      </w:r>
    </w:p>
    <w:p w:rsidR="00773CCE" w:rsidRPr="004C16CC" w:rsidRDefault="00773CCE" w:rsidP="00773CCE">
      <w:pPr>
        <w:rPr>
          <w:rFonts w:ascii="Arial" w:hAnsi="Arial" w:cs="Arial"/>
          <w:b/>
          <w:sz w:val="22"/>
          <w:szCs w:val="22"/>
        </w:rPr>
      </w:pPr>
      <w:r w:rsidRPr="004C16CC">
        <w:rPr>
          <w:rFonts w:ascii="Arial" w:hAnsi="Arial" w:cs="Arial"/>
          <w:b/>
          <w:sz w:val="22"/>
          <w:szCs w:val="22"/>
        </w:rPr>
        <w:br w:type="page"/>
      </w:r>
      <w:r w:rsidRPr="004C16CC">
        <w:rPr>
          <w:rFonts w:ascii="Arial" w:hAnsi="Arial" w:cs="Arial"/>
          <w:b/>
          <w:sz w:val="22"/>
          <w:szCs w:val="22"/>
        </w:rPr>
        <w:lastRenderedPageBreak/>
        <w:t>So What?</w:t>
      </w:r>
    </w:p>
    <w:p w:rsidR="00773CCE" w:rsidRPr="004C16CC" w:rsidRDefault="00773CCE" w:rsidP="00773CCE">
      <w:pPr>
        <w:rPr>
          <w:rFonts w:ascii="Arial" w:hAnsi="Arial" w:cs="Arial"/>
          <w:sz w:val="22"/>
          <w:szCs w:val="22"/>
        </w:rPr>
      </w:pPr>
      <w:r w:rsidRPr="004C16CC">
        <w:rPr>
          <w:rFonts w:ascii="Arial" w:hAnsi="Arial" w:cs="Arial"/>
          <w:sz w:val="22"/>
          <w:szCs w:val="22"/>
        </w:rPr>
        <w:t>Death certificate data used for epidemiology</w:t>
      </w:r>
    </w:p>
    <w:p w:rsidR="00773CCE" w:rsidRPr="004C16CC" w:rsidRDefault="00773CCE" w:rsidP="00773CCE">
      <w:pPr>
        <w:rPr>
          <w:rFonts w:ascii="Arial" w:hAnsi="Arial" w:cs="Arial"/>
          <w:sz w:val="22"/>
          <w:szCs w:val="22"/>
        </w:rPr>
      </w:pPr>
      <w:r w:rsidRPr="004C16CC">
        <w:rPr>
          <w:rFonts w:ascii="Arial" w:hAnsi="Arial" w:cs="Arial"/>
          <w:sz w:val="22"/>
          <w:szCs w:val="22"/>
        </w:rPr>
        <w:t>i.e. Accurate morbidity and mortality data is needed to monitor the nations health, to direct the allocation of scanty resources and to detect environmental risks.</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Two types of Autopsy</w:t>
      </w:r>
    </w:p>
    <w:p w:rsidR="00773CCE" w:rsidRPr="004C16CC" w:rsidRDefault="00773CCE" w:rsidP="00D13E8D">
      <w:pPr>
        <w:numPr>
          <w:ilvl w:val="0"/>
          <w:numId w:val="45"/>
        </w:numPr>
        <w:rPr>
          <w:rFonts w:ascii="Arial" w:hAnsi="Arial" w:cs="Arial"/>
          <w:b/>
          <w:sz w:val="22"/>
          <w:szCs w:val="22"/>
        </w:rPr>
      </w:pPr>
      <w:r w:rsidRPr="004C16CC">
        <w:rPr>
          <w:rFonts w:ascii="Arial" w:hAnsi="Arial" w:cs="Arial"/>
          <w:b/>
          <w:sz w:val="22"/>
          <w:szCs w:val="22"/>
        </w:rPr>
        <w:t>Hospital</w:t>
      </w:r>
    </w:p>
    <w:p w:rsidR="00773CCE" w:rsidRPr="004C16CC" w:rsidRDefault="00773CCE" w:rsidP="00773CCE">
      <w:pPr>
        <w:rPr>
          <w:rFonts w:ascii="Arial" w:hAnsi="Arial" w:cs="Arial"/>
          <w:sz w:val="22"/>
          <w:szCs w:val="22"/>
        </w:rPr>
      </w:pPr>
      <w:r w:rsidRPr="004C16CC">
        <w:rPr>
          <w:rFonts w:ascii="Arial" w:hAnsi="Arial" w:cs="Arial"/>
          <w:sz w:val="22"/>
          <w:szCs w:val="22"/>
          <w:u w:val="single"/>
        </w:rPr>
        <w:t>Consent</w:t>
      </w:r>
      <w:r w:rsidRPr="004C16CC">
        <w:rPr>
          <w:rFonts w:ascii="Arial" w:hAnsi="Arial" w:cs="Arial"/>
          <w:sz w:val="22"/>
          <w:szCs w:val="22"/>
        </w:rPr>
        <w:t xml:space="preserve"> must be obtained from the relatives</w:t>
      </w:r>
    </w:p>
    <w:p w:rsidR="00773CCE" w:rsidRPr="004C16CC" w:rsidRDefault="00773CCE" w:rsidP="00773CCE">
      <w:pPr>
        <w:rPr>
          <w:rFonts w:ascii="Arial" w:hAnsi="Arial" w:cs="Arial"/>
          <w:sz w:val="22"/>
          <w:szCs w:val="22"/>
        </w:rPr>
      </w:pPr>
      <w:r w:rsidRPr="004C16CC">
        <w:rPr>
          <w:rFonts w:ascii="Arial" w:hAnsi="Arial" w:cs="Arial"/>
          <w:sz w:val="22"/>
          <w:szCs w:val="22"/>
        </w:rPr>
        <w:t xml:space="preserve">With the </w:t>
      </w:r>
      <w:r w:rsidRPr="004C16CC">
        <w:rPr>
          <w:rFonts w:ascii="Arial" w:hAnsi="Arial" w:cs="Arial"/>
          <w:sz w:val="22"/>
          <w:szCs w:val="22"/>
          <w:u w:val="single"/>
        </w:rPr>
        <w:t>relevant consent</w:t>
      </w:r>
      <w:r w:rsidRPr="004C16CC">
        <w:rPr>
          <w:rFonts w:ascii="Arial" w:hAnsi="Arial" w:cs="Arial"/>
          <w:sz w:val="22"/>
          <w:szCs w:val="22"/>
        </w:rPr>
        <w:t>, any material can be taken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Coroners</w:t>
      </w:r>
    </w:p>
    <w:p w:rsidR="00773CCE" w:rsidRPr="004C16CC" w:rsidRDefault="00773CCE" w:rsidP="00773CCE">
      <w:pPr>
        <w:rPr>
          <w:rFonts w:ascii="Arial" w:hAnsi="Arial" w:cs="Arial"/>
          <w:sz w:val="22"/>
          <w:szCs w:val="22"/>
        </w:rPr>
      </w:pPr>
      <w:r w:rsidRPr="004C16CC">
        <w:rPr>
          <w:rFonts w:ascii="Arial" w:hAnsi="Arial" w:cs="Arial"/>
          <w:sz w:val="22"/>
          <w:szCs w:val="22"/>
        </w:rPr>
        <w:t>No consent of family needed (but their wishes should be considered)</w:t>
      </w:r>
    </w:p>
    <w:p w:rsidR="00773CCE" w:rsidRPr="004C16CC" w:rsidRDefault="00773CCE" w:rsidP="00773CCE">
      <w:pPr>
        <w:rPr>
          <w:rFonts w:ascii="Arial" w:hAnsi="Arial" w:cs="Arial"/>
          <w:sz w:val="22"/>
          <w:szCs w:val="22"/>
        </w:rPr>
      </w:pPr>
      <w:r w:rsidRPr="004C16CC">
        <w:rPr>
          <w:rFonts w:ascii="Arial" w:hAnsi="Arial" w:cs="Arial"/>
          <w:sz w:val="22"/>
          <w:szCs w:val="22"/>
        </w:rPr>
        <w:t>Material can only be taken if it bears upon the cause of death (with Coroner’s permission)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The Death Certificates</w:t>
      </w:r>
    </w:p>
    <w:p w:rsidR="00773CCE" w:rsidRPr="004C16CC" w:rsidRDefault="00773CCE" w:rsidP="00773CCE">
      <w:pPr>
        <w:rPr>
          <w:rFonts w:ascii="Arial" w:hAnsi="Arial" w:cs="Arial"/>
          <w:sz w:val="22"/>
          <w:szCs w:val="22"/>
        </w:rPr>
      </w:pPr>
      <w:r w:rsidRPr="004C16CC">
        <w:rPr>
          <w:rFonts w:ascii="Arial" w:hAnsi="Arial" w:cs="Arial"/>
          <w:sz w:val="22"/>
          <w:szCs w:val="22"/>
        </w:rPr>
        <w:t>Filled in for any death</w:t>
      </w:r>
    </w:p>
    <w:p w:rsidR="00773CCE" w:rsidRPr="004C16CC" w:rsidRDefault="00773CCE" w:rsidP="00773CCE">
      <w:pPr>
        <w:rPr>
          <w:rFonts w:ascii="Arial" w:hAnsi="Arial" w:cs="Arial"/>
          <w:sz w:val="22"/>
          <w:szCs w:val="22"/>
        </w:rPr>
      </w:pPr>
      <w:r w:rsidRPr="004C16CC">
        <w:rPr>
          <w:rFonts w:ascii="Arial" w:hAnsi="Arial" w:cs="Arial"/>
          <w:sz w:val="22"/>
          <w:szCs w:val="22"/>
        </w:rPr>
        <w:t>Taken to Registrar (of Births, Deaths &amp; Marriages) by family</w:t>
      </w:r>
    </w:p>
    <w:p w:rsidR="00773CCE" w:rsidRPr="004C16CC" w:rsidRDefault="00773CCE" w:rsidP="00773CCE">
      <w:pPr>
        <w:rPr>
          <w:rFonts w:ascii="Arial" w:hAnsi="Arial" w:cs="Arial"/>
          <w:sz w:val="22"/>
          <w:szCs w:val="22"/>
        </w:rPr>
      </w:pPr>
      <w:r w:rsidRPr="004C16CC">
        <w:rPr>
          <w:rFonts w:ascii="Arial" w:hAnsi="Arial" w:cs="Arial"/>
          <w:sz w:val="22"/>
          <w:szCs w:val="22"/>
        </w:rPr>
        <w:t>Scrutinised and must be correct before registration of death possible</w:t>
      </w:r>
    </w:p>
    <w:p w:rsidR="00773CCE" w:rsidRPr="004C16CC" w:rsidRDefault="00773CCE" w:rsidP="00773CCE">
      <w:pPr>
        <w:ind w:left="720"/>
        <w:rPr>
          <w:rFonts w:ascii="Arial" w:hAnsi="Arial" w:cs="Arial"/>
          <w:sz w:val="22"/>
          <w:szCs w:val="22"/>
        </w:rPr>
      </w:pPr>
      <w:r w:rsidRPr="004C16CC">
        <w:rPr>
          <w:rFonts w:ascii="Arial" w:hAnsi="Arial" w:cs="Arial"/>
          <w:sz w:val="22"/>
          <w:szCs w:val="22"/>
        </w:rPr>
        <w:t>1a</w:t>
      </w:r>
      <w:r w:rsidRPr="004C16CC">
        <w:rPr>
          <w:rFonts w:ascii="Arial" w:hAnsi="Arial" w:cs="Arial"/>
          <w:sz w:val="22"/>
          <w:szCs w:val="22"/>
        </w:rPr>
        <w:tab/>
        <w:t>Immediate cause of death (must be filled in)</w:t>
      </w:r>
    </w:p>
    <w:p w:rsidR="00773CCE" w:rsidRPr="004C16CC" w:rsidRDefault="00773CCE" w:rsidP="00773CCE">
      <w:pPr>
        <w:ind w:left="720"/>
        <w:rPr>
          <w:rFonts w:ascii="Arial" w:hAnsi="Arial" w:cs="Arial"/>
          <w:sz w:val="22"/>
          <w:szCs w:val="22"/>
        </w:rPr>
      </w:pPr>
      <w:r w:rsidRPr="004C16CC">
        <w:rPr>
          <w:rFonts w:ascii="Arial" w:hAnsi="Arial" w:cs="Arial"/>
          <w:sz w:val="22"/>
          <w:szCs w:val="22"/>
        </w:rPr>
        <w:t>1b</w:t>
      </w:r>
      <w:r w:rsidRPr="004C16CC">
        <w:rPr>
          <w:rFonts w:ascii="Arial" w:hAnsi="Arial" w:cs="Arial"/>
          <w:sz w:val="22"/>
          <w:szCs w:val="22"/>
        </w:rPr>
        <w:tab/>
        <w:t>Predisposing factor</w:t>
      </w:r>
    </w:p>
    <w:p w:rsidR="00773CCE" w:rsidRPr="004C16CC" w:rsidRDefault="00773CCE" w:rsidP="00773CCE">
      <w:pPr>
        <w:ind w:left="720"/>
        <w:rPr>
          <w:rFonts w:ascii="Arial" w:hAnsi="Arial" w:cs="Arial"/>
          <w:sz w:val="22"/>
          <w:szCs w:val="22"/>
        </w:rPr>
      </w:pPr>
      <w:r w:rsidRPr="004C16CC">
        <w:rPr>
          <w:rFonts w:ascii="Arial" w:hAnsi="Arial" w:cs="Arial"/>
          <w:sz w:val="22"/>
          <w:szCs w:val="22"/>
        </w:rPr>
        <w:t>1c</w:t>
      </w:r>
      <w:r w:rsidRPr="004C16CC">
        <w:rPr>
          <w:rFonts w:ascii="Arial" w:hAnsi="Arial" w:cs="Arial"/>
          <w:sz w:val="22"/>
          <w:szCs w:val="22"/>
        </w:rPr>
        <w:tab/>
        <w:t>Predisposing factor</w:t>
      </w:r>
    </w:p>
    <w:p w:rsidR="00773CCE" w:rsidRPr="004C16CC" w:rsidRDefault="00773CCE" w:rsidP="00773CCE">
      <w:pPr>
        <w:ind w:left="720"/>
        <w:rPr>
          <w:rFonts w:ascii="Arial" w:hAnsi="Arial" w:cs="Arial"/>
          <w:sz w:val="22"/>
          <w:szCs w:val="22"/>
        </w:rPr>
      </w:pPr>
      <w:r w:rsidRPr="004C16CC">
        <w:rPr>
          <w:rFonts w:ascii="Arial" w:hAnsi="Arial" w:cs="Arial"/>
          <w:sz w:val="22"/>
          <w:szCs w:val="22"/>
        </w:rPr>
        <w:t>2</w:t>
      </w:r>
      <w:r w:rsidRPr="004C16CC">
        <w:rPr>
          <w:rFonts w:ascii="Arial" w:hAnsi="Arial" w:cs="Arial"/>
          <w:sz w:val="22"/>
          <w:szCs w:val="22"/>
        </w:rPr>
        <w:tab/>
        <w:t>Other factors contributing to but not directly leading to death</w:t>
      </w:r>
    </w:p>
    <w:p w:rsidR="00773CCE" w:rsidRPr="004C16CC" w:rsidRDefault="00773CCE" w:rsidP="00773CCE">
      <w:pPr>
        <w:ind w:firstLine="360"/>
        <w:rPr>
          <w:rFonts w:ascii="Arial" w:hAnsi="Arial" w:cs="Arial"/>
          <w:sz w:val="22"/>
          <w:szCs w:val="22"/>
        </w:rPr>
      </w:pPr>
      <w:r w:rsidRPr="004C16CC">
        <w:rPr>
          <w:rFonts w:ascii="Arial" w:hAnsi="Arial" w:cs="Arial"/>
          <w:sz w:val="22"/>
          <w:szCs w:val="22"/>
        </w:rPr>
        <w:t>E.G. – 1a Gun shot wound to head</w:t>
      </w:r>
    </w:p>
    <w:p w:rsidR="00773CCE" w:rsidRPr="004C16CC" w:rsidRDefault="00773CCE" w:rsidP="00773CCE">
      <w:pPr>
        <w:rPr>
          <w:rFonts w:ascii="Arial" w:hAnsi="Arial" w:cs="Arial"/>
          <w:sz w:val="22"/>
          <w:szCs w:val="22"/>
        </w:rPr>
      </w:pPr>
      <w:r w:rsidRPr="004C16CC">
        <w:rPr>
          <w:rFonts w:ascii="Arial" w:hAnsi="Arial" w:cs="Arial"/>
          <w:sz w:val="22"/>
          <w:szCs w:val="22"/>
        </w:rPr>
        <w:t>or</w:t>
      </w:r>
    </w:p>
    <w:p w:rsidR="00773CCE" w:rsidRPr="004C16CC" w:rsidRDefault="00773CCE" w:rsidP="00773CCE">
      <w:pPr>
        <w:ind w:left="720"/>
        <w:rPr>
          <w:rFonts w:ascii="Arial" w:hAnsi="Arial" w:cs="Arial"/>
          <w:sz w:val="22"/>
          <w:szCs w:val="22"/>
        </w:rPr>
      </w:pPr>
      <w:r w:rsidRPr="004C16CC">
        <w:rPr>
          <w:rFonts w:ascii="Arial" w:hAnsi="Arial" w:cs="Arial"/>
          <w:sz w:val="22"/>
          <w:szCs w:val="22"/>
        </w:rPr>
        <w:t>1a Haemopericardium</w:t>
      </w:r>
    </w:p>
    <w:p w:rsidR="00773CCE" w:rsidRPr="004C16CC" w:rsidRDefault="00773CCE" w:rsidP="00773CCE">
      <w:pPr>
        <w:ind w:left="720"/>
        <w:rPr>
          <w:rFonts w:ascii="Arial" w:hAnsi="Arial" w:cs="Arial"/>
          <w:sz w:val="22"/>
          <w:szCs w:val="22"/>
        </w:rPr>
      </w:pPr>
      <w:r w:rsidRPr="004C16CC">
        <w:rPr>
          <w:rFonts w:ascii="Arial" w:hAnsi="Arial" w:cs="Arial"/>
          <w:sz w:val="22"/>
          <w:szCs w:val="22"/>
        </w:rPr>
        <w:t>1b Myocardial infarction</w:t>
      </w:r>
    </w:p>
    <w:p w:rsidR="00773CCE" w:rsidRPr="004C16CC" w:rsidRDefault="00773CCE" w:rsidP="00773CCE">
      <w:pPr>
        <w:ind w:left="720"/>
        <w:rPr>
          <w:rFonts w:ascii="Arial" w:hAnsi="Arial" w:cs="Arial"/>
          <w:sz w:val="22"/>
          <w:szCs w:val="22"/>
        </w:rPr>
      </w:pPr>
      <w:r w:rsidRPr="004C16CC">
        <w:rPr>
          <w:rFonts w:ascii="Arial" w:hAnsi="Arial" w:cs="Arial"/>
          <w:sz w:val="22"/>
          <w:szCs w:val="22"/>
        </w:rPr>
        <w:t>1c Ischaemic heart disease</w:t>
      </w:r>
    </w:p>
    <w:p w:rsidR="00773CCE" w:rsidRPr="004C16CC" w:rsidRDefault="00773CCE" w:rsidP="00773CCE">
      <w:pPr>
        <w:ind w:left="720"/>
        <w:rPr>
          <w:rFonts w:ascii="Arial" w:hAnsi="Arial" w:cs="Arial"/>
          <w:sz w:val="22"/>
          <w:szCs w:val="22"/>
        </w:rPr>
      </w:pPr>
      <w:r w:rsidRPr="004C16CC">
        <w:rPr>
          <w:rFonts w:ascii="Arial" w:hAnsi="Arial" w:cs="Arial"/>
          <w:sz w:val="22"/>
          <w:szCs w:val="22"/>
        </w:rPr>
        <w:t>2   Hypertension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Natural causes of sudden unexpected death (in the community)</w:t>
      </w:r>
    </w:p>
    <w:p w:rsidR="00773CCE" w:rsidRPr="004C16CC" w:rsidRDefault="00773CCE" w:rsidP="00773CCE">
      <w:pPr>
        <w:rPr>
          <w:rFonts w:ascii="Arial" w:hAnsi="Arial" w:cs="Arial"/>
          <w:b/>
          <w:sz w:val="22"/>
          <w:szCs w:val="22"/>
        </w:rPr>
      </w:pPr>
      <w:r w:rsidRPr="004C16CC">
        <w:rPr>
          <w:rFonts w:ascii="Arial" w:hAnsi="Arial" w:cs="Arial"/>
          <w:b/>
          <w:sz w:val="22"/>
          <w:szCs w:val="22"/>
        </w:rPr>
        <w:t>Cardiovascular disease</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 xml:space="preserve">Coronary artery disease </w:t>
      </w:r>
    </w:p>
    <w:p w:rsidR="00773CCE" w:rsidRPr="004C16CC" w:rsidRDefault="00773CCE" w:rsidP="00773CCE">
      <w:pPr>
        <w:rPr>
          <w:rFonts w:ascii="Arial" w:hAnsi="Arial" w:cs="Arial"/>
          <w:sz w:val="22"/>
          <w:szCs w:val="22"/>
        </w:rPr>
      </w:pPr>
      <w:r w:rsidRPr="004C16CC">
        <w:rPr>
          <w:rFonts w:ascii="Arial" w:hAnsi="Arial" w:cs="Arial"/>
          <w:sz w:val="22"/>
          <w:szCs w:val="22"/>
        </w:rPr>
        <w:t xml:space="preserve">75% (approximately) of deaths handled by medical examiners in </w:t>
      </w:r>
      <w:smartTag w:uri="urn:schemas-microsoft-com:office:smarttags" w:element="place">
        <w:smartTag w:uri="urn:schemas-microsoft-com:office:smarttags" w:element="country-region">
          <w:r w:rsidRPr="004C16CC">
            <w:rPr>
              <w:rFonts w:ascii="Arial" w:hAnsi="Arial" w:cs="Arial"/>
              <w:sz w:val="22"/>
              <w:szCs w:val="22"/>
            </w:rPr>
            <w:t>USA</w:t>
          </w:r>
        </w:smartTag>
      </w:smartTag>
    </w:p>
    <w:p w:rsidR="00773CCE" w:rsidRPr="004C16CC" w:rsidRDefault="00773CCE" w:rsidP="00773CCE">
      <w:pPr>
        <w:rPr>
          <w:rFonts w:ascii="Arial" w:hAnsi="Arial" w:cs="Arial"/>
          <w:sz w:val="22"/>
          <w:szCs w:val="22"/>
        </w:rPr>
      </w:pPr>
      <w:r w:rsidRPr="004C16CC">
        <w:rPr>
          <w:rFonts w:ascii="Arial" w:hAnsi="Arial" w:cs="Arial"/>
          <w:sz w:val="22"/>
          <w:szCs w:val="22"/>
        </w:rPr>
        <w:t>50% die suddenly</w:t>
      </w:r>
    </w:p>
    <w:p w:rsidR="00773CCE" w:rsidRPr="004C16CC" w:rsidRDefault="00773CCE" w:rsidP="00773CCE">
      <w:pPr>
        <w:rPr>
          <w:rFonts w:ascii="Arial" w:hAnsi="Arial" w:cs="Arial"/>
          <w:sz w:val="22"/>
          <w:szCs w:val="22"/>
        </w:rPr>
      </w:pPr>
      <w:r w:rsidRPr="004C16CC">
        <w:rPr>
          <w:rFonts w:ascii="Arial" w:hAnsi="Arial" w:cs="Arial"/>
          <w:sz w:val="22"/>
          <w:szCs w:val="22"/>
        </w:rPr>
        <w:t>25% die without any preceding history or warning</w:t>
      </w:r>
    </w:p>
    <w:p w:rsidR="00773CCE" w:rsidRPr="004C16CC" w:rsidRDefault="00773CCE" w:rsidP="00773CCE">
      <w:pPr>
        <w:rPr>
          <w:rFonts w:ascii="Arial" w:hAnsi="Arial" w:cs="Arial"/>
          <w:sz w:val="22"/>
          <w:szCs w:val="22"/>
        </w:rPr>
      </w:pPr>
      <w:r w:rsidRPr="004C16CC">
        <w:rPr>
          <w:rFonts w:ascii="Arial" w:hAnsi="Arial" w:cs="Arial"/>
          <w:sz w:val="22"/>
          <w:szCs w:val="22"/>
        </w:rPr>
        <w:t>Cardiac Arrhythmia is usual mode of death</w:t>
      </w:r>
    </w:p>
    <w:p w:rsidR="00773CCE" w:rsidRPr="004C16CC" w:rsidRDefault="00773CCE" w:rsidP="00773CCE">
      <w:pPr>
        <w:rPr>
          <w:rFonts w:ascii="Arial" w:hAnsi="Arial" w:cs="Arial"/>
          <w:sz w:val="22"/>
          <w:szCs w:val="22"/>
        </w:rPr>
      </w:pPr>
      <w:r w:rsidRPr="004C16CC">
        <w:rPr>
          <w:rFonts w:ascii="Arial" w:hAnsi="Arial" w:cs="Arial"/>
          <w:sz w:val="22"/>
          <w:szCs w:val="22"/>
        </w:rPr>
        <w:t>Severe coronary artery atherosclerosis is most common anatomical finding</w:t>
      </w:r>
    </w:p>
    <w:p w:rsidR="00773CCE" w:rsidRPr="004C16CC" w:rsidRDefault="00773CCE" w:rsidP="00773CCE">
      <w:pPr>
        <w:rPr>
          <w:rFonts w:ascii="Arial" w:hAnsi="Arial" w:cs="Arial"/>
          <w:sz w:val="22"/>
          <w:szCs w:val="22"/>
        </w:rPr>
      </w:pPr>
      <w:r w:rsidRPr="004C16CC">
        <w:rPr>
          <w:rFonts w:ascii="Arial" w:hAnsi="Arial" w:cs="Arial"/>
          <w:sz w:val="22"/>
          <w:szCs w:val="22"/>
        </w:rPr>
        <w:t>Usually in 2 or more major vessels</w:t>
      </w:r>
    </w:p>
    <w:p w:rsidR="00773CCE" w:rsidRPr="004C16CC" w:rsidRDefault="00773CCE" w:rsidP="00773CCE">
      <w:pPr>
        <w:rPr>
          <w:rFonts w:ascii="Arial" w:hAnsi="Arial" w:cs="Arial"/>
          <w:sz w:val="22"/>
          <w:szCs w:val="22"/>
        </w:rPr>
      </w:pPr>
      <w:r w:rsidRPr="004C16CC">
        <w:rPr>
          <w:rFonts w:ascii="Arial" w:hAnsi="Arial" w:cs="Arial"/>
          <w:sz w:val="22"/>
          <w:szCs w:val="22"/>
        </w:rPr>
        <w:t>Usually 75% or greater stenosis to cause death</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r w:rsidRPr="004C16CC">
        <w:rPr>
          <w:rFonts w:ascii="Arial" w:hAnsi="Arial" w:cs="Arial"/>
          <w:sz w:val="22"/>
          <w:szCs w:val="22"/>
        </w:rPr>
        <w:t>Other findings include:</w:t>
      </w:r>
    </w:p>
    <w:p w:rsidR="00773CCE" w:rsidRPr="004C16CC" w:rsidRDefault="00773CCE" w:rsidP="00D13E8D">
      <w:pPr>
        <w:numPr>
          <w:ilvl w:val="0"/>
          <w:numId w:val="46"/>
        </w:numPr>
        <w:rPr>
          <w:rFonts w:ascii="Arial" w:hAnsi="Arial" w:cs="Arial"/>
          <w:sz w:val="22"/>
          <w:szCs w:val="22"/>
        </w:rPr>
      </w:pPr>
      <w:r w:rsidRPr="004C16CC">
        <w:rPr>
          <w:rFonts w:ascii="Arial" w:hAnsi="Arial" w:cs="Arial"/>
          <w:sz w:val="22"/>
          <w:szCs w:val="22"/>
        </w:rPr>
        <w:t>Myocardial scarring</w:t>
      </w:r>
    </w:p>
    <w:p w:rsidR="00773CCE" w:rsidRPr="004C16CC" w:rsidRDefault="00773CCE" w:rsidP="00D13E8D">
      <w:pPr>
        <w:numPr>
          <w:ilvl w:val="0"/>
          <w:numId w:val="46"/>
        </w:numPr>
        <w:rPr>
          <w:rFonts w:ascii="Arial" w:hAnsi="Arial" w:cs="Arial"/>
          <w:sz w:val="22"/>
          <w:szCs w:val="22"/>
        </w:rPr>
      </w:pPr>
      <w:r w:rsidRPr="004C16CC">
        <w:rPr>
          <w:rFonts w:ascii="Arial" w:hAnsi="Arial" w:cs="Arial"/>
          <w:sz w:val="22"/>
          <w:szCs w:val="22"/>
        </w:rPr>
        <w:t>Coronary artery thrombosis</w:t>
      </w:r>
    </w:p>
    <w:p w:rsidR="00773CCE" w:rsidRPr="004C16CC" w:rsidRDefault="00773CCE" w:rsidP="00D13E8D">
      <w:pPr>
        <w:numPr>
          <w:ilvl w:val="0"/>
          <w:numId w:val="46"/>
        </w:numPr>
        <w:rPr>
          <w:rFonts w:ascii="Arial" w:hAnsi="Arial" w:cs="Arial"/>
          <w:sz w:val="22"/>
          <w:szCs w:val="22"/>
        </w:rPr>
      </w:pPr>
      <w:r w:rsidRPr="004C16CC">
        <w:rPr>
          <w:rFonts w:ascii="Arial" w:hAnsi="Arial" w:cs="Arial"/>
          <w:sz w:val="22"/>
          <w:szCs w:val="22"/>
        </w:rPr>
        <w:t>Acute or subacute MI (myocardial infarction)</w:t>
      </w:r>
    </w:p>
    <w:p w:rsidR="00773CCE" w:rsidRPr="004C16CC" w:rsidRDefault="00773CCE" w:rsidP="00773CCE">
      <w:pPr>
        <w:rPr>
          <w:rFonts w:ascii="Arial" w:hAnsi="Arial" w:cs="Arial"/>
          <w:sz w:val="22"/>
          <w:szCs w:val="22"/>
        </w:rPr>
      </w:pPr>
      <w:r w:rsidRPr="004C16CC">
        <w:rPr>
          <w:rFonts w:ascii="Arial" w:hAnsi="Arial" w:cs="Arial"/>
          <w:sz w:val="22"/>
          <w:szCs w:val="22"/>
        </w:rPr>
        <w:t>If arrhythmia is the mechanism of death the diagnosis is one of exclusion, full autopsy must be conducted and severe coronary atherosclerosis must be the major finding.</w:t>
      </w:r>
    </w:p>
    <w:p w:rsidR="00773CCE" w:rsidRPr="004C16CC" w:rsidRDefault="00773CCE" w:rsidP="00773CCE">
      <w:pPr>
        <w:rPr>
          <w:rFonts w:ascii="Arial" w:hAnsi="Arial" w:cs="Arial"/>
          <w:sz w:val="22"/>
          <w:szCs w:val="22"/>
        </w:rPr>
      </w:pPr>
      <w:r w:rsidRPr="004C16CC">
        <w:rPr>
          <w:rFonts w:ascii="Arial" w:hAnsi="Arial" w:cs="Arial"/>
          <w:sz w:val="22"/>
          <w:szCs w:val="22"/>
        </w:rPr>
        <w:t>(In such cases cause of death usually stated as1a Ischaemic heart disease)</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u w:val="single"/>
        </w:rPr>
      </w:pPr>
      <w:r w:rsidRPr="004C16CC">
        <w:rPr>
          <w:rFonts w:ascii="Arial" w:hAnsi="Arial" w:cs="Arial"/>
          <w:b/>
          <w:sz w:val="22"/>
          <w:szCs w:val="22"/>
          <w:u w:val="single"/>
        </w:rPr>
        <w:t>Hypertensive heart disease</w:t>
      </w:r>
    </w:p>
    <w:p w:rsidR="00773CCE" w:rsidRPr="004C16CC" w:rsidRDefault="00773CCE" w:rsidP="00773CCE">
      <w:pPr>
        <w:rPr>
          <w:rFonts w:ascii="Arial" w:hAnsi="Arial" w:cs="Arial"/>
          <w:sz w:val="22"/>
          <w:szCs w:val="22"/>
        </w:rPr>
      </w:pPr>
      <w:r w:rsidRPr="004C16CC">
        <w:rPr>
          <w:rFonts w:ascii="Arial" w:hAnsi="Arial" w:cs="Arial"/>
          <w:sz w:val="22"/>
          <w:szCs w:val="22"/>
        </w:rPr>
        <w:t>Usually accompanied by coronary artery atherosclerosis</w:t>
      </w:r>
    </w:p>
    <w:p w:rsidR="00773CCE" w:rsidRPr="004C16CC" w:rsidRDefault="00773CCE" w:rsidP="00773CCE">
      <w:pPr>
        <w:rPr>
          <w:rFonts w:ascii="Arial" w:hAnsi="Arial" w:cs="Arial"/>
          <w:sz w:val="22"/>
          <w:szCs w:val="22"/>
        </w:rPr>
      </w:pPr>
      <w:r w:rsidRPr="004C16CC">
        <w:rPr>
          <w:rFonts w:ascii="Arial" w:hAnsi="Arial" w:cs="Arial"/>
          <w:sz w:val="22"/>
          <w:szCs w:val="22"/>
        </w:rPr>
        <w:t>Cardiomegaly with symmetrical left ventricular hypertrophy</w:t>
      </w:r>
    </w:p>
    <w:p w:rsidR="00773CCE" w:rsidRPr="004C16CC" w:rsidRDefault="00773CCE" w:rsidP="00773CCE">
      <w:pPr>
        <w:rPr>
          <w:rFonts w:ascii="Arial" w:hAnsi="Arial" w:cs="Arial"/>
          <w:sz w:val="22"/>
          <w:szCs w:val="22"/>
        </w:rPr>
      </w:pPr>
      <w:r w:rsidRPr="004C16CC">
        <w:rPr>
          <w:rFonts w:ascii="Arial" w:hAnsi="Arial" w:cs="Arial"/>
          <w:sz w:val="22"/>
          <w:szCs w:val="22"/>
        </w:rPr>
        <w:t>Acute cardiac arrhythmia is usual cause of death</w:t>
      </w:r>
    </w:p>
    <w:p w:rsidR="00773CCE" w:rsidRPr="004C16CC" w:rsidRDefault="00773CCE" w:rsidP="00773CCE">
      <w:pPr>
        <w:rPr>
          <w:rFonts w:ascii="Arial" w:hAnsi="Arial" w:cs="Arial"/>
          <w:sz w:val="22"/>
          <w:szCs w:val="22"/>
          <w:u w:val="single"/>
        </w:rPr>
      </w:pPr>
      <w:r w:rsidRPr="004C16CC">
        <w:rPr>
          <w:rFonts w:ascii="Arial" w:hAnsi="Arial" w:cs="Arial"/>
          <w:sz w:val="22"/>
          <w:szCs w:val="22"/>
        </w:rPr>
        <w:br w:type="page"/>
      </w:r>
      <w:r w:rsidRPr="004C16CC">
        <w:rPr>
          <w:rFonts w:ascii="Arial" w:hAnsi="Arial" w:cs="Arial"/>
          <w:sz w:val="22"/>
          <w:szCs w:val="22"/>
          <w:u w:val="single"/>
        </w:rPr>
        <w:lastRenderedPageBreak/>
        <w:t>Other Cardiac Causes of Sudden Unexpected Death</w:t>
      </w:r>
    </w:p>
    <w:p w:rsidR="00773CCE" w:rsidRPr="004C16CC" w:rsidRDefault="00773CCE" w:rsidP="00773CCE">
      <w:pPr>
        <w:rPr>
          <w:rFonts w:ascii="Arial" w:hAnsi="Arial" w:cs="Arial"/>
          <w:sz w:val="22"/>
          <w:szCs w:val="22"/>
        </w:rPr>
      </w:pPr>
      <w:r w:rsidRPr="004C16CC">
        <w:rPr>
          <w:rFonts w:ascii="Arial" w:hAnsi="Arial" w:cs="Arial"/>
          <w:sz w:val="22"/>
          <w:szCs w:val="22"/>
        </w:rPr>
        <w:t>Cardiomyopathy</w:t>
      </w:r>
    </w:p>
    <w:p w:rsidR="00773CCE" w:rsidRPr="004C16CC" w:rsidRDefault="00773CCE" w:rsidP="00773CCE">
      <w:pPr>
        <w:rPr>
          <w:rFonts w:ascii="Arial" w:hAnsi="Arial" w:cs="Arial"/>
          <w:sz w:val="22"/>
          <w:szCs w:val="22"/>
        </w:rPr>
      </w:pPr>
      <w:r w:rsidRPr="004C16CC">
        <w:rPr>
          <w:rFonts w:ascii="Arial" w:hAnsi="Arial" w:cs="Arial"/>
          <w:sz w:val="22"/>
          <w:szCs w:val="22"/>
        </w:rPr>
        <w:t>Myocarditis</w:t>
      </w:r>
    </w:p>
    <w:p w:rsidR="00773CCE" w:rsidRPr="004C16CC" w:rsidRDefault="00773CCE" w:rsidP="00773CCE">
      <w:pPr>
        <w:rPr>
          <w:rFonts w:ascii="Arial" w:hAnsi="Arial" w:cs="Arial"/>
          <w:sz w:val="22"/>
          <w:szCs w:val="22"/>
        </w:rPr>
      </w:pPr>
      <w:r w:rsidRPr="004C16CC">
        <w:rPr>
          <w:rFonts w:ascii="Arial" w:hAnsi="Arial" w:cs="Arial"/>
          <w:sz w:val="22"/>
          <w:szCs w:val="22"/>
        </w:rPr>
        <w:t>Structural anomalies (e.g. bridging)</w:t>
      </w:r>
    </w:p>
    <w:p w:rsidR="00773CCE" w:rsidRPr="004C16CC" w:rsidRDefault="00773CCE" w:rsidP="00773CCE">
      <w:pPr>
        <w:rPr>
          <w:rFonts w:ascii="Arial" w:hAnsi="Arial" w:cs="Arial"/>
          <w:sz w:val="22"/>
          <w:szCs w:val="22"/>
        </w:rPr>
      </w:pPr>
      <w:r w:rsidRPr="004C16CC">
        <w:rPr>
          <w:rFonts w:ascii="Arial" w:hAnsi="Arial" w:cs="Arial"/>
          <w:sz w:val="22"/>
          <w:szCs w:val="22"/>
        </w:rPr>
        <w:t>Floppy mitral valve</w:t>
      </w:r>
    </w:p>
    <w:p w:rsidR="00773CCE" w:rsidRPr="004C16CC" w:rsidRDefault="00773CCE" w:rsidP="00773CCE">
      <w:pPr>
        <w:rPr>
          <w:rFonts w:ascii="Arial" w:hAnsi="Arial" w:cs="Arial"/>
          <w:sz w:val="22"/>
          <w:szCs w:val="22"/>
        </w:rPr>
      </w:pPr>
      <w:r w:rsidRPr="004C16CC">
        <w:rPr>
          <w:rFonts w:ascii="Arial" w:hAnsi="Arial" w:cs="Arial"/>
          <w:sz w:val="22"/>
          <w:szCs w:val="22"/>
        </w:rPr>
        <w:t>Aortic stenosis (usually calcific)</w:t>
      </w:r>
    </w:p>
    <w:p w:rsidR="00773CCE" w:rsidRPr="004C16CC" w:rsidRDefault="00773CCE" w:rsidP="00773CCE">
      <w:pPr>
        <w:rPr>
          <w:rFonts w:ascii="Arial" w:hAnsi="Arial" w:cs="Arial"/>
          <w:sz w:val="22"/>
          <w:szCs w:val="22"/>
        </w:rPr>
      </w:pPr>
      <w:r w:rsidRPr="004C16CC">
        <w:rPr>
          <w:rFonts w:ascii="Arial" w:hAnsi="Arial" w:cs="Arial"/>
          <w:sz w:val="22"/>
          <w:szCs w:val="22"/>
        </w:rPr>
        <w:t>Conduction abnormalities (e.g. long QT syndrome)</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r w:rsidRPr="004C16CC">
        <w:rPr>
          <w:rFonts w:ascii="Arial" w:hAnsi="Arial" w:cs="Arial"/>
          <w:sz w:val="22"/>
          <w:szCs w:val="22"/>
        </w:rPr>
        <w:t>Vascular System</w:t>
      </w:r>
    </w:p>
    <w:p w:rsidR="00773CCE" w:rsidRPr="004C16CC" w:rsidRDefault="00773CCE" w:rsidP="00773CCE">
      <w:pPr>
        <w:rPr>
          <w:rFonts w:ascii="Arial" w:hAnsi="Arial" w:cs="Arial"/>
          <w:sz w:val="22"/>
          <w:szCs w:val="22"/>
        </w:rPr>
      </w:pPr>
      <w:r w:rsidRPr="004C16CC">
        <w:rPr>
          <w:rFonts w:ascii="Arial" w:hAnsi="Arial" w:cs="Arial"/>
          <w:sz w:val="22"/>
          <w:szCs w:val="22"/>
        </w:rPr>
        <w:t>Ruptured aortic aneurysm associated with atherosclerosis &amp; hypertension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 xml:space="preserve">Central Nervous System </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 xml:space="preserve">Non traumatic subarachnoid haemorrhage: </w:t>
      </w:r>
    </w:p>
    <w:p w:rsidR="00773CCE" w:rsidRPr="004C16CC" w:rsidRDefault="00773CCE" w:rsidP="00773CCE">
      <w:pPr>
        <w:rPr>
          <w:rFonts w:ascii="Arial" w:hAnsi="Arial" w:cs="Arial"/>
          <w:sz w:val="22"/>
          <w:szCs w:val="22"/>
        </w:rPr>
      </w:pPr>
      <w:r w:rsidRPr="004C16CC">
        <w:rPr>
          <w:rFonts w:ascii="Arial" w:hAnsi="Arial" w:cs="Arial"/>
          <w:sz w:val="22"/>
          <w:szCs w:val="22"/>
        </w:rPr>
        <w:t xml:space="preserve">(Usually due to </w:t>
      </w:r>
      <w:smartTag w:uri="urn:schemas-microsoft-com:office:smarttags" w:element="place">
        <w:smartTag w:uri="urn:schemas-microsoft-com:office:smarttags" w:element="State">
          <w:r w:rsidRPr="004C16CC">
            <w:rPr>
              <w:rFonts w:ascii="Arial" w:hAnsi="Arial" w:cs="Arial"/>
              <w:sz w:val="22"/>
              <w:szCs w:val="22"/>
            </w:rPr>
            <w:t>Berry</w:t>
          </w:r>
        </w:smartTag>
      </w:smartTag>
      <w:r w:rsidRPr="004C16CC">
        <w:rPr>
          <w:rFonts w:ascii="Arial" w:hAnsi="Arial" w:cs="Arial"/>
          <w:sz w:val="22"/>
          <w:szCs w:val="22"/>
        </w:rPr>
        <w:t xml:space="preserve"> aneurisms, 2-4% adults, 90% silent until rupture 2/3 symptomatic between 40 &amp; 65 years old)</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Intracerebral haemorrhage:</w:t>
      </w:r>
    </w:p>
    <w:p w:rsidR="00773CCE" w:rsidRPr="004C16CC" w:rsidRDefault="00773CCE" w:rsidP="00773CCE">
      <w:pPr>
        <w:rPr>
          <w:rFonts w:ascii="Arial" w:hAnsi="Arial" w:cs="Arial"/>
          <w:sz w:val="22"/>
          <w:szCs w:val="22"/>
        </w:rPr>
      </w:pPr>
      <w:r w:rsidRPr="004C16CC">
        <w:rPr>
          <w:rFonts w:ascii="Arial" w:hAnsi="Arial" w:cs="Arial"/>
          <w:sz w:val="22"/>
          <w:szCs w:val="22"/>
        </w:rPr>
        <w:t>10-30% of all strokes most common cause is hypertension.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Epilepsy</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Respiratory System</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Pulmonary embolus</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Asthma</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Gastro Intestinal Tract</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(Not usually unexpected or sudden)</w:t>
      </w:r>
    </w:p>
    <w:p w:rsidR="00773CCE" w:rsidRPr="004C16CC" w:rsidRDefault="00773CCE" w:rsidP="00773CCE">
      <w:pPr>
        <w:rPr>
          <w:rFonts w:ascii="Arial" w:hAnsi="Arial" w:cs="Arial"/>
          <w:sz w:val="22"/>
          <w:szCs w:val="22"/>
        </w:rPr>
      </w:pPr>
      <w:r w:rsidRPr="004C16CC">
        <w:rPr>
          <w:rFonts w:ascii="Arial" w:hAnsi="Arial" w:cs="Arial"/>
          <w:sz w:val="22"/>
          <w:szCs w:val="22"/>
        </w:rPr>
        <w:t>Bleeding Oesophageal Varices</w:t>
      </w:r>
    </w:p>
    <w:p w:rsidR="00773CCE" w:rsidRPr="004C16CC" w:rsidRDefault="00773CCE" w:rsidP="00773CCE">
      <w:pPr>
        <w:rPr>
          <w:rFonts w:ascii="Arial" w:hAnsi="Arial" w:cs="Arial"/>
          <w:sz w:val="22"/>
          <w:szCs w:val="22"/>
        </w:rPr>
      </w:pPr>
      <w:r w:rsidRPr="004C16CC">
        <w:rPr>
          <w:rFonts w:ascii="Arial" w:hAnsi="Arial" w:cs="Arial"/>
          <w:sz w:val="22"/>
          <w:szCs w:val="22"/>
        </w:rPr>
        <w:t>Bleeding Ulcers</w:t>
      </w:r>
    </w:p>
    <w:p w:rsidR="00773CCE" w:rsidRPr="004C16CC" w:rsidRDefault="00773CCE" w:rsidP="00773CCE">
      <w:pPr>
        <w:rPr>
          <w:rFonts w:ascii="Arial" w:hAnsi="Arial" w:cs="Arial"/>
          <w:sz w:val="22"/>
          <w:szCs w:val="22"/>
        </w:rPr>
      </w:pPr>
      <w:r w:rsidRPr="004C16CC">
        <w:rPr>
          <w:rFonts w:ascii="Arial" w:hAnsi="Arial" w:cs="Arial"/>
          <w:sz w:val="22"/>
          <w:szCs w:val="22"/>
        </w:rPr>
        <w:t>Pancreatitis</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Other Causes of Sudden Unexpected Death (in the community)- (Not Natural)</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DRUGS</w:t>
      </w:r>
    </w:p>
    <w:p w:rsidR="00773CCE" w:rsidRPr="004C16CC" w:rsidRDefault="00773CCE" w:rsidP="00773CCE">
      <w:pPr>
        <w:rPr>
          <w:rFonts w:ascii="Arial" w:hAnsi="Arial" w:cs="Arial"/>
          <w:sz w:val="22"/>
          <w:szCs w:val="22"/>
        </w:rPr>
      </w:pPr>
      <w:r w:rsidRPr="004C16CC">
        <w:rPr>
          <w:rFonts w:ascii="Arial" w:hAnsi="Arial" w:cs="Arial"/>
          <w:sz w:val="22"/>
          <w:szCs w:val="22"/>
        </w:rPr>
        <w:t>Alcohol</w:t>
      </w:r>
    </w:p>
    <w:p w:rsidR="00773CCE" w:rsidRPr="004C16CC" w:rsidRDefault="00773CCE" w:rsidP="00773CCE">
      <w:pPr>
        <w:rPr>
          <w:rFonts w:ascii="Arial" w:hAnsi="Arial" w:cs="Arial"/>
          <w:sz w:val="22"/>
          <w:szCs w:val="22"/>
        </w:rPr>
      </w:pPr>
      <w:r w:rsidRPr="004C16CC">
        <w:rPr>
          <w:rFonts w:ascii="Arial" w:hAnsi="Arial" w:cs="Arial"/>
          <w:sz w:val="22"/>
          <w:szCs w:val="22"/>
        </w:rPr>
        <w:t>Not usually a cause of sudden unexpected death (but can be in alcoholics).</w:t>
      </w:r>
    </w:p>
    <w:p w:rsidR="00773CCE" w:rsidRPr="004C16CC" w:rsidRDefault="00773CCE" w:rsidP="00773CCE">
      <w:pPr>
        <w:rPr>
          <w:rFonts w:ascii="Arial" w:hAnsi="Arial" w:cs="Arial"/>
          <w:sz w:val="22"/>
          <w:szCs w:val="22"/>
        </w:rPr>
      </w:pPr>
      <w:r w:rsidRPr="004C16CC">
        <w:rPr>
          <w:rFonts w:ascii="Arial" w:hAnsi="Arial" w:cs="Arial"/>
          <w:sz w:val="22"/>
          <w:szCs w:val="22"/>
        </w:rPr>
        <w:t>Often associated with GI problems.</w:t>
      </w:r>
    </w:p>
    <w:p w:rsidR="00773CCE" w:rsidRPr="004C16CC" w:rsidRDefault="00773CCE" w:rsidP="00773CCE">
      <w:pPr>
        <w:rPr>
          <w:rFonts w:ascii="Arial" w:hAnsi="Arial" w:cs="Arial"/>
          <w:sz w:val="22"/>
          <w:szCs w:val="22"/>
        </w:rPr>
      </w:pPr>
      <w:r w:rsidRPr="004C16CC">
        <w:rPr>
          <w:rFonts w:ascii="Arial" w:hAnsi="Arial" w:cs="Arial"/>
          <w:sz w:val="22"/>
          <w:szCs w:val="22"/>
        </w:rPr>
        <w:t>Often alcohol related damage goes with drug use so think of drugs when you see it.</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TRAUMA</w:t>
      </w:r>
    </w:p>
    <w:p w:rsidR="00773CCE" w:rsidRPr="004C16CC" w:rsidRDefault="00773CCE" w:rsidP="00773CCE">
      <w:pPr>
        <w:rPr>
          <w:rFonts w:ascii="Arial" w:hAnsi="Arial" w:cs="Arial"/>
          <w:sz w:val="22"/>
          <w:szCs w:val="22"/>
        </w:rPr>
      </w:pPr>
      <w:r w:rsidRPr="004C16CC">
        <w:rPr>
          <w:rFonts w:ascii="Arial" w:hAnsi="Arial" w:cs="Arial"/>
          <w:sz w:val="22"/>
          <w:szCs w:val="22"/>
        </w:rPr>
        <w:t>Self induced</w:t>
      </w:r>
    </w:p>
    <w:p w:rsidR="00773CCE" w:rsidRPr="004C16CC" w:rsidRDefault="00773CCE" w:rsidP="00773CCE">
      <w:pPr>
        <w:rPr>
          <w:rFonts w:ascii="Arial" w:hAnsi="Arial" w:cs="Arial"/>
          <w:sz w:val="22"/>
          <w:szCs w:val="22"/>
        </w:rPr>
      </w:pPr>
      <w:r w:rsidRPr="004C16CC">
        <w:rPr>
          <w:rFonts w:ascii="Arial" w:hAnsi="Arial" w:cs="Arial"/>
          <w:sz w:val="22"/>
          <w:szCs w:val="22"/>
        </w:rPr>
        <w:t>Caused by others</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TYPES OF INJURY</w:t>
      </w:r>
    </w:p>
    <w:p w:rsidR="00773CCE" w:rsidRPr="004C16CC" w:rsidRDefault="00773CCE" w:rsidP="00773CCE">
      <w:pPr>
        <w:rPr>
          <w:rFonts w:ascii="Arial" w:hAnsi="Arial" w:cs="Arial"/>
          <w:sz w:val="22"/>
          <w:szCs w:val="22"/>
        </w:rPr>
      </w:pPr>
      <w:r w:rsidRPr="004C16CC">
        <w:rPr>
          <w:rFonts w:ascii="Arial" w:hAnsi="Arial" w:cs="Arial"/>
          <w:b/>
          <w:sz w:val="22"/>
          <w:szCs w:val="22"/>
        </w:rPr>
        <w:t>What is a Bruise?</w:t>
      </w:r>
      <w:r w:rsidRPr="004C16CC">
        <w:rPr>
          <w:rFonts w:ascii="Arial" w:hAnsi="Arial" w:cs="Arial"/>
          <w:sz w:val="22"/>
          <w:szCs w:val="22"/>
        </w:rPr>
        <w:t xml:space="preserve"> Or contusion</w:t>
      </w: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 xml:space="preserve">Bruise </w:t>
      </w:r>
    </w:p>
    <w:p w:rsidR="00773CCE" w:rsidRPr="004C16CC" w:rsidRDefault="00773CCE" w:rsidP="00773CCE">
      <w:pPr>
        <w:rPr>
          <w:rFonts w:ascii="Arial" w:hAnsi="Arial" w:cs="Arial"/>
          <w:sz w:val="22"/>
          <w:szCs w:val="22"/>
        </w:rPr>
      </w:pPr>
      <w:r w:rsidRPr="004C16CC">
        <w:rPr>
          <w:rFonts w:ascii="Arial" w:hAnsi="Arial" w:cs="Arial"/>
          <w:sz w:val="22"/>
          <w:szCs w:val="22"/>
        </w:rPr>
        <w:t>A blunt trauma injury. Occurs alone (skin intact) or is associated with other injuries.</w:t>
      </w:r>
    </w:p>
    <w:p w:rsidR="00773CCE" w:rsidRPr="004C16CC" w:rsidRDefault="00773CCE" w:rsidP="00773CCE">
      <w:pPr>
        <w:rPr>
          <w:rFonts w:ascii="Arial" w:hAnsi="Arial" w:cs="Arial"/>
          <w:sz w:val="22"/>
          <w:szCs w:val="22"/>
        </w:rPr>
      </w:pPr>
      <w:r w:rsidRPr="004C16CC">
        <w:rPr>
          <w:rFonts w:ascii="Arial" w:hAnsi="Arial" w:cs="Arial"/>
          <w:sz w:val="22"/>
          <w:szCs w:val="22"/>
        </w:rPr>
        <w:t>An extraversated collection of blood which has leaked from damaged small arteries, venules and veins but not capillaries</w:t>
      </w:r>
    </w:p>
    <w:p w:rsidR="00773CCE" w:rsidRPr="004C16CC" w:rsidRDefault="00773CCE" w:rsidP="00773CCE">
      <w:pPr>
        <w:rPr>
          <w:rFonts w:ascii="Arial" w:hAnsi="Arial" w:cs="Arial"/>
          <w:sz w:val="22"/>
          <w:szCs w:val="22"/>
        </w:rPr>
      </w:pPr>
      <w:r w:rsidRPr="004C16CC">
        <w:rPr>
          <w:rFonts w:ascii="Arial" w:hAnsi="Arial" w:cs="Arial"/>
          <w:sz w:val="22"/>
          <w:szCs w:val="22"/>
        </w:rPr>
        <w:t>Occur more easily where skin is lax. Fragility of vessels, coagulation state etc all effect bruising.</w:t>
      </w:r>
    </w:p>
    <w:p w:rsidR="00773CCE" w:rsidRPr="004C16CC" w:rsidRDefault="00773CCE" w:rsidP="00773CCE">
      <w:pPr>
        <w:rPr>
          <w:rFonts w:ascii="Arial" w:hAnsi="Arial" w:cs="Arial"/>
          <w:sz w:val="22"/>
          <w:szCs w:val="22"/>
        </w:rPr>
      </w:pPr>
      <w:r w:rsidRPr="004C16CC">
        <w:rPr>
          <w:rFonts w:ascii="Arial" w:hAnsi="Arial" w:cs="Arial"/>
          <w:sz w:val="22"/>
          <w:szCs w:val="22"/>
        </w:rPr>
        <w:t>May take hours or days to form. May get patterned bruises (can see better with special light sources). Deep bruising may never be seen on the surface.</w:t>
      </w:r>
    </w:p>
    <w:p w:rsidR="00773CCE" w:rsidRPr="004C16CC" w:rsidRDefault="00773CCE" w:rsidP="00773CCE">
      <w:pPr>
        <w:rPr>
          <w:rFonts w:ascii="Arial" w:hAnsi="Arial" w:cs="Arial"/>
          <w:sz w:val="22"/>
          <w:szCs w:val="22"/>
        </w:rPr>
      </w:pPr>
      <w:r w:rsidRPr="004C16CC">
        <w:rPr>
          <w:rFonts w:ascii="Arial" w:hAnsi="Arial" w:cs="Arial"/>
          <w:sz w:val="22"/>
          <w:szCs w:val="22"/>
        </w:rPr>
        <w:t>You can bruise after death (but usually small and lie on dependant parts).</w:t>
      </w:r>
    </w:p>
    <w:p w:rsidR="00773CCE" w:rsidRPr="004C16CC" w:rsidRDefault="00773CCE" w:rsidP="00773CCE">
      <w:pPr>
        <w:rPr>
          <w:rFonts w:ascii="Arial" w:hAnsi="Arial" w:cs="Arial"/>
          <w:sz w:val="22"/>
          <w:szCs w:val="22"/>
        </w:rPr>
      </w:pPr>
      <w:r w:rsidRPr="004C16CC">
        <w:rPr>
          <w:rFonts w:ascii="Arial" w:hAnsi="Arial" w:cs="Arial"/>
          <w:sz w:val="22"/>
          <w:szCs w:val="22"/>
        </w:rPr>
        <w:t>Not everything is a bruise: e.g. Pink areas may be due to hypothermia.</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lastRenderedPageBreak/>
        <w:t>What is an abrasion ?</w:t>
      </w:r>
    </w:p>
    <w:p w:rsidR="00773CCE" w:rsidRPr="004C16CC" w:rsidRDefault="00773CCE" w:rsidP="00773CCE">
      <w:pPr>
        <w:rPr>
          <w:rFonts w:ascii="Arial" w:hAnsi="Arial" w:cs="Arial"/>
          <w:b/>
          <w:sz w:val="22"/>
          <w:szCs w:val="22"/>
          <w:u w:val="single"/>
        </w:rPr>
      </w:pPr>
      <w:r w:rsidRPr="004C16CC">
        <w:rPr>
          <w:rFonts w:ascii="Arial" w:hAnsi="Arial" w:cs="Arial"/>
          <w:b/>
          <w:sz w:val="22"/>
          <w:szCs w:val="22"/>
          <w:u w:val="single"/>
        </w:rPr>
        <w:t>Abrasion</w:t>
      </w:r>
    </w:p>
    <w:p w:rsidR="00773CCE" w:rsidRPr="004C16CC" w:rsidRDefault="00773CCE" w:rsidP="00773CCE">
      <w:pPr>
        <w:rPr>
          <w:rFonts w:ascii="Arial" w:hAnsi="Arial" w:cs="Arial"/>
          <w:sz w:val="22"/>
          <w:szCs w:val="22"/>
        </w:rPr>
      </w:pPr>
      <w:r w:rsidRPr="004C16CC">
        <w:rPr>
          <w:rFonts w:ascii="Arial" w:hAnsi="Arial" w:cs="Arial"/>
          <w:sz w:val="22"/>
          <w:szCs w:val="22"/>
        </w:rPr>
        <w:t>A graze or scratch. The most superficial of blunt trauma injuries.</w:t>
      </w:r>
    </w:p>
    <w:p w:rsidR="00773CCE" w:rsidRPr="004C16CC" w:rsidRDefault="00773CCE" w:rsidP="00773CCE">
      <w:pPr>
        <w:rPr>
          <w:rFonts w:ascii="Arial" w:hAnsi="Arial" w:cs="Arial"/>
          <w:sz w:val="22"/>
          <w:szCs w:val="22"/>
        </w:rPr>
      </w:pPr>
      <w:r w:rsidRPr="004C16CC">
        <w:rPr>
          <w:rFonts w:ascii="Arial" w:hAnsi="Arial" w:cs="Arial"/>
          <w:sz w:val="22"/>
          <w:szCs w:val="22"/>
        </w:rPr>
        <w:t>Confined to the epidermis (strict definition) but may actually extend into the superficial dermis due to skin anatomy).</w:t>
      </w:r>
    </w:p>
    <w:p w:rsidR="00773CCE" w:rsidRPr="004C16CC" w:rsidRDefault="00773CCE" w:rsidP="00773CCE">
      <w:pPr>
        <w:rPr>
          <w:rFonts w:ascii="Arial" w:hAnsi="Arial" w:cs="Arial"/>
          <w:sz w:val="22"/>
          <w:szCs w:val="22"/>
        </w:rPr>
      </w:pPr>
      <w:r w:rsidRPr="004C16CC">
        <w:rPr>
          <w:rFonts w:ascii="Arial" w:hAnsi="Arial" w:cs="Arial"/>
          <w:sz w:val="22"/>
          <w:szCs w:val="22"/>
        </w:rPr>
        <w:t>Can occur before and after death</w:t>
      </w:r>
    </w:p>
    <w:p w:rsidR="00773CCE" w:rsidRPr="004C16CC" w:rsidRDefault="00773CCE" w:rsidP="00773CCE">
      <w:pPr>
        <w:rPr>
          <w:rFonts w:ascii="Arial" w:hAnsi="Arial" w:cs="Arial"/>
          <w:sz w:val="22"/>
          <w:szCs w:val="22"/>
        </w:rPr>
      </w:pPr>
      <w:r w:rsidRPr="004C16CC">
        <w:rPr>
          <w:rFonts w:ascii="Arial" w:hAnsi="Arial" w:cs="Arial"/>
          <w:sz w:val="22"/>
          <w:szCs w:val="22"/>
        </w:rPr>
        <w:t>Due tangential force – may have a distal skin tag eg Friction burn, or Vertical force eg Stamp – no distal skin tag.</w:t>
      </w:r>
    </w:p>
    <w:p w:rsidR="00773CCE" w:rsidRPr="004C16CC" w:rsidRDefault="00773CCE" w:rsidP="00773CCE">
      <w:pPr>
        <w:rPr>
          <w:rFonts w:ascii="Arial" w:hAnsi="Arial" w:cs="Arial"/>
          <w:sz w:val="22"/>
          <w:szCs w:val="22"/>
        </w:rPr>
      </w:pPr>
      <w:r w:rsidRPr="004C16CC">
        <w:rPr>
          <w:rFonts w:ascii="Arial" w:hAnsi="Arial" w:cs="Arial"/>
          <w:sz w:val="22"/>
          <w:szCs w:val="22"/>
        </w:rPr>
        <w:t>Abrasion examples - Friction burn, Car radiator, Flooring, Whip, Stamp.</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What is a Laceration?</w:t>
      </w:r>
    </w:p>
    <w:p w:rsidR="00773CCE" w:rsidRPr="004C16CC" w:rsidRDefault="00773CCE" w:rsidP="00773CCE">
      <w:pPr>
        <w:rPr>
          <w:rFonts w:ascii="Arial" w:hAnsi="Arial" w:cs="Arial"/>
          <w:b/>
          <w:sz w:val="22"/>
          <w:szCs w:val="22"/>
          <w:u w:val="single"/>
        </w:rPr>
      </w:pPr>
      <w:r w:rsidRPr="004C16CC">
        <w:rPr>
          <w:rFonts w:ascii="Arial" w:hAnsi="Arial" w:cs="Arial"/>
          <w:b/>
          <w:sz w:val="22"/>
          <w:szCs w:val="22"/>
          <w:u w:val="single"/>
        </w:rPr>
        <w:t xml:space="preserve">Laceration </w:t>
      </w:r>
    </w:p>
    <w:p w:rsidR="00773CCE" w:rsidRPr="004C16CC" w:rsidRDefault="00773CCE" w:rsidP="00773CCE">
      <w:pPr>
        <w:rPr>
          <w:rFonts w:ascii="Arial" w:hAnsi="Arial" w:cs="Arial"/>
          <w:sz w:val="22"/>
          <w:szCs w:val="22"/>
        </w:rPr>
      </w:pPr>
      <w:r w:rsidRPr="004C16CC">
        <w:rPr>
          <w:rFonts w:ascii="Arial" w:hAnsi="Arial" w:cs="Arial"/>
          <w:sz w:val="22"/>
          <w:szCs w:val="22"/>
        </w:rPr>
        <w:t>A split to the skin. The result of blunt force overstretching the skin. Usually pass through the full thickness of the skin. They are deep and will bleed.</w:t>
      </w:r>
    </w:p>
    <w:p w:rsidR="00773CCE" w:rsidRPr="004C16CC" w:rsidRDefault="00773CCE" w:rsidP="00773CCE">
      <w:pPr>
        <w:rPr>
          <w:rFonts w:ascii="Arial" w:hAnsi="Arial" w:cs="Arial"/>
          <w:sz w:val="22"/>
          <w:szCs w:val="22"/>
        </w:rPr>
      </w:pPr>
      <w:r w:rsidRPr="004C16CC">
        <w:rPr>
          <w:rFonts w:ascii="Arial" w:hAnsi="Arial" w:cs="Arial"/>
          <w:sz w:val="22"/>
          <w:szCs w:val="22"/>
        </w:rPr>
        <w:t>Margins ragged with crushing and bruising. “Bridging fibres” arch across the skin defect.</w:t>
      </w:r>
    </w:p>
    <w:p w:rsidR="00773CCE" w:rsidRPr="004C16CC" w:rsidRDefault="00773CCE" w:rsidP="00773CCE">
      <w:pPr>
        <w:rPr>
          <w:rFonts w:ascii="Arial" w:hAnsi="Arial" w:cs="Arial"/>
          <w:sz w:val="22"/>
          <w:szCs w:val="22"/>
        </w:rPr>
      </w:pPr>
      <w:r w:rsidRPr="004C16CC">
        <w:rPr>
          <w:rFonts w:ascii="Arial" w:hAnsi="Arial" w:cs="Arial"/>
          <w:sz w:val="22"/>
          <w:szCs w:val="22"/>
        </w:rPr>
        <w:t>Common where skin can be compressed between the force and underlying bone e.g. Scalp, elbow, shin.</w:t>
      </w:r>
    </w:p>
    <w:p w:rsidR="00773CCE" w:rsidRPr="004C16CC" w:rsidRDefault="00773CCE" w:rsidP="00773CCE">
      <w:pPr>
        <w:rPr>
          <w:rFonts w:ascii="Arial" w:hAnsi="Arial" w:cs="Arial"/>
          <w:sz w:val="22"/>
          <w:szCs w:val="22"/>
        </w:rPr>
      </w:pPr>
      <w:r w:rsidRPr="004C16CC">
        <w:rPr>
          <w:rFonts w:ascii="Arial" w:hAnsi="Arial" w:cs="Arial"/>
          <w:sz w:val="22"/>
          <w:szCs w:val="22"/>
        </w:rPr>
        <w:t>Rare over soft fleshy areas e.g. Buttocks, breasts. A laceration shows poor reproduction of the object causing it.</w:t>
      </w:r>
    </w:p>
    <w:p w:rsidR="00773CCE" w:rsidRPr="004C16CC" w:rsidRDefault="00773CCE" w:rsidP="00773CCE">
      <w:pPr>
        <w:rPr>
          <w:rFonts w:ascii="Arial" w:hAnsi="Arial" w:cs="Arial"/>
          <w:sz w:val="22"/>
          <w:szCs w:val="22"/>
        </w:rPr>
      </w:pPr>
      <w:r w:rsidRPr="004C16CC">
        <w:rPr>
          <w:rFonts w:ascii="Arial" w:hAnsi="Arial" w:cs="Arial"/>
          <w:sz w:val="22"/>
          <w:szCs w:val="22"/>
        </w:rPr>
        <w:t>“Flaying” – tangentially applied force leading to a horizontal laceration.</w:t>
      </w:r>
    </w:p>
    <w:p w:rsidR="00773CCE" w:rsidRPr="004C16CC" w:rsidRDefault="00773CCE" w:rsidP="00773CCE">
      <w:pPr>
        <w:rPr>
          <w:rFonts w:ascii="Arial" w:hAnsi="Arial" w:cs="Arial"/>
          <w:sz w:val="22"/>
          <w:szCs w:val="22"/>
        </w:rPr>
      </w:pPr>
      <w:r w:rsidRPr="004C16CC">
        <w:rPr>
          <w:rFonts w:ascii="Arial" w:hAnsi="Arial" w:cs="Arial"/>
          <w:sz w:val="22"/>
          <w:szCs w:val="22"/>
        </w:rPr>
        <w:t>examples – Fall, Punch, Stick, Hammer, Bomb, Wheel of car (flaying).</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 xml:space="preserve">Cut &amp; Stab wounds </w:t>
      </w:r>
    </w:p>
    <w:p w:rsidR="00773CCE" w:rsidRPr="004C16CC" w:rsidRDefault="00773CCE" w:rsidP="00773CCE">
      <w:pPr>
        <w:rPr>
          <w:rFonts w:ascii="Arial" w:hAnsi="Arial" w:cs="Arial"/>
          <w:b/>
          <w:sz w:val="22"/>
          <w:szCs w:val="22"/>
          <w:u w:val="single"/>
        </w:rPr>
      </w:pPr>
      <w:r w:rsidRPr="004C16CC">
        <w:rPr>
          <w:rFonts w:ascii="Arial" w:hAnsi="Arial" w:cs="Arial"/>
          <w:b/>
          <w:sz w:val="22"/>
          <w:szCs w:val="22"/>
          <w:u w:val="single"/>
        </w:rPr>
        <w:t>Cut (or slash)</w:t>
      </w:r>
    </w:p>
    <w:p w:rsidR="00773CCE" w:rsidRPr="004C16CC" w:rsidRDefault="00773CCE" w:rsidP="00773CCE">
      <w:pPr>
        <w:rPr>
          <w:rFonts w:ascii="Arial" w:hAnsi="Arial" w:cs="Arial"/>
          <w:sz w:val="22"/>
          <w:szCs w:val="22"/>
        </w:rPr>
      </w:pPr>
      <w:r w:rsidRPr="004C16CC">
        <w:rPr>
          <w:rFonts w:ascii="Arial" w:hAnsi="Arial" w:cs="Arial"/>
          <w:sz w:val="22"/>
          <w:szCs w:val="22"/>
        </w:rPr>
        <w:t>The length of the injury is longer than its depth</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u w:val="single"/>
        </w:rPr>
      </w:pPr>
      <w:r w:rsidRPr="004C16CC">
        <w:rPr>
          <w:rFonts w:ascii="Arial" w:hAnsi="Arial" w:cs="Arial"/>
          <w:sz w:val="22"/>
          <w:szCs w:val="22"/>
          <w:u w:val="single"/>
        </w:rPr>
        <w:t>Stab(or penetrating injury)</w:t>
      </w:r>
    </w:p>
    <w:p w:rsidR="00773CCE" w:rsidRPr="004C16CC" w:rsidRDefault="00773CCE" w:rsidP="00773CCE">
      <w:pPr>
        <w:rPr>
          <w:rFonts w:ascii="Arial" w:hAnsi="Arial" w:cs="Arial"/>
          <w:sz w:val="22"/>
          <w:szCs w:val="22"/>
        </w:rPr>
      </w:pPr>
      <w:r w:rsidRPr="004C16CC">
        <w:rPr>
          <w:rFonts w:ascii="Arial" w:hAnsi="Arial" w:cs="Arial"/>
          <w:sz w:val="22"/>
          <w:szCs w:val="22"/>
        </w:rPr>
        <w:t>The depth of the wound is greater than the width</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u w:val="single"/>
        </w:rPr>
      </w:pPr>
      <w:r w:rsidRPr="004C16CC">
        <w:rPr>
          <w:rFonts w:ascii="Arial" w:hAnsi="Arial" w:cs="Arial"/>
          <w:b/>
          <w:sz w:val="22"/>
          <w:szCs w:val="22"/>
          <w:u w:val="single"/>
        </w:rPr>
        <w:t xml:space="preserve">Cut &amp; Stab Wounds </w:t>
      </w:r>
    </w:p>
    <w:p w:rsidR="00773CCE" w:rsidRPr="004C16CC" w:rsidRDefault="00773CCE" w:rsidP="00773CCE">
      <w:pPr>
        <w:rPr>
          <w:rFonts w:ascii="Arial" w:hAnsi="Arial" w:cs="Arial"/>
          <w:sz w:val="22"/>
          <w:szCs w:val="22"/>
        </w:rPr>
      </w:pPr>
      <w:r w:rsidRPr="004C16CC">
        <w:rPr>
          <w:rFonts w:ascii="Arial" w:hAnsi="Arial" w:cs="Arial"/>
          <w:sz w:val="22"/>
          <w:szCs w:val="22"/>
        </w:rPr>
        <w:t>Causes by an object with a sharp or cutting edge</w:t>
      </w:r>
    </w:p>
    <w:p w:rsidR="00773CCE" w:rsidRPr="004C16CC" w:rsidRDefault="00773CCE" w:rsidP="00773CCE">
      <w:pPr>
        <w:rPr>
          <w:rFonts w:ascii="Arial" w:hAnsi="Arial" w:cs="Arial"/>
          <w:sz w:val="22"/>
          <w:szCs w:val="22"/>
        </w:rPr>
      </w:pPr>
      <w:r w:rsidRPr="004C16CC">
        <w:rPr>
          <w:rFonts w:ascii="Arial" w:hAnsi="Arial" w:cs="Arial"/>
          <w:sz w:val="22"/>
          <w:szCs w:val="22"/>
        </w:rPr>
        <w:t>Usually a knife but can be anything eg a broken glass or bottle or a piece of metal</w:t>
      </w:r>
    </w:p>
    <w:p w:rsidR="00773CCE" w:rsidRPr="004C16CC" w:rsidRDefault="00773CCE" w:rsidP="00773CCE">
      <w:pPr>
        <w:rPr>
          <w:rFonts w:ascii="Arial" w:hAnsi="Arial" w:cs="Arial"/>
          <w:sz w:val="22"/>
          <w:szCs w:val="22"/>
        </w:rPr>
      </w:pPr>
      <w:r w:rsidRPr="004C16CC">
        <w:rPr>
          <w:rFonts w:ascii="Arial" w:hAnsi="Arial" w:cs="Arial"/>
          <w:sz w:val="22"/>
          <w:szCs w:val="22"/>
        </w:rPr>
        <w:t>Edges are clean and well demarcated. Minimal injury to surrounding tissue.</w:t>
      </w:r>
    </w:p>
    <w:p w:rsidR="00773CCE" w:rsidRPr="004C16CC" w:rsidRDefault="00773CCE" w:rsidP="00773CCE">
      <w:pPr>
        <w:rPr>
          <w:rFonts w:ascii="Arial" w:hAnsi="Arial" w:cs="Arial"/>
          <w:sz w:val="22"/>
          <w:szCs w:val="22"/>
        </w:rPr>
      </w:pPr>
      <w:r w:rsidRPr="004C16CC">
        <w:rPr>
          <w:rFonts w:ascii="Arial" w:hAnsi="Arial" w:cs="Arial"/>
          <w:sz w:val="22"/>
          <w:szCs w:val="22"/>
        </w:rPr>
        <w:t>Information about weapon type can be gained from the wound but beware of over interpretation.</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2"/>
          <w:szCs w:val="22"/>
        </w:rPr>
      </w:pPr>
      <w:r w:rsidRPr="004C16CC">
        <w:rPr>
          <w:rFonts w:ascii="Arial" w:hAnsi="Arial" w:cs="Arial"/>
          <w:b/>
          <w:sz w:val="22"/>
          <w:szCs w:val="22"/>
        </w:rPr>
        <w:t>N.B  “Incised Wounds”</w:t>
      </w:r>
    </w:p>
    <w:p w:rsidR="00773CCE" w:rsidRPr="004C16CC" w:rsidRDefault="00773CCE" w:rsidP="00773CCE">
      <w:pPr>
        <w:rPr>
          <w:rFonts w:ascii="Arial" w:hAnsi="Arial" w:cs="Arial"/>
          <w:sz w:val="22"/>
          <w:szCs w:val="22"/>
        </w:rPr>
      </w:pPr>
      <w:r w:rsidRPr="004C16CC">
        <w:rPr>
          <w:rFonts w:ascii="Arial" w:hAnsi="Arial" w:cs="Arial"/>
          <w:sz w:val="22"/>
          <w:szCs w:val="22"/>
        </w:rPr>
        <w:t>Some discrepancy in terms used (Knight). To some (e.g. Rutty/Burton) includes cuts &amp; stabs.</w:t>
      </w:r>
    </w:p>
    <w:p w:rsidR="00773CCE" w:rsidRPr="004C16CC" w:rsidRDefault="00773CCE" w:rsidP="00773CCE">
      <w:pPr>
        <w:rPr>
          <w:rFonts w:ascii="Arial" w:hAnsi="Arial" w:cs="Arial"/>
          <w:sz w:val="22"/>
          <w:szCs w:val="22"/>
        </w:rPr>
      </w:pPr>
      <w:r w:rsidRPr="004C16CC">
        <w:rPr>
          <w:rFonts w:ascii="Arial" w:hAnsi="Arial" w:cs="Arial"/>
          <w:sz w:val="22"/>
          <w:szCs w:val="22"/>
        </w:rPr>
        <w:t>To others (e.g. Shepherd) is synonymous just with cuts.</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sz w:val="22"/>
          <w:szCs w:val="22"/>
        </w:rPr>
      </w:pPr>
      <w:r w:rsidRPr="004C16CC">
        <w:rPr>
          <w:rFonts w:ascii="Arial" w:hAnsi="Arial" w:cs="Arial"/>
          <w:sz w:val="22"/>
          <w:szCs w:val="22"/>
        </w:rPr>
        <w:t xml:space="preserve">When describing wounds either use the correct term or use a generic term </w:t>
      </w:r>
    </w:p>
    <w:p w:rsidR="00773CCE" w:rsidRPr="004C16CC" w:rsidRDefault="00773CCE" w:rsidP="00773CCE">
      <w:pPr>
        <w:rPr>
          <w:rFonts w:ascii="Arial" w:hAnsi="Arial" w:cs="Arial"/>
          <w:sz w:val="22"/>
          <w:szCs w:val="22"/>
        </w:rPr>
      </w:pPr>
      <w:r w:rsidRPr="004C16CC">
        <w:rPr>
          <w:rFonts w:ascii="Arial" w:hAnsi="Arial" w:cs="Arial"/>
          <w:sz w:val="22"/>
          <w:szCs w:val="22"/>
        </w:rPr>
        <w:t>such as INJURY.</w:t>
      </w:r>
    </w:p>
    <w:p w:rsidR="00773CCE" w:rsidRPr="004C16CC" w:rsidRDefault="00773CCE" w:rsidP="00773CCE">
      <w:pPr>
        <w:rPr>
          <w:rFonts w:ascii="Arial" w:hAnsi="Arial" w:cs="Arial"/>
          <w:sz w:val="22"/>
          <w:szCs w:val="22"/>
        </w:rPr>
      </w:pPr>
    </w:p>
    <w:p w:rsidR="00773CCE" w:rsidRPr="004C16CC" w:rsidRDefault="00773CCE" w:rsidP="00773CCE">
      <w:pPr>
        <w:rPr>
          <w:rFonts w:ascii="Arial" w:hAnsi="Arial" w:cs="Arial"/>
          <w:b/>
          <w:sz w:val="28"/>
          <w:szCs w:val="28"/>
        </w:rPr>
      </w:pPr>
      <w:r w:rsidRPr="004C16CC">
        <w:rPr>
          <w:rFonts w:ascii="Arial" w:hAnsi="Arial" w:cs="Arial"/>
          <w:b/>
          <w:sz w:val="28"/>
          <w:szCs w:val="28"/>
        </w:rPr>
        <w:t>Not everything is a Laceration</w:t>
      </w:r>
    </w:p>
    <w:p w:rsidR="00773CCE" w:rsidRPr="004C16CC" w:rsidRDefault="00773CCE" w:rsidP="00773CCE">
      <w:pPr>
        <w:ind w:right="100"/>
        <w:rPr>
          <w:rFonts w:ascii="Arial" w:hAnsi="Arial" w:cs="Arial"/>
          <w:bCs/>
          <w:sz w:val="22"/>
          <w:szCs w:val="22"/>
        </w:rPr>
      </w:pPr>
    </w:p>
    <w:p w:rsidR="00773CCE" w:rsidRPr="004C16CC" w:rsidRDefault="00773CCE" w:rsidP="00773CCE">
      <w:pPr>
        <w:rPr>
          <w:rFonts w:ascii="Arial" w:hAnsi="Arial" w:cs="Arial"/>
          <w:szCs w:val="22"/>
        </w:rPr>
      </w:pPr>
    </w:p>
    <w:p w:rsidR="00773CCE" w:rsidRDefault="00773CCE" w:rsidP="00773CCE">
      <w:pPr>
        <w:rPr>
          <w:sz w:val="22"/>
          <w:szCs w:val="22"/>
        </w:rPr>
      </w:pPr>
      <w:r>
        <w:rPr>
          <w:sz w:val="22"/>
          <w:szCs w:val="22"/>
        </w:rPr>
        <w:br w:type="page"/>
      </w:r>
    </w:p>
    <w:p w:rsidR="00AF195B" w:rsidRPr="008E70D7" w:rsidRDefault="00AF195B" w:rsidP="00AF195B">
      <w:pPr>
        <w:rPr>
          <w:szCs w:val="22"/>
        </w:rPr>
      </w:pPr>
      <w:r w:rsidRPr="001F2832">
        <w:rPr>
          <w:rFonts w:ascii="Arial" w:hAnsi="Arial" w:cs="Arial"/>
          <w:b/>
          <w:sz w:val="28"/>
          <w:szCs w:val="22"/>
        </w:rPr>
        <w:lastRenderedPageBreak/>
        <w:t xml:space="preserve">MICROBIOLOGY </w:t>
      </w:r>
      <w:r>
        <w:rPr>
          <w:rFonts w:ascii="Arial" w:hAnsi="Arial" w:cs="Arial"/>
          <w:b/>
          <w:sz w:val="28"/>
          <w:szCs w:val="22"/>
        </w:rPr>
        <w:t>7</w:t>
      </w:r>
    </w:p>
    <w:p w:rsidR="00AF195B" w:rsidRPr="001F2832" w:rsidRDefault="00AF195B" w:rsidP="00AF195B">
      <w:pPr>
        <w:rPr>
          <w:rFonts w:ascii="Arial" w:hAnsi="Arial" w:cs="Arial"/>
          <w:b/>
          <w:sz w:val="28"/>
          <w:szCs w:val="22"/>
        </w:rPr>
      </w:pPr>
      <w:r>
        <w:rPr>
          <w:rFonts w:ascii="Arial" w:hAnsi="Arial" w:cs="Arial"/>
          <w:b/>
          <w:sz w:val="28"/>
          <w:szCs w:val="22"/>
        </w:rPr>
        <w:t>Prevention and treatment of viral disease</w:t>
      </w:r>
    </w:p>
    <w:p w:rsidR="00AF195B" w:rsidRDefault="00AF195B" w:rsidP="00AF195B">
      <w:pPr>
        <w:rPr>
          <w:rFonts w:ascii="Arial" w:hAnsi="Arial" w:cs="Arial"/>
          <w:sz w:val="22"/>
          <w:szCs w:val="22"/>
        </w:rPr>
      </w:pPr>
      <w:r>
        <w:rPr>
          <w:rFonts w:ascii="Arial" w:hAnsi="Arial" w:cs="Arial"/>
          <w:sz w:val="22"/>
          <w:szCs w:val="22"/>
        </w:rPr>
        <w:t>Professor Wendy Barclay</w:t>
      </w:r>
    </w:p>
    <w:p w:rsidR="00AF195B" w:rsidRDefault="00AF195B">
      <w:pPr>
        <w:rPr>
          <w:rFonts w:ascii="Arial" w:hAnsi="Arial" w:cs="Arial"/>
          <w:b/>
          <w:sz w:val="28"/>
          <w:szCs w:val="28"/>
        </w:rPr>
      </w:pPr>
    </w:p>
    <w:p w:rsidR="005578E0" w:rsidRPr="00627148" w:rsidRDefault="005578E0" w:rsidP="005578E0">
      <w:pPr>
        <w:ind w:left="360" w:hanging="360"/>
        <w:rPr>
          <w:rFonts w:ascii="Arial" w:hAnsi="Arial" w:cs="Arial"/>
          <w:b/>
          <w:color w:val="000000"/>
          <w:sz w:val="22"/>
          <w:szCs w:val="22"/>
        </w:rPr>
      </w:pPr>
      <w:r w:rsidRPr="00627148">
        <w:rPr>
          <w:rFonts w:ascii="Arial" w:hAnsi="Arial" w:cs="Arial"/>
          <w:b/>
          <w:color w:val="000000"/>
          <w:sz w:val="22"/>
          <w:szCs w:val="22"/>
        </w:rPr>
        <w:t> </w:t>
      </w:r>
      <w:r w:rsidRPr="00627148">
        <w:rPr>
          <w:rFonts w:ascii="Symbol" w:hAnsi="Symbol"/>
          <w:b/>
          <w:color w:val="000000"/>
          <w:sz w:val="22"/>
          <w:szCs w:val="22"/>
        </w:rPr>
        <w:t></w:t>
      </w:r>
      <w:r w:rsidRPr="00627148">
        <w:rPr>
          <w:b/>
          <w:color w:val="000000"/>
          <w:sz w:val="14"/>
          <w:szCs w:val="14"/>
        </w:rPr>
        <w:t>      </w:t>
      </w:r>
      <w:r w:rsidRPr="00627148">
        <w:rPr>
          <w:rFonts w:ascii="Arial" w:hAnsi="Arial" w:cs="Arial"/>
          <w:b/>
          <w:color w:val="000000"/>
          <w:sz w:val="22"/>
          <w:szCs w:val="22"/>
        </w:rPr>
        <w:t>Describe the difference between prophylactic and therapeutic approaches to virus control</w:t>
      </w:r>
    </w:p>
    <w:p w:rsidR="005578E0" w:rsidRDefault="005578E0" w:rsidP="005578E0">
      <w:pPr>
        <w:rPr>
          <w:rFonts w:ascii="Arial" w:hAnsi="Arial" w:cs="Arial"/>
          <w:color w:val="000000"/>
          <w:sz w:val="22"/>
          <w:szCs w:val="22"/>
        </w:rPr>
      </w:pPr>
      <w:r>
        <w:rPr>
          <w:rFonts w:ascii="Arial" w:hAnsi="Arial" w:cs="Arial"/>
          <w:color w:val="000000"/>
          <w:sz w:val="22"/>
          <w:szCs w:val="22"/>
        </w:rPr>
        <w:t xml:space="preserve">We use drugs and vaccines to combat viruses. Most vaccines are used </w:t>
      </w:r>
      <w:r w:rsidRPr="00D33099">
        <w:rPr>
          <w:rFonts w:ascii="Arial" w:hAnsi="Arial" w:cs="Arial"/>
          <w:b/>
          <w:color w:val="000000"/>
          <w:sz w:val="22"/>
          <w:szCs w:val="22"/>
        </w:rPr>
        <w:t>prophylactically</w:t>
      </w:r>
      <w:r>
        <w:rPr>
          <w:rFonts w:ascii="Arial" w:hAnsi="Arial" w:cs="Arial"/>
          <w:color w:val="000000"/>
          <w:sz w:val="22"/>
          <w:szCs w:val="22"/>
        </w:rPr>
        <w:t xml:space="preserve">. Most antiviral drugs are given after the person is infected as a </w:t>
      </w:r>
      <w:r w:rsidRPr="00D33099">
        <w:rPr>
          <w:rFonts w:ascii="Arial" w:hAnsi="Arial" w:cs="Arial"/>
          <w:b/>
          <w:color w:val="000000"/>
          <w:sz w:val="22"/>
          <w:szCs w:val="22"/>
        </w:rPr>
        <w:t xml:space="preserve">therapeutic </w:t>
      </w:r>
      <w:r>
        <w:rPr>
          <w:rFonts w:ascii="Arial" w:hAnsi="Arial" w:cs="Arial"/>
          <w:color w:val="000000"/>
          <w:sz w:val="22"/>
          <w:szCs w:val="22"/>
        </w:rPr>
        <w:t>agent, although in controlling diseases outbreaks prophylactic antiviral administration has been used.</w:t>
      </w:r>
    </w:p>
    <w:p w:rsidR="005578E0" w:rsidRDefault="005578E0" w:rsidP="005578E0">
      <w:pPr>
        <w:ind w:left="360" w:hanging="360"/>
        <w:rPr>
          <w:rFonts w:ascii="Arial" w:hAnsi="Arial" w:cs="Arial"/>
          <w:color w:val="000000"/>
          <w:sz w:val="22"/>
          <w:szCs w:val="22"/>
        </w:rPr>
      </w:pPr>
    </w:p>
    <w:p w:rsidR="005578E0" w:rsidRDefault="005578E0" w:rsidP="005578E0">
      <w:pPr>
        <w:ind w:left="360" w:hanging="360"/>
        <w:rPr>
          <w:rFonts w:ascii="Arial" w:hAnsi="Arial" w:cs="Arial"/>
          <w:b/>
          <w:color w:val="000000"/>
          <w:sz w:val="22"/>
          <w:szCs w:val="22"/>
        </w:rPr>
      </w:pPr>
      <w:r w:rsidRPr="00627148">
        <w:rPr>
          <w:rFonts w:ascii="Symbol" w:hAnsi="Symbol"/>
          <w:b/>
          <w:color w:val="000000"/>
          <w:sz w:val="22"/>
          <w:szCs w:val="22"/>
        </w:rPr>
        <w:t></w:t>
      </w:r>
      <w:r w:rsidRPr="00627148">
        <w:rPr>
          <w:b/>
          <w:color w:val="000000"/>
          <w:sz w:val="14"/>
          <w:szCs w:val="14"/>
        </w:rPr>
        <w:t xml:space="preserve">         </w:t>
      </w:r>
      <w:r w:rsidRPr="00627148">
        <w:rPr>
          <w:rFonts w:ascii="Arial" w:hAnsi="Arial" w:cs="Arial"/>
          <w:b/>
          <w:color w:val="000000"/>
          <w:sz w:val="22"/>
          <w:szCs w:val="22"/>
        </w:rPr>
        <w:t>Understand the difference between a live attenuated vaccine and an inactivated or subunit vaccine</w:t>
      </w:r>
    </w:p>
    <w:p w:rsidR="005578E0" w:rsidRDefault="005578E0" w:rsidP="005578E0">
      <w:pPr>
        <w:ind w:left="360" w:hanging="360"/>
        <w:rPr>
          <w:color w:val="000000"/>
        </w:rPr>
      </w:pPr>
      <w:r>
        <w:rPr>
          <w:noProof/>
          <w:lang w:val="en-GB" w:eastAsia="zh-CN"/>
        </w:rPr>
        <w:drawing>
          <wp:inline distT="0" distB="0" distL="0" distR="0">
            <wp:extent cx="3749133" cy="4505325"/>
            <wp:effectExtent l="19050" t="0" r="3717" b="0"/>
            <wp:docPr id="14" name="Picture 1" descr="http://www.garlandscience.com/res/9780815341505/figure/figure_0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landscience.com/res/9780815341505/figure/figure_05_03.jpg"/>
                    <pic:cNvPicPr>
                      <a:picLocks noChangeAspect="1" noChangeArrowheads="1"/>
                    </pic:cNvPicPr>
                  </pic:nvPicPr>
                  <pic:blipFill>
                    <a:blip r:embed="rId66" cstate="print"/>
                    <a:srcRect/>
                    <a:stretch>
                      <a:fillRect/>
                    </a:stretch>
                  </pic:blipFill>
                  <pic:spPr bwMode="auto">
                    <a:xfrm>
                      <a:off x="0" y="0"/>
                      <a:ext cx="3749133" cy="4505325"/>
                    </a:xfrm>
                    <a:prstGeom prst="rect">
                      <a:avLst/>
                    </a:prstGeom>
                    <a:noFill/>
                    <a:ln w="9525">
                      <a:noFill/>
                      <a:miter lim="800000"/>
                      <a:headEnd/>
                      <a:tailEnd/>
                    </a:ln>
                  </pic:spPr>
                </pic:pic>
              </a:graphicData>
            </a:graphic>
          </wp:inline>
        </w:drawing>
      </w:r>
    </w:p>
    <w:p w:rsidR="005578E0" w:rsidRDefault="005578E0" w:rsidP="005578E0">
      <w:pPr>
        <w:ind w:left="360" w:hanging="360"/>
        <w:rPr>
          <w:color w:val="000000"/>
        </w:rPr>
      </w:pPr>
    </w:p>
    <w:p w:rsidR="005578E0" w:rsidRPr="00627148" w:rsidRDefault="005578E0" w:rsidP="005578E0">
      <w:pPr>
        <w:rPr>
          <w:rFonts w:ascii="Arial" w:hAnsi="Arial" w:cs="Arial"/>
          <w:color w:val="000000"/>
          <w:sz w:val="22"/>
          <w:szCs w:val="22"/>
        </w:rPr>
      </w:pPr>
      <w:r w:rsidRPr="00627148">
        <w:rPr>
          <w:rFonts w:ascii="Arial" w:hAnsi="Arial" w:cs="Arial"/>
          <w:color w:val="000000"/>
          <w:sz w:val="22"/>
          <w:szCs w:val="22"/>
        </w:rPr>
        <w:t>Vaccine history:</w:t>
      </w:r>
    </w:p>
    <w:p w:rsidR="005578E0" w:rsidRPr="00627148" w:rsidRDefault="005578E0" w:rsidP="005578E0">
      <w:pPr>
        <w:rPr>
          <w:rFonts w:ascii="Arial" w:hAnsi="Arial" w:cs="Arial"/>
          <w:color w:val="000000"/>
          <w:sz w:val="22"/>
          <w:szCs w:val="22"/>
        </w:rPr>
      </w:pPr>
      <w:r w:rsidRPr="00627148">
        <w:rPr>
          <w:rFonts w:ascii="Arial" w:hAnsi="Arial" w:cs="Arial"/>
          <w:color w:val="000000"/>
          <w:sz w:val="22"/>
          <w:szCs w:val="22"/>
        </w:rPr>
        <w:t xml:space="preserve">The process of </w:t>
      </w:r>
      <w:r w:rsidRPr="00F5661D">
        <w:rPr>
          <w:rFonts w:ascii="Arial" w:hAnsi="Arial" w:cs="Arial"/>
          <w:b/>
          <w:color w:val="000000"/>
          <w:sz w:val="22"/>
          <w:szCs w:val="22"/>
        </w:rPr>
        <w:t>scarification</w:t>
      </w:r>
      <w:r w:rsidRPr="00627148">
        <w:rPr>
          <w:rFonts w:ascii="Arial" w:hAnsi="Arial" w:cs="Arial"/>
          <w:color w:val="000000"/>
          <w:sz w:val="22"/>
          <w:szCs w:val="22"/>
        </w:rPr>
        <w:t xml:space="preserve"> to prevent smallpox had been practised in the Far East for centuries. Lady Mary Montague encouraged it after observing it in Turkey. Jenner noted that milkmaids exposed to cowpox rarely suffered smallpox. He infected subjects</w:t>
      </w:r>
      <w:r>
        <w:rPr>
          <w:rFonts w:ascii="Arial" w:hAnsi="Arial" w:cs="Arial"/>
          <w:color w:val="000000"/>
          <w:sz w:val="22"/>
          <w:szCs w:val="22"/>
        </w:rPr>
        <w:t xml:space="preserve"> (James Phipps</w:t>
      </w:r>
      <w:r w:rsidRPr="00627148">
        <w:rPr>
          <w:rFonts w:ascii="Arial" w:hAnsi="Arial" w:cs="Arial"/>
          <w:color w:val="000000"/>
          <w:sz w:val="22"/>
          <w:szCs w:val="22"/>
        </w:rPr>
        <w:t xml:space="preserve"> with cowpox</w:t>
      </w:r>
      <w:r>
        <w:rPr>
          <w:rFonts w:ascii="Arial" w:hAnsi="Arial" w:cs="Arial"/>
          <w:color w:val="000000"/>
          <w:sz w:val="22"/>
          <w:szCs w:val="22"/>
        </w:rPr>
        <w:t xml:space="preserve"> (vacca</w:t>
      </w:r>
      <w:r w:rsidRPr="00627148">
        <w:rPr>
          <w:rFonts w:ascii="Arial" w:hAnsi="Arial" w:cs="Arial"/>
          <w:color w:val="000000"/>
          <w:sz w:val="22"/>
          <w:szCs w:val="22"/>
        </w:rPr>
        <w:t xml:space="preserve"> = cow) and proved his theory</w:t>
      </w:r>
      <w:r>
        <w:rPr>
          <w:rFonts w:ascii="Arial" w:hAnsi="Arial" w:cs="Arial"/>
          <w:color w:val="000000"/>
          <w:sz w:val="22"/>
          <w:szCs w:val="22"/>
        </w:rPr>
        <w:t xml:space="preserve"> by showing they did not get smallpox after deliberate inoculation with it.</w:t>
      </w:r>
      <w:r w:rsidRPr="00627148">
        <w:rPr>
          <w:rFonts w:ascii="Arial" w:hAnsi="Arial" w:cs="Arial"/>
          <w:color w:val="000000"/>
          <w:sz w:val="22"/>
          <w:szCs w:val="22"/>
        </w:rPr>
        <w:t xml:space="preserve"> </w:t>
      </w:r>
    </w:p>
    <w:p w:rsidR="005578E0" w:rsidRPr="00627148" w:rsidRDefault="005578E0" w:rsidP="005578E0">
      <w:pPr>
        <w:rPr>
          <w:rFonts w:ascii="Arial" w:hAnsi="Arial" w:cs="Arial"/>
          <w:color w:val="000000"/>
          <w:sz w:val="22"/>
          <w:szCs w:val="22"/>
        </w:rPr>
      </w:pPr>
      <w:r w:rsidRPr="00627148">
        <w:rPr>
          <w:rFonts w:ascii="Arial" w:hAnsi="Arial" w:cs="Arial"/>
          <w:color w:val="000000"/>
          <w:sz w:val="22"/>
          <w:szCs w:val="22"/>
        </w:rPr>
        <w:t xml:space="preserve">This was </w:t>
      </w:r>
      <w:r w:rsidRPr="00627148">
        <w:rPr>
          <w:rFonts w:ascii="Arial" w:hAnsi="Arial" w:cs="Arial"/>
          <w:b/>
          <w:color w:val="000000"/>
          <w:sz w:val="22"/>
          <w:szCs w:val="22"/>
        </w:rPr>
        <w:t>live vaccination</w:t>
      </w:r>
      <w:r w:rsidRPr="00627148">
        <w:rPr>
          <w:rFonts w:ascii="Arial" w:hAnsi="Arial" w:cs="Arial"/>
          <w:color w:val="000000"/>
          <w:sz w:val="22"/>
          <w:szCs w:val="22"/>
        </w:rPr>
        <w:t xml:space="preserve"> with a virus attenuated in human host.</w:t>
      </w:r>
    </w:p>
    <w:p w:rsidR="005578E0" w:rsidRPr="00627148" w:rsidRDefault="005578E0" w:rsidP="005578E0">
      <w:pPr>
        <w:rPr>
          <w:rFonts w:ascii="Arial" w:hAnsi="Arial" w:cs="Arial"/>
          <w:color w:val="000000"/>
          <w:sz w:val="22"/>
          <w:szCs w:val="22"/>
        </w:rPr>
      </w:pPr>
      <w:r w:rsidRPr="00627148">
        <w:rPr>
          <w:rFonts w:ascii="Arial" w:hAnsi="Arial" w:cs="Arial"/>
          <w:color w:val="000000"/>
          <w:sz w:val="22"/>
          <w:szCs w:val="22"/>
        </w:rPr>
        <w:t xml:space="preserve">Pasteur used dried spinal cords from rabbits infected by rabies to immunize against that disease. This was likely vaccination with </w:t>
      </w:r>
      <w:r w:rsidRPr="00627148">
        <w:rPr>
          <w:rFonts w:ascii="Arial" w:hAnsi="Arial" w:cs="Arial"/>
          <w:b/>
          <w:color w:val="000000"/>
          <w:sz w:val="22"/>
          <w:szCs w:val="22"/>
        </w:rPr>
        <w:t>inactivated virus</w:t>
      </w:r>
      <w:r w:rsidRPr="00627148">
        <w:rPr>
          <w:rFonts w:ascii="Arial" w:hAnsi="Arial" w:cs="Arial"/>
          <w:color w:val="000000"/>
          <w:sz w:val="22"/>
          <w:szCs w:val="22"/>
        </w:rPr>
        <w:t>. The antigen still induced a humoral immune response that was protective.</w:t>
      </w:r>
    </w:p>
    <w:p w:rsidR="005578E0" w:rsidRPr="00627148" w:rsidRDefault="005578E0" w:rsidP="005578E0">
      <w:pPr>
        <w:rPr>
          <w:rFonts w:ascii="Arial" w:hAnsi="Arial" w:cs="Arial"/>
          <w:color w:val="000000"/>
          <w:sz w:val="22"/>
          <w:szCs w:val="22"/>
        </w:rPr>
      </w:pPr>
      <w:r w:rsidRPr="00627148">
        <w:rPr>
          <w:rFonts w:ascii="Arial" w:hAnsi="Arial" w:cs="Arial"/>
          <w:color w:val="000000"/>
          <w:sz w:val="22"/>
          <w:szCs w:val="22"/>
        </w:rPr>
        <w:t xml:space="preserve">Today we often further purify the inactivated virus to make a </w:t>
      </w:r>
      <w:r w:rsidRPr="00627148">
        <w:rPr>
          <w:rFonts w:ascii="Arial" w:hAnsi="Arial" w:cs="Arial"/>
          <w:b/>
          <w:color w:val="000000"/>
          <w:sz w:val="22"/>
          <w:szCs w:val="22"/>
        </w:rPr>
        <w:t xml:space="preserve">subunit </w:t>
      </w:r>
      <w:r w:rsidRPr="00627148">
        <w:rPr>
          <w:rFonts w:ascii="Arial" w:hAnsi="Arial" w:cs="Arial"/>
          <w:color w:val="000000"/>
          <w:sz w:val="22"/>
          <w:szCs w:val="22"/>
        </w:rPr>
        <w:t xml:space="preserve">preparation </w:t>
      </w:r>
      <w:r>
        <w:rPr>
          <w:rFonts w:ascii="Arial" w:hAnsi="Arial" w:cs="Arial"/>
          <w:color w:val="000000"/>
          <w:sz w:val="22"/>
          <w:szCs w:val="22"/>
        </w:rPr>
        <w:t xml:space="preserve">of </w:t>
      </w:r>
      <w:r w:rsidRPr="00627148">
        <w:rPr>
          <w:rFonts w:ascii="Arial" w:hAnsi="Arial" w:cs="Arial"/>
          <w:color w:val="000000"/>
          <w:sz w:val="22"/>
          <w:szCs w:val="22"/>
        </w:rPr>
        <w:t>th</w:t>
      </w:r>
      <w:r>
        <w:rPr>
          <w:rFonts w:ascii="Arial" w:hAnsi="Arial" w:cs="Arial"/>
          <w:color w:val="000000"/>
          <w:sz w:val="22"/>
          <w:szCs w:val="22"/>
        </w:rPr>
        <w:t>e</w:t>
      </w:r>
      <w:r w:rsidRPr="00627148">
        <w:rPr>
          <w:rFonts w:ascii="Arial" w:hAnsi="Arial" w:cs="Arial"/>
          <w:color w:val="000000"/>
          <w:sz w:val="22"/>
          <w:szCs w:val="22"/>
        </w:rPr>
        <w:t xml:space="preserve"> relevant antigenic viral proteins. Most influenza vaccines contain purified HA and NA proteins. It is impossible to catch flu from this type</w:t>
      </w:r>
      <w:r>
        <w:rPr>
          <w:rFonts w:ascii="Arial" w:hAnsi="Arial" w:cs="Arial"/>
          <w:color w:val="000000"/>
          <w:sz w:val="22"/>
          <w:szCs w:val="22"/>
        </w:rPr>
        <w:t xml:space="preserve"> of vaccine because it is an in</w:t>
      </w:r>
      <w:r w:rsidRPr="00627148">
        <w:rPr>
          <w:rFonts w:ascii="Arial" w:hAnsi="Arial" w:cs="Arial"/>
          <w:color w:val="000000"/>
          <w:sz w:val="22"/>
          <w:szCs w:val="22"/>
        </w:rPr>
        <w:t>ert fragment of the virus. Similarly hepatitis B virus vaccine is a subunit vaccine that consists of the surface antigen protein of HBV that has been expressed in recombinant yeast.</w:t>
      </w:r>
    </w:p>
    <w:p w:rsidR="005578E0" w:rsidRPr="00627148" w:rsidRDefault="005578E0" w:rsidP="005578E0">
      <w:pPr>
        <w:ind w:left="360" w:hanging="360"/>
        <w:rPr>
          <w:rFonts w:ascii="Arial" w:hAnsi="Arial" w:cs="Arial"/>
          <w:color w:val="000000"/>
        </w:rPr>
      </w:pPr>
    </w:p>
    <w:p w:rsidR="005578E0" w:rsidRPr="00627148" w:rsidRDefault="005578E0" w:rsidP="005578E0">
      <w:pPr>
        <w:ind w:left="360" w:hanging="360"/>
        <w:rPr>
          <w:rFonts w:ascii="Arial" w:hAnsi="Arial" w:cs="Arial"/>
          <w:b/>
          <w:color w:val="000000"/>
          <w:sz w:val="22"/>
          <w:szCs w:val="22"/>
        </w:rPr>
      </w:pPr>
      <w:r w:rsidRPr="00627148">
        <w:rPr>
          <w:rFonts w:ascii="Symbol" w:hAnsi="Symbol"/>
          <w:b/>
          <w:color w:val="000000"/>
          <w:sz w:val="22"/>
          <w:szCs w:val="22"/>
        </w:rPr>
        <w:t></w:t>
      </w:r>
      <w:r w:rsidRPr="00627148">
        <w:rPr>
          <w:b/>
          <w:color w:val="000000"/>
          <w:sz w:val="22"/>
          <w:szCs w:val="22"/>
        </w:rPr>
        <w:t xml:space="preserve">         </w:t>
      </w:r>
      <w:r w:rsidRPr="00627148">
        <w:rPr>
          <w:rFonts w:ascii="Arial" w:hAnsi="Arial" w:cs="Arial"/>
          <w:b/>
          <w:color w:val="000000"/>
          <w:sz w:val="22"/>
          <w:szCs w:val="22"/>
        </w:rPr>
        <w:t>Give examples of viral infections for which vaccination can be a successful strategy</w:t>
      </w:r>
    </w:p>
    <w:p w:rsidR="005578E0" w:rsidRDefault="005578E0" w:rsidP="005578E0">
      <w:pPr>
        <w:ind w:left="360" w:hanging="360"/>
        <w:rPr>
          <w:rFonts w:ascii="Arial" w:hAnsi="Arial" w:cs="Arial"/>
          <w:color w:val="000000"/>
          <w:sz w:val="22"/>
          <w:szCs w:val="22"/>
        </w:rPr>
      </w:pPr>
      <w:r>
        <w:rPr>
          <w:rFonts w:ascii="Arial" w:hAnsi="Arial" w:cs="Arial"/>
          <w:noProof/>
          <w:color w:val="006699"/>
          <w:sz w:val="18"/>
          <w:szCs w:val="18"/>
          <w:lang w:val="en-GB" w:eastAsia="zh-CN"/>
        </w:rPr>
        <w:drawing>
          <wp:inline distT="0" distB="0" distL="0" distR="0">
            <wp:extent cx="4218995" cy="3424484"/>
            <wp:effectExtent l="19050" t="0" r="0" b="0"/>
            <wp:docPr id="15" name="Picture 4" descr="http://www.garlandscience.com/res/9780815341505/figure/table_05_01.jpg">
              <a:hlinkClick xmlns:a="http://schemas.openxmlformats.org/drawingml/2006/main" r:id="rId67" tgtFrame="FULL_IMAGE_9780815341505_CH05_T0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rlandscience.com/res/9780815341505/figure/table_05_01.jpg">
                      <a:hlinkClick r:id="rId67" tgtFrame="FULL_IMAGE_9780815341505_CH05_T0001"/>
                    </pic:cNvPr>
                    <pic:cNvPicPr>
                      <a:picLocks noChangeAspect="1" noChangeArrowheads="1"/>
                    </pic:cNvPicPr>
                  </pic:nvPicPr>
                  <pic:blipFill>
                    <a:blip r:embed="rId68" cstate="print"/>
                    <a:srcRect/>
                    <a:stretch>
                      <a:fillRect/>
                    </a:stretch>
                  </pic:blipFill>
                  <pic:spPr bwMode="auto">
                    <a:xfrm>
                      <a:off x="0" y="0"/>
                      <a:ext cx="4222596" cy="3427407"/>
                    </a:xfrm>
                    <a:prstGeom prst="rect">
                      <a:avLst/>
                    </a:prstGeom>
                    <a:noFill/>
                    <a:ln w="9525">
                      <a:noFill/>
                      <a:miter lim="800000"/>
                      <a:headEnd/>
                      <a:tailEnd/>
                    </a:ln>
                  </pic:spPr>
                </pic:pic>
              </a:graphicData>
            </a:graphic>
          </wp:inline>
        </w:drawing>
      </w:r>
    </w:p>
    <w:p w:rsidR="005578E0" w:rsidRPr="005D7BF0" w:rsidRDefault="005578E0" w:rsidP="005578E0">
      <w:pPr>
        <w:ind w:left="360" w:hanging="360"/>
        <w:rPr>
          <w:color w:val="000000"/>
        </w:rPr>
      </w:pPr>
    </w:p>
    <w:p w:rsidR="005578E0" w:rsidRDefault="005578E0" w:rsidP="005578E0">
      <w:pPr>
        <w:ind w:left="360" w:hanging="360"/>
        <w:rPr>
          <w:rFonts w:ascii="Arial" w:hAnsi="Arial" w:cs="Arial"/>
          <w:b/>
          <w:color w:val="000000"/>
          <w:sz w:val="22"/>
          <w:szCs w:val="22"/>
        </w:rPr>
      </w:pPr>
      <w:r w:rsidRPr="00D33099">
        <w:rPr>
          <w:rFonts w:ascii="Symbol" w:hAnsi="Symbol"/>
          <w:b/>
          <w:color w:val="000000"/>
        </w:rPr>
        <w:t></w:t>
      </w:r>
      <w:r w:rsidRPr="00D33099">
        <w:rPr>
          <w:b/>
          <w:color w:val="000000"/>
          <w:sz w:val="14"/>
          <w:szCs w:val="14"/>
        </w:rPr>
        <w:t>        </w:t>
      </w:r>
      <w:r w:rsidRPr="00D33099">
        <w:rPr>
          <w:rFonts w:ascii="Arial" w:hAnsi="Arial" w:cs="Arial"/>
          <w:b/>
          <w:color w:val="000000"/>
          <w:sz w:val="22"/>
          <w:szCs w:val="22"/>
        </w:rPr>
        <w:t>Describe the eradication of smallpox and similar efforts to control other viral diseases</w:t>
      </w:r>
    </w:p>
    <w:p w:rsidR="005578E0" w:rsidRDefault="005578E0" w:rsidP="005578E0">
      <w:pPr>
        <w:rPr>
          <w:rFonts w:ascii="Arial" w:hAnsi="Arial" w:cs="Arial"/>
          <w:color w:val="000000"/>
          <w:sz w:val="22"/>
          <w:szCs w:val="22"/>
        </w:rPr>
      </w:pPr>
      <w:r w:rsidRPr="00A756D3">
        <w:rPr>
          <w:rFonts w:ascii="Arial" w:hAnsi="Arial" w:cs="Arial"/>
          <w:color w:val="000000"/>
          <w:sz w:val="22"/>
          <w:szCs w:val="22"/>
        </w:rPr>
        <w:t>After Jenner’s success in 1796 the cowpox used for vaccination was propagated by growth on people’s arms. During the 20</w:t>
      </w:r>
      <w:r w:rsidRPr="00A756D3">
        <w:rPr>
          <w:rFonts w:ascii="Arial" w:hAnsi="Arial" w:cs="Arial"/>
          <w:color w:val="000000"/>
          <w:sz w:val="22"/>
          <w:szCs w:val="22"/>
          <w:vertAlign w:val="superscript"/>
        </w:rPr>
        <w:t>th</w:t>
      </w:r>
      <w:r w:rsidRPr="00A756D3">
        <w:rPr>
          <w:rFonts w:ascii="Arial" w:hAnsi="Arial" w:cs="Arial"/>
          <w:color w:val="000000"/>
          <w:sz w:val="22"/>
          <w:szCs w:val="22"/>
        </w:rPr>
        <w:t xml:space="preserve"> century other strains of poxvirus (vaccinia) that could be grown in quantity on the skins of calves or other animals were used. Although vaccination was widely practised</w:t>
      </w:r>
      <w:r>
        <w:rPr>
          <w:rFonts w:ascii="Arial" w:hAnsi="Arial" w:cs="Arial"/>
          <w:color w:val="000000"/>
          <w:sz w:val="22"/>
          <w:szCs w:val="22"/>
        </w:rPr>
        <w:t>,</w:t>
      </w:r>
      <w:r w:rsidRPr="00A756D3">
        <w:rPr>
          <w:rFonts w:ascii="Arial" w:hAnsi="Arial" w:cs="Arial"/>
          <w:color w:val="000000"/>
          <w:sz w:val="22"/>
          <w:szCs w:val="22"/>
        </w:rPr>
        <w:t xml:space="preserve"> epidemics flared sporadically across the world. In 1966 WHO invested $2.5 million for an immunization campaign designed to eradicate the disease.</w:t>
      </w:r>
      <w:r>
        <w:rPr>
          <w:rFonts w:ascii="Arial" w:hAnsi="Arial" w:cs="Arial"/>
          <w:color w:val="000000"/>
          <w:sz w:val="22"/>
          <w:szCs w:val="22"/>
        </w:rPr>
        <w:t xml:space="preserve"> </w:t>
      </w:r>
      <w:r w:rsidRPr="00A756D3">
        <w:rPr>
          <w:rFonts w:ascii="Arial" w:hAnsi="Arial" w:cs="Arial"/>
          <w:color w:val="000000"/>
          <w:sz w:val="22"/>
          <w:szCs w:val="22"/>
        </w:rPr>
        <w:t>This aim was achieved in 1977 after the last case of natural smallpox was</w:t>
      </w:r>
      <w:r>
        <w:rPr>
          <w:rFonts w:ascii="Arial" w:hAnsi="Arial" w:cs="Arial"/>
          <w:color w:val="000000"/>
          <w:sz w:val="22"/>
          <w:szCs w:val="22"/>
        </w:rPr>
        <w:t xml:space="preserve"> </w:t>
      </w:r>
      <w:r w:rsidRPr="00A756D3">
        <w:rPr>
          <w:rFonts w:ascii="Arial" w:hAnsi="Arial" w:cs="Arial"/>
          <w:color w:val="000000"/>
          <w:sz w:val="22"/>
          <w:szCs w:val="22"/>
        </w:rPr>
        <w:t>de</w:t>
      </w:r>
      <w:r>
        <w:rPr>
          <w:rFonts w:ascii="Arial" w:hAnsi="Arial" w:cs="Arial"/>
          <w:color w:val="000000"/>
          <w:sz w:val="22"/>
          <w:szCs w:val="22"/>
        </w:rPr>
        <w:t>te</w:t>
      </w:r>
      <w:r w:rsidRPr="00A756D3">
        <w:rPr>
          <w:rFonts w:ascii="Arial" w:hAnsi="Arial" w:cs="Arial"/>
          <w:color w:val="000000"/>
          <w:sz w:val="22"/>
          <w:szCs w:val="22"/>
        </w:rPr>
        <w:t>cted in Somalia.</w:t>
      </w:r>
      <w:r>
        <w:rPr>
          <w:rFonts w:ascii="Arial" w:hAnsi="Arial" w:cs="Arial"/>
          <w:color w:val="000000"/>
          <w:sz w:val="22"/>
          <w:szCs w:val="22"/>
        </w:rPr>
        <w:t xml:space="preserve"> The end game involved intensive ring vaccination of all persons in the vicinity of the detected cases.</w:t>
      </w:r>
    </w:p>
    <w:p w:rsidR="005578E0" w:rsidRDefault="005578E0" w:rsidP="005578E0">
      <w:pPr>
        <w:spacing w:after="200" w:line="276" w:lineRule="auto"/>
        <w:rPr>
          <w:rFonts w:ascii="Arial" w:hAnsi="Arial" w:cs="Arial"/>
          <w:color w:val="000000"/>
          <w:sz w:val="22"/>
          <w:szCs w:val="22"/>
        </w:rPr>
      </w:pPr>
      <w:r>
        <w:rPr>
          <w:rFonts w:ascii="Arial" w:hAnsi="Arial" w:cs="Arial"/>
          <w:color w:val="000000"/>
          <w:sz w:val="22"/>
          <w:szCs w:val="22"/>
        </w:rPr>
        <w:t xml:space="preserve">Eradication of smallpox was possible because there is </w:t>
      </w:r>
      <w:r w:rsidRPr="00E85167">
        <w:rPr>
          <w:rFonts w:ascii="Arial" w:hAnsi="Arial" w:cs="Arial"/>
          <w:b/>
          <w:color w:val="000000"/>
          <w:sz w:val="22"/>
          <w:szCs w:val="22"/>
        </w:rPr>
        <w:t>no animal reservoir</w:t>
      </w:r>
      <w:r>
        <w:rPr>
          <w:rFonts w:ascii="Arial" w:hAnsi="Arial" w:cs="Arial"/>
          <w:color w:val="000000"/>
          <w:sz w:val="22"/>
          <w:szCs w:val="22"/>
        </w:rPr>
        <w:t xml:space="preserve"> and thus once eliminated from man the disease cannot be reseeded. In addition the ability to detect infected cases due to the </w:t>
      </w:r>
      <w:r w:rsidRPr="00E85167">
        <w:rPr>
          <w:rFonts w:ascii="Arial" w:hAnsi="Arial" w:cs="Arial"/>
          <w:b/>
          <w:color w:val="000000"/>
          <w:sz w:val="22"/>
          <w:szCs w:val="22"/>
        </w:rPr>
        <w:t>obvious symptoms</w:t>
      </w:r>
      <w:r>
        <w:rPr>
          <w:rFonts w:ascii="Arial" w:hAnsi="Arial" w:cs="Arial"/>
          <w:color w:val="000000"/>
          <w:sz w:val="22"/>
          <w:szCs w:val="22"/>
        </w:rPr>
        <w:t xml:space="preserve"> and the fact that all infected individuals become symptomatic was crucial.</w:t>
      </w:r>
    </w:p>
    <w:p w:rsidR="005578E0" w:rsidRDefault="005578E0" w:rsidP="005578E0">
      <w:pPr>
        <w:spacing w:after="200" w:line="276" w:lineRule="auto"/>
        <w:rPr>
          <w:rFonts w:ascii="Arial" w:hAnsi="Arial" w:cs="Arial"/>
          <w:color w:val="000000"/>
          <w:sz w:val="22"/>
          <w:szCs w:val="22"/>
        </w:rPr>
      </w:pPr>
      <w:r>
        <w:rPr>
          <w:rFonts w:ascii="Arial" w:hAnsi="Arial" w:cs="Arial"/>
          <w:color w:val="000000"/>
          <w:sz w:val="22"/>
          <w:szCs w:val="22"/>
        </w:rPr>
        <w:t xml:space="preserve">Today </w:t>
      </w:r>
      <w:r w:rsidRPr="00E85167">
        <w:rPr>
          <w:rFonts w:ascii="Arial" w:hAnsi="Arial" w:cs="Arial"/>
          <w:b/>
          <w:color w:val="000000"/>
          <w:sz w:val="22"/>
          <w:szCs w:val="22"/>
        </w:rPr>
        <w:t>variola major virus</w:t>
      </w:r>
      <w:r>
        <w:rPr>
          <w:rFonts w:ascii="Arial" w:hAnsi="Arial" w:cs="Arial"/>
          <w:color w:val="000000"/>
          <w:sz w:val="22"/>
          <w:szCs w:val="22"/>
        </w:rPr>
        <w:t xml:space="preserve"> exists in just two laboratories in the world where it is preserved. Newer versions of vaccinia virus exist that have been developed as safer live attenuated vaccines such as </w:t>
      </w:r>
      <w:r w:rsidRPr="00E85167">
        <w:rPr>
          <w:rFonts w:ascii="Arial" w:hAnsi="Arial" w:cs="Arial"/>
          <w:b/>
          <w:color w:val="000000"/>
          <w:sz w:val="22"/>
          <w:szCs w:val="22"/>
        </w:rPr>
        <w:t>MVA Ankara</w:t>
      </w:r>
      <w:r>
        <w:rPr>
          <w:rFonts w:ascii="Arial" w:hAnsi="Arial" w:cs="Arial"/>
          <w:color w:val="000000"/>
          <w:sz w:val="22"/>
          <w:szCs w:val="22"/>
        </w:rPr>
        <w:t>. These can be genetically manipulated to express other antigens and may be used in the future as vaccines against other diseases.</w:t>
      </w:r>
    </w:p>
    <w:p w:rsidR="005578E0" w:rsidRDefault="005578E0" w:rsidP="005578E0">
      <w:pPr>
        <w:spacing w:after="200" w:line="276" w:lineRule="auto"/>
        <w:rPr>
          <w:rFonts w:ascii="Arial" w:hAnsi="Arial" w:cs="Arial"/>
          <w:color w:val="000000"/>
          <w:sz w:val="22"/>
          <w:szCs w:val="22"/>
        </w:rPr>
      </w:pPr>
      <w:r>
        <w:rPr>
          <w:rFonts w:ascii="Arial" w:hAnsi="Arial" w:cs="Arial"/>
          <w:color w:val="000000"/>
          <w:sz w:val="22"/>
          <w:szCs w:val="22"/>
        </w:rPr>
        <w:t xml:space="preserve">WHO also aims to eliminate poliovirus and measles virus using a vaccination strategy. Poliovirus was largely controlled by two different types of vaccine, an inactivated vaccine known as the </w:t>
      </w:r>
      <w:r w:rsidRPr="00E85167">
        <w:rPr>
          <w:rFonts w:ascii="Arial" w:hAnsi="Arial" w:cs="Arial"/>
          <w:b/>
          <w:color w:val="000000"/>
          <w:sz w:val="22"/>
          <w:szCs w:val="22"/>
        </w:rPr>
        <w:t>Salk vaccine</w:t>
      </w:r>
      <w:r>
        <w:rPr>
          <w:rFonts w:ascii="Arial" w:hAnsi="Arial" w:cs="Arial"/>
          <w:color w:val="000000"/>
          <w:sz w:val="22"/>
          <w:szCs w:val="22"/>
        </w:rPr>
        <w:t xml:space="preserve"> and a live attenuated vaccine known as the </w:t>
      </w:r>
      <w:r w:rsidRPr="00E85167">
        <w:rPr>
          <w:rFonts w:ascii="Arial" w:hAnsi="Arial" w:cs="Arial"/>
          <w:b/>
          <w:color w:val="000000"/>
          <w:sz w:val="22"/>
          <w:szCs w:val="22"/>
        </w:rPr>
        <w:t>Sabin vaccine</w:t>
      </w:r>
      <w:r>
        <w:rPr>
          <w:rFonts w:ascii="Arial" w:hAnsi="Arial" w:cs="Arial"/>
          <w:color w:val="000000"/>
          <w:sz w:val="22"/>
          <w:szCs w:val="22"/>
        </w:rPr>
        <w:t>.</w:t>
      </w:r>
    </w:p>
    <w:p w:rsidR="005578E0" w:rsidRDefault="005578E0" w:rsidP="005578E0">
      <w:pPr>
        <w:spacing w:after="200" w:line="276" w:lineRule="auto"/>
        <w:rPr>
          <w:color w:val="000000"/>
        </w:rPr>
      </w:pPr>
      <w:r>
        <w:rPr>
          <w:rFonts w:ascii="Arial" w:hAnsi="Arial" w:cs="Arial"/>
          <w:color w:val="000000"/>
          <w:sz w:val="22"/>
          <w:szCs w:val="22"/>
        </w:rPr>
        <w:t>The animal virus Rinderpest, a relative of measles, was successfully eradicated in 2008.</w:t>
      </w:r>
      <w:r>
        <w:rPr>
          <w:color w:val="000000"/>
        </w:rPr>
        <w:br w:type="page"/>
      </w:r>
    </w:p>
    <w:p w:rsidR="005578E0" w:rsidRPr="00D33099" w:rsidRDefault="005578E0" w:rsidP="005578E0">
      <w:pPr>
        <w:ind w:left="360" w:hanging="360"/>
        <w:rPr>
          <w:color w:val="000000"/>
        </w:rPr>
      </w:pPr>
    </w:p>
    <w:p w:rsidR="005578E0" w:rsidRDefault="005578E0" w:rsidP="005578E0">
      <w:pPr>
        <w:ind w:left="360" w:hanging="360"/>
        <w:rPr>
          <w:rFonts w:ascii="Arial" w:hAnsi="Arial" w:cs="Arial"/>
          <w:b/>
          <w:color w:val="000000"/>
          <w:sz w:val="22"/>
          <w:szCs w:val="22"/>
        </w:rPr>
      </w:pPr>
      <w:r w:rsidRPr="00374AF5">
        <w:rPr>
          <w:rFonts w:ascii="Symbol" w:hAnsi="Symbol"/>
          <w:b/>
          <w:color w:val="000000"/>
        </w:rPr>
        <w:t></w:t>
      </w:r>
      <w:r w:rsidRPr="00374AF5">
        <w:rPr>
          <w:b/>
          <w:color w:val="000000"/>
          <w:sz w:val="14"/>
          <w:szCs w:val="14"/>
        </w:rPr>
        <w:t xml:space="preserve">         </w:t>
      </w:r>
      <w:r w:rsidRPr="00374AF5">
        <w:rPr>
          <w:rFonts w:ascii="Arial" w:hAnsi="Arial" w:cs="Arial"/>
          <w:b/>
          <w:color w:val="000000"/>
          <w:sz w:val="22"/>
          <w:szCs w:val="22"/>
        </w:rPr>
        <w:t>Explain why it is difficult to develop drugs which selectively act against viral infections</w:t>
      </w:r>
    </w:p>
    <w:p w:rsidR="005578E0" w:rsidRPr="00CA47E2" w:rsidRDefault="005578E0" w:rsidP="005578E0">
      <w:pPr>
        <w:rPr>
          <w:rFonts w:ascii="Arial" w:hAnsi="Arial" w:cs="Arial"/>
          <w:color w:val="000000"/>
          <w:sz w:val="22"/>
          <w:szCs w:val="22"/>
        </w:rPr>
      </w:pPr>
      <w:r w:rsidRPr="00CA47E2">
        <w:rPr>
          <w:rFonts w:ascii="Arial" w:hAnsi="Arial" w:cs="Arial"/>
          <w:color w:val="000000"/>
          <w:sz w:val="22"/>
          <w:szCs w:val="22"/>
        </w:rPr>
        <w:t>Viruses are intracellular</w:t>
      </w:r>
      <w:r>
        <w:rPr>
          <w:rFonts w:ascii="Arial" w:hAnsi="Arial" w:cs="Arial"/>
          <w:color w:val="000000"/>
          <w:sz w:val="22"/>
          <w:szCs w:val="22"/>
        </w:rPr>
        <w:t xml:space="preserve"> </w:t>
      </w:r>
      <w:r w:rsidRPr="00CA47E2">
        <w:rPr>
          <w:rFonts w:ascii="Arial" w:hAnsi="Arial" w:cs="Arial"/>
          <w:color w:val="000000"/>
          <w:sz w:val="22"/>
          <w:szCs w:val="22"/>
        </w:rPr>
        <w:t>obligate parasites.</w:t>
      </w:r>
    </w:p>
    <w:p w:rsidR="005578E0" w:rsidRPr="00CA47E2" w:rsidRDefault="005578E0" w:rsidP="005578E0">
      <w:pPr>
        <w:rPr>
          <w:rFonts w:ascii="Arial" w:hAnsi="Arial" w:cs="Arial"/>
          <w:color w:val="000000"/>
          <w:sz w:val="22"/>
          <w:szCs w:val="22"/>
        </w:rPr>
      </w:pPr>
      <w:r w:rsidRPr="00CA47E2">
        <w:rPr>
          <w:rFonts w:ascii="Arial" w:hAnsi="Arial" w:cs="Arial"/>
          <w:color w:val="000000"/>
          <w:sz w:val="22"/>
          <w:szCs w:val="22"/>
        </w:rPr>
        <w:t xml:space="preserve">This makes them particularly difficult to combat with chemotherapeutic agents. </w:t>
      </w:r>
    </w:p>
    <w:p w:rsidR="005578E0" w:rsidRDefault="005578E0" w:rsidP="005578E0">
      <w:pPr>
        <w:rPr>
          <w:rFonts w:ascii="Arial" w:hAnsi="Arial" w:cs="Arial"/>
          <w:color w:val="000000"/>
          <w:sz w:val="22"/>
          <w:szCs w:val="22"/>
        </w:rPr>
      </w:pPr>
      <w:r w:rsidRPr="00CA47E2">
        <w:rPr>
          <w:rFonts w:ascii="Arial" w:hAnsi="Arial" w:cs="Arial"/>
          <w:color w:val="000000"/>
          <w:sz w:val="22"/>
          <w:szCs w:val="22"/>
        </w:rPr>
        <w:t>It is hard to find a stage of the virus replication cycle to attack with a drug that does not involve a host function. A drug that inhibited viral translation for example would knock out our own cells’ ability to translate mRNAs.</w:t>
      </w:r>
    </w:p>
    <w:p w:rsidR="005578E0" w:rsidRDefault="005578E0" w:rsidP="005578E0">
      <w:pPr>
        <w:rPr>
          <w:rFonts w:ascii="Arial" w:hAnsi="Arial" w:cs="Arial"/>
          <w:color w:val="000000"/>
          <w:sz w:val="22"/>
          <w:szCs w:val="22"/>
        </w:rPr>
      </w:pPr>
      <w:r>
        <w:rPr>
          <w:rFonts w:ascii="Arial" w:hAnsi="Arial" w:cs="Arial"/>
          <w:color w:val="000000"/>
          <w:sz w:val="22"/>
          <w:szCs w:val="22"/>
        </w:rPr>
        <w:t xml:space="preserve">Most antiviral drugs used today are very specific for the particular virus their work against. They usually target </w:t>
      </w:r>
      <w:r w:rsidRPr="00D774A9">
        <w:rPr>
          <w:rFonts w:ascii="Arial" w:hAnsi="Arial" w:cs="Arial"/>
          <w:b/>
          <w:color w:val="000000"/>
          <w:sz w:val="22"/>
          <w:szCs w:val="22"/>
        </w:rPr>
        <w:t>viral enzymes</w:t>
      </w:r>
      <w:r>
        <w:rPr>
          <w:rFonts w:ascii="Arial" w:hAnsi="Arial" w:cs="Arial"/>
          <w:color w:val="000000"/>
          <w:sz w:val="22"/>
          <w:szCs w:val="22"/>
        </w:rPr>
        <w:t xml:space="preserve"> that have been found to differ from any enzymes used by our own cells. They are difficult to use because an </w:t>
      </w:r>
      <w:r w:rsidRPr="00D774A9">
        <w:rPr>
          <w:rFonts w:ascii="Arial" w:hAnsi="Arial" w:cs="Arial"/>
          <w:b/>
          <w:color w:val="000000"/>
          <w:sz w:val="22"/>
          <w:szCs w:val="22"/>
        </w:rPr>
        <w:t>accurate diagnosis</w:t>
      </w:r>
      <w:r>
        <w:rPr>
          <w:rFonts w:ascii="Arial" w:hAnsi="Arial" w:cs="Arial"/>
          <w:color w:val="000000"/>
          <w:sz w:val="22"/>
          <w:szCs w:val="22"/>
        </w:rPr>
        <w:t xml:space="preserve"> is required to inform the correct drug choice. Viruses also often develop </w:t>
      </w:r>
      <w:r w:rsidRPr="00D774A9">
        <w:rPr>
          <w:rFonts w:ascii="Arial" w:hAnsi="Arial" w:cs="Arial"/>
          <w:b/>
          <w:color w:val="000000"/>
          <w:sz w:val="22"/>
          <w:szCs w:val="22"/>
        </w:rPr>
        <w:t xml:space="preserve">resistance </w:t>
      </w:r>
      <w:r>
        <w:rPr>
          <w:rFonts w:ascii="Arial" w:hAnsi="Arial" w:cs="Arial"/>
          <w:color w:val="000000"/>
          <w:sz w:val="22"/>
          <w:szCs w:val="22"/>
        </w:rPr>
        <w:t>to the drugs particularly if they are used individually.</w:t>
      </w:r>
    </w:p>
    <w:p w:rsidR="005578E0" w:rsidRPr="00CA47E2" w:rsidRDefault="005578E0" w:rsidP="005578E0">
      <w:pPr>
        <w:ind w:left="360" w:hanging="360"/>
        <w:rPr>
          <w:rFonts w:ascii="Arial" w:hAnsi="Arial" w:cs="Arial"/>
          <w:color w:val="000000"/>
          <w:sz w:val="22"/>
          <w:szCs w:val="22"/>
        </w:rPr>
      </w:pPr>
    </w:p>
    <w:p w:rsidR="005578E0" w:rsidRDefault="005578E0" w:rsidP="005578E0">
      <w:pPr>
        <w:ind w:left="360" w:hanging="360"/>
        <w:rPr>
          <w:rFonts w:ascii="Arial" w:hAnsi="Arial" w:cs="Arial"/>
          <w:b/>
          <w:color w:val="000000"/>
          <w:sz w:val="22"/>
          <w:szCs w:val="22"/>
        </w:rPr>
      </w:pPr>
      <w:r w:rsidRPr="00CA47E2">
        <w:rPr>
          <w:rFonts w:ascii="Symbol" w:hAnsi="Symbol"/>
          <w:b/>
          <w:color w:val="000000"/>
        </w:rPr>
        <w:t></w:t>
      </w:r>
      <w:r w:rsidRPr="00CA47E2">
        <w:rPr>
          <w:b/>
          <w:color w:val="000000"/>
          <w:sz w:val="14"/>
          <w:szCs w:val="14"/>
        </w:rPr>
        <w:t xml:space="preserve">         </w:t>
      </w:r>
      <w:r w:rsidRPr="00CA47E2">
        <w:rPr>
          <w:rFonts w:ascii="Arial" w:hAnsi="Arial" w:cs="Arial"/>
          <w:b/>
          <w:color w:val="000000"/>
          <w:sz w:val="22"/>
          <w:szCs w:val="22"/>
        </w:rPr>
        <w:t>Give examples of classes of drugs which have been used successfully in antiviral therapy</w:t>
      </w:r>
    </w:p>
    <w:p w:rsidR="005578E0" w:rsidRDefault="005578E0" w:rsidP="005578E0">
      <w:pPr>
        <w:rPr>
          <w:rFonts w:ascii="Arial" w:hAnsi="Arial" w:cs="Arial"/>
          <w:color w:val="000000"/>
          <w:sz w:val="22"/>
          <w:szCs w:val="22"/>
        </w:rPr>
      </w:pPr>
      <w:r>
        <w:rPr>
          <w:rFonts w:ascii="Arial" w:hAnsi="Arial" w:cs="Arial"/>
          <w:color w:val="000000"/>
          <w:sz w:val="22"/>
          <w:szCs w:val="22"/>
        </w:rPr>
        <w:t>The most successful antiviral drug in use today is acyclovir, used to treat herpes virus infections.</w:t>
      </w:r>
    </w:p>
    <w:p w:rsidR="005578E0" w:rsidRDefault="005578E0" w:rsidP="005578E0">
      <w:pPr>
        <w:ind w:left="360" w:hanging="360"/>
        <w:rPr>
          <w:rFonts w:ascii="Arial" w:hAnsi="Arial" w:cs="Arial"/>
          <w:color w:val="000000"/>
          <w:sz w:val="22"/>
          <w:szCs w:val="22"/>
        </w:rPr>
      </w:pPr>
      <w:r>
        <w:rPr>
          <w:noProof/>
          <w:lang w:val="en-GB" w:eastAsia="zh-CN"/>
        </w:rPr>
        <w:drawing>
          <wp:inline distT="0" distB="0" distL="0" distR="0">
            <wp:extent cx="2922933" cy="3157213"/>
            <wp:effectExtent l="19050" t="0" r="0" b="0"/>
            <wp:docPr id="16" name="Picture 7" descr="http://www.garlandscience.com/res/9780815341505/figure/figure_0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rlandscience.com/res/9780815341505/figure/figure_06_09.jpg"/>
                    <pic:cNvPicPr>
                      <a:picLocks noChangeAspect="1" noChangeArrowheads="1"/>
                    </pic:cNvPicPr>
                  </pic:nvPicPr>
                  <pic:blipFill>
                    <a:blip r:embed="rId69" cstate="print"/>
                    <a:srcRect/>
                    <a:stretch>
                      <a:fillRect/>
                    </a:stretch>
                  </pic:blipFill>
                  <pic:spPr bwMode="auto">
                    <a:xfrm>
                      <a:off x="0" y="0"/>
                      <a:ext cx="2922515" cy="3156762"/>
                    </a:xfrm>
                    <a:prstGeom prst="rect">
                      <a:avLst/>
                    </a:prstGeom>
                    <a:noFill/>
                    <a:ln w="9525">
                      <a:noFill/>
                      <a:miter lim="800000"/>
                      <a:headEnd/>
                      <a:tailEnd/>
                    </a:ln>
                  </pic:spPr>
                </pic:pic>
              </a:graphicData>
            </a:graphic>
          </wp:inline>
        </w:drawing>
      </w:r>
    </w:p>
    <w:p w:rsidR="005578E0" w:rsidRDefault="005578E0" w:rsidP="005578E0">
      <w:pPr>
        <w:ind w:left="360" w:hanging="360"/>
        <w:rPr>
          <w:rFonts w:ascii="Arial" w:hAnsi="Arial" w:cs="Arial"/>
          <w:color w:val="000000"/>
          <w:sz w:val="22"/>
          <w:szCs w:val="22"/>
        </w:rPr>
      </w:pPr>
    </w:p>
    <w:p w:rsidR="005578E0" w:rsidRDefault="005578E0" w:rsidP="005578E0">
      <w:pPr>
        <w:rPr>
          <w:rFonts w:ascii="Arial" w:hAnsi="Arial" w:cs="Arial"/>
          <w:color w:val="000000"/>
          <w:sz w:val="22"/>
          <w:szCs w:val="22"/>
        </w:rPr>
      </w:pPr>
      <w:r w:rsidRPr="00056D1B">
        <w:rPr>
          <w:rFonts w:ascii="Arial" w:hAnsi="Arial" w:cs="Arial"/>
          <w:b/>
          <w:color w:val="000000"/>
          <w:sz w:val="22"/>
          <w:szCs w:val="22"/>
        </w:rPr>
        <w:t>Acyclovir</w:t>
      </w:r>
      <w:r>
        <w:rPr>
          <w:rFonts w:ascii="Arial" w:hAnsi="Arial" w:cs="Arial"/>
          <w:color w:val="000000"/>
          <w:sz w:val="22"/>
          <w:szCs w:val="22"/>
        </w:rPr>
        <w:t xml:space="preserve"> is a nucleoside analogue. It is given to the patient in an unphosphorylated (inactive) form, a </w:t>
      </w:r>
      <w:r w:rsidRPr="00056D1B">
        <w:rPr>
          <w:rFonts w:ascii="Arial" w:hAnsi="Arial" w:cs="Arial"/>
          <w:b/>
          <w:color w:val="000000"/>
          <w:sz w:val="22"/>
          <w:szCs w:val="22"/>
        </w:rPr>
        <w:t>prodrug</w:t>
      </w:r>
      <w:r>
        <w:rPr>
          <w:rFonts w:ascii="Arial" w:hAnsi="Arial" w:cs="Arial"/>
          <w:color w:val="000000"/>
          <w:sz w:val="22"/>
          <w:szCs w:val="22"/>
        </w:rPr>
        <w:t xml:space="preserve">, that means it cannot yet be used as a substrate in DNA replication. Its specificity comes from the fact that it is only converted into its active form inside a cell that is already infected by herpes virus. This is because the virus encodes an enzyme </w:t>
      </w:r>
      <w:r w:rsidRPr="00056D1B">
        <w:rPr>
          <w:rFonts w:ascii="Arial" w:hAnsi="Arial" w:cs="Arial"/>
          <w:b/>
          <w:color w:val="000000"/>
          <w:sz w:val="22"/>
          <w:szCs w:val="22"/>
        </w:rPr>
        <w:t>thymidine kinase</w:t>
      </w:r>
      <w:r>
        <w:rPr>
          <w:rFonts w:ascii="Arial" w:hAnsi="Arial" w:cs="Arial"/>
          <w:color w:val="000000"/>
          <w:sz w:val="22"/>
          <w:szCs w:val="22"/>
        </w:rPr>
        <w:t xml:space="preserve"> that can phosphorylate the drug. Once acyclovir triphosphate is incorporated into the growing DNA chain in the herpes virus genome, it </w:t>
      </w:r>
      <w:r w:rsidRPr="00056D1B">
        <w:rPr>
          <w:rFonts w:ascii="Arial" w:hAnsi="Arial" w:cs="Arial"/>
          <w:b/>
          <w:color w:val="000000"/>
          <w:sz w:val="22"/>
          <w:szCs w:val="22"/>
        </w:rPr>
        <w:t xml:space="preserve">terminates </w:t>
      </w:r>
      <w:r>
        <w:rPr>
          <w:rFonts w:ascii="Arial" w:hAnsi="Arial" w:cs="Arial"/>
          <w:color w:val="000000"/>
          <w:sz w:val="22"/>
          <w:szCs w:val="22"/>
        </w:rPr>
        <w:t xml:space="preserve">the reaction because it lacks the OH groups by which the next nucleoside would normally be attached. </w:t>
      </w:r>
    </w:p>
    <w:p w:rsidR="005578E0" w:rsidRDefault="005578E0" w:rsidP="005578E0">
      <w:pPr>
        <w:rPr>
          <w:rFonts w:ascii="Arial" w:hAnsi="Arial" w:cs="Arial"/>
          <w:color w:val="000000"/>
          <w:sz w:val="22"/>
          <w:szCs w:val="22"/>
        </w:rPr>
      </w:pPr>
      <w:r w:rsidRPr="00056D1B">
        <w:rPr>
          <w:rFonts w:ascii="Arial" w:hAnsi="Arial" w:cs="Arial"/>
          <w:b/>
          <w:color w:val="000000"/>
          <w:sz w:val="22"/>
          <w:szCs w:val="22"/>
        </w:rPr>
        <w:t>Zidovudine AZT</w:t>
      </w:r>
      <w:r>
        <w:rPr>
          <w:rFonts w:ascii="Arial" w:hAnsi="Arial" w:cs="Arial"/>
          <w:color w:val="000000"/>
          <w:sz w:val="22"/>
          <w:szCs w:val="22"/>
        </w:rPr>
        <w:t xml:space="preserve"> is also a nucleoside analogue. It was the first anti HIV drug but resistance quickly emerged. Current HIV therapy uses three or four different drugs in combination known as </w:t>
      </w:r>
      <w:r w:rsidRPr="00056D1B">
        <w:rPr>
          <w:rFonts w:ascii="Arial" w:hAnsi="Arial" w:cs="Arial"/>
          <w:b/>
          <w:color w:val="000000"/>
          <w:sz w:val="22"/>
          <w:szCs w:val="22"/>
        </w:rPr>
        <w:t>HAART</w:t>
      </w:r>
      <w:r>
        <w:rPr>
          <w:rFonts w:ascii="Arial" w:hAnsi="Arial" w:cs="Arial"/>
          <w:color w:val="000000"/>
          <w:sz w:val="22"/>
          <w:szCs w:val="22"/>
        </w:rPr>
        <w:t xml:space="preserve"> highly active antiretroviral therapy. This prevents the virus from being able to generate resistance mutants but does lead to difficult drug regimens and is associated with significant side effects.</w:t>
      </w:r>
    </w:p>
    <w:p w:rsidR="005578E0" w:rsidRDefault="005578E0" w:rsidP="005578E0">
      <w:pPr>
        <w:rPr>
          <w:rFonts w:ascii="Arial" w:hAnsi="Arial" w:cs="Arial"/>
          <w:color w:val="000000"/>
          <w:sz w:val="22"/>
          <w:szCs w:val="22"/>
        </w:rPr>
      </w:pPr>
      <w:r>
        <w:rPr>
          <w:rFonts w:ascii="Arial" w:hAnsi="Arial" w:cs="Arial"/>
          <w:color w:val="000000"/>
          <w:sz w:val="22"/>
          <w:szCs w:val="22"/>
        </w:rPr>
        <w:t>Other types of antiviral drugs are protease inhibitors (HCV and HIV), ion channel blockers (influenza) neuraminidase inhibitors (influenza). Interferon is also currently used in combination with ribavirin to treat HCV.</w:t>
      </w:r>
    </w:p>
    <w:p w:rsidR="005578E0" w:rsidRDefault="005578E0" w:rsidP="005578E0">
      <w:pPr>
        <w:ind w:left="360" w:hanging="360"/>
        <w:rPr>
          <w:rFonts w:ascii="Arial" w:hAnsi="Arial" w:cs="Arial"/>
          <w:color w:val="000000"/>
          <w:sz w:val="22"/>
          <w:szCs w:val="22"/>
        </w:rPr>
      </w:pPr>
      <w:r>
        <w:rPr>
          <w:noProof/>
          <w:lang w:val="en-GB" w:eastAsia="zh-CN"/>
        </w:rPr>
        <w:lastRenderedPageBreak/>
        <w:drawing>
          <wp:inline distT="0" distB="0" distL="0" distR="0">
            <wp:extent cx="2838124" cy="4683318"/>
            <wp:effectExtent l="19050" t="0" r="326" b="0"/>
            <wp:docPr id="17" name="Picture 10" descr="http://www.garlandscience.com/res/9780815341505/figure/figure_0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rlandscience.com/res/9780815341505/figure/figure_06_10.jpg"/>
                    <pic:cNvPicPr>
                      <a:picLocks noChangeAspect="1" noChangeArrowheads="1"/>
                    </pic:cNvPicPr>
                  </pic:nvPicPr>
                  <pic:blipFill>
                    <a:blip r:embed="rId70" cstate="print"/>
                    <a:srcRect/>
                    <a:stretch>
                      <a:fillRect/>
                    </a:stretch>
                  </pic:blipFill>
                  <pic:spPr bwMode="auto">
                    <a:xfrm>
                      <a:off x="0" y="0"/>
                      <a:ext cx="2841438" cy="4688786"/>
                    </a:xfrm>
                    <a:prstGeom prst="rect">
                      <a:avLst/>
                    </a:prstGeom>
                    <a:noFill/>
                    <a:ln w="9525">
                      <a:noFill/>
                      <a:miter lim="800000"/>
                      <a:headEnd/>
                      <a:tailEnd/>
                    </a:ln>
                  </pic:spPr>
                </pic:pic>
              </a:graphicData>
            </a:graphic>
          </wp:inline>
        </w:drawing>
      </w:r>
    </w:p>
    <w:p w:rsidR="005578E0" w:rsidRPr="00CA47E2" w:rsidRDefault="005578E0" w:rsidP="005578E0">
      <w:pPr>
        <w:ind w:left="360" w:hanging="360"/>
        <w:rPr>
          <w:rFonts w:ascii="Arial" w:hAnsi="Arial" w:cs="Arial"/>
          <w:color w:val="000000"/>
          <w:sz w:val="22"/>
          <w:szCs w:val="22"/>
        </w:rPr>
      </w:pPr>
    </w:p>
    <w:p w:rsidR="005578E0" w:rsidRPr="00DE1316" w:rsidRDefault="005578E0" w:rsidP="005578E0">
      <w:pPr>
        <w:ind w:left="360" w:hanging="360"/>
        <w:rPr>
          <w:b/>
          <w:color w:val="000000"/>
        </w:rPr>
      </w:pPr>
      <w:r w:rsidRPr="00DE1316">
        <w:rPr>
          <w:rFonts w:ascii="Symbol" w:hAnsi="Symbol"/>
          <w:b/>
          <w:color w:val="000000"/>
        </w:rPr>
        <w:t></w:t>
      </w:r>
      <w:r w:rsidRPr="00DE1316">
        <w:rPr>
          <w:b/>
          <w:color w:val="000000"/>
          <w:sz w:val="14"/>
          <w:szCs w:val="14"/>
        </w:rPr>
        <w:t xml:space="preserve">         </w:t>
      </w:r>
      <w:r w:rsidRPr="00DE1316">
        <w:rPr>
          <w:rFonts w:ascii="Arial" w:hAnsi="Arial" w:cs="Arial"/>
          <w:b/>
          <w:color w:val="000000"/>
          <w:sz w:val="22"/>
          <w:szCs w:val="22"/>
        </w:rPr>
        <w:t>Describe the strategies underlying the search for novel antiviral agents</w:t>
      </w:r>
    </w:p>
    <w:p w:rsidR="005578E0" w:rsidRDefault="005578E0" w:rsidP="005578E0">
      <w:pPr>
        <w:keepNext/>
        <w:rPr>
          <w:color w:val="000000"/>
        </w:rPr>
      </w:pPr>
    </w:p>
    <w:p w:rsidR="005578E0" w:rsidRDefault="005578E0" w:rsidP="005578E0">
      <w:pPr>
        <w:rPr>
          <w:rFonts w:ascii="Arial" w:hAnsi="Arial" w:cs="Arial"/>
          <w:color w:val="000000"/>
          <w:sz w:val="22"/>
          <w:szCs w:val="22"/>
        </w:rPr>
      </w:pPr>
      <w:r>
        <w:rPr>
          <w:rFonts w:ascii="Arial" w:hAnsi="Arial" w:cs="Arial"/>
          <w:color w:val="000000"/>
          <w:sz w:val="22"/>
          <w:szCs w:val="22"/>
        </w:rPr>
        <w:t>A new era of antiviral drug discovery has been sparked by the genomics revolution. We can now identify many host cell genes that viruses need for their replication The hope is that we can target some of them because our genome has some redundancy. A good example of this is the CCR5 protein used by HIV to enter cells and the fact that a group of exposed uninfected individuals remain resistant to HIV because they have a 32bp deletion in CCR5 but are otherwise completely healthy.</w:t>
      </w:r>
    </w:p>
    <w:p w:rsidR="005578E0" w:rsidRDefault="005578E0" w:rsidP="005578E0">
      <w:pPr>
        <w:rPr>
          <w:rFonts w:ascii="Arial" w:hAnsi="Arial" w:cs="Arial"/>
          <w:color w:val="000000"/>
          <w:sz w:val="22"/>
          <w:szCs w:val="22"/>
        </w:rPr>
      </w:pPr>
      <w:r>
        <w:rPr>
          <w:rFonts w:ascii="Arial" w:hAnsi="Arial" w:cs="Arial"/>
          <w:color w:val="000000"/>
          <w:sz w:val="22"/>
          <w:szCs w:val="22"/>
        </w:rPr>
        <w:t>There is hope that more broadly acting antivirals may be discovered. New breakthroughs include small molecules that freeze the lipids on enveloped viruses but seem not to affect the plasma membranes of our own host cells.</w:t>
      </w:r>
    </w:p>
    <w:p w:rsidR="00AF195B" w:rsidRDefault="00AF195B">
      <w:pPr>
        <w:rPr>
          <w:rFonts w:ascii="Arial" w:hAnsi="Arial" w:cs="Arial"/>
          <w:b/>
          <w:sz w:val="28"/>
          <w:szCs w:val="28"/>
        </w:rPr>
      </w:pPr>
      <w:r>
        <w:rPr>
          <w:rFonts w:ascii="Arial" w:hAnsi="Arial" w:cs="Arial"/>
          <w:b/>
          <w:sz w:val="28"/>
          <w:szCs w:val="28"/>
        </w:rPr>
        <w:br w:type="page"/>
      </w:r>
    </w:p>
    <w:p w:rsidR="00773CCE" w:rsidRDefault="00773CCE" w:rsidP="00773CCE">
      <w:pPr>
        <w:rPr>
          <w:rFonts w:ascii="Arial" w:hAnsi="Arial" w:cs="Arial"/>
          <w:b/>
          <w:sz w:val="28"/>
          <w:szCs w:val="28"/>
        </w:rPr>
      </w:pPr>
      <w:r w:rsidRPr="00B56356">
        <w:rPr>
          <w:rFonts w:ascii="Arial" w:hAnsi="Arial" w:cs="Arial"/>
          <w:b/>
          <w:sz w:val="28"/>
          <w:szCs w:val="28"/>
        </w:rPr>
        <w:lastRenderedPageBreak/>
        <w:t xml:space="preserve">CELL PATHOLOGY </w:t>
      </w:r>
      <w:r>
        <w:rPr>
          <w:rFonts w:ascii="Arial" w:hAnsi="Arial" w:cs="Arial"/>
          <w:b/>
          <w:sz w:val="28"/>
          <w:szCs w:val="28"/>
        </w:rPr>
        <w:t>5</w:t>
      </w:r>
    </w:p>
    <w:p w:rsidR="00773CCE" w:rsidRPr="00B56356" w:rsidRDefault="00773CCE" w:rsidP="00773CCE">
      <w:pPr>
        <w:rPr>
          <w:rFonts w:ascii="Arial" w:hAnsi="Arial" w:cs="Arial"/>
          <w:b/>
          <w:sz w:val="28"/>
          <w:szCs w:val="28"/>
        </w:rPr>
      </w:pPr>
      <w:r w:rsidRPr="00B56356">
        <w:rPr>
          <w:rFonts w:ascii="Arial" w:hAnsi="Arial" w:cs="Arial"/>
          <w:b/>
          <w:sz w:val="28"/>
          <w:szCs w:val="28"/>
        </w:rPr>
        <w:t>Cancer</w:t>
      </w:r>
    </w:p>
    <w:p w:rsidR="00773CCE" w:rsidRDefault="00773CCE" w:rsidP="00773CCE">
      <w:pPr>
        <w:rPr>
          <w:rFonts w:ascii="Arial" w:hAnsi="Arial" w:cs="Arial"/>
          <w:sz w:val="22"/>
        </w:rPr>
      </w:pPr>
      <w:r>
        <w:rPr>
          <w:rFonts w:ascii="Arial" w:hAnsi="Arial" w:cs="Arial"/>
          <w:sz w:val="22"/>
        </w:rPr>
        <w:t>Dr Rathi Ramakrishnan</w:t>
      </w:r>
    </w:p>
    <w:p w:rsidR="00773CCE" w:rsidRDefault="00773CCE" w:rsidP="00773CCE">
      <w:pPr>
        <w:rPr>
          <w:rFonts w:ascii="Arial" w:hAnsi="Arial" w:cs="Arial"/>
          <w:sz w:val="22"/>
        </w:rPr>
      </w:pPr>
    </w:p>
    <w:p w:rsidR="00773CCE" w:rsidRDefault="00773CCE" w:rsidP="00773CCE">
      <w:pPr>
        <w:rPr>
          <w:rFonts w:ascii="Arial" w:hAnsi="Arial" w:cs="Arial"/>
          <w:sz w:val="22"/>
        </w:rPr>
      </w:pPr>
      <w:r>
        <w:rPr>
          <w:rFonts w:ascii="Arial" w:hAnsi="Arial" w:cs="Arial"/>
          <w:sz w:val="22"/>
        </w:rPr>
        <w:t>Learning objectives:</w:t>
      </w:r>
    </w:p>
    <w:p w:rsidR="00773CCE" w:rsidRPr="00CC357D" w:rsidRDefault="00773CCE" w:rsidP="00D13E8D">
      <w:pPr>
        <w:numPr>
          <w:ilvl w:val="0"/>
          <w:numId w:val="17"/>
        </w:numPr>
        <w:tabs>
          <w:tab w:val="num" w:pos="360"/>
        </w:tabs>
        <w:ind w:left="360"/>
        <w:rPr>
          <w:rFonts w:ascii="Arial" w:hAnsi="Arial" w:cs="Arial"/>
          <w:sz w:val="22"/>
          <w:szCs w:val="22"/>
        </w:rPr>
      </w:pPr>
      <w:r w:rsidRPr="00CC357D">
        <w:rPr>
          <w:rFonts w:ascii="Arial" w:hAnsi="Arial" w:cs="Arial"/>
          <w:sz w:val="22"/>
          <w:szCs w:val="22"/>
        </w:rPr>
        <w:t>Define cancer, neoplasia, tumour, metastasis, carcinogen</w:t>
      </w:r>
    </w:p>
    <w:p w:rsidR="00773CCE" w:rsidRPr="00CC357D" w:rsidRDefault="00773CCE" w:rsidP="00D13E8D">
      <w:pPr>
        <w:numPr>
          <w:ilvl w:val="0"/>
          <w:numId w:val="17"/>
        </w:numPr>
        <w:tabs>
          <w:tab w:val="num" w:pos="360"/>
        </w:tabs>
        <w:ind w:left="360"/>
        <w:rPr>
          <w:rFonts w:ascii="Arial" w:hAnsi="Arial" w:cs="Arial"/>
          <w:sz w:val="22"/>
          <w:szCs w:val="22"/>
        </w:rPr>
      </w:pPr>
      <w:r w:rsidRPr="00CC357D">
        <w:rPr>
          <w:rFonts w:ascii="Arial" w:hAnsi="Arial" w:cs="Arial"/>
          <w:sz w:val="22"/>
          <w:szCs w:val="22"/>
        </w:rPr>
        <w:t>List features which distinguish benign from malignant tumours</w:t>
      </w:r>
    </w:p>
    <w:p w:rsidR="00773CCE" w:rsidRPr="00CC357D" w:rsidRDefault="00773CCE" w:rsidP="00D13E8D">
      <w:pPr>
        <w:numPr>
          <w:ilvl w:val="0"/>
          <w:numId w:val="17"/>
        </w:numPr>
        <w:tabs>
          <w:tab w:val="num" w:pos="360"/>
        </w:tabs>
        <w:ind w:left="360"/>
        <w:rPr>
          <w:rFonts w:ascii="Arial" w:hAnsi="Arial" w:cs="Arial"/>
          <w:sz w:val="22"/>
          <w:szCs w:val="22"/>
        </w:rPr>
      </w:pPr>
      <w:r w:rsidRPr="00CC357D">
        <w:rPr>
          <w:rFonts w:ascii="Arial" w:hAnsi="Arial" w:cs="Arial"/>
          <w:sz w:val="22"/>
          <w:szCs w:val="22"/>
        </w:rPr>
        <w:t>Give examples of cancers caused by infection, chemical and environmental agents</w:t>
      </w:r>
    </w:p>
    <w:p w:rsidR="00773CCE" w:rsidRPr="00CC357D" w:rsidRDefault="00773CCE" w:rsidP="00D13E8D">
      <w:pPr>
        <w:numPr>
          <w:ilvl w:val="0"/>
          <w:numId w:val="17"/>
        </w:numPr>
        <w:tabs>
          <w:tab w:val="num" w:pos="360"/>
        </w:tabs>
        <w:ind w:left="360"/>
        <w:rPr>
          <w:rFonts w:ascii="Arial" w:hAnsi="Arial" w:cs="Arial"/>
          <w:sz w:val="22"/>
          <w:szCs w:val="22"/>
        </w:rPr>
      </w:pPr>
      <w:r w:rsidRPr="00CC357D">
        <w:rPr>
          <w:rFonts w:ascii="Arial" w:hAnsi="Arial" w:cs="Arial"/>
          <w:sz w:val="22"/>
          <w:szCs w:val="22"/>
        </w:rPr>
        <w:t>Briefly outline the principals of cancer screening</w:t>
      </w:r>
    </w:p>
    <w:p w:rsidR="00773CCE" w:rsidRPr="00CC357D" w:rsidRDefault="00773CCE" w:rsidP="00D13E8D">
      <w:pPr>
        <w:numPr>
          <w:ilvl w:val="0"/>
          <w:numId w:val="17"/>
        </w:numPr>
        <w:tabs>
          <w:tab w:val="num" w:pos="360"/>
        </w:tabs>
        <w:ind w:left="360"/>
        <w:rPr>
          <w:rFonts w:ascii="Arial" w:hAnsi="Arial" w:cs="Arial"/>
          <w:sz w:val="22"/>
          <w:szCs w:val="22"/>
        </w:rPr>
      </w:pPr>
      <w:r w:rsidRPr="00CC357D">
        <w:rPr>
          <w:rFonts w:ascii="Arial" w:hAnsi="Arial" w:cs="Arial"/>
          <w:sz w:val="22"/>
          <w:szCs w:val="22"/>
        </w:rPr>
        <w:t xml:space="preserve">Describe features of pathology which predict the prognosis in cancer </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What is Cancer?</w:t>
      </w:r>
    </w:p>
    <w:p w:rsidR="00773CCE" w:rsidRPr="005D6081" w:rsidRDefault="00773CCE" w:rsidP="00D13E8D">
      <w:pPr>
        <w:numPr>
          <w:ilvl w:val="0"/>
          <w:numId w:val="51"/>
        </w:numPr>
        <w:rPr>
          <w:rFonts w:ascii="Arial" w:hAnsi="Arial" w:cs="Arial"/>
          <w:sz w:val="22"/>
        </w:rPr>
      </w:pPr>
      <w:r w:rsidRPr="005D6081">
        <w:rPr>
          <w:rFonts w:ascii="Arial" w:hAnsi="Arial" w:cs="Arial"/>
          <w:sz w:val="22"/>
        </w:rPr>
        <w:t>An important socioeconomic problem</w:t>
      </w:r>
    </w:p>
    <w:p w:rsidR="00773CCE" w:rsidRPr="005D6081" w:rsidRDefault="00773CCE" w:rsidP="00D13E8D">
      <w:pPr>
        <w:numPr>
          <w:ilvl w:val="0"/>
          <w:numId w:val="51"/>
        </w:numPr>
        <w:rPr>
          <w:rFonts w:ascii="Arial" w:hAnsi="Arial" w:cs="Arial"/>
          <w:sz w:val="22"/>
        </w:rPr>
      </w:pPr>
      <w:r w:rsidRPr="005D6081">
        <w:rPr>
          <w:rFonts w:ascii="Arial" w:hAnsi="Arial" w:cs="Arial"/>
          <w:sz w:val="22"/>
        </w:rPr>
        <w:t>A significant cause of morbidity and mortality worldwide</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Definitions</w:t>
      </w:r>
    </w:p>
    <w:p w:rsidR="00773CCE" w:rsidRPr="005D6081" w:rsidRDefault="00773CCE" w:rsidP="00D13E8D">
      <w:pPr>
        <w:numPr>
          <w:ilvl w:val="0"/>
          <w:numId w:val="52"/>
        </w:numPr>
        <w:rPr>
          <w:rFonts w:ascii="Arial" w:hAnsi="Arial" w:cs="Arial"/>
          <w:sz w:val="22"/>
        </w:rPr>
      </w:pPr>
      <w:r w:rsidRPr="005D6081">
        <w:rPr>
          <w:rFonts w:ascii="Arial" w:hAnsi="Arial" w:cs="Arial"/>
          <w:b/>
          <w:sz w:val="22"/>
        </w:rPr>
        <w:t>Cancer</w:t>
      </w:r>
      <w:r w:rsidRPr="005D6081">
        <w:rPr>
          <w:rFonts w:ascii="Arial" w:hAnsi="Arial" w:cs="Arial"/>
          <w:sz w:val="22"/>
        </w:rPr>
        <w:t>- from the Latin for crab</w:t>
      </w:r>
    </w:p>
    <w:p w:rsidR="00773CCE" w:rsidRPr="005D6081" w:rsidRDefault="00773CCE" w:rsidP="00D13E8D">
      <w:pPr>
        <w:numPr>
          <w:ilvl w:val="0"/>
          <w:numId w:val="52"/>
        </w:numPr>
        <w:rPr>
          <w:rFonts w:ascii="Arial" w:hAnsi="Arial" w:cs="Arial"/>
          <w:sz w:val="22"/>
        </w:rPr>
      </w:pPr>
      <w:r w:rsidRPr="005D6081">
        <w:rPr>
          <w:rFonts w:ascii="Arial" w:hAnsi="Arial" w:cs="Arial"/>
          <w:b/>
          <w:sz w:val="22"/>
        </w:rPr>
        <w:t>T</w:t>
      </w:r>
      <w:smartTag w:uri="urn:schemas-microsoft-com:office:smarttags" w:element="PersonName">
        <w:r w:rsidRPr="005D6081">
          <w:rPr>
            <w:rFonts w:ascii="Arial" w:hAnsi="Arial" w:cs="Arial"/>
            <w:b/>
            <w:sz w:val="22"/>
          </w:rPr>
          <w:t>umo</w:t>
        </w:r>
      </w:smartTag>
      <w:r w:rsidRPr="005D6081">
        <w:rPr>
          <w:rFonts w:ascii="Arial" w:hAnsi="Arial" w:cs="Arial"/>
          <w:b/>
          <w:sz w:val="22"/>
        </w:rPr>
        <w:t>ur</w:t>
      </w:r>
      <w:r w:rsidRPr="005D6081">
        <w:rPr>
          <w:rFonts w:ascii="Arial" w:hAnsi="Arial" w:cs="Arial"/>
          <w:sz w:val="22"/>
        </w:rPr>
        <w:t>- swelling, originally for inflammation</w:t>
      </w:r>
    </w:p>
    <w:p w:rsidR="00773CCE" w:rsidRPr="005D6081" w:rsidRDefault="00773CCE" w:rsidP="00D13E8D">
      <w:pPr>
        <w:numPr>
          <w:ilvl w:val="0"/>
          <w:numId w:val="52"/>
        </w:numPr>
        <w:rPr>
          <w:rFonts w:ascii="Arial" w:hAnsi="Arial" w:cs="Arial"/>
          <w:sz w:val="22"/>
        </w:rPr>
      </w:pPr>
      <w:r w:rsidRPr="005D6081">
        <w:rPr>
          <w:rFonts w:ascii="Arial" w:hAnsi="Arial" w:cs="Arial"/>
          <w:b/>
          <w:sz w:val="22"/>
        </w:rPr>
        <w:t>Neoplasm</w:t>
      </w:r>
      <w:r w:rsidRPr="005D6081">
        <w:rPr>
          <w:rFonts w:ascii="Arial" w:hAnsi="Arial" w:cs="Arial"/>
          <w:sz w:val="22"/>
        </w:rPr>
        <w:t>- new growth    “abnormal mass of tissue, the growth of which exceeds and is uncoordinated with that of the normal tissues and persists in the same excessive manner after the cessation of the stimuli which may have evoked the change” Willis 1952</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T</w:t>
      </w:r>
      <w:smartTag w:uri="urn:schemas-microsoft-com:office:smarttags" w:element="PersonName">
        <w:r w:rsidRPr="005D6081">
          <w:rPr>
            <w:rFonts w:ascii="Arial" w:hAnsi="Arial" w:cs="Arial"/>
            <w:b/>
            <w:sz w:val="22"/>
          </w:rPr>
          <w:t>umo</w:t>
        </w:r>
      </w:smartTag>
      <w:r w:rsidRPr="005D6081">
        <w:rPr>
          <w:rFonts w:ascii="Arial" w:hAnsi="Arial" w:cs="Arial"/>
          <w:b/>
          <w:sz w:val="22"/>
        </w:rPr>
        <w:t>ur nomenclature</w:t>
      </w:r>
    </w:p>
    <w:p w:rsidR="00773CCE" w:rsidRPr="005D6081" w:rsidRDefault="00773CCE" w:rsidP="00773CCE">
      <w:pPr>
        <w:rPr>
          <w:rFonts w:ascii="Arial" w:hAnsi="Arial" w:cs="Arial"/>
          <w:sz w:val="22"/>
        </w:rPr>
      </w:pPr>
      <w:r w:rsidRPr="005D6081">
        <w:rPr>
          <w:rFonts w:ascii="Arial" w:hAnsi="Arial" w:cs="Arial"/>
          <w:sz w:val="22"/>
        </w:rPr>
        <w:t>All t</w:t>
      </w:r>
      <w:smartTag w:uri="urn:schemas-microsoft-com:office:smarttags" w:element="PersonName">
        <w:r w:rsidRPr="005D6081">
          <w:rPr>
            <w:rFonts w:ascii="Arial" w:hAnsi="Arial" w:cs="Arial"/>
            <w:sz w:val="22"/>
          </w:rPr>
          <w:t>umo</w:t>
        </w:r>
      </w:smartTag>
      <w:r w:rsidRPr="005D6081">
        <w:rPr>
          <w:rFonts w:ascii="Arial" w:hAnsi="Arial" w:cs="Arial"/>
          <w:sz w:val="22"/>
        </w:rPr>
        <w:t xml:space="preserve">urs have two basic components </w:t>
      </w:r>
    </w:p>
    <w:p w:rsidR="00773CCE" w:rsidRPr="005D6081" w:rsidRDefault="00773CCE" w:rsidP="00773CCE">
      <w:pPr>
        <w:ind w:left="720"/>
        <w:rPr>
          <w:rFonts w:ascii="Arial" w:hAnsi="Arial" w:cs="Arial"/>
          <w:i/>
          <w:iCs/>
          <w:sz w:val="22"/>
        </w:rPr>
      </w:pPr>
      <w:r w:rsidRPr="005D6081">
        <w:rPr>
          <w:rFonts w:ascii="Arial" w:hAnsi="Arial" w:cs="Arial"/>
          <w:sz w:val="22"/>
        </w:rPr>
        <w:t xml:space="preserve">1. Proliferating neoplastic cells </w:t>
      </w:r>
      <w:r w:rsidRPr="005D6081">
        <w:rPr>
          <w:rFonts w:ascii="Arial" w:hAnsi="Arial" w:cs="Arial"/>
          <w:i/>
          <w:iCs/>
          <w:sz w:val="22"/>
        </w:rPr>
        <w:t>parenchyma</w:t>
      </w:r>
    </w:p>
    <w:p w:rsidR="00773CCE" w:rsidRPr="005D6081" w:rsidRDefault="00773CCE" w:rsidP="00773CCE">
      <w:pPr>
        <w:ind w:left="720"/>
        <w:rPr>
          <w:rFonts w:ascii="Arial" w:hAnsi="Arial" w:cs="Arial"/>
          <w:i/>
          <w:iCs/>
          <w:sz w:val="22"/>
        </w:rPr>
      </w:pPr>
      <w:r w:rsidRPr="005D6081">
        <w:rPr>
          <w:rFonts w:ascii="Arial" w:hAnsi="Arial" w:cs="Arial"/>
          <w:sz w:val="22"/>
        </w:rPr>
        <w:t xml:space="preserve">2. Supportive </w:t>
      </w:r>
      <w:r w:rsidRPr="005D6081">
        <w:rPr>
          <w:rFonts w:ascii="Arial" w:hAnsi="Arial" w:cs="Arial"/>
          <w:i/>
          <w:iCs/>
          <w:sz w:val="22"/>
        </w:rPr>
        <w:t>stroma</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Names of t</w:t>
      </w:r>
      <w:smartTag w:uri="urn:schemas-microsoft-com:office:smarttags" w:element="PersonName">
        <w:r w:rsidRPr="005D6081">
          <w:rPr>
            <w:rFonts w:ascii="Arial" w:hAnsi="Arial" w:cs="Arial"/>
            <w:b/>
            <w:sz w:val="22"/>
          </w:rPr>
          <w:t>umo</w:t>
        </w:r>
      </w:smartTag>
      <w:r w:rsidRPr="005D6081">
        <w:rPr>
          <w:rFonts w:ascii="Arial" w:hAnsi="Arial" w:cs="Arial"/>
          <w:b/>
          <w:sz w:val="22"/>
        </w:rPr>
        <w:t>urs</w:t>
      </w:r>
    </w:p>
    <w:p w:rsidR="00773CCE" w:rsidRPr="005D6081" w:rsidRDefault="00773CCE" w:rsidP="00773CCE">
      <w:pPr>
        <w:ind w:left="720"/>
        <w:rPr>
          <w:rFonts w:ascii="Arial" w:hAnsi="Arial" w:cs="Arial"/>
          <w:sz w:val="22"/>
        </w:rPr>
      </w:pPr>
      <w:r w:rsidRPr="005D6081">
        <w:rPr>
          <w:rFonts w:ascii="Arial" w:hAnsi="Arial" w:cs="Arial"/>
          <w:b/>
          <w:sz w:val="22"/>
        </w:rPr>
        <w:t>Benign tumours</w:t>
      </w:r>
      <w:r w:rsidRPr="005D6081">
        <w:rPr>
          <w:rFonts w:ascii="Arial" w:hAnsi="Arial" w:cs="Arial"/>
          <w:sz w:val="22"/>
        </w:rPr>
        <w:t xml:space="preserve"> given suffix </w:t>
      </w:r>
      <w:r w:rsidRPr="005D6081">
        <w:rPr>
          <w:rFonts w:ascii="Arial" w:hAnsi="Arial" w:cs="Arial"/>
          <w:i/>
          <w:iCs/>
          <w:sz w:val="22"/>
        </w:rPr>
        <w:t>-oma</w:t>
      </w:r>
      <w:r w:rsidRPr="005D6081">
        <w:rPr>
          <w:rFonts w:ascii="Arial" w:hAnsi="Arial" w:cs="Arial"/>
          <w:sz w:val="22"/>
        </w:rPr>
        <w:t xml:space="preserve"> to cell of origin eg. Adenoma (epithelial derivative) Fibroma (mesenchymal derivative)</w:t>
      </w:r>
    </w:p>
    <w:p w:rsidR="00773CCE" w:rsidRPr="005D6081" w:rsidRDefault="00773CCE" w:rsidP="00773CCE">
      <w:pPr>
        <w:ind w:left="720"/>
        <w:rPr>
          <w:rFonts w:ascii="Arial" w:hAnsi="Arial" w:cs="Arial"/>
          <w:sz w:val="22"/>
        </w:rPr>
      </w:pPr>
      <w:r w:rsidRPr="005D6081">
        <w:rPr>
          <w:rFonts w:ascii="Arial" w:hAnsi="Arial" w:cs="Arial"/>
          <w:b/>
          <w:sz w:val="22"/>
        </w:rPr>
        <w:t>Malignant t</w:t>
      </w:r>
      <w:smartTag w:uri="urn:schemas-microsoft-com:office:smarttags" w:element="PersonName">
        <w:r w:rsidRPr="005D6081">
          <w:rPr>
            <w:rFonts w:ascii="Arial" w:hAnsi="Arial" w:cs="Arial"/>
            <w:b/>
            <w:sz w:val="22"/>
          </w:rPr>
          <w:t>umo</w:t>
        </w:r>
      </w:smartTag>
      <w:r w:rsidRPr="005D6081">
        <w:rPr>
          <w:rFonts w:ascii="Arial" w:hAnsi="Arial" w:cs="Arial"/>
          <w:b/>
          <w:sz w:val="22"/>
        </w:rPr>
        <w:t>urs</w:t>
      </w:r>
      <w:r w:rsidRPr="005D6081">
        <w:rPr>
          <w:rFonts w:ascii="Arial" w:hAnsi="Arial" w:cs="Arial"/>
          <w:sz w:val="22"/>
        </w:rPr>
        <w:t xml:space="preserve"> of epithelial origin are called </w:t>
      </w:r>
      <w:r w:rsidRPr="005D6081">
        <w:rPr>
          <w:rFonts w:ascii="Arial" w:hAnsi="Arial" w:cs="Arial"/>
          <w:i/>
          <w:iCs/>
          <w:sz w:val="22"/>
        </w:rPr>
        <w:t>carcinomas</w:t>
      </w:r>
      <w:r w:rsidRPr="005D6081">
        <w:rPr>
          <w:rFonts w:ascii="Arial" w:hAnsi="Arial" w:cs="Arial"/>
          <w:sz w:val="22"/>
        </w:rPr>
        <w:t xml:space="preserve">, of mesenchymal origin are called </w:t>
      </w:r>
      <w:r w:rsidRPr="005D6081">
        <w:rPr>
          <w:rFonts w:ascii="Arial" w:hAnsi="Arial" w:cs="Arial"/>
          <w:i/>
          <w:iCs/>
          <w:sz w:val="22"/>
        </w:rPr>
        <w:t>sarcomas</w:t>
      </w:r>
      <w:r w:rsidRPr="005D6081">
        <w:rPr>
          <w:rFonts w:ascii="Arial" w:hAnsi="Arial" w:cs="Arial"/>
          <w:sz w:val="22"/>
        </w:rPr>
        <w:t xml:space="preserve"> </w:t>
      </w:r>
    </w:p>
    <w:p w:rsidR="00773CCE" w:rsidRPr="005D6081" w:rsidRDefault="00773CCE" w:rsidP="00773CCE">
      <w:pPr>
        <w:ind w:left="720"/>
        <w:rPr>
          <w:rFonts w:ascii="Arial" w:hAnsi="Arial" w:cs="Arial"/>
          <w:sz w:val="22"/>
        </w:rPr>
      </w:pPr>
      <w:r w:rsidRPr="005D6081">
        <w:rPr>
          <w:rFonts w:ascii="Arial" w:hAnsi="Arial" w:cs="Arial"/>
          <w:b/>
          <w:sz w:val="22"/>
        </w:rPr>
        <w:t>Consider</w:t>
      </w:r>
      <w:r w:rsidRPr="005D6081">
        <w:rPr>
          <w:rFonts w:ascii="Arial" w:hAnsi="Arial" w:cs="Arial"/>
          <w:sz w:val="22"/>
        </w:rPr>
        <w:t xml:space="preserve"> - lymphoma, melanoma, seminoma</w:t>
      </w:r>
    </w:p>
    <w:p w:rsidR="00773CCE" w:rsidRPr="005D6081" w:rsidRDefault="00773CCE" w:rsidP="00773CCE">
      <w:pPr>
        <w:rPr>
          <w:rFonts w:ascii="Arial" w:hAnsi="Arial" w:cs="Arial"/>
          <w:i/>
          <w:iCs/>
          <w:sz w:val="22"/>
        </w:rPr>
      </w:pPr>
    </w:p>
    <w:p w:rsidR="00773CCE" w:rsidRPr="005D6081" w:rsidRDefault="00773CCE" w:rsidP="00773CCE">
      <w:pPr>
        <w:rPr>
          <w:rFonts w:ascii="Arial" w:hAnsi="Arial" w:cs="Arial"/>
          <w:b/>
          <w:i/>
          <w:sz w:val="22"/>
        </w:rPr>
      </w:pPr>
      <w:r w:rsidRPr="005D6081">
        <w:rPr>
          <w:rFonts w:ascii="Arial" w:hAnsi="Arial" w:cs="Arial"/>
          <w:b/>
          <w:i/>
          <w:iCs/>
          <w:sz w:val="22"/>
        </w:rPr>
        <w:t>dysplasia</w:t>
      </w:r>
    </w:p>
    <w:p w:rsidR="00773CCE" w:rsidRPr="005D6081" w:rsidRDefault="00773CCE" w:rsidP="00773CCE">
      <w:pPr>
        <w:rPr>
          <w:rFonts w:ascii="Arial" w:hAnsi="Arial" w:cs="Arial"/>
          <w:sz w:val="22"/>
        </w:rPr>
      </w:pPr>
      <w:r w:rsidRPr="005D6081">
        <w:rPr>
          <w:rFonts w:ascii="Arial" w:hAnsi="Arial" w:cs="Arial"/>
          <w:sz w:val="22"/>
        </w:rPr>
        <w:t>Literally - disordered growth, limited to epithelium</w:t>
      </w:r>
    </w:p>
    <w:p w:rsidR="00773CCE" w:rsidRPr="005D6081" w:rsidRDefault="00773CCE" w:rsidP="00D13E8D">
      <w:pPr>
        <w:numPr>
          <w:ilvl w:val="0"/>
          <w:numId w:val="54"/>
        </w:numPr>
        <w:rPr>
          <w:rFonts w:ascii="Arial" w:hAnsi="Arial" w:cs="Arial"/>
          <w:sz w:val="22"/>
        </w:rPr>
      </w:pPr>
      <w:r w:rsidRPr="005D6081">
        <w:rPr>
          <w:rFonts w:ascii="Arial" w:hAnsi="Arial" w:cs="Arial"/>
          <w:sz w:val="22"/>
        </w:rPr>
        <w:t>Loss of uniformity of individual cells</w:t>
      </w:r>
    </w:p>
    <w:p w:rsidR="00773CCE" w:rsidRPr="005D6081" w:rsidRDefault="00773CCE" w:rsidP="00D13E8D">
      <w:pPr>
        <w:numPr>
          <w:ilvl w:val="0"/>
          <w:numId w:val="54"/>
        </w:numPr>
        <w:rPr>
          <w:rFonts w:ascii="Arial" w:hAnsi="Arial" w:cs="Arial"/>
          <w:sz w:val="22"/>
        </w:rPr>
      </w:pPr>
      <w:r w:rsidRPr="005D6081">
        <w:rPr>
          <w:rFonts w:ascii="Arial" w:hAnsi="Arial" w:cs="Arial"/>
          <w:sz w:val="22"/>
        </w:rPr>
        <w:t>Loss of their architectural orientation</w:t>
      </w:r>
    </w:p>
    <w:p w:rsidR="00773CCE" w:rsidRPr="005D6081" w:rsidRDefault="00773CCE" w:rsidP="00D13E8D">
      <w:pPr>
        <w:numPr>
          <w:ilvl w:val="0"/>
          <w:numId w:val="54"/>
        </w:numPr>
        <w:rPr>
          <w:rFonts w:ascii="Arial" w:hAnsi="Arial" w:cs="Arial"/>
          <w:sz w:val="22"/>
        </w:rPr>
      </w:pPr>
      <w:r w:rsidRPr="005D6081">
        <w:rPr>
          <w:rFonts w:ascii="Arial" w:hAnsi="Arial" w:cs="Arial"/>
          <w:sz w:val="22"/>
        </w:rPr>
        <w:t>Mild to moderate dysplasia may revert   to normal</w:t>
      </w:r>
    </w:p>
    <w:p w:rsidR="00773CCE" w:rsidRPr="005D6081" w:rsidRDefault="00773CCE" w:rsidP="00D13E8D">
      <w:pPr>
        <w:numPr>
          <w:ilvl w:val="0"/>
          <w:numId w:val="54"/>
        </w:numPr>
        <w:rPr>
          <w:rFonts w:ascii="Arial" w:hAnsi="Arial" w:cs="Arial"/>
          <w:sz w:val="22"/>
          <w:lang w:val="it-IT"/>
        </w:rPr>
      </w:pPr>
      <w:r w:rsidRPr="005D6081">
        <w:rPr>
          <w:rFonts w:ascii="Arial" w:hAnsi="Arial" w:cs="Arial"/>
          <w:sz w:val="22"/>
          <w:lang w:val="it-IT"/>
        </w:rPr>
        <w:t xml:space="preserve">Severe dysplasia </w:t>
      </w:r>
      <w:r w:rsidRPr="005D6081">
        <w:rPr>
          <w:rFonts w:ascii="Arial" w:hAnsi="Arial" w:cs="Arial"/>
          <w:i/>
          <w:iCs/>
          <w:sz w:val="22"/>
          <w:lang w:val="it-IT"/>
        </w:rPr>
        <w:t>aka</w:t>
      </w:r>
      <w:r w:rsidRPr="005D6081">
        <w:rPr>
          <w:rFonts w:ascii="Arial" w:hAnsi="Arial" w:cs="Arial"/>
          <w:sz w:val="22"/>
          <w:lang w:val="it-IT"/>
        </w:rPr>
        <w:t xml:space="preserve"> carcinoma in situ</w:t>
      </w:r>
    </w:p>
    <w:p w:rsidR="00773CCE" w:rsidRPr="005D6081" w:rsidRDefault="00773CCE" w:rsidP="00773CCE">
      <w:pPr>
        <w:rPr>
          <w:rFonts w:ascii="Arial" w:hAnsi="Arial" w:cs="Arial"/>
          <w:sz w:val="22"/>
          <w:lang w:val="it-IT"/>
        </w:rPr>
      </w:pPr>
    </w:p>
    <w:p w:rsidR="00773CCE" w:rsidRPr="005D6081" w:rsidRDefault="00773CCE" w:rsidP="00773CCE">
      <w:pPr>
        <w:rPr>
          <w:rFonts w:ascii="Arial" w:hAnsi="Arial" w:cs="Arial"/>
          <w:b/>
          <w:sz w:val="22"/>
        </w:rPr>
      </w:pPr>
      <w:r w:rsidRPr="005D6081">
        <w:rPr>
          <w:rFonts w:ascii="Arial" w:hAnsi="Arial" w:cs="Arial"/>
          <w:b/>
          <w:i/>
          <w:iCs/>
          <w:sz w:val="22"/>
        </w:rPr>
        <w:t>metaplasia</w:t>
      </w:r>
    </w:p>
    <w:p w:rsidR="00773CCE" w:rsidRPr="005D6081" w:rsidRDefault="00773CCE" w:rsidP="00D13E8D">
      <w:pPr>
        <w:numPr>
          <w:ilvl w:val="0"/>
          <w:numId w:val="53"/>
        </w:numPr>
        <w:rPr>
          <w:rFonts w:ascii="Arial" w:hAnsi="Arial" w:cs="Arial"/>
          <w:sz w:val="22"/>
        </w:rPr>
      </w:pPr>
      <w:r w:rsidRPr="005D6081">
        <w:rPr>
          <w:rFonts w:ascii="Arial" w:hAnsi="Arial" w:cs="Arial"/>
          <w:sz w:val="22"/>
        </w:rPr>
        <w:t>Substitution of one mature cell type for another mature cell type more suited to the environment</w:t>
      </w:r>
    </w:p>
    <w:p w:rsidR="00773CCE" w:rsidRPr="005D6081" w:rsidRDefault="00773CCE" w:rsidP="00D13E8D">
      <w:pPr>
        <w:numPr>
          <w:ilvl w:val="0"/>
          <w:numId w:val="53"/>
        </w:numPr>
        <w:rPr>
          <w:rFonts w:ascii="Arial" w:hAnsi="Arial" w:cs="Arial"/>
          <w:sz w:val="22"/>
        </w:rPr>
      </w:pPr>
      <w:r w:rsidRPr="005D6081">
        <w:rPr>
          <w:rFonts w:ascii="Arial" w:hAnsi="Arial" w:cs="Arial"/>
          <w:sz w:val="22"/>
        </w:rPr>
        <w:t>The result of a chronic stimulus, when withdrawn may resolve to normal</w:t>
      </w:r>
    </w:p>
    <w:p w:rsidR="00773CCE" w:rsidRPr="005D6081" w:rsidRDefault="00773CCE" w:rsidP="00D13E8D">
      <w:pPr>
        <w:numPr>
          <w:ilvl w:val="0"/>
          <w:numId w:val="53"/>
        </w:numPr>
        <w:rPr>
          <w:rFonts w:ascii="Arial" w:hAnsi="Arial" w:cs="Arial"/>
          <w:sz w:val="22"/>
        </w:rPr>
      </w:pPr>
      <w:r w:rsidRPr="005D6081">
        <w:rPr>
          <w:rFonts w:ascii="Arial" w:hAnsi="Arial" w:cs="Arial"/>
          <w:sz w:val="22"/>
        </w:rPr>
        <w:t>Is adaptive, not premalignant</w:t>
      </w:r>
    </w:p>
    <w:p w:rsidR="00773CCE" w:rsidRPr="005D6081" w:rsidRDefault="00773CCE" w:rsidP="00D13E8D">
      <w:pPr>
        <w:numPr>
          <w:ilvl w:val="0"/>
          <w:numId w:val="53"/>
        </w:numPr>
        <w:rPr>
          <w:rFonts w:ascii="Arial" w:hAnsi="Arial" w:cs="Arial"/>
          <w:sz w:val="22"/>
        </w:rPr>
      </w:pPr>
      <w:r w:rsidRPr="005D6081">
        <w:rPr>
          <w:rFonts w:ascii="Arial" w:hAnsi="Arial" w:cs="Arial"/>
          <w:sz w:val="22"/>
        </w:rPr>
        <w:t xml:space="preserve">Eg. Smoking causes metaplasia of glandular bronchial epithelium to squamous epithelium  </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Neoplasia - nomenclature</w:t>
      </w:r>
    </w:p>
    <w:p w:rsidR="00773CCE" w:rsidRPr="005D6081" w:rsidRDefault="00773CCE" w:rsidP="00773CCE">
      <w:pPr>
        <w:rPr>
          <w:rFonts w:ascii="Arial" w:hAnsi="Arial" w:cs="Arial"/>
          <w:sz w:val="22"/>
        </w:rPr>
      </w:pPr>
      <w:r w:rsidRPr="005D6081">
        <w:rPr>
          <w:rFonts w:ascii="Arial" w:hAnsi="Arial" w:cs="Arial"/>
          <w:sz w:val="22"/>
        </w:rPr>
        <w:t>Factors distinguishing benign and malignant t</w:t>
      </w:r>
      <w:smartTag w:uri="urn:schemas-microsoft-com:office:smarttags" w:element="PersonName">
        <w:r w:rsidRPr="005D6081">
          <w:rPr>
            <w:rFonts w:ascii="Arial" w:hAnsi="Arial" w:cs="Arial"/>
            <w:sz w:val="22"/>
          </w:rPr>
          <w:t>umo</w:t>
        </w:r>
      </w:smartTag>
      <w:r w:rsidRPr="005D6081">
        <w:rPr>
          <w:rFonts w:ascii="Arial" w:hAnsi="Arial" w:cs="Arial"/>
          <w:sz w:val="22"/>
        </w:rPr>
        <w:t>urs</w:t>
      </w:r>
    </w:p>
    <w:p w:rsidR="00773CCE" w:rsidRPr="005D6081" w:rsidRDefault="00773CCE" w:rsidP="00D13E8D">
      <w:pPr>
        <w:numPr>
          <w:ilvl w:val="0"/>
          <w:numId w:val="55"/>
        </w:numPr>
        <w:rPr>
          <w:rFonts w:ascii="Arial" w:hAnsi="Arial" w:cs="Arial"/>
          <w:sz w:val="22"/>
        </w:rPr>
      </w:pPr>
      <w:r w:rsidRPr="005D6081">
        <w:rPr>
          <w:rFonts w:ascii="Arial" w:hAnsi="Arial" w:cs="Arial"/>
          <w:sz w:val="22"/>
        </w:rPr>
        <w:t>differentiation and anaplasia</w:t>
      </w:r>
    </w:p>
    <w:p w:rsidR="00773CCE" w:rsidRPr="005D6081" w:rsidRDefault="00773CCE" w:rsidP="00D13E8D">
      <w:pPr>
        <w:numPr>
          <w:ilvl w:val="0"/>
          <w:numId w:val="55"/>
        </w:numPr>
        <w:rPr>
          <w:rFonts w:ascii="Arial" w:hAnsi="Arial" w:cs="Arial"/>
          <w:sz w:val="22"/>
        </w:rPr>
      </w:pPr>
      <w:r w:rsidRPr="005D6081">
        <w:rPr>
          <w:rFonts w:ascii="Arial" w:hAnsi="Arial" w:cs="Arial"/>
          <w:sz w:val="22"/>
        </w:rPr>
        <w:t>rate of growth</w:t>
      </w:r>
    </w:p>
    <w:p w:rsidR="00773CCE" w:rsidRPr="005D6081" w:rsidRDefault="00773CCE" w:rsidP="00D13E8D">
      <w:pPr>
        <w:numPr>
          <w:ilvl w:val="0"/>
          <w:numId w:val="55"/>
        </w:numPr>
        <w:rPr>
          <w:rFonts w:ascii="Arial" w:hAnsi="Arial" w:cs="Arial"/>
          <w:sz w:val="22"/>
        </w:rPr>
      </w:pPr>
      <w:r w:rsidRPr="005D6081">
        <w:rPr>
          <w:rFonts w:ascii="Arial" w:hAnsi="Arial" w:cs="Arial"/>
          <w:sz w:val="22"/>
        </w:rPr>
        <w:t>local invasion</w:t>
      </w:r>
    </w:p>
    <w:p w:rsidR="00773CCE" w:rsidRPr="005D6081" w:rsidRDefault="00773CCE" w:rsidP="00D13E8D">
      <w:pPr>
        <w:numPr>
          <w:ilvl w:val="0"/>
          <w:numId w:val="55"/>
        </w:numPr>
        <w:rPr>
          <w:rFonts w:ascii="Arial" w:hAnsi="Arial" w:cs="Arial"/>
          <w:sz w:val="22"/>
        </w:rPr>
      </w:pPr>
      <w:r w:rsidRPr="005D6081">
        <w:rPr>
          <w:rFonts w:ascii="Arial" w:hAnsi="Arial" w:cs="Arial"/>
          <w:sz w:val="22"/>
        </w:rPr>
        <w:t>metastasis</w:t>
      </w:r>
    </w:p>
    <w:p w:rsidR="00773CCE" w:rsidRPr="005D6081" w:rsidRDefault="00773CCE" w:rsidP="00773CCE">
      <w:pPr>
        <w:rPr>
          <w:rFonts w:ascii="Arial" w:hAnsi="Arial" w:cs="Arial"/>
          <w:sz w:val="22"/>
        </w:rPr>
      </w:pPr>
      <w:r w:rsidRPr="005D6081">
        <w:rPr>
          <w:rFonts w:ascii="Arial" w:hAnsi="Arial" w:cs="Arial"/>
          <w:sz w:val="22"/>
        </w:rPr>
        <w:lastRenderedPageBreak/>
        <w:t>1. differentiation and anaplasia</w:t>
      </w:r>
    </w:p>
    <w:p w:rsidR="00773CCE" w:rsidRPr="005D6081" w:rsidRDefault="00773CCE" w:rsidP="00D13E8D">
      <w:pPr>
        <w:numPr>
          <w:ilvl w:val="0"/>
          <w:numId w:val="56"/>
        </w:numPr>
        <w:rPr>
          <w:rFonts w:ascii="Arial" w:hAnsi="Arial" w:cs="Arial"/>
          <w:sz w:val="22"/>
        </w:rPr>
      </w:pPr>
      <w:r w:rsidRPr="005D6081">
        <w:rPr>
          <w:rFonts w:ascii="Arial" w:hAnsi="Arial" w:cs="Arial"/>
          <w:sz w:val="22"/>
        </w:rPr>
        <w:t>Differentiation refers to the extent to which the parenchymal cells resemble there normal counterparts</w:t>
      </w:r>
    </w:p>
    <w:p w:rsidR="00773CCE" w:rsidRPr="005D6081" w:rsidRDefault="00773CCE" w:rsidP="00D13E8D">
      <w:pPr>
        <w:numPr>
          <w:ilvl w:val="0"/>
          <w:numId w:val="56"/>
        </w:numPr>
        <w:rPr>
          <w:rFonts w:ascii="Arial" w:hAnsi="Arial" w:cs="Arial"/>
          <w:sz w:val="22"/>
        </w:rPr>
      </w:pPr>
      <w:r w:rsidRPr="005D6081">
        <w:rPr>
          <w:rFonts w:ascii="Arial" w:hAnsi="Arial" w:cs="Arial"/>
          <w:sz w:val="22"/>
        </w:rPr>
        <w:t>Benign t</w:t>
      </w:r>
      <w:smartTag w:uri="urn:schemas-microsoft-com:office:smarttags" w:element="PersonName">
        <w:r w:rsidRPr="005D6081">
          <w:rPr>
            <w:rFonts w:ascii="Arial" w:hAnsi="Arial" w:cs="Arial"/>
            <w:sz w:val="22"/>
          </w:rPr>
          <w:t>umo</w:t>
        </w:r>
      </w:smartTag>
      <w:r w:rsidRPr="005D6081">
        <w:rPr>
          <w:rFonts w:ascii="Arial" w:hAnsi="Arial" w:cs="Arial"/>
          <w:sz w:val="22"/>
        </w:rPr>
        <w:t>urs are well differentiated</w:t>
      </w:r>
    </w:p>
    <w:p w:rsidR="00773CCE" w:rsidRPr="005D6081" w:rsidRDefault="00773CCE" w:rsidP="00D13E8D">
      <w:pPr>
        <w:numPr>
          <w:ilvl w:val="0"/>
          <w:numId w:val="56"/>
        </w:numPr>
        <w:rPr>
          <w:rFonts w:ascii="Arial" w:hAnsi="Arial" w:cs="Arial"/>
          <w:sz w:val="22"/>
        </w:rPr>
      </w:pPr>
      <w:r w:rsidRPr="005D6081">
        <w:rPr>
          <w:rFonts w:ascii="Arial" w:hAnsi="Arial" w:cs="Arial"/>
          <w:sz w:val="22"/>
        </w:rPr>
        <w:t>Malignant t</w:t>
      </w:r>
      <w:smartTag w:uri="urn:schemas-microsoft-com:office:smarttags" w:element="PersonName">
        <w:r w:rsidRPr="005D6081">
          <w:rPr>
            <w:rFonts w:ascii="Arial" w:hAnsi="Arial" w:cs="Arial"/>
            <w:sz w:val="22"/>
          </w:rPr>
          <w:t>umo</w:t>
        </w:r>
      </w:smartTag>
      <w:r w:rsidRPr="005D6081">
        <w:rPr>
          <w:rFonts w:ascii="Arial" w:hAnsi="Arial" w:cs="Arial"/>
          <w:sz w:val="22"/>
        </w:rPr>
        <w:t>urs show various levels of differentiation (well, moderately, poorly)</w:t>
      </w:r>
    </w:p>
    <w:p w:rsidR="00773CCE" w:rsidRPr="005D6081" w:rsidRDefault="00773CCE" w:rsidP="00D13E8D">
      <w:pPr>
        <w:numPr>
          <w:ilvl w:val="0"/>
          <w:numId w:val="56"/>
        </w:numPr>
        <w:rPr>
          <w:rFonts w:ascii="Arial" w:hAnsi="Arial" w:cs="Arial"/>
          <w:sz w:val="22"/>
        </w:rPr>
      </w:pPr>
      <w:r w:rsidRPr="005D6081">
        <w:rPr>
          <w:rFonts w:ascii="Arial" w:hAnsi="Arial" w:cs="Arial"/>
          <w:sz w:val="22"/>
        </w:rPr>
        <w:t xml:space="preserve">Anaplasia is lack of differentiation </w:t>
      </w:r>
      <w:r w:rsidRPr="005D6081">
        <w:rPr>
          <w:rFonts w:ascii="Arial" w:hAnsi="Arial" w:cs="Arial"/>
          <w:sz w:val="22"/>
        </w:rPr>
        <w:br/>
        <w:t>Characterised by marked pleomorphism, hyperchromasia, large nuclei, nucleolation, irregularity of nuclear membrane, mitotic activity (the cytological features of malignant cells)</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r w:rsidRPr="005D6081">
        <w:rPr>
          <w:rFonts w:ascii="Arial" w:hAnsi="Arial" w:cs="Arial"/>
          <w:sz w:val="22"/>
        </w:rPr>
        <w:t>2. rate of growth</w:t>
      </w:r>
    </w:p>
    <w:p w:rsidR="00773CCE" w:rsidRPr="005D6081" w:rsidRDefault="00773CCE" w:rsidP="00D13E8D">
      <w:pPr>
        <w:numPr>
          <w:ilvl w:val="0"/>
          <w:numId w:val="57"/>
        </w:numPr>
        <w:rPr>
          <w:rFonts w:ascii="Arial" w:hAnsi="Arial" w:cs="Arial"/>
          <w:sz w:val="22"/>
        </w:rPr>
      </w:pPr>
      <w:r w:rsidRPr="005D6081">
        <w:rPr>
          <w:rFonts w:ascii="Arial" w:hAnsi="Arial" w:cs="Arial"/>
          <w:sz w:val="22"/>
        </w:rPr>
        <w:t>Generally the rate of growth of t</w:t>
      </w:r>
      <w:smartTag w:uri="urn:schemas-microsoft-com:office:smarttags" w:element="PersonName">
        <w:r w:rsidRPr="005D6081">
          <w:rPr>
            <w:rFonts w:ascii="Arial" w:hAnsi="Arial" w:cs="Arial"/>
            <w:sz w:val="22"/>
          </w:rPr>
          <w:t>umo</w:t>
        </w:r>
      </w:smartTag>
      <w:r w:rsidRPr="005D6081">
        <w:rPr>
          <w:rFonts w:ascii="Arial" w:hAnsi="Arial" w:cs="Arial"/>
          <w:sz w:val="22"/>
        </w:rPr>
        <w:t>urs correlates with the level of differentiation</w:t>
      </w:r>
    </w:p>
    <w:p w:rsidR="00773CCE" w:rsidRPr="005D6081" w:rsidRDefault="00773CCE" w:rsidP="00D13E8D">
      <w:pPr>
        <w:numPr>
          <w:ilvl w:val="0"/>
          <w:numId w:val="57"/>
        </w:numPr>
        <w:rPr>
          <w:rFonts w:ascii="Arial" w:hAnsi="Arial" w:cs="Arial"/>
          <w:sz w:val="22"/>
        </w:rPr>
      </w:pPr>
      <w:r w:rsidRPr="005D6081">
        <w:rPr>
          <w:rFonts w:ascii="Arial" w:hAnsi="Arial" w:cs="Arial"/>
          <w:sz w:val="22"/>
        </w:rPr>
        <w:t>Benign t</w:t>
      </w:r>
      <w:smartTag w:uri="urn:schemas-microsoft-com:office:smarttags" w:element="PersonName">
        <w:r w:rsidRPr="005D6081">
          <w:rPr>
            <w:rFonts w:ascii="Arial" w:hAnsi="Arial" w:cs="Arial"/>
            <w:sz w:val="22"/>
          </w:rPr>
          <w:t>umo</w:t>
        </w:r>
      </w:smartTag>
      <w:r w:rsidRPr="005D6081">
        <w:rPr>
          <w:rFonts w:ascii="Arial" w:hAnsi="Arial" w:cs="Arial"/>
          <w:sz w:val="22"/>
        </w:rPr>
        <w:t>urs grow slowly</w:t>
      </w:r>
    </w:p>
    <w:p w:rsidR="00773CCE" w:rsidRPr="005D6081" w:rsidRDefault="00773CCE" w:rsidP="00D13E8D">
      <w:pPr>
        <w:numPr>
          <w:ilvl w:val="0"/>
          <w:numId w:val="57"/>
        </w:numPr>
        <w:rPr>
          <w:rFonts w:ascii="Arial" w:hAnsi="Arial" w:cs="Arial"/>
          <w:sz w:val="22"/>
        </w:rPr>
      </w:pPr>
      <w:r w:rsidRPr="005D6081">
        <w:rPr>
          <w:rFonts w:ascii="Arial" w:hAnsi="Arial" w:cs="Arial"/>
          <w:sz w:val="22"/>
        </w:rPr>
        <w:t>Malignant t</w:t>
      </w:r>
      <w:smartTag w:uri="urn:schemas-microsoft-com:office:smarttags" w:element="PersonName">
        <w:r w:rsidRPr="005D6081">
          <w:rPr>
            <w:rFonts w:ascii="Arial" w:hAnsi="Arial" w:cs="Arial"/>
            <w:sz w:val="22"/>
          </w:rPr>
          <w:t>umo</w:t>
        </w:r>
      </w:smartTag>
      <w:r w:rsidRPr="005D6081">
        <w:rPr>
          <w:rFonts w:ascii="Arial" w:hAnsi="Arial" w:cs="Arial"/>
          <w:sz w:val="22"/>
        </w:rPr>
        <w:t xml:space="preserve">urs grow more rapidly  </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r w:rsidRPr="005D6081">
        <w:rPr>
          <w:rFonts w:ascii="Arial" w:hAnsi="Arial" w:cs="Arial"/>
          <w:sz w:val="22"/>
        </w:rPr>
        <w:t>3. local invasion</w:t>
      </w:r>
    </w:p>
    <w:p w:rsidR="00773CCE" w:rsidRPr="005D6081" w:rsidRDefault="00773CCE" w:rsidP="00D13E8D">
      <w:pPr>
        <w:numPr>
          <w:ilvl w:val="0"/>
          <w:numId w:val="58"/>
        </w:numPr>
        <w:rPr>
          <w:rFonts w:ascii="Arial" w:hAnsi="Arial" w:cs="Arial"/>
          <w:sz w:val="22"/>
        </w:rPr>
      </w:pPr>
      <w:r w:rsidRPr="005D6081">
        <w:rPr>
          <w:rFonts w:ascii="Arial" w:hAnsi="Arial" w:cs="Arial"/>
          <w:sz w:val="22"/>
        </w:rPr>
        <w:t>Most benign t</w:t>
      </w:r>
      <w:smartTag w:uri="urn:schemas-microsoft-com:office:smarttags" w:element="PersonName">
        <w:r w:rsidRPr="005D6081">
          <w:rPr>
            <w:rFonts w:ascii="Arial" w:hAnsi="Arial" w:cs="Arial"/>
            <w:sz w:val="22"/>
          </w:rPr>
          <w:t>umo</w:t>
        </w:r>
      </w:smartTag>
      <w:r w:rsidRPr="005D6081">
        <w:rPr>
          <w:rFonts w:ascii="Arial" w:hAnsi="Arial" w:cs="Arial"/>
          <w:sz w:val="22"/>
        </w:rPr>
        <w:t>urs grow as cohesive expansile masses that remain localised to their site of origin (encapsulated)</w:t>
      </w:r>
    </w:p>
    <w:p w:rsidR="00773CCE" w:rsidRPr="005D6081" w:rsidRDefault="00773CCE" w:rsidP="00D13E8D">
      <w:pPr>
        <w:numPr>
          <w:ilvl w:val="0"/>
          <w:numId w:val="58"/>
        </w:numPr>
        <w:rPr>
          <w:rFonts w:ascii="Arial" w:hAnsi="Arial" w:cs="Arial"/>
          <w:sz w:val="22"/>
        </w:rPr>
      </w:pPr>
      <w:r w:rsidRPr="005D6081">
        <w:rPr>
          <w:rFonts w:ascii="Arial" w:hAnsi="Arial" w:cs="Arial"/>
          <w:sz w:val="22"/>
        </w:rPr>
        <w:t>Malignant t</w:t>
      </w:r>
      <w:smartTag w:uri="urn:schemas-microsoft-com:office:smarttags" w:element="PersonName">
        <w:r w:rsidRPr="005D6081">
          <w:rPr>
            <w:rFonts w:ascii="Arial" w:hAnsi="Arial" w:cs="Arial"/>
            <w:sz w:val="22"/>
          </w:rPr>
          <w:t>umo</w:t>
        </w:r>
      </w:smartTag>
      <w:r w:rsidRPr="005D6081">
        <w:rPr>
          <w:rFonts w:ascii="Arial" w:hAnsi="Arial" w:cs="Arial"/>
          <w:sz w:val="22"/>
        </w:rPr>
        <w:t>urs infiltrate and destroy the surrounding tissue, poorly demarcated</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r w:rsidRPr="005D6081">
        <w:rPr>
          <w:rFonts w:ascii="Arial" w:hAnsi="Arial" w:cs="Arial"/>
          <w:sz w:val="22"/>
        </w:rPr>
        <w:t>4. metastasis</w:t>
      </w:r>
    </w:p>
    <w:p w:rsidR="00773CCE" w:rsidRPr="005D6081" w:rsidRDefault="00773CCE" w:rsidP="00D13E8D">
      <w:pPr>
        <w:numPr>
          <w:ilvl w:val="0"/>
          <w:numId w:val="59"/>
        </w:numPr>
        <w:rPr>
          <w:rFonts w:ascii="Arial" w:hAnsi="Arial" w:cs="Arial"/>
          <w:sz w:val="22"/>
        </w:rPr>
      </w:pPr>
      <w:r w:rsidRPr="005D6081">
        <w:rPr>
          <w:rFonts w:ascii="Arial" w:hAnsi="Arial" w:cs="Arial"/>
          <w:sz w:val="22"/>
        </w:rPr>
        <w:t>Unequivocal evidence of malignancy</w:t>
      </w:r>
    </w:p>
    <w:p w:rsidR="00773CCE" w:rsidRPr="005D6081" w:rsidRDefault="00773CCE" w:rsidP="00D13E8D">
      <w:pPr>
        <w:numPr>
          <w:ilvl w:val="0"/>
          <w:numId w:val="59"/>
        </w:numPr>
        <w:rPr>
          <w:rFonts w:ascii="Arial" w:hAnsi="Arial" w:cs="Arial"/>
          <w:sz w:val="22"/>
        </w:rPr>
      </w:pPr>
      <w:r w:rsidRPr="005D6081">
        <w:rPr>
          <w:rFonts w:ascii="Arial" w:hAnsi="Arial" w:cs="Arial"/>
          <w:sz w:val="22"/>
        </w:rPr>
        <w:t>Formation of discontinuous t</w:t>
      </w:r>
      <w:smartTag w:uri="urn:schemas-microsoft-com:office:smarttags" w:element="PersonName">
        <w:r w:rsidRPr="005D6081">
          <w:rPr>
            <w:rFonts w:ascii="Arial" w:hAnsi="Arial" w:cs="Arial"/>
            <w:sz w:val="22"/>
          </w:rPr>
          <w:t>umo</w:t>
        </w:r>
      </w:smartTag>
      <w:r w:rsidRPr="005D6081">
        <w:rPr>
          <w:rFonts w:ascii="Arial" w:hAnsi="Arial" w:cs="Arial"/>
          <w:sz w:val="22"/>
        </w:rPr>
        <w:t>ur implants at a distance from the main t</w:t>
      </w:r>
      <w:smartTag w:uri="urn:schemas-microsoft-com:office:smarttags" w:element="PersonName">
        <w:r w:rsidRPr="005D6081">
          <w:rPr>
            <w:rFonts w:ascii="Arial" w:hAnsi="Arial" w:cs="Arial"/>
            <w:sz w:val="22"/>
          </w:rPr>
          <w:t>umo</w:t>
        </w:r>
      </w:smartTag>
      <w:r w:rsidRPr="005D6081">
        <w:rPr>
          <w:rFonts w:ascii="Arial" w:hAnsi="Arial" w:cs="Arial"/>
          <w:sz w:val="22"/>
        </w:rPr>
        <w:t>ur mass</w:t>
      </w:r>
    </w:p>
    <w:p w:rsidR="00773CCE" w:rsidRPr="005D6081" w:rsidRDefault="00773CCE" w:rsidP="00D13E8D">
      <w:pPr>
        <w:numPr>
          <w:ilvl w:val="0"/>
          <w:numId w:val="59"/>
        </w:numPr>
        <w:rPr>
          <w:rFonts w:ascii="Arial" w:hAnsi="Arial" w:cs="Arial"/>
          <w:sz w:val="22"/>
        </w:rPr>
      </w:pPr>
      <w:r w:rsidRPr="005D6081">
        <w:rPr>
          <w:rFonts w:ascii="Arial" w:hAnsi="Arial" w:cs="Arial"/>
          <w:sz w:val="22"/>
        </w:rPr>
        <w:t>With 2 exceptions, all malignant t</w:t>
      </w:r>
      <w:smartTag w:uri="urn:schemas-microsoft-com:office:smarttags" w:element="PersonName">
        <w:r w:rsidRPr="005D6081">
          <w:rPr>
            <w:rFonts w:ascii="Arial" w:hAnsi="Arial" w:cs="Arial"/>
            <w:sz w:val="22"/>
          </w:rPr>
          <w:t>umo</w:t>
        </w:r>
      </w:smartTag>
      <w:r w:rsidRPr="005D6081">
        <w:rPr>
          <w:rFonts w:ascii="Arial" w:hAnsi="Arial" w:cs="Arial"/>
          <w:sz w:val="22"/>
        </w:rPr>
        <w:t>urs can metastasise (gliomas and basal cell carcinomas)</w:t>
      </w:r>
    </w:p>
    <w:p w:rsidR="00773CCE" w:rsidRPr="005D6081" w:rsidRDefault="00773CCE" w:rsidP="00D13E8D">
      <w:pPr>
        <w:numPr>
          <w:ilvl w:val="0"/>
          <w:numId w:val="59"/>
        </w:numPr>
        <w:rPr>
          <w:rFonts w:ascii="Arial" w:hAnsi="Arial" w:cs="Arial"/>
          <w:sz w:val="22"/>
        </w:rPr>
      </w:pPr>
      <w:r w:rsidRPr="005D6081">
        <w:rPr>
          <w:rFonts w:ascii="Arial" w:hAnsi="Arial" w:cs="Arial"/>
          <w:sz w:val="22"/>
        </w:rPr>
        <w:t>Approximately 30% patients present with metastasis</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Mechanisms of invasion and metastases</w:t>
      </w:r>
    </w:p>
    <w:p w:rsidR="00773CCE" w:rsidRPr="005D6081" w:rsidRDefault="00773CCE" w:rsidP="00D13E8D">
      <w:pPr>
        <w:numPr>
          <w:ilvl w:val="0"/>
          <w:numId w:val="60"/>
        </w:numPr>
        <w:rPr>
          <w:rFonts w:ascii="Arial" w:hAnsi="Arial" w:cs="Arial"/>
          <w:sz w:val="22"/>
        </w:rPr>
      </w:pPr>
      <w:r w:rsidRPr="005D6081">
        <w:rPr>
          <w:rFonts w:ascii="Arial" w:hAnsi="Arial" w:cs="Arial"/>
          <w:sz w:val="22"/>
        </w:rPr>
        <w:t>Studies in mice show that many t</w:t>
      </w:r>
      <w:smartTag w:uri="urn:schemas-microsoft-com:office:smarttags" w:element="PersonName">
        <w:r w:rsidRPr="005D6081">
          <w:rPr>
            <w:rFonts w:ascii="Arial" w:hAnsi="Arial" w:cs="Arial"/>
            <w:sz w:val="22"/>
          </w:rPr>
          <w:t>umo</w:t>
        </w:r>
      </w:smartTag>
      <w:r w:rsidRPr="005D6081">
        <w:rPr>
          <w:rFonts w:ascii="Arial" w:hAnsi="Arial" w:cs="Arial"/>
          <w:sz w:val="22"/>
        </w:rPr>
        <w:t>ur cells shed from primary site daily yet only a few metastases are produced</w:t>
      </w:r>
    </w:p>
    <w:p w:rsidR="00773CCE" w:rsidRPr="005D6081" w:rsidRDefault="00773CCE" w:rsidP="00D13E8D">
      <w:pPr>
        <w:numPr>
          <w:ilvl w:val="0"/>
          <w:numId w:val="60"/>
        </w:numPr>
        <w:rPr>
          <w:rFonts w:ascii="Arial" w:hAnsi="Arial" w:cs="Arial"/>
          <w:sz w:val="22"/>
        </w:rPr>
      </w:pPr>
      <w:r w:rsidRPr="005D6081">
        <w:rPr>
          <w:rFonts w:ascii="Arial" w:hAnsi="Arial" w:cs="Arial"/>
          <w:sz w:val="22"/>
        </w:rPr>
        <w:t>Series of steps</w:t>
      </w:r>
    </w:p>
    <w:p w:rsidR="00773CCE" w:rsidRPr="005D6081" w:rsidRDefault="00773CCE" w:rsidP="00D13E8D">
      <w:pPr>
        <w:numPr>
          <w:ilvl w:val="0"/>
          <w:numId w:val="60"/>
        </w:numPr>
        <w:rPr>
          <w:rFonts w:ascii="Arial" w:hAnsi="Arial" w:cs="Arial"/>
          <w:sz w:val="22"/>
        </w:rPr>
      </w:pPr>
      <w:r w:rsidRPr="005D6081">
        <w:rPr>
          <w:rFonts w:ascii="Arial" w:hAnsi="Arial" w:cs="Arial"/>
          <w:sz w:val="22"/>
        </w:rPr>
        <w:t>Cells must end up in favorable “soil”</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Pathways of spread</w:t>
      </w:r>
    </w:p>
    <w:p w:rsidR="00773CCE" w:rsidRPr="005D6081" w:rsidRDefault="00773CCE" w:rsidP="00D13E8D">
      <w:pPr>
        <w:numPr>
          <w:ilvl w:val="0"/>
          <w:numId w:val="61"/>
        </w:numPr>
        <w:rPr>
          <w:rFonts w:ascii="Arial" w:hAnsi="Arial" w:cs="Arial"/>
          <w:sz w:val="22"/>
        </w:rPr>
      </w:pPr>
      <w:r w:rsidRPr="005D6081">
        <w:rPr>
          <w:rFonts w:ascii="Arial" w:hAnsi="Arial" w:cs="Arial"/>
          <w:sz w:val="22"/>
        </w:rPr>
        <w:t>direct seeding of body cavities and surfaces (peritoneal, pleural, pericardial, subarachnoid, joint)</w:t>
      </w:r>
    </w:p>
    <w:p w:rsidR="00773CCE" w:rsidRPr="005D6081" w:rsidRDefault="00773CCE" w:rsidP="00D13E8D">
      <w:pPr>
        <w:numPr>
          <w:ilvl w:val="0"/>
          <w:numId w:val="61"/>
        </w:numPr>
        <w:rPr>
          <w:rFonts w:ascii="Arial" w:hAnsi="Arial" w:cs="Arial"/>
          <w:sz w:val="22"/>
        </w:rPr>
      </w:pPr>
      <w:r w:rsidRPr="005D6081">
        <w:rPr>
          <w:rFonts w:ascii="Arial" w:hAnsi="Arial" w:cs="Arial"/>
          <w:sz w:val="22"/>
        </w:rPr>
        <w:t>lymphatic spread (most common route for carcinomas initially) along natural lymphatic drainage</w:t>
      </w:r>
    </w:p>
    <w:p w:rsidR="00773CCE" w:rsidRPr="005D6081" w:rsidRDefault="00773CCE" w:rsidP="00D13E8D">
      <w:pPr>
        <w:numPr>
          <w:ilvl w:val="0"/>
          <w:numId w:val="61"/>
        </w:numPr>
        <w:rPr>
          <w:rFonts w:ascii="Arial" w:hAnsi="Arial" w:cs="Arial"/>
          <w:sz w:val="22"/>
        </w:rPr>
      </w:pPr>
      <w:r w:rsidRPr="005D6081">
        <w:rPr>
          <w:rFonts w:ascii="Arial" w:hAnsi="Arial" w:cs="Arial"/>
          <w:sz w:val="22"/>
        </w:rPr>
        <w:t>hematogenous (typical of sarcomas also by carcinomas later)</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Seeding of body cavities</w:t>
      </w:r>
    </w:p>
    <w:p w:rsidR="00773CCE" w:rsidRPr="005D6081" w:rsidRDefault="00773CCE" w:rsidP="00773CCE">
      <w:pPr>
        <w:rPr>
          <w:rFonts w:ascii="Arial" w:hAnsi="Arial" w:cs="Arial"/>
          <w:sz w:val="22"/>
        </w:rPr>
      </w:pPr>
      <w:r w:rsidRPr="005D6081">
        <w:rPr>
          <w:rFonts w:ascii="Arial" w:hAnsi="Arial" w:cs="Arial"/>
          <w:sz w:val="22"/>
        </w:rPr>
        <w:t xml:space="preserve">Most commonly from ovarian carcinomas which may cake the peritoneal surface </w:t>
      </w:r>
    </w:p>
    <w:p w:rsidR="00773CCE" w:rsidRPr="005D6081" w:rsidRDefault="00773CCE" w:rsidP="00773CCE">
      <w:pPr>
        <w:rPr>
          <w:rFonts w:ascii="Arial" w:hAnsi="Arial" w:cs="Arial"/>
          <w:sz w:val="22"/>
        </w:rPr>
      </w:pPr>
      <w:r w:rsidRPr="005D6081">
        <w:rPr>
          <w:rFonts w:ascii="Arial" w:hAnsi="Arial" w:cs="Arial"/>
          <w:sz w:val="22"/>
        </w:rPr>
        <w:t>Also spread of lung carcinoma into pleural cavity</w:t>
      </w:r>
    </w:p>
    <w:p w:rsidR="00773CCE" w:rsidRPr="005D6081" w:rsidRDefault="00773CCE" w:rsidP="00773CCE">
      <w:pPr>
        <w:rPr>
          <w:rFonts w:ascii="Arial" w:hAnsi="Arial" w:cs="Arial"/>
          <w:sz w:val="22"/>
        </w:rPr>
      </w:pPr>
    </w:p>
    <w:p w:rsidR="00773CCE" w:rsidRPr="005D6081" w:rsidRDefault="00773CCE" w:rsidP="00773CCE">
      <w:pPr>
        <w:keepNext/>
        <w:rPr>
          <w:rFonts w:ascii="Arial" w:hAnsi="Arial" w:cs="Arial"/>
          <w:b/>
          <w:sz w:val="22"/>
        </w:rPr>
      </w:pPr>
      <w:r w:rsidRPr="005D6081">
        <w:rPr>
          <w:rFonts w:ascii="Arial" w:hAnsi="Arial" w:cs="Arial"/>
          <w:b/>
          <w:sz w:val="22"/>
        </w:rPr>
        <w:t>Lymphatic spread</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Regional nodes drain t</w:t>
      </w:r>
      <w:smartTag w:uri="urn:schemas-microsoft-com:office:smarttags" w:element="PersonName">
        <w:r w:rsidRPr="005D6081">
          <w:rPr>
            <w:rFonts w:ascii="Arial" w:hAnsi="Arial" w:cs="Arial"/>
            <w:sz w:val="22"/>
          </w:rPr>
          <w:t>umo</w:t>
        </w:r>
      </w:smartTag>
      <w:r w:rsidRPr="005D6081">
        <w:rPr>
          <w:rFonts w:ascii="Arial" w:hAnsi="Arial" w:cs="Arial"/>
          <w:sz w:val="22"/>
        </w:rPr>
        <w:t>urs (i.e.. axillary then infraclavicular and supraclavicular from UOQ breast carcinomas)</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Nodes may contain the spread locally</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Evoke an immune response which causes nodal hyperplasia</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Not every enlarged node in the region of a t</w:t>
      </w:r>
      <w:smartTag w:uri="urn:schemas-microsoft-com:office:smarttags" w:element="PersonName">
        <w:r w:rsidRPr="005D6081">
          <w:rPr>
            <w:rFonts w:ascii="Arial" w:hAnsi="Arial" w:cs="Arial"/>
            <w:sz w:val="22"/>
          </w:rPr>
          <w:t>umo</w:t>
        </w:r>
      </w:smartTag>
      <w:r w:rsidRPr="005D6081">
        <w:rPr>
          <w:rFonts w:ascii="Arial" w:hAnsi="Arial" w:cs="Arial"/>
          <w:sz w:val="22"/>
        </w:rPr>
        <w:t>ur contains metastatic spread</w:t>
      </w:r>
    </w:p>
    <w:p w:rsidR="00773CCE" w:rsidRPr="005D6081" w:rsidRDefault="00773CCE" w:rsidP="00773CCE">
      <w:pPr>
        <w:rPr>
          <w:rFonts w:ascii="Arial" w:hAnsi="Arial" w:cs="Arial"/>
          <w:sz w:val="22"/>
        </w:rPr>
      </w:pPr>
    </w:p>
    <w:p w:rsidR="00773CCE" w:rsidRDefault="00773CCE" w:rsidP="00773CCE">
      <w:pPr>
        <w:rPr>
          <w:rFonts w:ascii="Arial" w:hAnsi="Arial" w:cs="Arial"/>
          <w:b/>
          <w:sz w:val="22"/>
        </w:rPr>
      </w:pPr>
    </w:p>
    <w:p w:rsidR="00773CCE" w:rsidRDefault="00773CCE" w:rsidP="00773CCE">
      <w:pPr>
        <w:rPr>
          <w:rFonts w:ascii="Arial" w:hAnsi="Arial" w:cs="Arial"/>
          <w:b/>
          <w:sz w:val="22"/>
        </w:rPr>
      </w:pPr>
    </w:p>
    <w:p w:rsidR="00773CCE" w:rsidRPr="005D6081" w:rsidRDefault="00773CCE" w:rsidP="00773CCE">
      <w:pPr>
        <w:rPr>
          <w:rFonts w:ascii="Arial" w:hAnsi="Arial" w:cs="Arial"/>
          <w:b/>
          <w:sz w:val="22"/>
        </w:rPr>
      </w:pPr>
      <w:r w:rsidRPr="005D6081">
        <w:rPr>
          <w:rFonts w:ascii="Arial" w:hAnsi="Arial" w:cs="Arial"/>
          <w:b/>
          <w:sz w:val="22"/>
        </w:rPr>
        <w:lastRenderedPageBreak/>
        <w:t>Hematogenous spread</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Veins penetrated more frequently than arteries due to thickness of walls</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Liver and lungs are most common sites due to venous drainage</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Renal cell carcinoma can grow within the renal vein to the IVC and into the right atrium</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Staging of cancer</w:t>
      </w:r>
    </w:p>
    <w:p w:rsidR="00773CCE" w:rsidRPr="005D6081" w:rsidRDefault="00773CCE" w:rsidP="00773CCE">
      <w:pPr>
        <w:rPr>
          <w:rFonts w:ascii="Arial" w:hAnsi="Arial" w:cs="Arial"/>
          <w:sz w:val="22"/>
        </w:rPr>
      </w:pPr>
      <w:r w:rsidRPr="005D6081">
        <w:rPr>
          <w:rFonts w:ascii="Arial" w:hAnsi="Arial" w:cs="Arial"/>
          <w:sz w:val="22"/>
        </w:rPr>
        <w:t xml:space="preserve">Staging of cancers is </w:t>
      </w:r>
    </w:p>
    <w:p w:rsidR="00773CCE" w:rsidRPr="005D6081" w:rsidRDefault="00773CCE" w:rsidP="00D13E8D">
      <w:pPr>
        <w:numPr>
          <w:ilvl w:val="0"/>
          <w:numId w:val="62"/>
        </w:numPr>
        <w:ind w:left="720" w:hanging="360"/>
        <w:rPr>
          <w:rFonts w:ascii="Arial" w:hAnsi="Arial" w:cs="Arial"/>
          <w:sz w:val="22"/>
        </w:rPr>
      </w:pPr>
      <w:r w:rsidRPr="005D6081">
        <w:rPr>
          <w:rFonts w:ascii="Arial" w:hAnsi="Arial" w:cs="Arial"/>
          <w:sz w:val="22"/>
        </w:rPr>
        <w:t>CLINICAL e.g. TNM stage but also FIGO for ovarian cancer and Ann Arbour for Hodgkins lymphoma</w:t>
      </w:r>
    </w:p>
    <w:p w:rsidR="00773CCE" w:rsidRPr="005D6081" w:rsidRDefault="00773CCE" w:rsidP="00D13E8D">
      <w:pPr>
        <w:numPr>
          <w:ilvl w:val="0"/>
          <w:numId w:val="62"/>
        </w:numPr>
        <w:ind w:left="720" w:hanging="360"/>
        <w:rPr>
          <w:rFonts w:ascii="Arial" w:hAnsi="Arial" w:cs="Arial"/>
          <w:sz w:val="22"/>
        </w:rPr>
      </w:pPr>
      <w:r w:rsidRPr="005D6081">
        <w:rPr>
          <w:rFonts w:ascii="Arial" w:hAnsi="Arial" w:cs="Arial"/>
          <w:sz w:val="22"/>
        </w:rPr>
        <w:t>based on 3 factors</w:t>
      </w:r>
    </w:p>
    <w:p w:rsidR="00773CCE" w:rsidRPr="005D6081" w:rsidRDefault="00773CCE" w:rsidP="00D13E8D">
      <w:pPr>
        <w:numPr>
          <w:ilvl w:val="0"/>
          <w:numId w:val="50"/>
        </w:numPr>
        <w:ind w:left="360" w:hanging="360"/>
        <w:rPr>
          <w:rFonts w:ascii="Arial" w:hAnsi="Arial" w:cs="Arial"/>
          <w:sz w:val="22"/>
        </w:rPr>
      </w:pPr>
      <w:r w:rsidRPr="005D6081">
        <w:rPr>
          <w:rFonts w:ascii="Arial" w:hAnsi="Arial" w:cs="Arial"/>
          <w:sz w:val="22"/>
        </w:rPr>
        <w:t>Size of the primary lesion</w:t>
      </w:r>
    </w:p>
    <w:p w:rsidR="00773CCE" w:rsidRPr="005D6081" w:rsidRDefault="00773CCE" w:rsidP="00D13E8D">
      <w:pPr>
        <w:numPr>
          <w:ilvl w:val="0"/>
          <w:numId w:val="50"/>
        </w:numPr>
        <w:ind w:left="360" w:hanging="360"/>
        <w:rPr>
          <w:rFonts w:ascii="Arial" w:hAnsi="Arial" w:cs="Arial"/>
          <w:sz w:val="22"/>
        </w:rPr>
      </w:pPr>
      <w:r w:rsidRPr="005D6081">
        <w:rPr>
          <w:rFonts w:ascii="Arial" w:hAnsi="Arial" w:cs="Arial"/>
          <w:sz w:val="22"/>
        </w:rPr>
        <w:t>Spread to regional lymph nodes</w:t>
      </w:r>
    </w:p>
    <w:p w:rsidR="00773CCE" w:rsidRPr="005D6081" w:rsidRDefault="00773CCE" w:rsidP="00D13E8D">
      <w:pPr>
        <w:numPr>
          <w:ilvl w:val="0"/>
          <w:numId w:val="50"/>
        </w:numPr>
        <w:ind w:left="360" w:hanging="360"/>
        <w:rPr>
          <w:rFonts w:ascii="Arial" w:hAnsi="Arial" w:cs="Arial"/>
          <w:sz w:val="22"/>
        </w:rPr>
      </w:pPr>
      <w:r w:rsidRPr="005D6081">
        <w:rPr>
          <w:rFonts w:ascii="Arial" w:hAnsi="Arial" w:cs="Arial"/>
          <w:sz w:val="22"/>
        </w:rPr>
        <w:t xml:space="preserve"> presence of metastases</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r w:rsidRPr="005D6081">
        <w:rPr>
          <w:rFonts w:ascii="Arial" w:hAnsi="Arial" w:cs="Arial"/>
          <w:sz w:val="22"/>
        </w:rPr>
        <w:t>TNM stage</w:t>
      </w:r>
    </w:p>
    <w:p w:rsidR="00773CCE" w:rsidRPr="005D6081" w:rsidRDefault="00773CCE" w:rsidP="00773CCE">
      <w:pPr>
        <w:ind w:firstLine="360"/>
        <w:rPr>
          <w:rFonts w:ascii="Arial" w:hAnsi="Arial" w:cs="Arial"/>
          <w:sz w:val="22"/>
        </w:rPr>
      </w:pPr>
      <w:r w:rsidRPr="005D6081">
        <w:rPr>
          <w:rFonts w:ascii="Arial" w:hAnsi="Arial" w:cs="Arial"/>
          <w:sz w:val="22"/>
        </w:rPr>
        <w:t xml:space="preserve">T </w:t>
      </w:r>
      <w:r w:rsidRPr="005D6081">
        <w:rPr>
          <w:rFonts w:ascii="Arial" w:hAnsi="Arial" w:cs="Arial"/>
          <w:sz w:val="22"/>
        </w:rPr>
        <w:tab/>
        <w:t xml:space="preserve">Primary </w:t>
      </w:r>
      <w:r w:rsidRPr="005D6081">
        <w:rPr>
          <w:rFonts w:ascii="Arial" w:hAnsi="Arial" w:cs="Arial"/>
          <w:b/>
          <w:sz w:val="22"/>
        </w:rPr>
        <w:t>T</w:t>
      </w:r>
      <w:smartTag w:uri="urn:schemas-microsoft-com:office:smarttags" w:element="PersonName">
        <w:r w:rsidRPr="005D6081">
          <w:rPr>
            <w:rFonts w:ascii="Arial" w:hAnsi="Arial" w:cs="Arial"/>
            <w:sz w:val="22"/>
          </w:rPr>
          <w:t>umo</w:t>
        </w:r>
      </w:smartTag>
      <w:r w:rsidRPr="005D6081">
        <w:rPr>
          <w:rFonts w:ascii="Arial" w:hAnsi="Arial" w:cs="Arial"/>
          <w:sz w:val="22"/>
        </w:rPr>
        <w:t>ur size (T1-T4)</w:t>
      </w:r>
    </w:p>
    <w:p w:rsidR="00773CCE" w:rsidRPr="005D6081" w:rsidRDefault="00773CCE" w:rsidP="00773CCE">
      <w:pPr>
        <w:ind w:firstLine="360"/>
        <w:rPr>
          <w:rFonts w:ascii="Arial" w:hAnsi="Arial" w:cs="Arial"/>
          <w:sz w:val="22"/>
        </w:rPr>
      </w:pPr>
      <w:r w:rsidRPr="005D6081">
        <w:rPr>
          <w:rFonts w:ascii="Arial" w:hAnsi="Arial" w:cs="Arial"/>
          <w:sz w:val="22"/>
        </w:rPr>
        <w:t xml:space="preserve">N </w:t>
      </w:r>
      <w:r w:rsidRPr="005D6081">
        <w:rPr>
          <w:rFonts w:ascii="Arial" w:hAnsi="Arial" w:cs="Arial"/>
          <w:sz w:val="22"/>
        </w:rPr>
        <w:tab/>
      </w:r>
      <w:r w:rsidRPr="005D6081">
        <w:rPr>
          <w:rFonts w:ascii="Arial" w:hAnsi="Arial" w:cs="Arial"/>
          <w:b/>
          <w:sz w:val="22"/>
        </w:rPr>
        <w:t>N</w:t>
      </w:r>
      <w:r w:rsidRPr="005D6081">
        <w:rPr>
          <w:rFonts w:ascii="Arial" w:hAnsi="Arial" w:cs="Arial"/>
          <w:sz w:val="22"/>
        </w:rPr>
        <w:t>odal status (N0 or N1,2,3)</w:t>
      </w:r>
    </w:p>
    <w:p w:rsidR="00773CCE" w:rsidRPr="005D6081" w:rsidRDefault="00773CCE" w:rsidP="00773CCE">
      <w:pPr>
        <w:ind w:firstLine="360"/>
        <w:rPr>
          <w:rFonts w:ascii="Arial" w:hAnsi="Arial" w:cs="Arial"/>
          <w:sz w:val="22"/>
        </w:rPr>
      </w:pPr>
      <w:r w:rsidRPr="005D6081">
        <w:rPr>
          <w:rFonts w:ascii="Arial" w:hAnsi="Arial" w:cs="Arial"/>
          <w:sz w:val="22"/>
        </w:rPr>
        <w:t>M</w:t>
      </w:r>
      <w:r w:rsidRPr="005D6081">
        <w:rPr>
          <w:rFonts w:ascii="Arial" w:hAnsi="Arial" w:cs="Arial"/>
          <w:sz w:val="22"/>
        </w:rPr>
        <w:tab/>
        <w:t xml:space="preserve">Presence of </w:t>
      </w:r>
      <w:r w:rsidRPr="005D6081">
        <w:rPr>
          <w:rFonts w:ascii="Arial" w:hAnsi="Arial" w:cs="Arial"/>
          <w:b/>
          <w:sz w:val="22"/>
        </w:rPr>
        <w:t>M</w:t>
      </w:r>
      <w:r w:rsidRPr="005D6081">
        <w:rPr>
          <w:rFonts w:ascii="Arial" w:hAnsi="Arial" w:cs="Arial"/>
          <w:sz w:val="22"/>
        </w:rPr>
        <w:t>etastasis (M0 or M1,2)</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r w:rsidRPr="005D6081">
        <w:rPr>
          <w:rFonts w:ascii="Arial" w:hAnsi="Arial" w:cs="Arial"/>
          <w:sz w:val="22"/>
        </w:rPr>
        <w:t>Grading of cancer</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 xml:space="preserve">Histological </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Based on the degree of differentiation and on the numbers of mitoses</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Less useful than staging</w:t>
      </w:r>
    </w:p>
    <w:p w:rsidR="00773CCE" w:rsidRPr="005D6081" w:rsidRDefault="00773CCE" w:rsidP="00773CCE">
      <w:pPr>
        <w:rPr>
          <w:rFonts w:ascii="Arial" w:hAnsi="Arial" w:cs="Arial"/>
          <w:b/>
          <w:sz w:val="22"/>
        </w:rPr>
      </w:pPr>
    </w:p>
    <w:p w:rsidR="00773CCE" w:rsidRPr="005D6081" w:rsidRDefault="00773CCE" w:rsidP="00773CCE">
      <w:pPr>
        <w:rPr>
          <w:rFonts w:ascii="Arial" w:hAnsi="Arial" w:cs="Arial"/>
          <w:b/>
          <w:sz w:val="22"/>
        </w:rPr>
      </w:pPr>
      <w:r w:rsidRPr="005D6081">
        <w:rPr>
          <w:rFonts w:ascii="Arial" w:hAnsi="Arial" w:cs="Arial"/>
          <w:b/>
          <w:sz w:val="22"/>
        </w:rPr>
        <w:t>Cancer epidemiology</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AGE Incidence of cancer increasing overall as the world’s population lives longer. In general, the incidence rises &gt;55 years</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 xml:space="preserve">GEOGRAPHY(stomach cancer higher in </w:t>
      </w:r>
      <w:smartTag w:uri="urn:schemas-microsoft-com:office:smarttags" w:element="country-region">
        <w:r w:rsidRPr="005D6081">
          <w:rPr>
            <w:rFonts w:ascii="Arial" w:hAnsi="Arial" w:cs="Arial"/>
            <w:sz w:val="22"/>
          </w:rPr>
          <w:t>Japan</w:t>
        </w:r>
      </w:smartTag>
      <w:r w:rsidRPr="005D6081">
        <w:rPr>
          <w:rFonts w:ascii="Arial" w:hAnsi="Arial" w:cs="Arial"/>
          <w:sz w:val="22"/>
        </w:rPr>
        <w:t xml:space="preserve"> ct </w:t>
      </w:r>
      <w:smartTag w:uri="urn:schemas-microsoft-com:office:smarttags" w:element="country-region">
        <w:r w:rsidRPr="005D6081">
          <w:rPr>
            <w:rFonts w:ascii="Arial" w:hAnsi="Arial" w:cs="Arial"/>
            <w:sz w:val="22"/>
          </w:rPr>
          <w:t>USA</w:t>
        </w:r>
      </w:smartTag>
      <w:r w:rsidRPr="005D6081">
        <w:rPr>
          <w:rFonts w:ascii="Arial" w:hAnsi="Arial" w:cs="Arial"/>
          <w:sz w:val="22"/>
        </w:rPr>
        <w:t xml:space="preserve">, melanoma higher in NZ ct </w:t>
      </w:r>
      <w:smartTag w:uri="urn:schemas-microsoft-com:office:smarttags" w:element="place">
        <w:smartTag w:uri="urn:schemas-microsoft-com:office:smarttags" w:element="country-region">
          <w:r w:rsidRPr="005D6081">
            <w:rPr>
              <w:rFonts w:ascii="Arial" w:hAnsi="Arial" w:cs="Arial"/>
              <w:sz w:val="22"/>
            </w:rPr>
            <w:t>Iceland</w:t>
          </w:r>
        </w:smartTag>
      </w:smartTag>
      <w:r w:rsidRPr="005D6081">
        <w:rPr>
          <w:rFonts w:ascii="Arial" w:hAnsi="Arial" w:cs="Arial"/>
          <w:sz w:val="22"/>
        </w:rPr>
        <w:t>)</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Environmental agents</w:t>
      </w:r>
    </w:p>
    <w:p w:rsidR="00773CCE" w:rsidRPr="005D6081" w:rsidRDefault="00773CCE" w:rsidP="00773CCE">
      <w:pPr>
        <w:rPr>
          <w:rFonts w:ascii="Arial" w:hAnsi="Arial" w:cs="Arial"/>
          <w:sz w:val="22"/>
        </w:rPr>
      </w:pPr>
      <w:r w:rsidRPr="005D6081">
        <w:rPr>
          <w:rFonts w:ascii="Arial" w:hAnsi="Arial" w:cs="Arial"/>
          <w:sz w:val="22"/>
        </w:rPr>
        <w:t>UV light, occupational agents, diet and weight, alcohol, smoking, infections notably viruses (HPV)</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i/>
          <w:iCs/>
          <w:sz w:val="22"/>
        </w:rPr>
      </w:pPr>
      <w:r w:rsidRPr="005D6081">
        <w:rPr>
          <w:rFonts w:ascii="Arial" w:hAnsi="Arial" w:cs="Arial"/>
          <w:i/>
          <w:iCs/>
          <w:sz w:val="22"/>
        </w:rPr>
        <w:t>“it begins to appear that everything one does to gain a livelihood or for pleasure is fattening, immoral, illegal, or, even worse, oncogenic”</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Genetic factors</w:t>
      </w:r>
    </w:p>
    <w:p w:rsidR="00773CCE" w:rsidRPr="005D6081" w:rsidRDefault="00773CCE" w:rsidP="00773CCE">
      <w:pPr>
        <w:rPr>
          <w:rFonts w:ascii="Arial" w:hAnsi="Arial" w:cs="Arial"/>
          <w:sz w:val="22"/>
        </w:rPr>
      </w:pPr>
      <w:r w:rsidRPr="005D6081">
        <w:rPr>
          <w:rFonts w:ascii="Arial" w:hAnsi="Arial" w:cs="Arial"/>
          <w:sz w:val="22"/>
        </w:rPr>
        <w:t>For a large number of cancers there exist some hereditary predispositions (e.g. lung cancer mortality four times higher in non-smoking relatives of lung cancer patients ct controls)</w:t>
      </w:r>
    </w:p>
    <w:p w:rsidR="00773CCE" w:rsidRPr="005D6081" w:rsidRDefault="00773CCE" w:rsidP="00773CCE">
      <w:pPr>
        <w:rPr>
          <w:rFonts w:ascii="Arial" w:hAnsi="Arial" w:cs="Arial"/>
          <w:b/>
          <w:sz w:val="22"/>
        </w:rPr>
      </w:pPr>
      <w:r w:rsidRPr="005D6081">
        <w:rPr>
          <w:rFonts w:ascii="Arial" w:hAnsi="Arial" w:cs="Arial"/>
          <w:b/>
          <w:sz w:val="22"/>
        </w:rPr>
        <w:t>Hereditary forms of cancer - 3 categories</w:t>
      </w:r>
    </w:p>
    <w:p w:rsidR="00773CCE" w:rsidRPr="005D6081" w:rsidRDefault="00773CCE" w:rsidP="00773CCE">
      <w:pPr>
        <w:rPr>
          <w:rFonts w:ascii="Arial" w:hAnsi="Arial" w:cs="Arial"/>
          <w:sz w:val="22"/>
        </w:rPr>
      </w:pPr>
    </w:p>
    <w:p w:rsidR="00773CCE" w:rsidRPr="005D6081" w:rsidRDefault="00773CCE" w:rsidP="00773CCE">
      <w:pPr>
        <w:ind w:left="720"/>
        <w:rPr>
          <w:rFonts w:ascii="Arial" w:hAnsi="Arial" w:cs="Arial"/>
          <w:b/>
          <w:bCs/>
          <w:sz w:val="22"/>
        </w:rPr>
      </w:pPr>
      <w:r w:rsidRPr="005D6081">
        <w:rPr>
          <w:rFonts w:ascii="Arial" w:hAnsi="Arial" w:cs="Arial"/>
          <w:b/>
          <w:bCs/>
          <w:sz w:val="22"/>
        </w:rPr>
        <w:t>Inherited autosomal dominant cancer syndromes</w:t>
      </w:r>
    </w:p>
    <w:p w:rsidR="00773CCE" w:rsidRPr="005D6081" w:rsidRDefault="00773CCE" w:rsidP="00773CCE">
      <w:pPr>
        <w:ind w:left="1440"/>
        <w:rPr>
          <w:rFonts w:ascii="Arial" w:hAnsi="Arial" w:cs="Arial"/>
          <w:sz w:val="22"/>
        </w:rPr>
      </w:pPr>
      <w:r w:rsidRPr="005D6081">
        <w:rPr>
          <w:rFonts w:ascii="Arial" w:hAnsi="Arial" w:cs="Arial"/>
          <w:sz w:val="22"/>
        </w:rPr>
        <w:t>Familial retinoblastoma</w:t>
      </w:r>
    </w:p>
    <w:p w:rsidR="00773CCE" w:rsidRPr="005D6081" w:rsidRDefault="00773CCE" w:rsidP="00773CCE">
      <w:pPr>
        <w:ind w:left="1440"/>
        <w:rPr>
          <w:rFonts w:ascii="Arial" w:hAnsi="Arial" w:cs="Arial"/>
          <w:sz w:val="22"/>
        </w:rPr>
      </w:pPr>
      <w:r w:rsidRPr="005D6081">
        <w:rPr>
          <w:rFonts w:ascii="Arial" w:hAnsi="Arial" w:cs="Arial"/>
          <w:sz w:val="22"/>
        </w:rPr>
        <w:t>Familial adenomatous polyposis coli</w:t>
      </w:r>
    </w:p>
    <w:p w:rsidR="00773CCE" w:rsidRPr="005D6081" w:rsidRDefault="00773CCE" w:rsidP="00773CCE">
      <w:pPr>
        <w:ind w:left="1440"/>
        <w:rPr>
          <w:rFonts w:ascii="Arial" w:hAnsi="Arial" w:cs="Arial"/>
          <w:sz w:val="22"/>
          <w:lang w:val="da-DK"/>
        </w:rPr>
      </w:pPr>
      <w:r w:rsidRPr="005D6081">
        <w:rPr>
          <w:rFonts w:ascii="Arial" w:hAnsi="Arial" w:cs="Arial"/>
          <w:sz w:val="22"/>
          <w:lang w:val="da-DK"/>
        </w:rPr>
        <w:t xml:space="preserve">MEN </w:t>
      </w:r>
    </w:p>
    <w:p w:rsidR="00773CCE" w:rsidRPr="005D6081" w:rsidRDefault="00773CCE" w:rsidP="00773CCE">
      <w:pPr>
        <w:ind w:left="1440"/>
        <w:rPr>
          <w:rFonts w:ascii="Arial" w:hAnsi="Arial" w:cs="Arial"/>
          <w:sz w:val="22"/>
          <w:lang w:val="da-DK"/>
        </w:rPr>
      </w:pPr>
      <w:r w:rsidRPr="005D6081">
        <w:rPr>
          <w:rFonts w:ascii="Arial" w:hAnsi="Arial" w:cs="Arial"/>
          <w:sz w:val="22"/>
          <w:lang w:val="da-DK"/>
        </w:rPr>
        <w:t>NF 1 and 2</w:t>
      </w:r>
    </w:p>
    <w:p w:rsidR="00773CCE" w:rsidRPr="005D6081" w:rsidRDefault="00773CCE" w:rsidP="00773CCE">
      <w:pPr>
        <w:ind w:left="1440"/>
        <w:rPr>
          <w:rFonts w:ascii="Arial" w:hAnsi="Arial" w:cs="Arial"/>
          <w:sz w:val="22"/>
          <w:lang w:val="da-DK"/>
        </w:rPr>
      </w:pPr>
      <w:r w:rsidRPr="005D6081">
        <w:rPr>
          <w:rFonts w:ascii="Arial" w:hAnsi="Arial" w:cs="Arial"/>
          <w:sz w:val="22"/>
          <w:lang w:val="da-DK"/>
        </w:rPr>
        <w:t>Von Hippel Lindau syndrome</w:t>
      </w:r>
    </w:p>
    <w:p w:rsidR="00773CCE" w:rsidRPr="005D6081" w:rsidRDefault="00773CCE" w:rsidP="00773CCE">
      <w:pPr>
        <w:ind w:left="720"/>
        <w:rPr>
          <w:rFonts w:ascii="Arial" w:hAnsi="Arial" w:cs="Arial"/>
          <w:b/>
          <w:bCs/>
          <w:sz w:val="22"/>
        </w:rPr>
      </w:pPr>
      <w:r w:rsidRPr="005D6081">
        <w:rPr>
          <w:rFonts w:ascii="Arial" w:hAnsi="Arial" w:cs="Arial"/>
          <w:b/>
          <w:bCs/>
          <w:sz w:val="22"/>
        </w:rPr>
        <w:t>Familial cancers</w:t>
      </w:r>
    </w:p>
    <w:p w:rsidR="00773CCE" w:rsidRPr="005D6081" w:rsidRDefault="00773CCE" w:rsidP="00773CCE">
      <w:pPr>
        <w:ind w:left="1440"/>
        <w:rPr>
          <w:rFonts w:ascii="Arial" w:hAnsi="Arial" w:cs="Arial"/>
          <w:sz w:val="22"/>
        </w:rPr>
      </w:pPr>
      <w:r w:rsidRPr="005D6081">
        <w:rPr>
          <w:rFonts w:ascii="Arial" w:hAnsi="Arial" w:cs="Arial"/>
          <w:sz w:val="22"/>
        </w:rPr>
        <w:t>Breast cancer</w:t>
      </w:r>
    </w:p>
    <w:p w:rsidR="00773CCE" w:rsidRPr="005D6081" w:rsidRDefault="00773CCE" w:rsidP="00773CCE">
      <w:pPr>
        <w:ind w:left="1440"/>
        <w:rPr>
          <w:rFonts w:ascii="Arial" w:hAnsi="Arial" w:cs="Arial"/>
          <w:sz w:val="22"/>
        </w:rPr>
      </w:pPr>
      <w:r w:rsidRPr="005D6081">
        <w:rPr>
          <w:rFonts w:ascii="Arial" w:hAnsi="Arial" w:cs="Arial"/>
          <w:sz w:val="22"/>
        </w:rPr>
        <w:t>Ovarian cancer</w:t>
      </w:r>
    </w:p>
    <w:p w:rsidR="00773CCE" w:rsidRPr="005D6081" w:rsidRDefault="00773CCE" w:rsidP="00773CCE">
      <w:pPr>
        <w:ind w:left="1440"/>
        <w:rPr>
          <w:rFonts w:ascii="Arial" w:hAnsi="Arial" w:cs="Arial"/>
          <w:sz w:val="22"/>
        </w:rPr>
      </w:pPr>
      <w:r w:rsidRPr="005D6081">
        <w:rPr>
          <w:rFonts w:ascii="Arial" w:hAnsi="Arial" w:cs="Arial"/>
          <w:sz w:val="22"/>
        </w:rPr>
        <w:t>Colonic cancer</w:t>
      </w:r>
    </w:p>
    <w:p w:rsidR="00773CCE" w:rsidRPr="005D6081" w:rsidRDefault="00773CCE" w:rsidP="00773CCE">
      <w:pPr>
        <w:ind w:left="720"/>
        <w:rPr>
          <w:rFonts w:ascii="Arial" w:hAnsi="Arial" w:cs="Arial"/>
          <w:b/>
          <w:bCs/>
          <w:sz w:val="22"/>
        </w:rPr>
      </w:pPr>
      <w:r w:rsidRPr="005D6081">
        <w:rPr>
          <w:rFonts w:ascii="Arial" w:hAnsi="Arial" w:cs="Arial"/>
          <w:b/>
          <w:bCs/>
          <w:sz w:val="22"/>
        </w:rPr>
        <w:lastRenderedPageBreak/>
        <w:t>Autosomal recessive syndromes of defective DNA repair</w:t>
      </w:r>
    </w:p>
    <w:p w:rsidR="00773CCE" w:rsidRPr="005D6081" w:rsidRDefault="00773CCE" w:rsidP="00773CCE">
      <w:pPr>
        <w:ind w:left="1440"/>
        <w:rPr>
          <w:rFonts w:ascii="Arial" w:hAnsi="Arial" w:cs="Arial"/>
          <w:sz w:val="22"/>
        </w:rPr>
      </w:pPr>
      <w:r w:rsidRPr="005D6081">
        <w:rPr>
          <w:rFonts w:ascii="Arial" w:hAnsi="Arial" w:cs="Arial"/>
          <w:sz w:val="22"/>
        </w:rPr>
        <w:t>Xeroderma pigmentosa</w:t>
      </w:r>
    </w:p>
    <w:p w:rsidR="00773CCE" w:rsidRPr="005D6081" w:rsidRDefault="00773CCE" w:rsidP="00773CCE">
      <w:pPr>
        <w:ind w:left="1440"/>
        <w:rPr>
          <w:rFonts w:ascii="Arial" w:hAnsi="Arial" w:cs="Arial"/>
          <w:sz w:val="22"/>
        </w:rPr>
      </w:pPr>
      <w:r w:rsidRPr="005D6081">
        <w:rPr>
          <w:rFonts w:ascii="Arial" w:hAnsi="Arial" w:cs="Arial"/>
          <w:sz w:val="22"/>
        </w:rPr>
        <w:t>Ataxia telangectasia</w:t>
      </w:r>
    </w:p>
    <w:p w:rsidR="00773CCE" w:rsidRPr="005D6081" w:rsidRDefault="00773CCE" w:rsidP="00773CCE">
      <w:pPr>
        <w:ind w:left="1440"/>
        <w:rPr>
          <w:rFonts w:ascii="Arial" w:hAnsi="Arial" w:cs="Arial"/>
          <w:sz w:val="22"/>
        </w:rPr>
      </w:pPr>
      <w:r w:rsidRPr="005D6081">
        <w:rPr>
          <w:rFonts w:ascii="Arial" w:hAnsi="Arial" w:cs="Arial"/>
          <w:sz w:val="22"/>
        </w:rPr>
        <w:t>Bloom syndrome</w:t>
      </w:r>
    </w:p>
    <w:p w:rsidR="00773CCE" w:rsidRPr="005D6081" w:rsidRDefault="00773CCE" w:rsidP="00773CCE">
      <w:pPr>
        <w:ind w:left="1440"/>
        <w:rPr>
          <w:rFonts w:ascii="Arial" w:hAnsi="Arial" w:cs="Arial"/>
          <w:sz w:val="22"/>
        </w:rPr>
      </w:pPr>
      <w:r w:rsidRPr="005D6081">
        <w:rPr>
          <w:rFonts w:ascii="Arial" w:hAnsi="Arial" w:cs="Arial"/>
          <w:sz w:val="22"/>
        </w:rPr>
        <w:t>Fanconi anaemia</w:t>
      </w:r>
    </w:p>
    <w:p w:rsidR="00773CCE" w:rsidRPr="005D6081" w:rsidRDefault="00773CCE" w:rsidP="00773CCE">
      <w:pPr>
        <w:rPr>
          <w:rFonts w:ascii="Arial" w:hAnsi="Arial" w:cs="Arial"/>
          <w:sz w:val="22"/>
        </w:rPr>
      </w:pPr>
    </w:p>
    <w:p w:rsidR="00773CCE" w:rsidRPr="005D6081" w:rsidRDefault="00773CCE" w:rsidP="00773CCE">
      <w:pPr>
        <w:keepNext/>
        <w:rPr>
          <w:rFonts w:ascii="Arial" w:hAnsi="Arial" w:cs="Arial"/>
          <w:b/>
          <w:sz w:val="22"/>
        </w:rPr>
      </w:pPr>
      <w:r w:rsidRPr="005D6081">
        <w:rPr>
          <w:rFonts w:ascii="Arial" w:hAnsi="Arial" w:cs="Arial"/>
          <w:b/>
          <w:sz w:val="22"/>
        </w:rPr>
        <w:t>Inherited cancer syndromes</w:t>
      </w:r>
    </w:p>
    <w:p w:rsidR="00773CCE" w:rsidRPr="005D6081" w:rsidRDefault="00773CCE" w:rsidP="00D13E8D">
      <w:pPr>
        <w:numPr>
          <w:ilvl w:val="0"/>
          <w:numId w:val="49"/>
        </w:numPr>
        <w:ind w:left="360" w:hanging="360"/>
        <w:rPr>
          <w:rFonts w:ascii="Arial" w:hAnsi="Arial" w:cs="Arial"/>
          <w:sz w:val="22"/>
        </w:rPr>
      </w:pPr>
      <w:r w:rsidRPr="005D6081">
        <w:rPr>
          <w:rFonts w:ascii="Arial" w:hAnsi="Arial" w:cs="Arial"/>
          <w:sz w:val="22"/>
        </w:rPr>
        <w:t>Inheritance of a single mutant gene greatly increases the risk of developing cancer</w:t>
      </w:r>
    </w:p>
    <w:p w:rsidR="00773CCE" w:rsidRPr="005D6081" w:rsidRDefault="00773CCE" w:rsidP="00D13E8D">
      <w:pPr>
        <w:numPr>
          <w:ilvl w:val="0"/>
          <w:numId w:val="49"/>
        </w:numPr>
        <w:ind w:left="360" w:hanging="360"/>
        <w:rPr>
          <w:rFonts w:ascii="Arial" w:hAnsi="Arial" w:cs="Arial"/>
          <w:sz w:val="22"/>
        </w:rPr>
      </w:pPr>
      <w:r w:rsidRPr="005D6081">
        <w:rPr>
          <w:rFonts w:ascii="Arial" w:hAnsi="Arial" w:cs="Arial"/>
          <w:sz w:val="22"/>
        </w:rPr>
        <w:t>Inherited retinoblastoma carriers have a 10,000 fold increased risk of developing retinoblastoma (usually bilateral)</w:t>
      </w:r>
    </w:p>
    <w:p w:rsidR="00773CCE" w:rsidRPr="005D6081" w:rsidRDefault="00773CCE" w:rsidP="00D13E8D">
      <w:pPr>
        <w:numPr>
          <w:ilvl w:val="0"/>
          <w:numId w:val="49"/>
        </w:numPr>
        <w:ind w:left="360" w:hanging="360"/>
        <w:rPr>
          <w:rFonts w:ascii="Arial" w:hAnsi="Arial" w:cs="Arial"/>
          <w:sz w:val="22"/>
        </w:rPr>
      </w:pPr>
      <w:r w:rsidRPr="005D6081">
        <w:rPr>
          <w:rFonts w:ascii="Arial" w:hAnsi="Arial" w:cs="Arial"/>
          <w:sz w:val="22"/>
        </w:rPr>
        <w:t>FAP 100% get colonic carcinoma by age 50</w:t>
      </w:r>
    </w:p>
    <w:p w:rsidR="00773CCE" w:rsidRPr="005D6081" w:rsidRDefault="00773CCE" w:rsidP="00773CCE">
      <w:pPr>
        <w:rPr>
          <w:rFonts w:ascii="Arial" w:hAnsi="Arial" w:cs="Arial"/>
          <w:sz w:val="22"/>
        </w:rPr>
      </w:pPr>
    </w:p>
    <w:p w:rsidR="00773CCE" w:rsidRPr="005D6081" w:rsidRDefault="00773CCE" w:rsidP="00773CCE">
      <w:pPr>
        <w:rPr>
          <w:rFonts w:ascii="Arial" w:hAnsi="Arial" w:cs="Arial"/>
          <w:sz w:val="22"/>
        </w:rPr>
      </w:pPr>
    </w:p>
    <w:p w:rsidR="00773CCE" w:rsidRPr="005D6081" w:rsidRDefault="00773CCE" w:rsidP="00773CCE">
      <w:pPr>
        <w:keepNext/>
        <w:rPr>
          <w:rFonts w:ascii="Arial" w:hAnsi="Arial" w:cs="Arial"/>
          <w:b/>
          <w:sz w:val="22"/>
        </w:rPr>
      </w:pPr>
      <w:r w:rsidRPr="005D6081">
        <w:rPr>
          <w:rFonts w:ascii="Arial" w:hAnsi="Arial" w:cs="Arial"/>
          <w:b/>
          <w:sz w:val="22"/>
        </w:rPr>
        <w:t>The molecular basis of cancer</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The genetic hypothesis of cancer implies that a t</w:t>
      </w:r>
      <w:smartTag w:uri="urn:schemas-microsoft-com:office:smarttags" w:element="PersonName">
        <w:r w:rsidRPr="005D6081">
          <w:rPr>
            <w:rFonts w:ascii="Arial" w:hAnsi="Arial" w:cs="Arial"/>
            <w:sz w:val="22"/>
          </w:rPr>
          <w:t>umo</w:t>
        </w:r>
      </w:smartTag>
      <w:r w:rsidRPr="005D6081">
        <w:rPr>
          <w:rFonts w:ascii="Arial" w:hAnsi="Arial" w:cs="Arial"/>
          <w:sz w:val="22"/>
        </w:rPr>
        <w:t>ur mass results from the monoclonal expansion of a single progenitor cell</w:t>
      </w:r>
    </w:p>
    <w:p w:rsidR="00773CCE" w:rsidRPr="005D6081" w:rsidRDefault="00773CCE" w:rsidP="00D13E8D">
      <w:pPr>
        <w:numPr>
          <w:ilvl w:val="0"/>
          <w:numId w:val="47"/>
        </w:numPr>
        <w:ind w:left="720" w:hanging="360"/>
        <w:rPr>
          <w:rFonts w:ascii="Arial" w:hAnsi="Arial" w:cs="Arial"/>
          <w:sz w:val="22"/>
        </w:rPr>
      </w:pPr>
      <w:r w:rsidRPr="005D6081">
        <w:rPr>
          <w:rFonts w:ascii="Arial" w:hAnsi="Arial" w:cs="Arial"/>
          <w:sz w:val="22"/>
        </w:rPr>
        <w:t>Subsequently additional mutations allow progression and account for heterogeneity</w:t>
      </w:r>
      <w:r w:rsidRPr="005D6081">
        <w:rPr>
          <w:rFonts w:ascii="Arial" w:hAnsi="Arial" w:cs="Arial"/>
          <w:sz w:val="22"/>
        </w:rPr>
        <w:br/>
      </w:r>
    </w:p>
    <w:p w:rsidR="00773CCE" w:rsidRPr="005D6081" w:rsidRDefault="00E01F6E" w:rsidP="00773CCE">
      <w:pPr>
        <w:rPr>
          <w:rFonts w:ascii="Arial" w:hAnsi="Arial" w:cs="Arial"/>
          <w:sz w:val="22"/>
        </w:rPr>
      </w:pPr>
      <w:r w:rsidRPr="00E01F6E">
        <w:rPr>
          <w:rFonts w:ascii="Arial" w:hAnsi="Arial" w:cs="Arial"/>
          <w:sz w:val="22"/>
        </w:rPr>
      </w:r>
      <w:r>
        <w:rPr>
          <w:rFonts w:ascii="Arial" w:hAnsi="Arial" w:cs="Arial"/>
          <w:sz w:val="22"/>
        </w:rPr>
        <w:pict>
          <v:group id="_x0000_s6010" editas="canvas" style="width:324pt;height:233.8pt;mso-position-horizontal-relative:char;mso-position-vertical-relative:line" coordorigin="2470,2370" coordsize="11571,8587">
            <o:lock v:ext="edit" aspectratio="t"/>
            <v:shape id="_x0000_s6011" type="#_x0000_t75" style="position:absolute;left:2470;top:2370;width:11571;height:8587" o:preferrelative="f">
              <v:fill o:detectmouseclick="t"/>
              <v:path o:extrusionok="t" o:connecttype="none"/>
              <o:lock v:ext="edit" text="t"/>
            </v:shape>
            <v:shape id="_x0000_s6012" type="#_x0000_t202" style="position:absolute;left:6070;top:2370;width:2073;height:536;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000000"/>
                        <w:sz w:val="19"/>
                        <w:szCs w:val="40"/>
                      </w:rPr>
                      <w:t>Normal cell</w:t>
                    </w:r>
                  </w:p>
                  <w:p w:rsidR="00887F38" w:rsidRPr="002D6131" w:rsidRDefault="00887F38" w:rsidP="00773CCE">
                    <w:pPr>
                      <w:rPr>
                        <w:rFonts w:ascii="Arial" w:hAnsi="Arial" w:cs="Arial"/>
                        <w:b/>
                        <w:sz w:val="17"/>
                        <w:szCs w:val="22"/>
                      </w:rPr>
                    </w:pPr>
                    <w:r w:rsidRPr="002D6131">
                      <w:rPr>
                        <w:rFonts w:ascii="Arial" w:hAnsi="Arial" w:cs="Arial"/>
                        <w:b/>
                        <w:sz w:val="17"/>
                        <w:szCs w:val="22"/>
                      </w:rPr>
                      <w:t xml:space="preserve">Section from spleen </w:t>
                    </w:r>
                  </w:p>
                </w:txbxContent>
              </v:textbox>
            </v:shape>
            <v:shape id="_x0000_s6013" type="#_x0000_t202" style="position:absolute;left:5970;top:3604;width:8071;height:536"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DNA damage</w:t>
                    </w:r>
                  </w:p>
                </w:txbxContent>
              </v:textbox>
            </v:shape>
            <v:shape id="_x0000_s6014" type="#_x0000_t202" style="position:absolute;left:5570;top:4633;width:3165;height:536;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000000"/>
                        <w:sz w:val="19"/>
                        <w:szCs w:val="40"/>
                      </w:rPr>
                      <w:t>Genetic mutations</w:t>
                    </w:r>
                  </w:p>
                </w:txbxContent>
              </v:textbox>
            </v:shape>
            <v:shape id="_x0000_s6015" type="#_x0000_t202" style="position:absolute;left:2470;top:6176;width:2275;height:947;v-text-anchor:top-baseline" filled="f" fillcolor="#039" stroked="f" strokecolor="white">
              <v:fill color2="black"/>
              <v:shadow color="#369"/>
              <v:textbox inset="1.57481mm,.78739mm,1.57481mm,.78739mm"/>
            </v:shape>
            <v:shape id="_x0000_s6016" type="#_x0000_t202" style="position:absolute;left:5870;top:6073;width:2138;height:947;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 xml:space="preserve">Inhibition </w:t>
                    </w:r>
                  </w:p>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000000"/>
                        <w:sz w:val="19"/>
                        <w:szCs w:val="40"/>
                      </w:rPr>
                      <w:t>of apoptosis</w:t>
                    </w:r>
                  </w:p>
                </w:txbxContent>
              </v:textbox>
            </v:shape>
            <v:shape id="_x0000_s6017" type="#_x0000_t202" style="position:absolute;left:9145;top:6073;width:4225;height:947;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Inactivation of</w:t>
                    </w:r>
                  </w:p>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Cancer suppressor genes</w:t>
                    </w:r>
                  </w:p>
                </w:txbxContent>
              </v:textbox>
            </v:shape>
            <v:shape id="_x0000_s6018" type="#_x0000_t202" style="position:absolute;left:4049;top:8056;width:5978;height:947;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Expression of altered gene products</w:t>
                    </w:r>
                  </w:p>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000000"/>
                        <w:sz w:val="19"/>
                        <w:szCs w:val="40"/>
                      </w:rPr>
                      <w:t>Loss of regulatory gene products</w:t>
                    </w:r>
                  </w:p>
                </w:txbxContent>
              </v:textbox>
            </v:shape>
            <v:shape id="_x0000_s6019" type="#_x0000_t202" style="position:absolute;left:5449;top:10421;width:3494;height:536;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19"/>
                        <w:szCs w:val="40"/>
                      </w:rPr>
                    </w:pPr>
                    <w:r w:rsidRPr="002D6131">
                      <w:rPr>
                        <w:rFonts w:ascii="American Typewriter" w:hAnsi="American Typewriter" w:cs="American Typewriter"/>
                        <w:color w:val="000000"/>
                        <w:sz w:val="19"/>
                        <w:szCs w:val="40"/>
                      </w:rPr>
                      <w:t>Malignant neoplasm</w:t>
                    </w:r>
                  </w:p>
                </w:txbxContent>
              </v:textbox>
            </v:shape>
            <v:line id="_x0000_s6020" style="position:absolute;v-text-anchor:middle" from="6970,2781" to="6970,3399" strokecolor="#369">
              <v:stroke endarrow="block"/>
              <v:shadow color="#369"/>
            </v:line>
            <v:line id="_x0000_s6021" style="position:absolute;v-text-anchor:middle" from="6970,3913" to="6970,4633" strokecolor="#369">
              <v:stroke endarrow="block"/>
              <v:shadow color="#369"/>
            </v:line>
            <v:line id="_x0000_s6022" style="position:absolute;flip:x;v-text-anchor:middle" from="4470,5353" to="5670,6176" strokecolor="#369">
              <v:stroke endarrow="block"/>
              <v:shadow color="#369"/>
            </v:line>
            <v:line id="_x0000_s6023" style="position:absolute;v-text-anchor:middle" from="6970,5250" to="6970,6073" strokecolor="#369">
              <v:stroke endarrow="block"/>
              <v:shadow color="#369"/>
            </v:line>
            <v:line id="_x0000_s6024" style="position:absolute;v-text-anchor:middle" from="8670,5353" to="9670,5970" strokecolor="#369">
              <v:stroke endarrow="block"/>
              <v:shadow color="#369"/>
            </v:line>
            <v:line id="_x0000_s6025" style="position:absolute;v-text-anchor:middle" from="6970,7204" to="6970,7924" strokecolor="#369">
              <v:stroke endarrow="block"/>
              <v:shadow color="#369"/>
            </v:line>
            <v:line id="_x0000_s6026" style="position:absolute;v-text-anchor:middle" from="6970,9159" to="6970,10290" strokecolor="#369">
              <v:stroke endarrow="block"/>
              <v:shadow color="#369"/>
            </v:line>
            <v:line id="_x0000_s6027" style="position:absolute;v-text-anchor:middle" from="3370,7410" to="3970,8439" strokecolor="#369">
              <v:stroke endarrow="block"/>
              <v:shadow color="#369"/>
            </v:line>
            <v:line id="_x0000_s6028" style="position:absolute;flip:x;v-text-anchor:middle" from="10070,7204" to="10870,8542" strokecolor="#369">
              <v:stroke endarrow="block"/>
              <v:shadow color="#369"/>
            </v:line>
            <v:shape id="_x0000_s6029" type="#_x0000_t202" style="position:absolute;left:7849;top:9249;width:2957;height:784;v-text-anchor:top-baseline" filled="f" fillcolor="#039" stroked="f" strokecolor="white">
              <v:fill color2="black"/>
              <v:shadow color="#369"/>
              <v:textbox inset="1.1811mm,.59056mm,1.1811mm,.59056mm"/>
            </v:shape>
            <v:shape id="_x0000_s6030" type="#_x0000_t202" style="position:absolute;left:7849;top:2974;width:2978;height:455;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CE1811"/>
                        <w:sz w:val="15"/>
                        <w:szCs w:val="32"/>
                      </w:rPr>
                      <w:t>Inherited or acquired</w:t>
                    </w:r>
                  </w:p>
                </w:txbxContent>
              </v:textbox>
            </v:shape>
            <v:shape id="_x0000_s6031" style="position:absolute;left:5503;top:2490;width:467;height:1526;v-text-anchor:middle" coordsize="224,712" path="m224,664c144,688,64,712,32,616,,520,,176,32,88v32,-88,160,,192,e" filled="f" fillcolor="#039" strokecolor="#369">
              <v:fill color2="black"/>
              <v:shadow color="#369"/>
              <v:path arrowok="t"/>
            </v:shape>
            <v:shape id="_x0000_s6032" type="#_x0000_t202" style="position:absolute;left:3549;top:3009;width:1894;height:698;v-text-anchor:top-baseline" filled="f" fillcolor="#039" stroked="f" strokecolor="white">
              <v:fill color2="black"/>
              <v:shadow color="#369"/>
              <v:textbox inset="1.1811mm,.59056mm,1.1811mm,.59056mm">
                <w:txbxContent>
                  <w:p w:rsidR="00887F38" w:rsidRPr="002D6131" w:rsidRDefault="00887F38" w:rsidP="00773CCE">
                    <w:pPr>
                      <w:autoSpaceDE w:val="0"/>
                      <w:autoSpaceDN w:val="0"/>
                      <w:adjustRightInd w:val="0"/>
                      <w:rPr>
                        <w:rFonts w:ascii="American Typewriter" w:hAnsi="American Typewriter" w:cs="American Typewriter"/>
                        <w:color w:val="CE1811"/>
                        <w:sz w:val="13"/>
                        <w:szCs w:val="28"/>
                      </w:rPr>
                    </w:pPr>
                    <w:r w:rsidRPr="002D6131">
                      <w:rPr>
                        <w:rFonts w:ascii="American Typewriter" w:hAnsi="American Typewriter" w:cs="American Typewriter"/>
                        <w:color w:val="CE1811"/>
                        <w:sz w:val="13"/>
                        <w:szCs w:val="28"/>
                      </w:rPr>
                      <w:t>Failure of DNA</w:t>
                    </w:r>
                  </w:p>
                  <w:p w:rsidR="00887F38" w:rsidRPr="002D6131" w:rsidRDefault="00887F38" w:rsidP="00773CCE">
                    <w:pPr>
                      <w:autoSpaceDE w:val="0"/>
                      <w:autoSpaceDN w:val="0"/>
                      <w:adjustRightInd w:val="0"/>
                      <w:rPr>
                        <w:rFonts w:ascii="American Typewriter" w:hAnsi="American Typewriter" w:cs="American Typewriter"/>
                        <w:color w:val="000000"/>
                        <w:sz w:val="30"/>
                        <w:szCs w:val="64"/>
                      </w:rPr>
                    </w:pPr>
                    <w:r w:rsidRPr="002D6131">
                      <w:rPr>
                        <w:rFonts w:ascii="American Typewriter" w:hAnsi="American Typewriter" w:cs="American Typewriter"/>
                        <w:color w:val="CE1811"/>
                        <w:sz w:val="13"/>
                        <w:szCs w:val="28"/>
                      </w:rPr>
                      <w:t>repair</w:t>
                    </w:r>
                  </w:p>
                </w:txbxContent>
              </v:textbox>
            </v:shape>
            <w10:wrap type="none"/>
            <w10:anchorlock/>
          </v:group>
        </w:pict>
      </w:r>
    </w:p>
    <w:p w:rsidR="00773CCE" w:rsidRDefault="00773CCE" w:rsidP="00773CCE">
      <w:pPr>
        <w:rPr>
          <w:rFonts w:ascii="Arial" w:hAnsi="Arial" w:cs="Arial"/>
          <w:b/>
          <w:sz w:val="22"/>
        </w:rPr>
      </w:pPr>
    </w:p>
    <w:p w:rsidR="00773CCE" w:rsidRDefault="00773CCE" w:rsidP="00773CCE">
      <w:pPr>
        <w:rPr>
          <w:rFonts w:ascii="Arial" w:hAnsi="Arial" w:cs="Arial"/>
          <w:b/>
          <w:sz w:val="22"/>
        </w:rPr>
      </w:pPr>
    </w:p>
    <w:p w:rsidR="00773CCE" w:rsidRPr="005D6081" w:rsidRDefault="00773CCE" w:rsidP="00773CCE">
      <w:pPr>
        <w:rPr>
          <w:rFonts w:ascii="Arial" w:hAnsi="Arial" w:cs="Arial"/>
          <w:b/>
          <w:sz w:val="22"/>
        </w:rPr>
      </w:pPr>
    </w:p>
    <w:p w:rsidR="00773CCE" w:rsidRPr="005D6081" w:rsidRDefault="00773CCE" w:rsidP="00773CCE">
      <w:pPr>
        <w:rPr>
          <w:rFonts w:ascii="Arial" w:hAnsi="Arial" w:cs="Arial"/>
          <w:b/>
          <w:sz w:val="22"/>
        </w:rPr>
      </w:pPr>
      <w:r w:rsidRPr="005D6081">
        <w:rPr>
          <w:rFonts w:ascii="Arial" w:hAnsi="Arial" w:cs="Arial"/>
          <w:b/>
          <w:sz w:val="22"/>
        </w:rPr>
        <w:t>Targets of genetic damage</w:t>
      </w:r>
    </w:p>
    <w:p w:rsidR="00773CCE" w:rsidRPr="005D6081" w:rsidRDefault="00773CCE" w:rsidP="00773CCE">
      <w:pPr>
        <w:rPr>
          <w:rFonts w:ascii="Arial" w:hAnsi="Arial" w:cs="Arial"/>
          <w:sz w:val="22"/>
        </w:rPr>
      </w:pPr>
      <w:r w:rsidRPr="005D6081">
        <w:rPr>
          <w:rFonts w:ascii="Arial" w:hAnsi="Arial" w:cs="Arial"/>
          <w:sz w:val="22"/>
        </w:rPr>
        <w:t xml:space="preserve">1. Growth promoting genes - </w:t>
      </w:r>
      <w:r w:rsidRPr="005D6081">
        <w:rPr>
          <w:rFonts w:ascii="Arial" w:hAnsi="Arial" w:cs="Arial"/>
          <w:i/>
          <w:iCs/>
          <w:sz w:val="22"/>
        </w:rPr>
        <w:t>Oncogenes</w:t>
      </w:r>
    </w:p>
    <w:p w:rsidR="00773CCE" w:rsidRPr="005D6081" w:rsidRDefault="00773CCE" w:rsidP="00773CCE">
      <w:pPr>
        <w:rPr>
          <w:rFonts w:ascii="Arial" w:hAnsi="Arial" w:cs="Arial"/>
          <w:sz w:val="22"/>
        </w:rPr>
      </w:pPr>
      <w:r w:rsidRPr="005D6081">
        <w:rPr>
          <w:rFonts w:ascii="Arial" w:hAnsi="Arial" w:cs="Arial"/>
          <w:sz w:val="22"/>
        </w:rPr>
        <w:t>2. Growth inhibiting (t</w:t>
      </w:r>
      <w:smartTag w:uri="urn:schemas-microsoft-com:office:smarttags" w:element="PersonName">
        <w:r w:rsidRPr="005D6081">
          <w:rPr>
            <w:rFonts w:ascii="Arial" w:hAnsi="Arial" w:cs="Arial"/>
            <w:sz w:val="22"/>
          </w:rPr>
          <w:t>umo</w:t>
        </w:r>
      </w:smartTag>
      <w:r w:rsidRPr="005D6081">
        <w:rPr>
          <w:rFonts w:ascii="Arial" w:hAnsi="Arial" w:cs="Arial"/>
          <w:sz w:val="22"/>
        </w:rPr>
        <w:t xml:space="preserve">ur suppressor) - </w:t>
      </w:r>
      <w:r w:rsidRPr="005D6081">
        <w:rPr>
          <w:rFonts w:ascii="Arial" w:hAnsi="Arial" w:cs="Arial"/>
          <w:i/>
          <w:iCs/>
          <w:sz w:val="22"/>
        </w:rPr>
        <w:t>Anti-oncogenes</w:t>
      </w:r>
    </w:p>
    <w:p w:rsidR="00773CCE" w:rsidRPr="005D6081" w:rsidRDefault="00773CCE" w:rsidP="00773CCE">
      <w:pPr>
        <w:rPr>
          <w:rFonts w:ascii="Arial" w:hAnsi="Arial" w:cs="Arial"/>
          <w:sz w:val="22"/>
        </w:rPr>
      </w:pPr>
      <w:r w:rsidRPr="005D6081">
        <w:rPr>
          <w:rFonts w:ascii="Arial" w:hAnsi="Arial" w:cs="Arial"/>
          <w:sz w:val="22"/>
        </w:rPr>
        <w:t xml:space="preserve">3. Genes regulating programmed cell death - </w:t>
      </w:r>
      <w:r w:rsidRPr="005D6081">
        <w:rPr>
          <w:rFonts w:ascii="Arial" w:hAnsi="Arial" w:cs="Arial"/>
          <w:i/>
          <w:iCs/>
          <w:sz w:val="22"/>
        </w:rPr>
        <w:t>Apoptosis</w:t>
      </w:r>
    </w:p>
    <w:p w:rsidR="00773CCE" w:rsidRPr="005D6081" w:rsidRDefault="00773CCE" w:rsidP="00773CCE">
      <w:pPr>
        <w:rPr>
          <w:rFonts w:ascii="Arial" w:hAnsi="Arial" w:cs="Arial"/>
          <w:sz w:val="22"/>
        </w:rPr>
      </w:pPr>
      <w:r w:rsidRPr="005D6081">
        <w:rPr>
          <w:rFonts w:ascii="Arial" w:hAnsi="Arial" w:cs="Arial"/>
          <w:i/>
          <w:iCs/>
          <w:sz w:val="22"/>
        </w:rPr>
        <w:t>4. DNA repair genes</w:t>
      </w:r>
    </w:p>
    <w:p w:rsidR="00773CCE" w:rsidRDefault="00773CCE" w:rsidP="00773CCE">
      <w:pPr>
        <w:rPr>
          <w:rFonts w:ascii="Arial" w:hAnsi="Arial" w:cs="Arial"/>
          <w:sz w:val="22"/>
        </w:rPr>
      </w:pPr>
    </w:p>
    <w:p w:rsidR="00773CCE" w:rsidRDefault="00773CCE" w:rsidP="00773CCE">
      <w:pPr>
        <w:rPr>
          <w:rFonts w:ascii="Arial" w:hAnsi="Arial" w:cs="Arial"/>
          <w:sz w:val="22"/>
        </w:rPr>
      </w:pPr>
    </w:p>
    <w:p w:rsidR="00773CCE" w:rsidRPr="005D6081" w:rsidRDefault="00773CCE" w:rsidP="00773CCE">
      <w:pPr>
        <w:rPr>
          <w:rFonts w:ascii="Arial" w:hAnsi="Arial" w:cs="Arial"/>
          <w:sz w:val="22"/>
        </w:rPr>
      </w:pPr>
    </w:p>
    <w:p w:rsidR="00773CCE" w:rsidRPr="005D6081" w:rsidRDefault="00773CCE" w:rsidP="00773CCE">
      <w:pPr>
        <w:rPr>
          <w:rFonts w:ascii="Arial" w:hAnsi="Arial" w:cs="Arial"/>
          <w:b/>
          <w:sz w:val="22"/>
        </w:rPr>
      </w:pPr>
      <w:r w:rsidRPr="005D6081">
        <w:rPr>
          <w:rFonts w:ascii="Arial" w:hAnsi="Arial" w:cs="Arial"/>
          <w:b/>
          <w:sz w:val="22"/>
        </w:rPr>
        <w:t>Oncogenes</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Derived from proto-oncogenes, genes regulating normal cellular growth</w:t>
      </w:r>
      <w:r w:rsidRPr="005D6081">
        <w:rPr>
          <w:rFonts w:ascii="Arial" w:hAnsi="Arial" w:cs="Arial"/>
          <w:sz w:val="22"/>
        </w:rPr>
        <w:br/>
      </w:r>
      <w:r w:rsidRPr="005D6081">
        <w:rPr>
          <w:rFonts w:ascii="Arial" w:hAnsi="Arial" w:cs="Arial"/>
          <w:i/>
          <w:iCs/>
          <w:sz w:val="22"/>
        </w:rPr>
        <w:t>Examples of oncogenes associated with t</w:t>
      </w:r>
      <w:smartTag w:uri="urn:schemas-microsoft-com:office:smarttags" w:element="PersonName">
        <w:r w:rsidRPr="005D6081">
          <w:rPr>
            <w:rFonts w:ascii="Arial" w:hAnsi="Arial" w:cs="Arial"/>
            <w:i/>
            <w:iCs/>
            <w:sz w:val="22"/>
          </w:rPr>
          <w:t>umo</w:t>
        </w:r>
      </w:smartTag>
      <w:r w:rsidRPr="005D6081">
        <w:rPr>
          <w:rFonts w:ascii="Arial" w:hAnsi="Arial" w:cs="Arial"/>
          <w:i/>
          <w:iCs/>
          <w:sz w:val="22"/>
        </w:rPr>
        <w:t>urs</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myc Burkitt lymphoma</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N-myc Neuroblastoma</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 xml:space="preserve">cyclinD1 Mantle cell lymphoma </w:t>
      </w:r>
    </w:p>
    <w:p w:rsidR="00773CCE" w:rsidRDefault="00773CCE" w:rsidP="00773CCE">
      <w:pPr>
        <w:ind w:left="360" w:hanging="360"/>
        <w:rPr>
          <w:rFonts w:ascii="Arial" w:hAnsi="Arial" w:cs="Arial"/>
          <w:b/>
          <w:sz w:val="22"/>
        </w:rPr>
      </w:pPr>
    </w:p>
    <w:p w:rsidR="00773CCE" w:rsidRPr="005D6081" w:rsidRDefault="00773CCE" w:rsidP="00773CCE">
      <w:pPr>
        <w:ind w:left="360" w:hanging="360"/>
        <w:rPr>
          <w:rFonts w:ascii="Arial" w:hAnsi="Arial" w:cs="Arial"/>
          <w:b/>
          <w:sz w:val="22"/>
        </w:rPr>
      </w:pPr>
    </w:p>
    <w:p w:rsidR="00773CCE" w:rsidRPr="005D6081" w:rsidRDefault="00773CCE" w:rsidP="00773CCE">
      <w:pPr>
        <w:keepNext/>
        <w:ind w:left="360" w:hanging="357"/>
        <w:rPr>
          <w:rFonts w:ascii="Arial" w:hAnsi="Arial" w:cs="Arial"/>
          <w:b/>
          <w:sz w:val="22"/>
        </w:rPr>
      </w:pPr>
      <w:r w:rsidRPr="005D6081">
        <w:rPr>
          <w:rFonts w:ascii="Arial" w:hAnsi="Arial" w:cs="Arial"/>
          <w:b/>
          <w:sz w:val="22"/>
        </w:rPr>
        <w:t xml:space="preserve">Cancer </w:t>
      </w:r>
      <w:r>
        <w:rPr>
          <w:rFonts w:ascii="Arial" w:hAnsi="Arial" w:cs="Arial"/>
          <w:b/>
          <w:sz w:val="22"/>
        </w:rPr>
        <w:t xml:space="preserve">(tumour) </w:t>
      </w:r>
      <w:r w:rsidRPr="005D6081">
        <w:rPr>
          <w:rFonts w:ascii="Arial" w:hAnsi="Arial" w:cs="Arial"/>
          <w:b/>
          <w:sz w:val="22"/>
        </w:rPr>
        <w:t>suppressor genes</w:t>
      </w:r>
    </w:p>
    <w:p w:rsidR="00773CCE" w:rsidRPr="005D6081" w:rsidRDefault="00773CCE" w:rsidP="00D13E8D">
      <w:pPr>
        <w:keepNext/>
        <w:numPr>
          <w:ilvl w:val="0"/>
          <w:numId w:val="48"/>
        </w:numPr>
        <w:ind w:left="360" w:hanging="360"/>
        <w:rPr>
          <w:rFonts w:ascii="Arial" w:hAnsi="Arial" w:cs="Arial"/>
          <w:sz w:val="22"/>
        </w:rPr>
      </w:pPr>
      <w:r w:rsidRPr="005D6081">
        <w:rPr>
          <w:rFonts w:ascii="Arial" w:hAnsi="Arial" w:cs="Arial"/>
          <w:sz w:val="22"/>
        </w:rPr>
        <w:t>These genes usually regulate normal cell growth</w:t>
      </w:r>
      <w:r w:rsidRPr="005D6081">
        <w:rPr>
          <w:rFonts w:ascii="Arial" w:hAnsi="Arial" w:cs="Arial"/>
          <w:sz w:val="22"/>
        </w:rPr>
        <w:br/>
        <w:t>Classic example is Rb gene (13q)in genetically inherited retinoblastoma (40%)</w:t>
      </w:r>
    </w:p>
    <w:p w:rsidR="00773CCE" w:rsidRPr="005D6081" w:rsidRDefault="00773CCE" w:rsidP="00773CCE">
      <w:pPr>
        <w:ind w:left="567"/>
        <w:rPr>
          <w:rFonts w:ascii="Arial" w:hAnsi="Arial" w:cs="Arial"/>
          <w:sz w:val="22"/>
        </w:rPr>
      </w:pPr>
      <w:r w:rsidRPr="005D6081">
        <w:rPr>
          <w:rFonts w:ascii="Arial" w:hAnsi="Arial" w:cs="Arial"/>
          <w:sz w:val="22"/>
        </w:rPr>
        <w:t>Development of this t</w:t>
      </w:r>
      <w:smartTag w:uri="urn:schemas-microsoft-com:office:smarttags" w:element="PersonName">
        <w:r w:rsidRPr="005D6081">
          <w:rPr>
            <w:rFonts w:ascii="Arial" w:hAnsi="Arial" w:cs="Arial"/>
            <w:sz w:val="22"/>
          </w:rPr>
          <w:t>umo</w:t>
        </w:r>
      </w:smartTag>
      <w:r w:rsidRPr="005D6081">
        <w:rPr>
          <w:rFonts w:ascii="Arial" w:hAnsi="Arial" w:cs="Arial"/>
          <w:sz w:val="22"/>
        </w:rPr>
        <w:t xml:space="preserve">ur requires “two hits” </w:t>
      </w:r>
      <w:r w:rsidRPr="005D6081">
        <w:rPr>
          <w:rFonts w:ascii="Arial" w:hAnsi="Arial" w:cs="Arial"/>
          <w:sz w:val="22"/>
        </w:rPr>
        <w:br/>
        <w:t xml:space="preserve">i.e. inheritance of a mutated copy of one Rb gene followed by acquisition of damage to the remaining copy, leading to cancer </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p53 (chromosome 17) 50% of all human t</w:t>
      </w:r>
      <w:smartTag w:uri="urn:schemas-microsoft-com:office:smarttags" w:element="PersonName">
        <w:r w:rsidRPr="005D6081">
          <w:rPr>
            <w:rFonts w:ascii="Arial" w:hAnsi="Arial" w:cs="Arial"/>
            <w:sz w:val="22"/>
          </w:rPr>
          <w:t>umo</w:t>
        </w:r>
      </w:smartTag>
      <w:r w:rsidRPr="005D6081">
        <w:rPr>
          <w:rFonts w:ascii="Arial" w:hAnsi="Arial" w:cs="Arial"/>
          <w:sz w:val="22"/>
        </w:rPr>
        <w:t>urs contain mutations in this gene. Its function is to prevent genetically damaged cells from replicating “housekeeper of the genome”</w:t>
      </w:r>
    </w:p>
    <w:p w:rsidR="00773CCE" w:rsidRPr="005D6081" w:rsidRDefault="00773CCE" w:rsidP="00D13E8D">
      <w:pPr>
        <w:numPr>
          <w:ilvl w:val="0"/>
          <w:numId w:val="48"/>
        </w:numPr>
        <w:ind w:left="360" w:hanging="360"/>
        <w:rPr>
          <w:rFonts w:ascii="Arial" w:hAnsi="Arial" w:cs="Arial"/>
          <w:sz w:val="22"/>
        </w:rPr>
      </w:pPr>
      <w:r w:rsidRPr="005D6081">
        <w:rPr>
          <w:rFonts w:ascii="Arial" w:hAnsi="Arial" w:cs="Arial"/>
          <w:sz w:val="22"/>
        </w:rPr>
        <w:t>BRCA-1 and BRCA-2 (chromosome 13q) 5-10% of breast cancer are familial and mutations in one of these genes is present in 80% of those cancers</w:t>
      </w:r>
    </w:p>
    <w:p w:rsidR="00773CCE" w:rsidRDefault="00773CCE" w:rsidP="00773CCE">
      <w:pPr>
        <w:ind w:left="720" w:hanging="360"/>
        <w:rPr>
          <w:rFonts w:ascii="Arial" w:hAnsi="Arial" w:cs="Arial"/>
          <w:sz w:val="22"/>
        </w:rPr>
      </w:pPr>
    </w:p>
    <w:p w:rsidR="00773CCE" w:rsidRPr="005D6081" w:rsidRDefault="00773CCE" w:rsidP="00773CCE">
      <w:pPr>
        <w:ind w:left="720" w:hanging="360"/>
        <w:rPr>
          <w:rFonts w:ascii="Arial" w:hAnsi="Arial" w:cs="Arial"/>
          <w:sz w:val="22"/>
        </w:rPr>
      </w:pPr>
    </w:p>
    <w:p w:rsidR="00773CCE" w:rsidRPr="005D6081" w:rsidRDefault="00773CCE" w:rsidP="00773CCE">
      <w:pPr>
        <w:ind w:left="360" w:hanging="360"/>
        <w:rPr>
          <w:rFonts w:ascii="Arial" w:hAnsi="Arial" w:cs="Arial"/>
          <w:b/>
          <w:sz w:val="22"/>
        </w:rPr>
      </w:pPr>
      <w:r w:rsidRPr="005D6081">
        <w:rPr>
          <w:rFonts w:ascii="Arial" w:hAnsi="Arial" w:cs="Arial"/>
          <w:b/>
          <w:sz w:val="22"/>
        </w:rPr>
        <w:t>Genes regulating apoptosis</w:t>
      </w:r>
    </w:p>
    <w:p w:rsidR="00773CCE" w:rsidRPr="005D6081" w:rsidRDefault="00773CCE" w:rsidP="00D13E8D">
      <w:pPr>
        <w:numPr>
          <w:ilvl w:val="0"/>
          <w:numId w:val="47"/>
        </w:numPr>
        <w:ind w:left="360" w:hanging="360"/>
        <w:rPr>
          <w:rFonts w:ascii="Arial" w:hAnsi="Arial" w:cs="Arial"/>
          <w:sz w:val="22"/>
        </w:rPr>
      </w:pPr>
      <w:r w:rsidRPr="005D6081">
        <w:rPr>
          <w:rFonts w:ascii="Arial" w:hAnsi="Arial" w:cs="Arial"/>
          <w:sz w:val="22"/>
        </w:rPr>
        <w:t>bcl-2 prevents programmed cell death</w:t>
      </w:r>
      <w:r w:rsidRPr="005D6081">
        <w:rPr>
          <w:rFonts w:ascii="Arial" w:hAnsi="Arial" w:cs="Arial"/>
          <w:sz w:val="22"/>
        </w:rPr>
        <w:br/>
        <w:t>overexpression of bcl-2 and prevention of apoptosis results in indolent growth of lymphocytes found in many low grade lymphomas</w:t>
      </w:r>
    </w:p>
    <w:p w:rsidR="00446966" w:rsidRPr="005D6081" w:rsidRDefault="00446966" w:rsidP="00446966">
      <w:pPr>
        <w:rPr>
          <w:rFonts w:ascii="Arial" w:hAnsi="Arial" w:cs="Arial"/>
          <w:b/>
          <w:sz w:val="22"/>
        </w:rPr>
      </w:pPr>
      <w:r w:rsidRPr="005D6081">
        <w:rPr>
          <w:rFonts w:ascii="Arial" w:hAnsi="Arial" w:cs="Arial"/>
          <w:b/>
          <w:sz w:val="22"/>
        </w:rPr>
        <w:t>Carcinogens</w:t>
      </w:r>
    </w:p>
    <w:p w:rsidR="00446966" w:rsidRPr="005D6081" w:rsidRDefault="00446966" w:rsidP="00446966">
      <w:pPr>
        <w:rPr>
          <w:rFonts w:ascii="Arial" w:hAnsi="Arial" w:cs="Arial"/>
          <w:sz w:val="22"/>
        </w:rPr>
      </w:pPr>
      <w:r w:rsidRPr="005D6081">
        <w:rPr>
          <w:rFonts w:ascii="Arial" w:hAnsi="Arial" w:cs="Arial"/>
          <w:sz w:val="22"/>
        </w:rPr>
        <w:t>Agents that cause genetic damage and induce neoplastic transformation of cells</w:t>
      </w:r>
    </w:p>
    <w:p w:rsidR="00446966" w:rsidRPr="005D6081" w:rsidRDefault="00446966" w:rsidP="00446966">
      <w:pPr>
        <w:ind w:left="1440"/>
        <w:rPr>
          <w:rFonts w:ascii="Arial" w:hAnsi="Arial" w:cs="Arial"/>
          <w:sz w:val="22"/>
        </w:rPr>
      </w:pPr>
      <w:r w:rsidRPr="005D6081">
        <w:rPr>
          <w:rFonts w:ascii="Arial" w:hAnsi="Arial" w:cs="Arial"/>
          <w:i/>
          <w:iCs/>
          <w:sz w:val="22"/>
        </w:rPr>
        <w:t>3 categories</w:t>
      </w:r>
    </w:p>
    <w:p w:rsidR="00446966" w:rsidRPr="005D6081" w:rsidRDefault="00446966" w:rsidP="00446966">
      <w:pPr>
        <w:ind w:left="1440"/>
        <w:rPr>
          <w:rFonts w:ascii="Arial" w:hAnsi="Arial" w:cs="Arial"/>
          <w:sz w:val="22"/>
        </w:rPr>
      </w:pPr>
      <w:r w:rsidRPr="005D6081">
        <w:rPr>
          <w:rFonts w:ascii="Arial" w:hAnsi="Arial" w:cs="Arial"/>
          <w:sz w:val="22"/>
        </w:rPr>
        <w:t>Chemicals</w:t>
      </w:r>
    </w:p>
    <w:p w:rsidR="00446966" w:rsidRPr="005D6081" w:rsidRDefault="00446966" w:rsidP="00446966">
      <w:pPr>
        <w:ind w:left="1440"/>
        <w:rPr>
          <w:rFonts w:ascii="Arial" w:hAnsi="Arial" w:cs="Arial"/>
          <w:sz w:val="22"/>
        </w:rPr>
      </w:pPr>
      <w:r w:rsidRPr="005D6081">
        <w:rPr>
          <w:rFonts w:ascii="Arial" w:hAnsi="Arial" w:cs="Arial"/>
          <w:sz w:val="22"/>
        </w:rPr>
        <w:t>Radiation</w:t>
      </w:r>
    </w:p>
    <w:p w:rsidR="00446966" w:rsidRPr="005D6081" w:rsidRDefault="00446966" w:rsidP="00446966">
      <w:pPr>
        <w:ind w:left="1440"/>
        <w:rPr>
          <w:rFonts w:ascii="Arial" w:hAnsi="Arial" w:cs="Arial"/>
          <w:sz w:val="22"/>
        </w:rPr>
      </w:pPr>
      <w:r w:rsidRPr="005D6081">
        <w:rPr>
          <w:rFonts w:ascii="Arial" w:hAnsi="Arial" w:cs="Arial"/>
          <w:sz w:val="22"/>
        </w:rPr>
        <w:t>Microbial agents (mainly viruses)</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b/>
          <w:sz w:val="22"/>
        </w:rPr>
      </w:pPr>
      <w:r w:rsidRPr="005D6081">
        <w:rPr>
          <w:rFonts w:ascii="Arial" w:hAnsi="Arial" w:cs="Arial"/>
          <w:b/>
          <w:sz w:val="22"/>
        </w:rPr>
        <w:t>Chemical carcinogens</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Sir Percival Pott related the incidence of scrotal skin cancer in chimney sweeps to exposure to soot. His recommendation led to a measure which dramatically reduced the incidence (daily bathing!)</w:t>
      </w:r>
    </w:p>
    <w:p w:rsidR="00446966" w:rsidRPr="005D6081" w:rsidRDefault="00446966" w:rsidP="00446966">
      <w:pPr>
        <w:rPr>
          <w:rFonts w:ascii="Arial" w:hAnsi="Arial" w:cs="Arial"/>
          <w:sz w:val="22"/>
        </w:rPr>
      </w:pPr>
    </w:p>
    <w:p w:rsidR="00446966" w:rsidRPr="005D6081" w:rsidRDefault="00446966" w:rsidP="00D13E8D">
      <w:pPr>
        <w:numPr>
          <w:ilvl w:val="0"/>
          <w:numId w:val="49"/>
        </w:numPr>
        <w:ind w:left="360" w:hanging="360"/>
        <w:rPr>
          <w:rFonts w:ascii="Arial" w:hAnsi="Arial" w:cs="Arial"/>
          <w:sz w:val="22"/>
        </w:rPr>
      </w:pPr>
      <w:r w:rsidRPr="005D6081">
        <w:rPr>
          <w:rFonts w:ascii="Arial" w:hAnsi="Arial" w:cs="Arial"/>
          <w:sz w:val="22"/>
        </w:rPr>
        <w:t>Carcinogenesis is a multistep process</w:t>
      </w:r>
    </w:p>
    <w:p w:rsidR="00446966" w:rsidRPr="005D6081" w:rsidRDefault="00446966" w:rsidP="00D13E8D">
      <w:pPr>
        <w:numPr>
          <w:ilvl w:val="0"/>
          <w:numId w:val="49"/>
        </w:numPr>
        <w:ind w:left="360" w:hanging="360"/>
        <w:rPr>
          <w:rFonts w:ascii="Arial" w:hAnsi="Arial" w:cs="Arial"/>
          <w:sz w:val="22"/>
        </w:rPr>
      </w:pPr>
      <w:r w:rsidRPr="005D6081">
        <w:rPr>
          <w:rFonts w:ascii="Arial" w:hAnsi="Arial" w:cs="Arial"/>
          <w:sz w:val="22"/>
        </w:rPr>
        <w:t>Some chemicals are inducers (permanent DNA damage)</w:t>
      </w:r>
    </w:p>
    <w:p w:rsidR="00446966" w:rsidRPr="005D6081" w:rsidRDefault="00446966" w:rsidP="00D13E8D">
      <w:pPr>
        <w:numPr>
          <w:ilvl w:val="0"/>
          <w:numId w:val="49"/>
        </w:numPr>
        <w:ind w:left="360" w:hanging="360"/>
        <w:rPr>
          <w:rFonts w:ascii="Arial" w:hAnsi="Arial" w:cs="Arial"/>
          <w:sz w:val="22"/>
        </w:rPr>
      </w:pPr>
      <w:r w:rsidRPr="005D6081">
        <w:rPr>
          <w:rFonts w:ascii="Arial" w:hAnsi="Arial" w:cs="Arial"/>
          <w:sz w:val="22"/>
        </w:rPr>
        <w:t>Others are promoters (reversible DNA damage)</w:t>
      </w:r>
    </w:p>
    <w:p w:rsidR="00446966" w:rsidRPr="005D6081" w:rsidRDefault="00446966" w:rsidP="00D13E8D">
      <w:pPr>
        <w:numPr>
          <w:ilvl w:val="0"/>
          <w:numId w:val="49"/>
        </w:numPr>
        <w:ind w:left="360" w:hanging="360"/>
        <w:rPr>
          <w:rFonts w:ascii="Arial" w:hAnsi="Arial" w:cs="Arial"/>
          <w:sz w:val="22"/>
        </w:rPr>
      </w:pPr>
      <w:r w:rsidRPr="005D6081">
        <w:rPr>
          <w:rFonts w:ascii="Arial" w:hAnsi="Arial" w:cs="Arial"/>
          <w:sz w:val="22"/>
        </w:rPr>
        <w:t>Neither step alone is sufficient to cause cancer</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Direct acting agents (do not require metabolism for activation)</w:t>
      </w:r>
    </w:p>
    <w:p w:rsidR="00446966" w:rsidRPr="005D6081" w:rsidRDefault="00446966" w:rsidP="00446966">
      <w:pPr>
        <w:ind w:left="720"/>
        <w:rPr>
          <w:rFonts w:ascii="Arial" w:hAnsi="Arial" w:cs="Arial"/>
          <w:sz w:val="22"/>
        </w:rPr>
      </w:pPr>
      <w:r w:rsidRPr="005D6081">
        <w:rPr>
          <w:rFonts w:ascii="Arial" w:hAnsi="Arial" w:cs="Arial"/>
          <w:sz w:val="22"/>
        </w:rPr>
        <w:t>Dimethyl sulphate</w:t>
      </w:r>
    </w:p>
    <w:p w:rsidR="00446966" w:rsidRPr="005D6081" w:rsidRDefault="00446966" w:rsidP="00446966">
      <w:pPr>
        <w:ind w:left="720"/>
        <w:rPr>
          <w:rFonts w:ascii="Arial" w:hAnsi="Arial" w:cs="Arial"/>
          <w:sz w:val="22"/>
        </w:rPr>
      </w:pPr>
      <w:r w:rsidRPr="005D6081">
        <w:rPr>
          <w:rFonts w:ascii="Arial" w:hAnsi="Arial" w:cs="Arial"/>
          <w:sz w:val="22"/>
        </w:rPr>
        <w:t>Diepoxybutane</w:t>
      </w:r>
    </w:p>
    <w:p w:rsidR="00446966" w:rsidRPr="005D6081" w:rsidRDefault="00446966" w:rsidP="00446966">
      <w:pPr>
        <w:ind w:left="720"/>
        <w:rPr>
          <w:rFonts w:ascii="Arial" w:hAnsi="Arial" w:cs="Arial"/>
          <w:sz w:val="22"/>
        </w:rPr>
      </w:pPr>
      <w:r w:rsidRPr="005D6081">
        <w:rPr>
          <w:rFonts w:ascii="Arial" w:hAnsi="Arial" w:cs="Arial"/>
          <w:sz w:val="22"/>
        </w:rPr>
        <w:t>Cyclophosphamide, chlorambucil, nitrosoureas and other anticancer drugs</w:t>
      </w:r>
    </w:p>
    <w:p w:rsidR="00446966" w:rsidRPr="005D6081" w:rsidRDefault="00446966" w:rsidP="00446966">
      <w:pPr>
        <w:rPr>
          <w:rFonts w:ascii="Arial" w:hAnsi="Arial" w:cs="Arial"/>
          <w:sz w:val="22"/>
        </w:rPr>
      </w:pPr>
    </w:p>
    <w:p w:rsidR="00446966" w:rsidRPr="005D6081" w:rsidRDefault="00446966" w:rsidP="00D13E8D">
      <w:pPr>
        <w:numPr>
          <w:ilvl w:val="0"/>
          <w:numId w:val="48"/>
        </w:numPr>
        <w:ind w:left="360" w:hanging="360"/>
        <w:rPr>
          <w:rFonts w:ascii="Arial" w:hAnsi="Arial" w:cs="Arial"/>
          <w:sz w:val="22"/>
        </w:rPr>
      </w:pPr>
      <w:r w:rsidRPr="005D6081">
        <w:rPr>
          <w:rFonts w:ascii="Arial" w:hAnsi="Arial" w:cs="Arial"/>
          <w:sz w:val="22"/>
        </w:rPr>
        <w:t>Procarcinogens which require metabolism for activation</w:t>
      </w:r>
      <w:r w:rsidRPr="005D6081">
        <w:rPr>
          <w:rFonts w:ascii="Arial" w:hAnsi="Arial" w:cs="Arial"/>
          <w:sz w:val="22"/>
        </w:rPr>
        <w:br/>
        <w:t>Beta napthylamine</w:t>
      </w:r>
      <w:r w:rsidRPr="005D6081">
        <w:rPr>
          <w:rFonts w:ascii="Arial" w:hAnsi="Arial" w:cs="Arial"/>
          <w:sz w:val="22"/>
        </w:rPr>
        <w:br/>
        <w:t>Benzidine</w:t>
      </w:r>
      <w:r w:rsidRPr="005D6081">
        <w:rPr>
          <w:rFonts w:ascii="Arial" w:hAnsi="Arial" w:cs="Arial"/>
          <w:sz w:val="22"/>
        </w:rPr>
        <w:br/>
        <w:t>Aflatoxin B1 (grains and peanuts)</w:t>
      </w:r>
      <w:r w:rsidRPr="005D6081">
        <w:rPr>
          <w:rFonts w:ascii="Arial" w:hAnsi="Arial" w:cs="Arial"/>
          <w:sz w:val="22"/>
        </w:rPr>
        <w:br/>
        <w:t>Betel nuts</w:t>
      </w:r>
      <w:r w:rsidRPr="005D6081">
        <w:rPr>
          <w:rFonts w:ascii="Arial" w:hAnsi="Arial" w:cs="Arial"/>
          <w:sz w:val="22"/>
        </w:rPr>
        <w:br/>
        <w:t>Vinyl chloride</w:t>
      </w:r>
      <w:r w:rsidRPr="005D6081">
        <w:rPr>
          <w:rFonts w:ascii="Arial" w:hAnsi="Arial" w:cs="Arial"/>
          <w:sz w:val="22"/>
        </w:rPr>
        <w:br/>
        <w:t>Insecticides, fungicides</w:t>
      </w:r>
    </w:p>
    <w:p w:rsidR="00446966" w:rsidRPr="005D6081" w:rsidRDefault="00446966" w:rsidP="00D13E8D">
      <w:pPr>
        <w:numPr>
          <w:ilvl w:val="0"/>
          <w:numId w:val="48"/>
        </w:numPr>
        <w:ind w:left="360" w:hanging="360"/>
        <w:rPr>
          <w:rFonts w:ascii="Arial" w:hAnsi="Arial" w:cs="Arial"/>
          <w:sz w:val="22"/>
        </w:rPr>
      </w:pPr>
      <w:r w:rsidRPr="005D6081">
        <w:rPr>
          <w:rFonts w:ascii="Arial" w:hAnsi="Arial" w:cs="Arial"/>
          <w:sz w:val="22"/>
        </w:rPr>
        <w:t>Promoters include</w:t>
      </w:r>
      <w:r w:rsidRPr="005D6081">
        <w:rPr>
          <w:rFonts w:ascii="Arial" w:hAnsi="Arial" w:cs="Arial"/>
          <w:sz w:val="22"/>
        </w:rPr>
        <w:br/>
        <w:t>Hormones (e.g. oestrogen)</w:t>
      </w:r>
      <w:r w:rsidRPr="005D6081">
        <w:rPr>
          <w:rFonts w:ascii="Arial" w:hAnsi="Arial" w:cs="Arial"/>
          <w:sz w:val="22"/>
        </w:rPr>
        <w:br/>
        <w:t>Drugs</w:t>
      </w:r>
      <w:r w:rsidRPr="005D6081">
        <w:rPr>
          <w:rFonts w:ascii="Arial" w:hAnsi="Arial" w:cs="Arial"/>
          <w:sz w:val="22"/>
        </w:rPr>
        <w:br/>
        <w:t>Phenols</w:t>
      </w:r>
      <w:r w:rsidRPr="005D6081">
        <w:rPr>
          <w:rFonts w:ascii="Arial" w:hAnsi="Arial" w:cs="Arial"/>
          <w:sz w:val="22"/>
        </w:rPr>
        <w:br/>
        <w:t>Bile salts</w:t>
      </w:r>
      <w:r w:rsidRPr="005D6081">
        <w:rPr>
          <w:rFonts w:ascii="Arial" w:hAnsi="Arial" w:cs="Arial"/>
          <w:sz w:val="22"/>
        </w:rPr>
        <w:br/>
        <w:t>Fat in diet?</w:t>
      </w:r>
    </w:p>
    <w:p w:rsidR="00867E79" w:rsidRDefault="00867E79" w:rsidP="00446966">
      <w:pPr>
        <w:rPr>
          <w:rFonts w:ascii="Arial" w:hAnsi="Arial" w:cs="Arial"/>
          <w:b/>
          <w:sz w:val="22"/>
        </w:rPr>
      </w:pPr>
    </w:p>
    <w:p w:rsidR="00446966" w:rsidRPr="005D6081" w:rsidRDefault="00446966" w:rsidP="00446966">
      <w:pPr>
        <w:rPr>
          <w:rFonts w:ascii="Arial" w:hAnsi="Arial" w:cs="Arial"/>
          <w:b/>
          <w:sz w:val="22"/>
        </w:rPr>
      </w:pPr>
      <w:r w:rsidRPr="005D6081">
        <w:rPr>
          <w:rFonts w:ascii="Arial" w:hAnsi="Arial" w:cs="Arial"/>
          <w:b/>
          <w:sz w:val="22"/>
        </w:rPr>
        <w:lastRenderedPageBreak/>
        <w:t>Radiation</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Ultraviolet (SCC, BCC, MM)</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Ionising electromagnetic i.e. X-rays</w:t>
      </w:r>
      <w:r w:rsidRPr="005D6081">
        <w:rPr>
          <w:rFonts w:ascii="Arial" w:hAnsi="Arial" w:cs="Arial"/>
          <w:sz w:val="22"/>
        </w:rPr>
        <w:br/>
        <w:t>Cause an increase in leukaemia and solid t</w:t>
      </w:r>
      <w:smartTag w:uri="urn:schemas-microsoft-com:office:smarttags" w:element="PersonName">
        <w:r w:rsidRPr="005D6081">
          <w:rPr>
            <w:rFonts w:ascii="Arial" w:hAnsi="Arial" w:cs="Arial"/>
            <w:sz w:val="22"/>
          </w:rPr>
          <w:t>umo</w:t>
        </w:r>
      </w:smartTag>
      <w:r w:rsidRPr="005D6081">
        <w:rPr>
          <w:rFonts w:ascii="Arial" w:hAnsi="Arial" w:cs="Arial"/>
          <w:sz w:val="22"/>
        </w:rPr>
        <w:t>urs</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b/>
          <w:sz w:val="22"/>
        </w:rPr>
      </w:pPr>
      <w:r w:rsidRPr="005D6081">
        <w:rPr>
          <w:rFonts w:ascii="Arial" w:hAnsi="Arial" w:cs="Arial"/>
          <w:b/>
          <w:sz w:val="22"/>
        </w:rPr>
        <w:t>Microbial carcinogens</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DNA oncogenic viruses HPV, EBV, HBV and HHSV8</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RNA viruses HTLV-1</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Bacterial carcinogens; Helicobacter Pylori</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b/>
          <w:sz w:val="22"/>
        </w:rPr>
      </w:pPr>
      <w:r w:rsidRPr="005D6081">
        <w:rPr>
          <w:rFonts w:ascii="Arial" w:hAnsi="Arial" w:cs="Arial"/>
          <w:b/>
          <w:sz w:val="22"/>
        </w:rPr>
        <w:t>Cancer diagnosis</w:t>
      </w:r>
    </w:p>
    <w:p w:rsidR="00446966" w:rsidRPr="005D6081" w:rsidRDefault="00446966" w:rsidP="00446966">
      <w:pPr>
        <w:rPr>
          <w:rFonts w:ascii="Arial" w:hAnsi="Arial" w:cs="Arial"/>
          <w:i/>
          <w:sz w:val="22"/>
        </w:rPr>
      </w:pPr>
      <w:r w:rsidRPr="005D6081">
        <w:rPr>
          <w:rFonts w:ascii="Arial" w:hAnsi="Arial" w:cs="Arial"/>
          <w:i/>
          <w:sz w:val="22"/>
        </w:rPr>
        <w:t>Laboratory methods</w:t>
      </w:r>
    </w:p>
    <w:p w:rsidR="00446966" w:rsidRPr="005D6081" w:rsidRDefault="00446966" w:rsidP="00D13E8D">
      <w:pPr>
        <w:numPr>
          <w:ilvl w:val="0"/>
          <w:numId w:val="63"/>
        </w:numPr>
        <w:ind w:left="360" w:hanging="360"/>
        <w:rPr>
          <w:rFonts w:ascii="Arial" w:hAnsi="Arial" w:cs="Arial"/>
          <w:sz w:val="22"/>
        </w:rPr>
      </w:pPr>
      <w:r w:rsidRPr="005D6081">
        <w:rPr>
          <w:rFonts w:ascii="Arial" w:hAnsi="Arial" w:cs="Arial"/>
          <w:sz w:val="22"/>
        </w:rPr>
        <w:t>Cytology FNA (freehand or USS guided)</w:t>
      </w:r>
    </w:p>
    <w:p w:rsidR="00446966" w:rsidRPr="005D6081" w:rsidRDefault="00446966" w:rsidP="00D13E8D">
      <w:pPr>
        <w:numPr>
          <w:ilvl w:val="0"/>
          <w:numId w:val="63"/>
        </w:numPr>
        <w:ind w:left="360" w:hanging="360"/>
        <w:rPr>
          <w:rFonts w:ascii="Arial" w:hAnsi="Arial" w:cs="Arial"/>
          <w:sz w:val="22"/>
        </w:rPr>
      </w:pPr>
      <w:r w:rsidRPr="005D6081">
        <w:rPr>
          <w:rFonts w:ascii="Arial" w:hAnsi="Arial" w:cs="Arial"/>
          <w:sz w:val="22"/>
        </w:rPr>
        <w:t>Histology (core biopsy, incisional or excisional biopsy)</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i/>
          <w:sz w:val="22"/>
        </w:rPr>
      </w:pPr>
      <w:r w:rsidRPr="005D6081">
        <w:rPr>
          <w:rFonts w:ascii="Arial" w:hAnsi="Arial" w:cs="Arial"/>
          <w:i/>
          <w:sz w:val="22"/>
        </w:rPr>
        <w:t>Additional methods</w:t>
      </w:r>
    </w:p>
    <w:p w:rsidR="00446966" w:rsidRPr="005D6081" w:rsidRDefault="00446966" w:rsidP="00D13E8D">
      <w:pPr>
        <w:numPr>
          <w:ilvl w:val="0"/>
          <w:numId w:val="64"/>
        </w:numPr>
        <w:ind w:left="360" w:hanging="360"/>
        <w:rPr>
          <w:rFonts w:ascii="Arial" w:hAnsi="Arial" w:cs="Arial"/>
          <w:sz w:val="22"/>
        </w:rPr>
      </w:pPr>
      <w:r w:rsidRPr="005D6081">
        <w:rPr>
          <w:rFonts w:ascii="Arial" w:hAnsi="Arial" w:cs="Arial"/>
          <w:sz w:val="22"/>
        </w:rPr>
        <w:t>T</w:t>
      </w:r>
      <w:smartTag w:uri="urn:schemas-microsoft-com:office:smarttags" w:element="PersonName">
        <w:r w:rsidRPr="005D6081">
          <w:rPr>
            <w:rFonts w:ascii="Arial" w:hAnsi="Arial" w:cs="Arial"/>
            <w:sz w:val="22"/>
          </w:rPr>
          <w:t>umo</w:t>
        </w:r>
      </w:smartTag>
      <w:r w:rsidRPr="005D6081">
        <w:rPr>
          <w:rFonts w:ascii="Arial" w:hAnsi="Arial" w:cs="Arial"/>
          <w:sz w:val="22"/>
        </w:rPr>
        <w:t>ur typing</w:t>
      </w:r>
    </w:p>
    <w:p w:rsidR="00446966" w:rsidRPr="005D6081" w:rsidRDefault="00446966" w:rsidP="00D13E8D">
      <w:pPr>
        <w:numPr>
          <w:ilvl w:val="1"/>
          <w:numId w:val="64"/>
        </w:numPr>
        <w:rPr>
          <w:rFonts w:ascii="Arial" w:hAnsi="Arial" w:cs="Arial"/>
          <w:sz w:val="22"/>
        </w:rPr>
      </w:pPr>
      <w:r w:rsidRPr="005D6081">
        <w:rPr>
          <w:rFonts w:ascii="Arial" w:hAnsi="Arial" w:cs="Arial"/>
          <w:sz w:val="22"/>
        </w:rPr>
        <w:t>Immunocyto/histochemistry</w:t>
      </w:r>
    </w:p>
    <w:p w:rsidR="00446966" w:rsidRPr="005D6081" w:rsidRDefault="00446966" w:rsidP="00D13E8D">
      <w:pPr>
        <w:numPr>
          <w:ilvl w:val="1"/>
          <w:numId w:val="64"/>
        </w:numPr>
        <w:rPr>
          <w:rFonts w:ascii="Arial" w:hAnsi="Arial" w:cs="Arial"/>
          <w:sz w:val="22"/>
        </w:rPr>
      </w:pPr>
      <w:r w:rsidRPr="005D6081">
        <w:rPr>
          <w:rFonts w:ascii="Arial" w:hAnsi="Arial" w:cs="Arial"/>
          <w:sz w:val="22"/>
        </w:rPr>
        <w:t>Flow cytometry</w:t>
      </w:r>
    </w:p>
    <w:p w:rsidR="00446966" w:rsidRPr="005D6081" w:rsidRDefault="00446966" w:rsidP="00D13E8D">
      <w:pPr>
        <w:numPr>
          <w:ilvl w:val="1"/>
          <w:numId w:val="64"/>
        </w:numPr>
        <w:rPr>
          <w:rFonts w:ascii="Arial" w:hAnsi="Arial" w:cs="Arial"/>
          <w:sz w:val="22"/>
        </w:rPr>
      </w:pPr>
      <w:r w:rsidRPr="005D6081">
        <w:rPr>
          <w:rFonts w:ascii="Arial" w:hAnsi="Arial" w:cs="Arial"/>
          <w:sz w:val="22"/>
        </w:rPr>
        <w:t>Molecular methods (PCR, FISH)</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b/>
          <w:sz w:val="22"/>
        </w:rPr>
      </w:pPr>
      <w:r w:rsidRPr="005D6081">
        <w:rPr>
          <w:rFonts w:ascii="Arial" w:hAnsi="Arial" w:cs="Arial"/>
          <w:b/>
          <w:sz w:val="22"/>
        </w:rPr>
        <w:t>Clinical effects of t</w:t>
      </w:r>
      <w:smartTag w:uri="urn:schemas-microsoft-com:office:smarttags" w:element="PersonName">
        <w:r w:rsidRPr="005D6081">
          <w:rPr>
            <w:rFonts w:ascii="Arial" w:hAnsi="Arial" w:cs="Arial"/>
            <w:b/>
            <w:sz w:val="22"/>
          </w:rPr>
          <w:t>umo</w:t>
        </w:r>
      </w:smartTag>
      <w:r w:rsidRPr="005D6081">
        <w:rPr>
          <w:rFonts w:ascii="Arial" w:hAnsi="Arial" w:cs="Arial"/>
          <w:b/>
          <w:sz w:val="22"/>
        </w:rPr>
        <w:t>urs</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Both benign and malignant t</w:t>
      </w:r>
      <w:smartTag w:uri="urn:schemas-microsoft-com:office:smarttags" w:element="PersonName">
        <w:r w:rsidRPr="005D6081">
          <w:rPr>
            <w:rFonts w:ascii="Arial" w:hAnsi="Arial" w:cs="Arial"/>
            <w:sz w:val="22"/>
          </w:rPr>
          <w:t>umo</w:t>
        </w:r>
      </w:smartTag>
      <w:r w:rsidRPr="005D6081">
        <w:rPr>
          <w:rFonts w:ascii="Arial" w:hAnsi="Arial" w:cs="Arial"/>
          <w:sz w:val="22"/>
        </w:rPr>
        <w:t>urs affect the host</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Anxiety (breast lumps)</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General (pressure, ulceration, infection, bleeding, hormonal effects)</w:t>
      </w:r>
    </w:p>
    <w:p w:rsidR="00446966" w:rsidRPr="005D6081" w:rsidRDefault="00446966" w:rsidP="00D13E8D">
      <w:pPr>
        <w:numPr>
          <w:ilvl w:val="0"/>
          <w:numId w:val="47"/>
        </w:numPr>
        <w:ind w:left="360" w:hanging="360"/>
        <w:rPr>
          <w:rFonts w:ascii="Arial" w:hAnsi="Arial" w:cs="Arial"/>
          <w:sz w:val="22"/>
        </w:rPr>
      </w:pPr>
      <w:r w:rsidRPr="005D6081">
        <w:rPr>
          <w:rFonts w:ascii="Arial" w:hAnsi="Arial" w:cs="Arial"/>
          <w:sz w:val="22"/>
        </w:rPr>
        <w:t>Metabolic cancer cachexia (increased BMR, reduced fat and muscle bulk) TNF alpha</w:t>
      </w:r>
    </w:p>
    <w:p w:rsidR="00446966" w:rsidRPr="005D6081" w:rsidRDefault="00446966" w:rsidP="00446966">
      <w:pPr>
        <w:rPr>
          <w:rFonts w:ascii="Arial" w:hAnsi="Arial" w:cs="Arial"/>
          <w:sz w:val="22"/>
        </w:rPr>
      </w:pPr>
    </w:p>
    <w:p w:rsidR="00446966" w:rsidRPr="005D6081" w:rsidRDefault="00446966" w:rsidP="00446966">
      <w:pPr>
        <w:rPr>
          <w:rFonts w:ascii="Arial" w:hAnsi="Arial" w:cs="Arial"/>
          <w:sz w:val="22"/>
        </w:rPr>
      </w:pPr>
    </w:p>
    <w:p w:rsidR="00446966" w:rsidRPr="00BC2FB0" w:rsidRDefault="00446966" w:rsidP="00446966">
      <w:pPr>
        <w:rPr>
          <w:rFonts w:ascii="Arial" w:hAnsi="Arial" w:cs="Arial"/>
        </w:rPr>
      </w:pPr>
    </w:p>
    <w:p w:rsidR="00446966" w:rsidRPr="005D6081" w:rsidRDefault="00446966" w:rsidP="00446966">
      <w:pPr>
        <w:rPr>
          <w:szCs w:val="22"/>
        </w:rPr>
      </w:pPr>
    </w:p>
    <w:p w:rsidR="00446966" w:rsidRDefault="00446966" w:rsidP="00446966">
      <w:pPr>
        <w:rPr>
          <w:sz w:val="22"/>
          <w:szCs w:val="22"/>
        </w:rPr>
      </w:pPr>
      <w:r>
        <w:rPr>
          <w:sz w:val="22"/>
          <w:szCs w:val="22"/>
        </w:rPr>
        <w:br w:type="page"/>
      </w:r>
    </w:p>
    <w:p w:rsidR="00867E79" w:rsidRPr="008E70D7" w:rsidRDefault="00867E79" w:rsidP="00867E79">
      <w:pPr>
        <w:rPr>
          <w:szCs w:val="22"/>
        </w:rPr>
      </w:pPr>
      <w:r w:rsidRPr="001F2832">
        <w:rPr>
          <w:rFonts w:ascii="Arial" w:hAnsi="Arial" w:cs="Arial"/>
          <w:b/>
          <w:sz w:val="28"/>
          <w:szCs w:val="22"/>
        </w:rPr>
        <w:lastRenderedPageBreak/>
        <w:t xml:space="preserve">MICROBIOLOGY </w:t>
      </w:r>
      <w:r>
        <w:rPr>
          <w:rFonts w:ascii="Arial" w:hAnsi="Arial" w:cs="Arial"/>
          <w:b/>
          <w:sz w:val="28"/>
          <w:szCs w:val="22"/>
        </w:rPr>
        <w:t>8</w:t>
      </w:r>
    </w:p>
    <w:p w:rsidR="00867E79" w:rsidRPr="001F2832" w:rsidRDefault="00867E79" w:rsidP="00867E79">
      <w:pPr>
        <w:rPr>
          <w:rFonts w:ascii="Arial" w:hAnsi="Arial" w:cs="Arial"/>
          <w:b/>
          <w:sz w:val="28"/>
          <w:szCs w:val="22"/>
        </w:rPr>
      </w:pPr>
      <w:r>
        <w:rPr>
          <w:rFonts w:ascii="Arial" w:hAnsi="Arial" w:cs="Arial"/>
          <w:b/>
          <w:sz w:val="28"/>
          <w:szCs w:val="22"/>
        </w:rPr>
        <w:t>Evolution and emergence of new viruses</w:t>
      </w:r>
    </w:p>
    <w:p w:rsidR="00867E79" w:rsidRDefault="00867E79" w:rsidP="00867E79">
      <w:pPr>
        <w:rPr>
          <w:rFonts w:ascii="Arial" w:hAnsi="Arial" w:cs="Arial"/>
          <w:sz w:val="22"/>
          <w:szCs w:val="22"/>
        </w:rPr>
      </w:pPr>
      <w:r>
        <w:rPr>
          <w:rFonts w:ascii="Arial" w:hAnsi="Arial" w:cs="Arial"/>
          <w:sz w:val="22"/>
          <w:szCs w:val="22"/>
        </w:rPr>
        <w:t>Professor Wendy Barclay</w:t>
      </w:r>
    </w:p>
    <w:p w:rsidR="00867E79" w:rsidRDefault="00867E79">
      <w:pPr>
        <w:rPr>
          <w:rFonts w:ascii="Arial" w:hAnsi="Arial" w:cs="Arial"/>
          <w:b/>
          <w:sz w:val="28"/>
          <w:szCs w:val="28"/>
        </w:rPr>
      </w:pPr>
    </w:p>
    <w:p w:rsidR="00FF6A0C" w:rsidRDefault="00FF6A0C" w:rsidP="00FF6A0C">
      <w:pPr>
        <w:ind w:left="360" w:hanging="360"/>
        <w:rPr>
          <w:rFonts w:ascii="Arial" w:hAnsi="Arial" w:cs="Arial"/>
          <w:b/>
          <w:color w:val="000000"/>
          <w:sz w:val="22"/>
          <w:szCs w:val="22"/>
        </w:rPr>
      </w:pPr>
      <w:r w:rsidRPr="00274DDA">
        <w:rPr>
          <w:rFonts w:ascii="Symbol" w:hAnsi="Symbol"/>
          <w:b/>
          <w:color w:val="000000"/>
          <w:sz w:val="22"/>
          <w:szCs w:val="22"/>
        </w:rPr>
        <w:t></w:t>
      </w:r>
      <w:r w:rsidRPr="00274DDA">
        <w:rPr>
          <w:b/>
          <w:color w:val="000000"/>
          <w:sz w:val="14"/>
          <w:szCs w:val="14"/>
        </w:rPr>
        <w:t>       </w:t>
      </w:r>
      <w:r w:rsidRPr="00274DDA">
        <w:rPr>
          <w:rFonts w:ascii="Arial" w:hAnsi="Arial" w:cs="Arial"/>
          <w:b/>
          <w:color w:val="000000"/>
          <w:sz w:val="22"/>
          <w:szCs w:val="22"/>
        </w:rPr>
        <w:t>Define the terms zoonosis and host range</w:t>
      </w:r>
    </w:p>
    <w:p w:rsidR="00FF6A0C" w:rsidRDefault="00FF6A0C" w:rsidP="00FF6A0C">
      <w:pPr>
        <w:ind w:left="360" w:hanging="360"/>
        <w:rPr>
          <w:rFonts w:ascii="Arial" w:hAnsi="Arial" w:cs="Arial"/>
          <w:color w:val="000000"/>
          <w:sz w:val="22"/>
          <w:szCs w:val="22"/>
        </w:rPr>
      </w:pPr>
    </w:p>
    <w:p w:rsidR="00FF6A0C" w:rsidRDefault="00FF6A0C" w:rsidP="00FF6A0C">
      <w:pPr>
        <w:rPr>
          <w:rFonts w:ascii="Symbol" w:hAnsi="Symbol"/>
          <w:b/>
          <w:color w:val="000000"/>
          <w:sz w:val="22"/>
          <w:szCs w:val="22"/>
        </w:rPr>
      </w:pPr>
      <w:r w:rsidRPr="00047FE1">
        <w:rPr>
          <w:rFonts w:ascii="Arial" w:hAnsi="Arial" w:cs="Arial"/>
          <w:color w:val="000000"/>
          <w:sz w:val="22"/>
          <w:szCs w:val="22"/>
        </w:rPr>
        <w:t xml:space="preserve">New viruses that infect humans often cross over from </w:t>
      </w:r>
      <w:r w:rsidRPr="008776C3">
        <w:rPr>
          <w:rFonts w:ascii="Arial" w:hAnsi="Arial" w:cs="Arial"/>
          <w:b/>
          <w:color w:val="000000"/>
          <w:sz w:val="22"/>
          <w:szCs w:val="22"/>
        </w:rPr>
        <w:t>animal reservoirs</w:t>
      </w:r>
      <w:r w:rsidRPr="00047FE1">
        <w:rPr>
          <w:rFonts w:ascii="Arial" w:hAnsi="Arial" w:cs="Arial"/>
          <w:color w:val="000000"/>
          <w:sz w:val="22"/>
          <w:szCs w:val="22"/>
        </w:rPr>
        <w:t>.</w:t>
      </w:r>
      <w:r>
        <w:rPr>
          <w:rFonts w:ascii="Arial" w:hAnsi="Arial" w:cs="Arial"/>
          <w:color w:val="000000"/>
          <w:sz w:val="22"/>
          <w:szCs w:val="22"/>
        </w:rPr>
        <w:t xml:space="preserve"> The crossing of an animal pathogen into humans is called </w:t>
      </w:r>
      <w:r w:rsidRPr="008776C3">
        <w:rPr>
          <w:rFonts w:ascii="Arial" w:hAnsi="Arial" w:cs="Arial"/>
          <w:b/>
          <w:color w:val="000000"/>
          <w:sz w:val="22"/>
          <w:szCs w:val="22"/>
        </w:rPr>
        <w:t>zoonosis</w:t>
      </w:r>
      <w:r>
        <w:rPr>
          <w:rFonts w:ascii="Arial" w:hAnsi="Arial" w:cs="Arial"/>
          <w:color w:val="000000"/>
          <w:sz w:val="22"/>
          <w:szCs w:val="22"/>
        </w:rPr>
        <w:t xml:space="preserve">.  This does not happen very often because there is a </w:t>
      </w:r>
      <w:r w:rsidRPr="008776C3">
        <w:rPr>
          <w:rFonts w:ascii="Arial" w:hAnsi="Arial" w:cs="Arial"/>
          <w:b/>
          <w:color w:val="000000"/>
          <w:sz w:val="22"/>
          <w:szCs w:val="22"/>
        </w:rPr>
        <w:t>host range barrier</w:t>
      </w:r>
      <w:r>
        <w:rPr>
          <w:rFonts w:ascii="Arial" w:hAnsi="Arial" w:cs="Arial"/>
          <w:color w:val="000000"/>
          <w:sz w:val="22"/>
          <w:szCs w:val="22"/>
        </w:rPr>
        <w:t xml:space="preserve">. This means that most viruses that are adapted to infect animal hosts are compromised in their ability to replicate and spread in humans due to the genetic differences between host factors the virus needs. </w:t>
      </w:r>
      <w:r w:rsidRPr="00047FE1">
        <w:rPr>
          <w:rFonts w:ascii="Arial" w:hAnsi="Arial" w:cs="Arial"/>
          <w:color w:val="000000"/>
          <w:sz w:val="22"/>
          <w:szCs w:val="22"/>
        </w:rPr>
        <w:t xml:space="preserve"> Because humans have no pre-existing immunity to </w:t>
      </w:r>
      <w:r>
        <w:rPr>
          <w:rFonts w:ascii="Arial" w:hAnsi="Arial" w:cs="Arial"/>
          <w:color w:val="000000"/>
          <w:sz w:val="22"/>
          <w:szCs w:val="22"/>
        </w:rPr>
        <w:t>animal</w:t>
      </w:r>
      <w:r w:rsidRPr="00047FE1">
        <w:rPr>
          <w:rFonts w:ascii="Arial" w:hAnsi="Arial" w:cs="Arial"/>
          <w:color w:val="000000"/>
          <w:sz w:val="22"/>
          <w:szCs w:val="22"/>
        </w:rPr>
        <w:t xml:space="preserve"> viruses they can cause devastating outbreaks or </w:t>
      </w:r>
      <w:r w:rsidRPr="008776C3">
        <w:rPr>
          <w:rFonts w:ascii="Arial" w:hAnsi="Arial" w:cs="Arial"/>
          <w:b/>
          <w:color w:val="000000"/>
          <w:sz w:val="22"/>
          <w:szCs w:val="22"/>
        </w:rPr>
        <w:t>pandemics</w:t>
      </w:r>
      <w:r w:rsidRPr="00047FE1">
        <w:rPr>
          <w:rFonts w:ascii="Arial" w:hAnsi="Arial" w:cs="Arial"/>
          <w:color w:val="000000"/>
          <w:sz w:val="22"/>
          <w:szCs w:val="22"/>
        </w:rPr>
        <w:t>.</w:t>
      </w:r>
      <w:r w:rsidRPr="008776C3">
        <w:rPr>
          <w:rFonts w:ascii="Symbol" w:hAnsi="Symbol"/>
          <w:b/>
          <w:color w:val="000000"/>
          <w:sz w:val="22"/>
          <w:szCs w:val="22"/>
        </w:rPr>
        <w:t></w:t>
      </w:r>
    </w:p>
    <w:p w:rsidR="00FF6A0C" w:rsidRDefault="00FF6A0C" w:rsidP="00FF6A0C">
      <w:pPr>
        <w:ind w:left="360" w:hanging="360"/>
        <w:rPr>
          <w:rFonts w:ascii="Symbol" w:hAnsi="Symbol"/>
          <w:b/>
          <w:color w:val="000000"/>
          <w:sz w:val="22"/>
          <w:szCs w:val="22"/>
        </w:rPr>
      </w:pPr>
    </w:p>
    <w:p w:rsidR="00FF6A0C" w:rsidRDefault="00FF6A0C" w:rsidP="00FF6A0C">
      <w:pPr>
        <w:ind w:left="360" w:hanging="360"/>
        <w:rPr>
          <w:rFonts w:ascii="Arial" w:hAnsi="Arial" w:cs="Arial"/>
          <w:b/>
          <w:color w:val="000000"/>
          <w:sz w:val="22"/>
          <w:szCs w:val="22"/>
        </w:rPr>
      </w:pPr>
      <w:r w:rsidRPr="00A625FB">
        <w:rPr>
          <w:rFonts w:ascii="Symbol" w:hAnsi="Symbol"/>
          <w:b/>
          <w:color w:val="000000"/>
          <w:sz w:val="22"/>
          <w:szCs w:val="22"/>
        </w:rPr>
        <w:t></w:t>
      </w:r>
      <w:r w:rsidRPr="00A625FB">
        <w:rPr>
          <w:b/>
          <w:color w:val="000000"/>
          <w:sz w:val="14"/>
          <w:szCs w:val="14"/>
        </w:rPr>
        <w:t>      </w:t>
      </w:r>
      <w:r w:rsidRPr="00A625FB">
        <w:rPr>
          <w:rFonts w:ascii="Arial" w:hAnsi="Arial" w:cs="Arial"/>
          <w:b/>
          <w:color w:val="000000"/>
          <w:sz w:val="22"/>
          <w:szCs w:val="22"/>
        </w:rPr>
        <w:t>Describe how viruses emerge and re-emerge; using named examples including influenza virus antigenic shift and drift, HIV</w:t>
      </w:r>
      <w:r>
        <w:rPr>
          <w:rFonts w:ascii="Arial" w:hAnsi="Arial" w:cs="Arial"/>
          <w:b/>
          <w:color w:val="000000"/>
          <w:sz w:val="22"/>
          <w:szCs w:val="22"/>
        </w:rPr>
        <w:t xml:space="preserve">, West Nile Virus, SARS </w:t>
      </w:r>
      <w:r w:rsidRPr="00A625FB">
        <w:rPr>
          <w:rFonts w:ascii="Arial" w:hAnsi="Arial" w:cs="Arial"/>
          <w:b/>
          <w:color w:val="000000"/>
          <w:sz w:val="22"/>
          <w:szCs w:val="22"/>
        </w:rPr>
        <w:t xml:space="preserve"> and noroviruses </w:t>
      </w:r>
    </w:p>
    <w:p w:rsidR="00FF6A0C" w:rsidRDefault="00FF6A0C" w:rsidP="00FF6A0C">
      <w:pPr>
        <w:ind w:left="360" w:hanging="360"/>
        <w:rPr>
          <w:rFonts w:ascii="Arial" w:hAnsi="Arial" w:cs="Arial"/>
          <w:color w:val="000000"/>
          <w:sz w:val="22"/>
          <w:szCs w:val="22"/>
        </w:rPr>
      </w:pPr>
    </w:p>
    <w:p w:rsidR="00FF6A0C" w:rsidRDefault="00FF6A0C" w:rsidP="00FF6A0C">
      <w:pPr>
        <w:rPr>
          <w:rFonts w:ascii="Arial" w:hAnsi="Arial" w:cs="Arial"/>
          <w:color w:val="000000"/>
          <w:sz w:val="22"/>
          <w:szCs w:val="22"/>
        </w:rPr>
      </w:pPr>
      <w:r w:rsidRPr="00047FE1">
        <w:rPr>
          <w:rFonts w:ascii="Arial" w:hAnsi="Arial" w:cs="Arial"/>
          <w:color w:val="000000"/>
          <w:sz w:val="22"/>
          <w:szCs w:val="22"/>
        </w:rPr>
        <w:t xml:space="preserve">Influenza viruses naturally infect waterfowl such as ducks and geese. </w:t>
      </w:r>
      <w:r>
        <w:rPr>
          <w:rFonts w:ascii="Arial" w:hAnsi="Arial" w:cs="Arial"/>
          <w:color w:val="000000"/>
          <w:sz w:val="22"/>
          <w:szCs w:val="22"/>
        </w:rPr>
        <w:t>M</w:t>
      </w:r>
      <w:r w:rsidRPr="00047FE1">
        <w:rPr>
          <w:rFonts w:ascii="Arial" w:hAnsi="Arial" w:cs="Arial"/>
          <w:color w:val="000000"/>
          <w:sz w:val="22"/>
          <w:szCs w:val="22"/>
        </w:rPr>
        <w:t xml:space="preserve">any different antigenic subtypes of influenza A virus </w:t>
      </w:r>
      <w:r>
        <w:rPr>
          <w:rFonts w:ascii="Arial" w:hAnsi="Arial" w:cs="Arial"/>
          <w:color w:val="000000"/>
          <w:sz w:val="22"/>
          <w:szCs w:val="22"/>
        </w:rPr>
        <w:t>exist in birds.</w:t>
      </w:r>
      <w:r w:rsidRPr="00047FE1">
        <w:rPr>
          <w:rFonts w:ascii="Arial" w:hAnsi="Arial" w:cs="Arial"/>
          <w:color w:val="000000"/>
          <w:sz w:val="22"/>
          <w:szCs w:val="22"/>
        </w:rPr>
        <w:t xml:space="preserve"> Occasionally an avian virus acquires suitable mutations that adapt if for replication and transmission in humans. This results in a pandemic. The new virus spreads rapidly around the world and most often displaces any influenza virus previously </w:t>
      </w:r>
      <w:r>
        <w:rPr>
          <w:rFonts w:ascii="Arial" w:hAnsi="Arial" w:cs="Arial"/>
          <w:color w:val="000000"/>
          <w:sz w:val="22"/>
          <w:szCs w:val="22"/>
        </w:rPr>
        <w:t>circulating.</w:t>
      </w:r>
      <w:r w:rsidRPr="00047FE1">
        <w:rPr>
          <w:rFonts w:ascii="Arial" w:hAnsi="Arial" w:cs="Arial"/>
          <w:color w:val="000000"/>
          <w:sz w:val="22"/>
          <w:szCs w:val="22"/>
        </w:rPr>
        <w:t xml:space="preserve"> This is known as </w:t>
      </w:r>
      <w:r w:rsidRPr="008776C3">
        <w:rPr>
          <w:rFonts w:ascii="Arial" w:hAnsi="Arial" w:cs="Arial"/>
          <w:b/>
          <w:color w:val="000000"/>
          <w:sz w:val="22"/>
          <w:szCs w:val="22"/>
        </w:rPr>
        <w:t>antigenic shift</w:t>
      </w:r>
      <w:r w:rsidRPr="00047FE1">
        <w:rPr>
          <w:rFonts w:ascii="Arial" w:hAnsi="Arial" w:cs="Arial"/>
          <w:color w:val="000000"/>
          <w:sz w:val="22"/>
          <w:szCs w:val="22"/>
        </w:rPr>
        <w:t>.</w:t>
      </w:r>
      <w:r>
        <w:rPr>
          <w:rFonts w:ascii="Arial" w:hAnsi="Arial" w:cs="Arial"/>
          <w:color w:val="000000"/>
          <w:sz w:val="22"/>
          <w:szCs w:val="22"/>
        </w:rPr>
        <w:t xml:space="preserve"> The most obvious way for the avian virus to jump the species barrier and adapt for replication in human hosts is by the process of </w:t>
      </w:r>
      <w:r w:rsidRPr="008776C3">
        <w:rPr>
          <w:rFonts w:ascii="Arial" w:hAnsi="Arial" w:cs="Arial"/>
          <w:b/>
          <w:color w:val="000000"/>
          <w:sz w:val="22"/>
          <w:szCs w:val="22"/>
        </w:rPr>
        <w:t>reassortment</w:t>
      </w:r>
      <w:r>
        <w:rPr>
          <w:rFonts w:ascii="Arial" w:hAnsi="Arial" w:cs="Arial"/>
          <w:color w:val="000000"/>
          <w:sz w:val="22"/>
          <w:szCs w:val="22"/>
        </w:rPr>
        <w:t xml:space="preserve">. This is a special form of recombination between two different viruses that infect the same cell of the same host. New virions that result can contain mixtures of genes from each of the parental viruses. A virus containing genes that allow replication in a human cell but novel HA and NA viral antigens can result in a </w:t>
      </w:r>
      <w:r w:rsidRPr="00D774A9">
        <w:rPr>
          <w:rFonts w:ascii="Arial" w:hAnsi="Arial" w:cs="Arial"/>
          <w:b/>
          <w:color w:val="000000"/>
          <w:sz w:val="22"/>
          <w:szCs w:val="22"/>
        </w:rPr>
        <w:t>pandemic</w:t>
      </w:r>
      <w:r>
        <w:rPr>
          <w:rFonts w:ascii="Arial" w:hAnsi="Arial" w:cs="Arial"/>
          <w:color w:val="000000"/>
          <w:sz w:val="22"/>
          <w:szCs w:val="22"/>
        </w:rPr>
        <w:t>. Influenza pandemics occurred around every 4 decades through the 20</w:t>
      </w:r>
      <w:r w:rsidRPr="00AE3A2A">
        <w:rPr>
          <w:rFonts w:ascii="Arial" w:hAnsi="Arial" w:cs="Arial"/>
          <w:color w:val="000000"/>
          <w:sz w:val="22"/>
          <w:szCs w:val="22"/>
          <w:vertAlign w:val="superscript"/>
        </w:rPr>
        <w:t>th</w:t>
      </w:r>
      <w:r>
        <w:rPr>
          <w:rFonts w:ascii="Arial" w:hAnsi="Arial" w:cs="Arial"/>
          <w:color w:val="000000"/>
          <w:sz w:val="22"/>
          <w:szCs w:val="22"/>
        </w:rPr>
        <w:t xml:space="preserve"> century.</w:t>
      </w:r>
    </w:p>
    <w:p w:rsidR="00FF6A0C" w:rsidRDefault="00FF6A0C" w:rsidP="00FF6A0C">
      <w:pPr>
        <w:ind w:left="360" w:hanging="360"/>
        <w:rPr>
          <w:rFonts w:ascii="Arial" w:hAnsi="Arial" w:cs="Arial"/>
          <w:color w:val="000000"/>
          <w:sz w:val="22"/>
          <w:szCs w:val="22"/>
        </w:rPr>
      </w:pPr>
    </w:p>
    <w:p w:rsidR="00FF6A0C" w:rsidRPr="00047FE1" w:rsidRDefault="00FF6A0C" w:rsidP="00FF6A0C">
      <w:pPr>
        <w:rPr>
          <w:rFonts w:ascii="Arial" w:hAnsi="Arial" w:cs="Arial"/>
          <w:color w:val="000000"/>
          <w:sz w:val="22"/>
          <w:szCs w:val="22"/>
        </w:rPr>
      </w:pPr>
      <w:r>
        <w:rPr>
          <w:rFonts w:ascii="Arial" w:hAnsi="Arial" w:cs="Arial"/>
          <w:color w:val="000000"/>
          <w:sz w:val="22"/>
          <w:szCs w:val="22"/>
        </w:rPr>
        <w:t xml:space="preserve">After an influenza pandemic most people are immune to the new virus because they have made antibodies that can prevent its infectivity. However because of the </w:t>
      </w:r>
      <w:r w:rsidRPr="008776C3">
        <w:rPr>
          <w:rFonts w:ascii="Arial" w:hAnsi="Arial" w:cs="Arial"/>
          <w:b/>
          <w:color w:val="000000"/>
          <w:sz w:val="22"/>
          <w:szCs w:val="22"/>
        </w:rPr>
        <w:t>high mutation rate</w:t>
      </w:r>
      <w:r>
        <w:rPr>
          <w:rFonts w:ascii="Arial" w:hAnsi="Arial" w:cs="Arial"/>
          <w:color w:val="000000"/>
          <w:sz w:val="22"/>
          <w:szCs w:val="22"/>
        </w:rPr>
        <w:t xml:space="preserve"> of an RNA virus, mutants can be readily selected that escape the immunity by altering their epitopes. New viruses derived from the first one emerge. This is the process of </w:t>
      </w:r>
      <w:r w:rsidRPr="008776C3">
        <w:rPr>
          <w:rFonts w:ascii="Arial" w:hAnsi="Arial" w:cs="Arial"/>
          <w:b/>
          <w:color w:val="000000"/>
          <w:sz w:val="22"/>
          <w:szCs w:val="22"/>
        </w:rPr>
        <w:t>antigenic drift</w:t>
      </w:r>
      <w:r>
        <w:rPr>
          <w:rFonts w:ascii="Arial" w:hAnsi="Arial" w:cs="Arial"/>
          <w:color w:val="000000"/>
          <w:sz w:val="22"/>
          <w:szCs w:val="22"/>
        </w:rPr>
        <w:t xml:space="preserve"> and means that we have to update the influenza vaccine every year to keep pace with the evolution of the virus.</w:t>
      </w:r>
    </w:p>
    <w:p w:rsidR="00FF6A0C" w:rsidRDefault="00FF6A0C" w:rsidP="00FF6A0C">
      <w:pPr>
        <w:rPr>
          <w:b/>
          <w:color w:val="000000"/>
        </w:rPr>
      </w:pPr>
    </w:p>
    <w:p w:rsidR="00FF6A0C" w:rsidRDefault="00FF6A0C" w:rsidP="00FF6A0C">
      <w:pPr>
        <w:rPr>
          <w:rFonts w:ascii="Arial" w:hAnsi="Arial" w:cs="Arial"/>
          <w:color w:val="000000"/>
          <w:sz w:val="22"/>
          <w:szCs w:val="22"/>
        </w:rPr>
      </w:pPr>
      <w:r w:rsidRPr="00D774A9">
        <w:rPr>
          <w:rFonts w:ascii="Arial" w:hAnsi="Arial" w:cs="Arial"/>
          <w:b/>
          <w:color w:val="000000"/>
          <w:sz w:val="22"/>
          <w:szCs w:val="22"/>
        </w:rPr>
        <w:t xml:space="preserve">HIV </w:t>
      </w:r>
      <w:r w:rsidRPr="008776C3">
        <w:rPr>
          <w:rFonts w:ascii="Arial" w:hAnsi="Arial" w:cs="Arial"/>
          <w:color w:val="000000"/>
          <w:sz w:val="22"/>
          <w:szCs w:val="22"/>
        </w:rPr>
        <w:t>emerged as a human pathogen in the mid 20</w:t>
      </w:r>
      <w:r w:rsidRPr="008776C3">
        <w:rPr>
          <w:rFonts w:ascii="Arial" w:hAnsi="Arial" w:cs="Arial"/>
          <w:color w:val="000000"/>
          <w:sz w:val="22"/>
          <w:szCs w:val="22"/>
          <w:vertAlign w:val="superscript"/>
        </w:rPr>
        <w:t>th</w:t>
      </w:r>
      <w:r w:rsidRPr="008776C3">
        <w:rPr>
          <w:rFonts w:ascii="Arial" w:hAnsi="Arial" w:cs="Arial"/>
          <w:color w:val="000000"/>
          <w:sz w:val="22"/>
          <w:szCs w:val="22"/>
        </w:rPr>
        <w:t xml:space="preserve"> century. We can see from</w:t>
      </w:r>
      <w:r>
        <w:rPr>
          <w:rFonts w:ascii="Arial" w:hAnsi="Arial" w:cs="Arial"/>
          <w:color w:val="000000"/>
          <w:sz w:val="22"/>
          <w:szCs w:val="22"/>
        </w:rPr>
        <w:t xml:space="preserve"> sequence analysis of related viruses of apes that HIV is derived from a simian retrovirus that was found in chimpanzees. It is believed that the close contact between man and monkey perhaps during the bushmeat trade enabled the virus to jump the species barrier.</w:t>
      </w:r>
    </w:p>
    <w:p w:rsidR="00FF6A0C" w:rsidRDefault="00FF6A0C" w:rsidP="00FF6A0C">
      <w:pPr>
        <w:rPr>
          <w:rFonts w:ascii="Arial" w:hAnsi="Arial" w:cs="Arial"/>
          <w:color w:val="000000"/>
          <w:sz w:val="22"/>
          <w:szCs w:val="22"/>
        </w:rPr>
      </w:pPr>
    </w:p>
    <w:p w:rsidR="00FF6A0C" w:rsidRDefault="00FF6A0C" w:rsidP="00FF6A0C">
      <w:pPr>
        <w:rPr>
          <w:rFonts w:ascii="Arial" w:hAnsi="Arial" w:cs="Arial"/>
          <w:color w:val="000000"/>
          <w:sz w:val="22"/>
          <w:szCs w:val="22"/>
        </w:rPr>
      </w:pPr>
      <w:r w:rsidRPr="00D774A9">
        <w:rPr>
          <w:rFonts w:ascii="Arial" w:hAnsi="Arial" w:cs="Arial"/>
          <w:b/>
          <w:color w:val="000000"/>
          <w:sz w:val="22"/>
          <w:szCs w:val="22"/>
        </w:rPr>
        <w:t>West Nile Virus</w:t>
      </w:r>
      <w:r>
        <w:rPr>
          <w:rFonts w:ascii="Arial" w:hAnsi="Arial" w:cs="Arial"/>
          <w:color w:val="000000"/>
          <w:sz w:val="22"/>
          <w:szCs w:val="22"/>
        </w:rPr>
        <w:t xml:space="preserve"> is an arbovirus that was not seen before 1999 on the American continent. It is not know how the virus crossed from Asia to the Americas. The replication cycle involves infection of mosquitoes and birds are the natural host. The virus has spread across the USA in less than a decade.</w:t>
      </w:r>
    </w:p>
    <w:p w:rsidR="00FF6A0C" w:rsidRDefault="00FF6A0C" w:rsidP="00FF6A0C">
      <w:pPr>
        <w:ind w:left="360" w:hanging="360"/>
        <w:rPr>
          <w:rFonts w:ascii="Arial" w:hAnsi="Arial" w:cs="Arial"/>
          <w:color w:val="000000"/>
          <w:sz w:val="22"/>
          <w:szCs w:val="22"/>
        </w:rPr>
      </w:pPr>
    </w:p>
    <w:p w:rsidR="00FF6A0C" w:rsidRDefault="00FF6A0C" w:rsidP="00FF6A0C">
      <w:pPr>
        <w:rPr>
          <w:rFonts w:ascii="Arial" w:hAnsi="Arial" w:cs="Arial"/>
          <w:color w:val="000000"/>
          <w:sz w:val="22"/>
          <w:szCs w:val="22"/>
        </w:rPr>
      </w:pPr>
      <w:r w:rsidRPr="00D774A9">
        <w:rPr>
          <w:rFonts w:ascii="Arial" w:hAnsi="Arial" w:cs="Arial"/>
          <w:b/>
          <w:color w:val="000000"/>
          <w:sz w:val="22"/>
          <w:szCs w:val="22"/>
        </w:rPr>
        <w:t xml:space="preserve">Noroviruses </w:t>
      </w:r>
      <w:r>
        <w:rPr>
          <w:rFonts w:ascii="Arial" w:hAnsi="Arial" w:cs="Arial"/>
          <w:color w:val="000000"/>
          <w:sz w:val="22"/>
          <w:szCs w:val="22"/>
        </w:rPr>
        <w:t>are small RNA viruses that cause diarrhoea and vomiting. There has been an increase in the incidence of norovirus disease in recent years. A new genotype of virus has emerged that appears to use a new receptor for host cell entry that is particularly widespread in humans.</w:t>
      </w:r>
    </w:p>
    <w:p w:rsidR="00FF6A0C" w:rsidRDefault="00FF6A0C" w:rsidP="00FF6A0C">
      <w:pPr>
        <w:ind w:left="360" w:hanging="360"/>
        <w:rPr>
          <w:rFonts w:ascii="Arial" w:hAnsi="Arial" w:cs="Arial"/>
          <w:color w:val="000000"/>
          <w:sz w:val="22"/>
          <w:szCs w:val="22"/>
        </w:rPr>
      </w:pPr>
    </w:p>
    <w:p w:rsidR="00FF6A0C" w:rsidRPr="00DE1316" w:rsidRDefault="00FF6A0C" w:rsidP="00FF6A0C">
      <w:pPr>
        <w:rPr>
          <w:rFonts w:ascii="Arial" w:hAnsi="Arial" w:cs="Arial"/>
          <w:color w:val="000000"/>
          <w:sz w:val="22"/>
          <w:szCs w:val="22"/>
        </w:rPr>
      </w:pPr>
      <w:r w:rsidRPr="00D774A9">
        <w:rPr>
          <w:rFonts w:ascii="Arial" w:hAnsi="Arial" w:cs="Arial"/>
          <w:b/>
          <w:color w:val="000000"/>
          <w:sz w:val="22"/>
          <w:szCs w:val="22"/>
        </w:rPr>
        <w:t>SARS coronavirus</w:t>
      </w:r>
      <w:r>
        <w:rPr>
          <w:rFonts w:ascii="Arial" w:hAnsi="Arial" w:cs="Arial"/>
          <w:color w:val="000000"/>
          <w:sz w:val="22"/>
          <w:szCs w:val="22"/>
        </w:rPr>
        <w:t xml:space="preserve"> emerged in East Asia in 2003. The virus is normally found in bats. Farmed civet cats were an intermediate host in China for the evolution of a strain of the virus that could attach to a receptor on human cells.</w:t>
      </w:r>
    </w:p>
    <w:p w:rsidR="00FF6A0C" w:rsidRPr="00274DDA" w:rsidRDefault="00FF6A0C" w:rsidP="00FF6A0C">
      <w:pPr>
        <w:ind w:left="360" w:hanging="360"/>
        <w:rPr>
          <w:rFonts w:ascii="Arial" w:hAnsi="Arial" w:cs="Arial"/>
          <w:b/>
          <w:color w:val="000000"/>
          <w:sz w:val="22"/>
          <w:szCs w:val="22"/>
        </w:rPr>
      </w:pPr>
      <w:r w:rsidRPr="00274DDA">
        <w:rPr>
          <w:rFonts w:ascii="Symbol" w:hAnsi="Symbol"/>
          <w:b/>
          <w:color w:val="000000"/>
          <w:sz w:val="22"/>
          <w:szCs w:val="22"/>
        </w:rPr>
        <w:lastRenderedPageBreak/>
        <w:t></w:t>
      </w:r>
      <w:r w:rsidRPr="00274DDA">
        <w:rPr>
          <w:b/>
          <w:color w:val="000000"/>
          <w:sz w:val="14"/>
          <w:szCs w:val="14"/>
        </w:rPr>
        <w:t>       </w:t>
      </w:r>
      <w:r w:rsidRPr="00274DDA">
        <w:rPr>
          <w:rFonts w:ascii="Arial" w:hAnsi="Arial" w:cs="Arial"/>
          <w:b/>
          <w:color w:val="000000"/>
          <w:sz w:val="22"/>
          <w:szCs w:val="22"/>
        </w:rPr>
        <w:t>Understand the principles of the evolution of drug resistant variants of viruses</w:t>
      </w:r>
    </w:p>
    <w:p w:rsidR="00FF6A0C" w:rsidRDefault="00FF6A0C" w:rsidP="00FF6A0C">
      <w:pPr>
        <w:ind w:left="360" w:hanging="360"/>
        <w:rPr>
          <w:color w:val="000000"/>
        </w:rPr>
      </w:pPr>
    </w:p>
    <w:p w:rsidR="00FF6A0C" w:rsidRDefault="00FF6A0C" w:rsidP="00FF6A0C">
      <w:pPr>
        <w:rPr>
          <w:rFonts w:ascii="Arial" w:hAnsi="Arial" w:cs="Arial"/>
          <w:sz w:val="22"/>
          <w:szCs w:val="22"/>
        </w:rPr>
      </w:pPr>
      <w:r>
        <w:rPr>
          <w:rFonts w:ascii="Arial" w:hAnsi="Arial" w:cs="Arial"/>
          <w:sz w:val="22"/>
          <w:szCs w:val="22"/>
        </w:rPr>
        <w:t xml:space="preserve">All viruses have the capacity to evolve rapidly. RNA viruses are particularly prone to generate many errors during their replication because their RNA dependent RNA polymerases lack proof reading activity. Coupled with the high numbers of progeny, this often results in the genomes existing as a </w:t>
      </w:r>
      <w:r w:rsidRPr="00C102A1">
        <w:rPr>
          <w:rFonts w:ascii="Arial" w:hAnsi="Arial" w:cs="Arial"/>
          <w:b/>
          <w:sz w:val="22"/>
          <w:szCs w:val="22"/>
        </w:rPr>
        <w:t>quasispecies</w:t>
      </w:r>
      <w:r>
        <w:rPr>
          <w:rFonts w:ascii="Arial" w:hAnsi="Arial" w:cs="Arial"/>
          <w:sz w:val="22"/>
          <w:szCs w:val="22"/>
        </w:rPr>
        <w:t>. It is likely that single nucleotide changes in the genome occur every time the virus undergoes a round of replication. And if such a mutation leads to a coding change in a target for a drug of antibody then that mutant virus will be fitter than its sister progeny under conditions where the drug is used.</w:t>
      </w:r>
    </w:p>
    <w:p w:rsidR="00FF6A0C" w:rsidRDefault="00FF6A0C" w:rsidP="00FF6A0C">
      <w:pPr>
        <w:rPr>
          <w:rFonts w:ascii="Arial" w:hAnsi="Arial" w:cs="Arial"/>
          <w:sz w:val="22"/>
          <w:szCs w:val="22"/>
        </w:rPr>
      </w:pPr>
      <w:r>
        <w:rPr>
          <w:rFonts w:ascii="Arial" w:hAnsi="Arial" w:cs="Arial"/>
          <w:sz w:val="22"/>
          <w:szCs w:val="22"/>
        </w:rPr>
        <w:t>Drug resistance thus occurs readily in the treated patient. The resistance mutation sometimes confers a fitness cost to the virus and this means the resistant virus is unlikely to spread beyond the treated patient. If there is no fitness cost then the drug resistant virus can predominate and render use of the drug redundant.</w:t>
      </w:r>
    </w:p>
    <w:p w:rsidR="00FF6A0C" w:rsidRDefault="00FF6A0C" w:rsidP="00FF6A0C">
      <w:pPr>
        <w:rPr>
          <w:rFonts w:ascii="Arial" w:hAnsi="Arial" w:cs="Arial"/>
          <w:sz w:val="22"/>
          <w:szCs w:val="22"/>
        </w:rPr>
      </w:pPr>
    </w:p>
    <w:p w:rsidR="00FF6A0C" w:rsidRPr="00756328" w:rsidRDefault="00FF6A0C" w:rsidP="00FF6A0C">
      <w:pPr>
        <w:rPr>
          <w:rFonts w:ascii="Arial" w:hAnsi="Arial" w:cs="Arial"/>
          <w:sz w:val="22"/>
          <w:szCs w:val="22"/>
        </w:rPr>
      </w:pPr>
      <w:r w:rsidRPr="00925442">
        <w:rPr>
          <w:rFonts w:ascii="Arial" w:hAnsi="Arial" w:cs="Arial"/>
          <w:noProof/>
          <w:sz w:val="22"/>
          <w:szCs w:val="22"/>
          <w:lang w:val="en-GB" w:eastAsia="zh-CN"/>
        </w:rPr>
        <w:drawing>
          <wp:inline distT="0" distB="0" distL="0" distR="0">
            <wp:extent cx="4195141" cy="1876507"/>
            <wp:effectExtent l="19050" t="0" r="0" b="0"/>
            <wp:docPr id="18" name="Picture 1" descr="0798bartlett_puffs"/>
            <wp:cNvGraphicFramePr/>
            <a:graphic xmlns:a="http://schemas.openxmlformats.org/drawingml/2006/main">
              <a:graphicData uri="http://schemas.openxmlformats.org/drawingml/2006/picture">
                <pic:pic xmlns:pic="http://schemas.openxmlformats.org/drawingml/2006/picture">
                  <pic:nvPicPr>
                    <pic:cNvPr id="38914" name="Picture 3" descr="0798bartlett_puffs"/>
                    <pic:cNvPicPr>
                      <a:picLocks noChangeAspect="1" noChangeArrowheads="1"/>
                    </pic:cNvPicPr>
                  </pic:nvPicPr>
                  <pic:blipFill>
                    <a:blip r:embed="rId71" cstate="print"/>
                    <a:srcRect/>
                    <a:stretch>
                      <a:fillRect/>
                    </a:stretch>
                  </pic:blipFill>
                  <pic:spPr bwMode="auto">
                    <a:xfrm>
                      <a:off x="0" y="0"/>
                      <a:ext cx="4194442" cy="1876194"/>
                    </a:xfrm>
                    <a:prstGeom prst="rect">
                      <a:avLst/>
                    </a:prstGeom>
                    <a:noFill/>
                    <a:ln w="9525">
                      <a:noFill/>
                      <a:miter lim="800000"/>
                      <a:headEnd/>
                      <a:tailEnd/>
                    </a:ln>
                  </pic:spPr>
                </pic:pic>
              </a:graphicData>
            </a:graphic>
          </wp:inline>
        </w:drawing>
      </w:r>
    </w:p>
    <w:p w:rsidR="00867E79" w:rsidRDefault="00867E79">
      <w:pPr>
        <w:rPr>
          <w:rFonts w:ascii="Arial" w:hAnsi="Arial" w:cs="Arial"/>
          <w:b/>
          <w:sz w:val="28"/>
          <w:szCs w:val="28"/>
        </w:rPr>
      </w:pPr>
      <w:r>
        <w:rPr>
          <w:rFonts w:ascii="Arial" w:hAnsi="Arial" w:cs="Arial"/>
          <w:b/>
          <w:sz w:val="28"/>
          <w:szCs w:val="28"/>
        </w:rPr>
        <w:br w:type="page"/>
      </w:r>
    </w:p>
    <w:p w:rsidR="00446966" w:rsidRPr="009804A3" w:rsidRDefault="00446966" w:rsidP="00446966">
      <w:pPr>
        <w:rPr>
          <w:rFonts w:ascii="Arial" w:hAnsi="Arial" w:cs="Arial"/>
          <w:b/>
          <w:sz w:val="28"/>
          <w:szCs w:val="28"/>
        </w:rPr>
      </w:pPr>
      <w:r w:rsidRPr="009804A3">
        <w:rPr>
          <w:rFonts w:ascii="Arial" w:hAnsi="Arial" w:cs="Arial"/>
          <w:b/>
          <w:sz w:val="28"/>
          <w:szCs w:val="28"/>
        </w:rPr>
        <w:lastRenderedPageBreak/>
        <w:t xml:space="preserve">MICROBIOLOGY </w:t>
      </w:r>
      <w:r>
        <w:rPr>
          <w:rFonts w:ascii="Arial" w:hAnsi="Arial" w:cs="Arial"/>
          <w:b/>
          <w:sz w:val="28"/>
          <w:szCs w:val="28"/>
        </w:rPr>
        <w:t>9</w:t>
      </w:r>
      <w:r w:rsidRPr="009804A3">
        <w:rPr>
          <w:rFonts w:ascii="Arial" w:hAnsi="Arial" w:cs="Arial"/>
          <w:b/>
          <w:sz w:val="28"/>
          <w:szCs w:val="28"/>
        </w:rPr>
        <w:t xml:space="preserve"> </w:t>
      </w:r>
    </w:p>
    <w:p w:rsidR="00446966" w:rsidRPr="009804A3" w:rsidRDefault="00446966" w:rsidP="00446966">
      <w:pPr>
        <w:rPr>
          <w:rFonts w:ascii="Arial" w:hAnsi="Arial" w:cs="Arial"/>
          <w:sz w:val="28"/>
          <w:szCs w:val="28"/>
        </w:rPr>
      </w:pPr>
      <w:r w:rsidRPr="009804A3">
        <w:rPr>
          <w:rFonts w:ascii="Arial" w:hAnsi="Arial" w:cs="Arial"/>
          <w:b/>
          <w:sz w:val="28"/>
          <w:szCs w:val="28"/>
        </w:rPr>
        <w:t xml:space="preserve">Defence and vaccination against bacteria </w:t>
      </w:r>
    </w:p>
    <w:p w:rsidR="00751D3F" w:rsidRDefault="00446966" w:rsidP="00446966">
      <w:pPr>
        <w:rPr>
          <w:rFonts w:ascii="Arial" w:hAnsi="Arial" w:cs="Arial"/>
          <w:b/>
        </w:rPr>
      </w:pPr>
      <w:r>
        <w:rPr>
          <w:rFonts w:ascii="Arial" w:hAnsi="Arial" w:cs="Arial"/>
          <w:b/>
        </w:rPr>
        <w:t xml:space="preserve">Professor Ian Feavers </w:t>
      </w:r>
    </w:p>
    <w:p w:rsidR="00446966" w:rsidRDefault="005823E2" w:rsidP="00446966">
      <w:pPr>
        <w:rPr>
          <w:rFonts w:ascii="Arial" w:hAnsi="Arial" w:cs="Arial"/>
        </w:rPr>
      </w:pPr>
      <w:r>
        <w:t>ian</w:t>
      </w:r>
      <w:r w:rsidR="00751D3F">
        <w:t>.Feavers@nibsc.hpa.org.uk</w:t>
      </w:r>
    </w:p>
    <w:p w:rsidR="00446966" w:rsidRDefault="00446966" w:rsidP="00446966">
      <w:pPr>
        <w:rPr>
          <w:rFonts w:ascii="Arial" w:hAnsi="Arial" w:cs="Arial"/>
        </w:rPr>
      </w:pPr>
    </w:p>
    <w:p w:rsidR="00446966" w:rsidRDefault="00446966" w:rsidP="00446966">
      <w:pPr>
        <w:ind w:right="16"/>
        <w:rPr>
          <w:rFonts w:ascii="Arial" w:hAnsi="Arial" w:cs="Arial"/>
          <w:i/>
        </w:rPr>
      </w:pPr>
      <w:r>
        <w:rPr>
          <w:rFonts w:ascii="Arial" w:hAnsi="Arial" w:cs="Arial"/>
          <w:i/>
        </w:rPr>
        <w:t>Learning objectives</w:t>
      </w: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List the major non-immune host mechanisms</w:t>
      </w:r>
    </w:p>
    <w:p w:rsidR="00446966" w:rsidRPr="0079016C" w:rsidRDefault="00446966" w:rsidP="00446966">
      <w:pPr>
        <w:tabs>
          <w:tab w:val="num" w:pos="567"/>
        </w:tabs>
        <w:ind w:left="567" w:hanging="567"/>
        <w:rPr>
          <w:rFonts w:ascii="Arial" w:hAnsi="Arial" w:cs="Arial"/>
          <w:sz w:val="22"/>
          <w:szCs w:val="22"/>
        </w:rPr>
      </w:pP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List the components of the innate immune system and major antimicrobial mechanisms</w:t>
      </w:r>
    </w:p>
    <w:p w:rsidR="00446966" w:rsidRPr="0079016C" w:rsidRDefault="00446966" w:rsidP="00446966">
      <w:pPr>
        <w:tabs>
          <w:tab w:val="num" w:pos="567"/>
        </w:tabs>
        <w:ind w:left="567" w:hanging="567"/>
        <w:rPr>
          <w:rFonts w:ascii="Arial" w:hAnsi="Arial" w:cs="Arial"/>
          <w:sz w:val="22"/>
          <w:szCs w:val="22"/>
        </w:rPr>
      </w:pP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Explain how an adaptive immune response is involve in defence against bacterial pathogens</w:t>
      </w:r>
    </w:p>
    <w:p w:rsidR="00446966" w:rsidRPr="0079016C" w:rsidRDefault="00446966" w:rsidP="00446966">
      <w:pPr>
        <w:tabs>
          <w:tab w:val="num" w:pos="567"/>
        </w:tabs>
        <w:ind w:left="567" w:hanging="567"/>
        <w:rPr>
          <w:rFonts w:ascii="Arial" w:hAnsi="Arial" w:cs="Arial"/>
          <w:sz w:val="22"/>
          <w:szCs w:val="22"/>
        </w:rPr>
      </w:pP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Describe how infectious agents avoid host defences</w:t>
      </w:r>
    </w:p>
    <w:p w:rsidR="00446966" w:rsidRPr="0079016C" w:rsidRDefault="00446966" w:rsidP="00446966">
      <w:pPr>
        <w:tabs>
          <w:tab w:val="num" w:pos="567"/>
        </w:tabs>
        <w:ind w:left="567" w:hanging="567"/>
        <w:rPr>
          <w:rFonts w:ascii="Arial" w:hAnsi="Arial" w:cs="Arial"/>
          <w:sz w:val="22"/>
          <w:szCs w:val="22"/>
        </w:rPr>
      </w:pP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Explain the difference between active and passive immunisation</w:t>
      </w:r>
    </w:p>
    <w:p w:rsidR="00446966" w:rsidRPr="0079016C" w:rsidRDefault="00446966" w:rsidP="00446966">
      <w:pPr>
        <w:tabs>
          <w:tab w:val="num" w:pos="567"/>
        </w:tabs>
        <w:ind w:left="567" w:hanging="567"/>
        <w:rPr>
          <w:rFonts w:ascii="Arial" w:hAnsi="Arial" w:cs="Arial"/>
          <w:sz w:val="22"/>
          <w:szCs w:val="22"/>
        </w:rPr>
      </w:pPr>
    </w:p>
    <w:p w:rsidR="00446966" w:rsidRPr="0079016C" w:rsidRDefault="00446966" w:rsidP="00D13E8D">
      <w:pPr>
        <w:numPr>
          <w:ilvl w:val="0"/>
          <w:numId w:val="66"/>
        </w:numPr>
        <w:tabs>
          <w:tab w:val="num" w:pos="567"/>
        </w:tabs>
        <w:ind w:left="567" w:hanging="567"/>
        <w:rPr>
          <w:rFonts w:ascii="Arial" w:hAnsi="Arial" w:cs="Arial"/>
          <w:sz w:val="22"/>
          <w:szCs w:val="22"/>
        </w:rPr>
      </w:pPr>
      <w:r w:rsidRPr="0079016C">
        <w:rPr>
          <w:rFonts w:ascii="Arial" w:hAnsi="Arial" w:cs="Arial"/>
          <w:sz w:val="22"/>
          <w:szCs w:val="22"/>
        </w:rPr>
        <w:t xml:space="preserve">Give examples of the different types of vaccine presently available and how they are used. </w:t>
      </w:r>
    </w:p>
    <w:p w:rsidR="00446966" w:rsidRDefault="00446966" w:rsidP="00446966">
      <w:pPr>
        <w:rPr>
          <w:rFonts w:ascii="Arial" w:hAnsi="Arial" w:cs="Arial"/>
          <w:b/>
        </w:rPr>
      </w:pPr>
    </w:p>
    <w:p w:rsidR="00446966" w:rsidRDefault="00446966" w:rsidP="00446966">
      <w:pPr>
        <w:rPr>
          <w:rFonts w:ascii="Arial" w:hAnsi="Arial" w:cs="Arial"/>
          <w:color w:val="000000"/>
        </w:rPr>
      </w:pPr>
    </w:p>
    <w:p w:rsidR="00446966" w:rsidRPr="00EF6119" w:rsidRDefault="00446966" w:rsidP="00446966">
      <w:pPr>
        <w:pStyle w:val="Heading1"/>
        <w:jc w:val="left"/>
        <w:rPr>
          <w:rFonts w:ascii="Arial" w:hAnsi="Arial" w:cs="Arial"/>
          <w:sz w:val="24"/>
        </w:rPr>
      </w:pPr>
      <w:r w:rsidRPr="00EF6119">
        <w:rPr>
          <w:rFonts w:ascii="Arial" w:hAnsi="Arial" w:cs="Arial"/>
          <w:sz w:val="24"/>
        </w:rPr>
        <w:t>Non-Immune Mechanisms of Host Defence</w:t>
      </w:r>
    </w:p>
    <w:p w:rsidR="00446966" w:rsidRPr="0079016C" w:rsidRDefault="00446966" w:rsidP="00D13E8D">
      <w:pPr>
        <w:numPr>
          <w:ilvl w:val="0"/>
          <w:numId w:val="67"/>
        </w:numPr>
        <w:ind w:left="0" w:firstLine="0"/>
        <w:rPr>
          <w:rFonts w:ascii="Arial" w:hAnsi="Arial" w:cs="Arial"/>
          <w:color w:val="000000"/>
          <w:sz w:val="22"/>
          <w:szCs w:val="22"/>
        </w:rPr>
      </w:pPr>
      <w:r w:rsidRPr="0079016C">
        <w:rPr>
          <w:rFonts w:ascii="Arial" w:hAnsi="Arial" w:cs="Arial"/>
          <w:color w:val="000000"/>
          <w:sz w:val="22"/>
          <w:szCs w:val="22"/>
        </w:rPr>
        <w:t>the skin provides a natural physical barrier to bacterial infection</w:t>
      </w:r>
    </w:p>
    <w:p w:rsidR="00446966" w:rsidRPr="0079016C" w:rsidRDefault="00446966" w:rsidP="00D13E8D">
      <w:pPr>
        <w:numPr>
          <w:ilvl w:val="1"/>
          <w:numId w:val="67"/>
        </w:numPr>
        <w:tabs>
          <w:tab w:val="num" w:pos="390"/>
        </w:tabs>
        <w:ind w:left="0" w:firstLine="0"/>
        <w:rPr>
          <w:rFonts w:ascii="Arial" w:hAnsi="Arial" w:cs="Arial"/>
          <w:color w:val="000000"/>
          <w:sz w:val="22"/>
          <w:szCs w:val="22"/>
        </w:rPr>
      </w:pPr>
      <w:r w:rsidRPr="0079016C">
        <w:rPr>
          <w:rFonts w:ascii="Arial" w:hAnsi="Arial" w:cs="Arial"/>
          <w:color w:val="000000"/>
          <w:sz w:val="22"/>
          <w:szCs w:val="22"/>
        </w:rPr>
        <w:t>low pH and antibacterial secretions make it a difficult surface to colonise</w:t>
      </w:r>
    </w:p>
    <w:p w:rsidR="00446966" w:rsidRPr="0079016C" w:rsidRDefault="00446966" w:rsidP="00D13E8D">
      <w:pPr>
        <w:numPr>
          <w:ilvl w:val="1"/>
          <w:numId w:val="67"/>
        </w:numPr>
        <w:tabs>
          <w:tab w:val="num" w:pos="390"/>
        </w:tabs>
        <w:ind w:left="0" w:firstLine="0"/>
        <w:rPr>
          <w:rFonts w:ascii="Arial" w:hAnsi="Arial" w:cs="Arial"/>
          <w:color w:val="000000"/>
          <w:sz w:val="22"/>
          <w:szCs w:val="22"/>
        </w:rPr>
      </w:pPr>
      <w:r w:rsidRPr="0079016C">
        <w:rPr>
          <w:rFonts w:ascii="Arial" w:hAnsi="Arial" w:cs="Arial"/>
          <w:color w:val="000000"/>
          <w:sz w:val="22"/>
          <w:szCs w:val="22"/>
        </w:rPr>
        <w:t>we can strengthen this significantly by routine application of soap and water</w:t>
      </w:r>
    </w:p>
    <w:p w:rsidR="00446966" w:rsidRPr="0079016C" w:rsidRDefault="00446966" w:rsidP="00D13E8D">
      <w:pPr>
        <w:numPr>
          <w:ilvl w:val="0"/>
          <w:numId w:val="67"/>
        </w:numPr>
        <w:ind w:left="0" w:firstLine="0"/>
        <w:rPr>
          <w:rFonts w:ascii="Arial" w:hAnsi="Arial" w:cs="Arial"/>
          <w:color w:val="000000"/>
          <w:sz w:val="22"/>
          <w:szCs w:val="22"/>
        </w:rPr>
      </w:pPr>
      <w:r w:rsidRPr="0079016C">
        <w:rPr>
          <w:rFonts w:ascii="Arial" w:hAnsi="Arial" w:cs="Arial"/>
          <w:color w:val="000000"/>
          <w:sz w:val="22"/>
          <w:szCs w:val="22"/>
        </w:rPr>
        <w:t>mucosal surfaces are protected by mucous and ciliary clearance</w:t>
      </w:r>
    </w:p>
    <w:p w:rsidR="00446966" w:rsidRDefault="00446966" w:rsidP="00446966">
      <w:pPr>
        <w:rPr>
          <w:rFonts w:ascii="Arial" w:hAnsi="Arial" w:cs="Arial"/>
          <w:color w:val="000000"/>
        </w:rPr>
      </w:pPr>
    </w:p>
    <w:p w:rsidR="00446966" w:rsidRPr="00EF6119" w:rsidRDefault="00446966" w:rsidP="00446966">
      <w:pPr>
        <w:pStyle w:val="Heading1"/>
        <w:jc w:val="left"/>
        <w:rPr>
          <w:rFonts w:ascii="Arial" w:hAnsi="Arial" w:cs="Arial"/>
          <w:sz w:val="24"/>
        </w:rPr>
      </w:pPr>
      <w:r w:rsidRPr="00EF6119">
        <w:rPr>
          <w:rFonts w:ascii="Arial" w:hAnsi="Arial" w:cs="Arial"/>
          <w:sz w:val="24"/>
        </w:rPr>
        <w:t>Competition with Commensal Organisms</w:t>
      </w:r>
    </w:p>
    <w:p w:rsidR="00446966" w:rsidRPr="0079016C" w:rsidRDefault="00446966" w:rsidP="00D13E8D">
      <w:pPr>
        <w:numPr>
          <w:ilvl w:val="0"/>
          <w:numId w:val="67"/>
        </w:numPr>
        <w:ind w:left="0" w:firstLine="0"/>
        <w:rPr>
          <w:rFonts w:ascii="Arial" w:hAnsi="Arial" w:cs="Arial"/>
          <w:sz w:val="22"/>
          <w:szCs w:val="22"/>
        </w:rPr>
      </w:pPr>
      <w:r w:rsidRPr="0079016C">
        <w:rPr>
          <w:rFonts w:ascii="Arial" w:hAnsi="Arial" w:cs="Arial"/>
          <w:sz w:val="22"/>
          <w:szCs w:val="22"/>
        </w:rPr>
        <w:t>bacteria make up 60% of the earth’s biomass</w:t>
      </w:r>
    </w:p>
    <w:p w:rsidR="00446966" w:rsidRPr="0079016C" w:rsidRDefault="00446966" w:rsidP="00D13E8D">
      <w:pPr>
        <w:numPr>
          <w:ilvl w:val="0"/>
          <w:numId w:val="67"/>
        </w:numPr>
        <w:ind w:left="0" w:firstLine="0"/>
        <w:rPr>
          <w:rFonts w:ascii="Arial" w:hAnsi="Arial" w:cs="Arial"/>
          <w:color w:val="000000"/>
          <w:sz w:val="22"/>
          <w:szCs w:val="22"/>
        </w:rPr>
      </w:pPr>
      <w:r w:rsidRPr="0079016C">
        <w:rPr>
          <w:rFonts w:ascii="Arial" w:hAnsi="Arial" w:cs="Arial"/>
          <w:color w:val="000000"/>
          <w:sz w:val="22"/>
          <w:szCs w:val="22"/>
        </w:rPr>
        <w:t>the vast majority of bacteria are harmless and often helpful</w:t>
      </w:r>
    </w:p>
    <w:p w:rsidR="00446966" w:rsidRPr="0079016C" w:rsidRDefault="00446966" w:rsidP="00D13E8D">
      <w:pPr>
        <w:numPr>
          <w:ilvl w:val="0"/>
          <w:numId w:val="67"/>
        </w:numPr>
        <w:ind w:left="0" w:firstLine="0"/>
        <w:rPr>
          <w:rFonts w:ascii="Arial" w:hAnsi="Arial" w:cs="Arial"/>
          <w:color w:val="000000"/>
          <w:sz w:val="22"/>
          <w:szCs w:val="22"/>
        </w:rPr>
      </w:pPr>
      <w:r w:rsidRPr="0079016C">
        <w:rPr>
          <w:rFonts w:ascii="Arial" w:hAnsi="Arial" w:cs="Arial"/>
          <w:color w:val="000000"/>
          <w:sz w:val="22"/>
          <w:szCs w:val="22"/>
        </w:rPr>
        <w:t xml:space="preserve">“commensal” bacteria make up around 1% of our body mass </w:t>
      </w:r>
    </w:p>
    <w:p w:rsidR="00446966" w:rsidRPr="0079016C" w:rsidRDefault="00446966" w:rsidP="00446966">
      <w:pPr>
        <w:rPr>
          <w:rFonts w:ascii="Arial" w:hAnsi="Arial" w:cs="Arial"/>
          <w:color w:val="000000"/>
          <w:sz w:val="22"/>
          <w:szCs w:val="22"/>
        </w:rPr>
      </w:pPr>
      <w:r w:rsidRPr="0079016C">
        <w:rPr>
          <w:rFonts w:ascii="Arial" w:hAnsi="Arial" w:cs="Arial"/>
          <w:i/>
          <w:iCs/>
          <w:color w:val="000000"/>
          <w:sz w:val="22"/>
          <w:szCs w:val="22"/>
        </w:rPr>
        <w:t xml:space="preserve">      [commensal = “eating at the same table as another”]</w:t>
      </w:r>
    </w:p>
    <w:p w:rsidR="00446966" w:rsidRDefault="00446966" w:rsidP="00446966">
      <w:pPr>
        <w:rPr>
          <w:rFonts w:ascii="Arial" w:hAnsi="Arial" w:cs="Arial"/>
          <w:color w:val="000000"/>
        </w:rPr>
      </w:pPr>
    </w:p>
    <w:p w:rsidR="00446966" w:rsidRPr="00EF6119" w:rsidRDefault="00446966" w:rsidP="00446966">
      <w:pPr>
        <w:pStyle w:val="Heading1"/>
        <w:jc w:val="left"/>
        <w:rPr>
          <w:rFonts w:ascii="Arial" w:hAnsi="Arial" w:cs="Arial"/>
          <w:sz w:val="24"/>
        </w:rPr>
      </w:pPr>
      <w:r w:rsidRPr="00EF6119">
        <w:rPr>
          <w:rFonts w:ascii="Arial" w:hAnsi="Arial" w:cs="Arial"/>
          <w:sz w:val="24"/>
        </w:rPr>
        <w:t>Innate Immune Response</w:t>
      </w:r>
    </w:p>
    <w:p w:rsidR="00446966" w:rsidRPr="0079016C" w:rsidRDefault="00446966" w:rsidP="00D13E8D">
      <w:pPr>
        <w:pStyle w:val="BodyText"/>
        <w:numPr>
          <w:ilvl w:val="0"/>
          <w:numId w:val="68"/>
        </w:numPr>
        <w:tabs>
          <w:tab w:val="clear" w:pos="360"/>
          <w:tab w:val="num" w:pos="426"/>
        </w:tabs>
        <w:ind w:left="426" w:hanging="426"/>
        <w:jc w:val="left"/>
        <w:rPr>
          <w:rFonts w:ascii="Arial" w:hAnsi="Arial" w:cs="Arial"/>
          <w:b w:val="0"/>
          <w:sz w:val="22"/>
          <w:szCs w:val="22"/>
        </w:rPr>
      </w:pPr>
      <w:r w:rsidRPr="0079016C">
        <w:rPr>
          <w:rFonts w:ascii="Arial" w:hAnsi="Arial" w:cs="Arial"/>
          <w:sz w:val="22"/>
          <w:szCs w:val="22"/>
        </w:rPr>
        <w:t>bacteria that penetrate skin and mucosal barriers are met by the innate immune response</w:t>
      </w:r>
    </w:p>
    <w:p w:rsidR="00446966" w:rsidRPr="0079016C" w:rsidRDefault="00446966" w:rsidP="00D13E8D">
      <w:pPr>
        <w:numPr>
          <w:ilvl w:val="0"/>
          <w:numId w:val="68"/>
        </w:numPr>
        <w:tabs>
          <w:tab w:val="clear" w:pos="360"/>
          <w:tab w:val="num" w:pos="426"/>
        </w:tabs>
        <w:ind w:left="426" w:hanging="426"/>
        <w:rPr>
          <w:rFonts w:ascii="Arial" w:hAnsi="Arial" w:cs="Arial"/>
          <w:color w:val="000000"/>
          <w:sz w:val="22"/>
          <w:szCs w:val="22"/>
        </w:rPr>
      </w:pPr>
      <w:r w:rsidRPr="0079016C">
        <w:rPr>
          <w:rFonts w:ascii="Arial" w:hAnsi="Arial" w:cs="Arial"/>
          <w:color w:val="000000"/>
          <w:sz w:val="22"/>
          <w:szCs w:val="22"/>
        </w:rPr>
        <w:t>the complement system punches holes into bacteria</w:t>
      </w:r>
    </w:p>
    <w:p w:rsidR="00446966" w:rsidRPr="0079016C" w:rsidRDefault="00446966" w:rsidP="00D13E8D">
      <w:pPr>
        <w:numPr>
          <w:ilvl w:val="0"/>
          <w:numId w:val="68"/>
        </w:numPr>
        <w:tabs>
          <w:tab w:val="clear" w:pos="360"/>
          <w:tab w:val="num" w:pos="426"/>
        </w:tabs>
        <w:ind w:left="426" w:hanging="426"/>
        <w:rPr>
          <w:rFonts w:ascii="Arial" w:hAnsi="Arial" w:cs="Arial"/>
          <w:color w:val="000000"/>
          <w:sz w:val="22"/>
          <w:szCs w:val="22"/>
        </w:rPr>
      </w:pPr>
      <w:r w:rsidRPr="0079016C">
        <w:rPr>
          <w:rFonts w:ascii="Arial" w:hAnsi="Arial" w:cs="Arial"/>
          <w:color w:val="000000"/>
          <w:sz w:val="22"/>
          <w:szCs w:val="22"/>
        </w:rPr>
        <w:t>neutrophils and macrophages phagocytose bacteria and expose them to toxic radicals and degradative enzymes</w:t>
      </w:r>
    </w:p>
    <w:p w:rsidR="00446966" w:rsidRDefault="00446966" w:rsidP="00446966">
      <w:pPr>
        <w:rPr>
          <w:rFonts w:ascii="Arial" w:hAnsi="Arial" w:cs="Arial"/>
          <w:color w:val="000000"/>
        </w:rPr>
      </w:pPr>
    </w:p>
    <w:p w:rsidR="00446966" w:rsidRPr="00EF6119" w:rsidRDefault="00446966" w:rsidP="00446966">
      <w:pPr>
        <w:pStyle w:val="Heading1"/>
        <w:jc w:val="left"/>
        <w:rPr>
          <w:rFonts w:ascii="Arial" w:hAnsi="Arial" w:cs="Arial"/>
          <w:sz w:val="24"/>
        </w:rPr>
      </w:pPr>
      <w:r w:rsidRPr="00EF6119">
        <w:rPr>
          <w:rFonts w:ascii="Arial" w:hAnsi="Arial" w:cs="Arial"/>
          <w:sz w:val="24"/>
        </w:rPr>
        <w:t>Adaptive Immune Response</w:t>
      </w:r>
    </w:p>
    <w:p w:rsidR="00446966" w:rsidRPr="0079016C" w:rsidRDefault="00446966" w:rsidP="00D13E8D">
      <w:pPr>
        <w:numPr>
          <w:ilvl w:val="0"/>
          <w:numId w:val="69"/>
        </w:numPr>
        <w:ind w:left="426" w:hanging="426"/>
        <w:rPr>
          <w:rFonts w:ascii="Arial" w:hAnsi="Arial" w:cs="Arial"/>
          <w:color w:val="000000"/>
          <w:sz w:val="22"/>
          <w:szCs w:val="22"/>
        </w:rPr>
      </w:pPr>
      <w:r w:rsidRPr="0079016C">
        <w:rPr>
          <w:rFonts w:ascii="Arial" w:hAnsi="Arial" w:cs="Arial"/>
          <w:color w:val="000000"/>
          <w:sz w:val="22"/>
          <w:szCs w:val="22"/>
        </w:rPr>
        <w:t>antibodies (produced by B cells) prevent adhesion, neutralise toxins, and enhance complement killing and phagocytosis</w:t>
      </w:r>
    </w:p>
    <w:p w:rsidR="00446966" w:rsidRPr="0079016C" w:rsidRDefault="00446966" w:rsidP="00D13E8D">
      <w:pPr>
        <w:numPr>
          <w:ilvl w:val="0"/>
          <w:numId w:val="69"/>
        </w:numPr>
        <w:ind w:left="426" w:hanging="426"/>
        <w:rPr>
          <w:rFonts w:ascii="Arial" w:hAnsi="Arial" w:cs="Arial"/>
          <w:color w:val="000000"/>
          <w:sz w:val="22"/>
          <w:szCs w:val="22"/>
        </w:rPr>
      </w:pPr>
      <w:r w:rsidRPr="0079016C">
        <w:rPr>
          <w:rFonts w:ascii="Arial" w:hAnsi="Arial" w:cs="Arial"/>
          <w:color w:val="000000"/>
          <w:sz w:val="22"/>
          <w:szCs w:val="22"/>
        </w:rPr>
        <w:t>T cells enhance B cell responses and activate macrophages</w:t>
      </w:r>
    </w:p>
    <w:p w:rsidR="00446966" w:rsidRPr="0079016C" w:rsidRDefault="00446966" w:rsidP="00D13E8D">
      <w:pPr>
        <w:numPr>
          <w:ilvl w:val="0"/>
          <w:numId w:val="69"/>
        </w:numPr>
        <w:ind w:left="426" w:hanging="426"/>
        <w:rPr>
          <w:rFonts w:ascii="Arial" w:hAnsi="Arial" w:cs="Arial"/>
          <w:color w:val="000000"/>
          <w:sz w:val="22"/>
          <w:szCs w:val="22"/>
        </w:rPr>
      </w:pPr>
      <w:r w:rsidRPr="0079016C">
        <w:rPr>
          <w:rFonts w:ascii="Arial" w:hAnsi="Arial" w:cs="Arial"/>
          <w:color w:val="000000"/>
          <w:sz w:val="22"/>
          <w:szCs w:val="22"/>
        </w:rPr>
        <w:t>adaptive immunity involves a memory response (works better on re-exposure to the same pathogen)</w:t>
      </w:r>
    </w:p>
    <w:p w:rsidR="00446966" w:rsidRDefault="00446966" w:rsidP="00446966">
      <w:pPr>
        <w:rPr>
          <w:rFonts w:ascii="Arial" w:hAnsi="Arial" w:cs="Arial"/>
          <w:color w:val="000000"/>
        </w:rPr>
      </w:pPr>
    </w:p>
    <w:p w:rsidR="00446966" w:rsidRDefault="00446966" w:rsidP="00446966">
      <w:pPr>
        <w:pStyle w:val="Heading1"/>
        <w:spacing w:after="60"/>
        <w:rPr>
          <w:rFonts w:cs="Arial"/>
          <w:color w:val="000000"/>
          <w:sz w:val="24"/>
        </w:rPr>
      </w:pPr>
      <w:r>
        <w:rPr>
          <w:rFonts w:cs="Arial"/>
          <w:sz w:val="24"/>
        </w:rPr>
        <w:br w:type="page"/>
      </w:r>
      <w:r>
        <w:rPr>
          <w:rFonts w:cs="Arial"/>
          <w:sz w:val="24"/>
        </w:rPr>
        <w:lastRenderedPageBreak/>
        <w:t>Pathogenic bacteria have evolved strategies to avoid host defences</w:t>
      </w:r>
    </w:p>
    <w:p w:rsidR="00446966" w:rsidRDefault="00446966" w:rsidP="00446966">
      <w:pPr>
        <w:pBdr>
          <w:top w:val="single" w:sz="4" w:space="1" w:color="auto"/>
          <w:bottom w:val="single" w:sz="4" w:space="1" w:color="auto"/>
        </w:pBdr>
        <w:tabs>
          <w:tab w:val="left" w:pos="2700"/>
          <w:tab w:val="left" w:pos="6300"/>
        </w:tabs>
        <w:spacing w:before="100" w:after="80"/>
        <w:ind w:right="-590"/>
        <w:rPr>
          <w:rFonts w:ascii="Arial" w:hAnsi="Arial" w:cs="Arial"/>
          <w:color w:val="000000"/>
        </w:rPr>
      </w:pPr>
      <w:r>
        <w:rPr>
          <w:rFonts w:ascii="Arial" w:hAnsi="Arial" w:cs="Arial"/>
          <w:b/>
          <w:bCs/>
          <w:i/>
          <w:iCs/>
          <w:color w:val="000000"/>
        </w:rPr>
        <w:t>strategy</w:t>
      </w:r>
      <w:r>
        <w:rPr>
          <w:rFonts w:ascii="Arial" w:hAnsi="Arial" w:cs="Arial"/>
          <w:b/>
          <w:bCs/>
          <w:i/>
          <w:iCs/>
          <w:color w:val="000000"/>
        </w:rPr>
        <w:tab/>
        <w:t>mechanism</w:t>
      </w:r>
      <w:r>
        <w:rPr>
          <w:rFonts w:ascii="Arial" w:hAnsi="Arial" w:cs="Arial"/>
          <w:b/>
          <w:bCs/>
          <w:i/>
          <w:iCs/>
          <w:color w:val="000000"/>
        </w:rPr>
        <w:tab/>
        <w:t>example</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resist complement</w:t>
      </w:r>
      <w:r>
        <w:rPr>
          <w:rFonts w:ascii="Arial" w:hAnsi="Arial" w:cs="Arial"/>
          <w:color w:val="000000"/>
        </w:rPr>
        <w:tab/>
        <w:t>thick cell wall</w:t>
      </w:r>
      <w:r>
        <w:rPr>
          <w:rFonts w:ascii="Arial" w:hAnsi="Arial" w:cs="Arial"/>
          <w:color w:val="000000"/>
        </w:rPr>
        <w:tab/>
      </w:r>
      <w:r>
        <w:rPr>
          <w:rFonts w:ascii="Arial" w:hAnsi="Arial" w:cs="Arial"/>
          <w:i/>
          <w:iCs/>
          <w:color w:val="000000"/>
        </w:rPr>
        <w:t>Mycobacterium tuberculosis</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ab/>
        <w:t>capsule</w:t>
      </w:r>
      <w:r>
        <w:rPr>
          <w:rFonts w:ascii="Arial" w:hAnsi="Arial" w:cs="Arial"/>
          <w:color w:val="000000"/>
        </w:rPr>
        <w:tab/>
      </w:r>
      <w:r>
        <w:rPr>
          <w:rFonts w:ascii="Arial" w:hAnsi="Arial" w:cs="Arial"/>
          <w:i/>
          <w:iCs/>
          <w:color w:val="000000"/>
        </w:rPr>
        <w:t>Neisseria meningitidis</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resist antibodies</w:t>
      </w:r>
      <w:r>
        <w:rPr>
          <w:rFonts w:ascii="Arial" w:hAnsi="Arial" w:cs="Arial"/>
          <w:color w:val="000000"/>
        </w:rPr>
        <w:tab/>
        <w:t>IgA protease</w:t>
      </w:r>
      <w:r>
        <w:rPr>
          <w:rFonts w:ascii="Arial" w:hAnsi="Arial" w:cs="Arial"/>
          <w:color w:val="000000"/>
        </w:rPr>
        <w:tab/>
      </w:r>
      <w:r>
        <w:rPr>
          <w:rFonts w:ascii="Arial" w:hAnsi="Arial" w:cs="Arial"/>
          <w:i/>
          <w:iCs/>
          <w:color w:val="000000"/>
        </w:rPr>
        <w:t>Streptococcus pne</w:t>
      </w:r>
      <w:smartTag w:uri="urn:schemas-microsoft-com:office:smarttags" w:element="PersonName">
        <w:r>
          <w:rPr>
            <w:rFonts w:ascii="Arial" w:hAnsi="Arial" w:cs="Arial"/>
            <w:i/>
            <w:iCs/>
            <w:color w:val="000000"/>
          </w:rPr>
          <w:t>umo</w:t>
        </w:r>
      </w:smartTag>
      <w:r>
        <w:rPr>
          <w:rFonts w:ascii="Arial" w:hAnsi="Arial" w:cs="Arial"/>
          <w:i/>
          <w:iCs/>
          <w:color w:val="000000"/>
        </w:rPr>
        <w:t>niae</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ab/>
        <w:t>antigenic variation</w:t>
      </w:r>
      <w:r>
        <w:rPr>
          <w:rFonts w:ascii="Arial" w:hAnsi="Arial" w:cs="Arial"/>
          <w:color w:val="000000"/>
        </w:rPr>
        <w:tab/>
      </w:r>
      <w:r>
        <w:rPr>
          <w:rFonts w:ascii="Arial" w:hAnsi="Arial" w:cs="Arial"/>
          <w:i/>
          <w:iCs/>
          <w:color w:val="000000"/>
        </w:rPr>
        <w:t>Neisseria gonorrhoeae</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resist phagocytosis</w:t>
      </w:r>
      <w:r>
        <w:rPr>
          <w:rFonts w:ascii="Arial" w:hAnsi="Arial" w:cs="Arial"/>
          <w:color w:val="000000"/>
        </w:rPr>
        <w:tab/>
        <w:t>polysaccharide capsule</w:t>
      </w:r>
      <w:r>
        <w:rPr>
          <w:rFonts w:ascii="Arial" w:hAnsi="Arial" w:cs="Arial"/>
          <w:color w:val="000000"/>
        </w:rPr>
        <w:tab/>
      </w:r>
      <w:r>
        <w:rPr>
          <w:rFonts w:ascii="Arial" w:hAnsi="Arial" w:cs="Arial"/>
          <w:i/>
          <w:iCs/>
          <w:color w:val="000000"/>
        </w:rPr>
        <w:t>Neisseria meningitidis</w:t>
      </w:r>
    </w:p>
    <w:p w:rsidR="00446966" w:rsidRDefault="00446966" w:rsidP="00446966">
      <w:pPr>
        <w:tabs>
          <w:tab w:val="left" w:pos="2700"/>
          <w:tab w:val="left" w:pos="6300"/>
        </w:tabs>
        <w:spacing w:after="60"/>
        <w:ind w:right="-589"/>
        <w:rPr>
          <w:rFonts w:ascii="Arial" w:hAnsi="Arial" w:cs="Arial"/>
          <w:i/>
          <w:iCs/>
          <w:color w:val="000000"/>
        </w:rPr>
      </w:pPr>
      <w:r>
        <w:rPr>
          <w:rFonts w:ascii="Arial" w:hAnsi="Arial" w:cs="Arial"/>
          <w:color w:val="000000"/>
        </w:rPr>
        <w:tab/>
        <w:t>debilitate phagocytes</w:t>
      </w:r>
      <w:r>
        <w:rPr>
          <w:rFonts w:ascii="Arial" w:hAnsi="Arial" w:cs="Arial"/>
          <w:color w:val="000000"/>
        </w:rPr>
        <w:tab/>
      </w:r>
      <w:r>
        <w:rPr>
          <w:rFonts w:ascii="Arial" w:hAnsi="Arial" w:cs="Arial"/>
          <w:i/>
          <w:iCs/>
          <w:color w:val="000000"/>
        </w:rPr>
        <w:t>Yersinia pestis</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ab/>
        <w:t>hide inside other cells</w:t>
      </w:r>
      <w:r>
        <w:rPr>
          <w:rFonts w:ascii="Arial" w:hAnsi="Arial" w:cs="Arial"/>
          <w:color w:val="000000"/>
        </w:rPr>
        <w:tab/>
      </w:r>
      <w:r>
        <w:rPr>
          <w:rFonts w:ascii="Arial" w:hAnsi="Arial" w:cs="Arial"/>
          <w:color w:val="000000"/>
        </w:rPr>
        <w:tab/>
      </w:r>
      <w:r>
        <w:rPr>
          <w:rFonts w:ascii="Arial" w:hAnsi="Arial" w:cs="Arial"/>
          <w:i/>
          <w:iCs/>
          <w:color w:val="000000"/>
        </w:rPr>
        <w:t xml:space="preserve">Chlamydia </w:t>
      </w:r>
    </w:p>
    <w:p w:rsidR="00446966" w:rsidRDefault="00446966" w:rsidP="00446966">
      <w:pPr>
        <w:tabs>
          <w:tab w:val="left" w:pos="2700"/>
          <w:tab w:val="left" w:pos="6300"/>
        </w:tabs>
        <w:spacing w:after="60"/>
        <w:ind w:right="-589"/>
        <w:rPr>
          <w:rFonts w:ascii="Arial" w:hAnsi="Arial" w:cs="Arial"/>
          <w:color w:val="000000"/>
        </w:rPr>
      </w:pPr>
      <w:r>
        <w:rPr>
          <w:rFonts w:ascii="Arial" w:hAnsi="Arial" w:cs="Arial"/>
          <w:color w:val="000000"/>
        </w:rPr>
        <w:t>inhibit intracellular killing</w:t>
      </w:r>
      <w:r>
        <w:rPr>
          <w:rFonts w:ascii="Arial" w:hAnsi="Arial" w:cs="Arial"/>
          <w:color w:val="000000"/>
        </w:rPr>
        <w:tab/>
        <w:t>escape from phagosome</w:t>
      </w:r>
      <w:r>
        <w:rPr>
          <w:rFonts w:ascii="Arial" w:hAnsi="Arial" w:cs="Arial"/>
          <w:color w:val="000000"/>
        </w:rPr>
        <w:tab/>
      </w:r>
      <w:r>
        <w:rPr>
          <w:rFonts w:ascii="Arial" w:hAnsi="Arial" w:cs="Arial"/>
          <w:i/>
          <w:iCs/>
          <w:color w:val="000000"/>
        </w:rPr>
        <w:t>Listeria monocytogenes</w:t>
      </w:r>
    </w:p>
    <w:p w:rsidR="00446966" w:rsidRDefault="00446966" w:rsidP="00446966">
      <w:pPr>
        <w:tabs>
          <w:tab w:val="left" w:pos="2700"/>
          <w:tab w:val="left" w:pos="6300"/>
        </w:tabs>
        <w:spacing w:after="60"/>
        <w:ind w:right="-589"/>
        <w:rPr>
          <w:rFonts w:ascii="Arial" w:hAnsi="Arial" w:cs="Arial"/>
          <w:i/>
          <w:iCs/>
          <w:color w:val="000000"/>
        </w:rPr>
      </w:pPr>
      <w:r>
        <w:rPr>
          <w:rFonts w:ascii="Arial" w:hAnsi="Arial" w:cs="Arial"/>
          <w:color w:val="000000"/>
        </w:rPr>
        <w:tab/>
        <w:t>block phagosome maturation</w:t>
      </w:r>
      <w:r>
        <w:rPr>
          <w:rFonts w:ascii="Arial" w:hAnsi="Arial" w:cs="Arial"/>
          <w:color w:val="000000"/>
        </w:rPr>
        <w:tab/>
      </w:r>
      <w:r>
        <w:rPr>
          <w:rFonts w:ascii="Arial" w:hAnsi="Arial" w:cs="Arial"/>
          <w:i/>
          <w:iCs/>
          <w:color w:val="000000"/>
        </w:rPr>
        <w:t>Mycobacterium tuberculosis</w:t>
      </w:r>
    </w:p>
    <w:p w:rsidR="00446966" w:rsidRPr="001F2832" w:rsidRDefault="00446966" w:rsidP="00446966">
      <w:pPr>
        <w:pBdr>
          <w:bottom w:val="single" w:sz="4" w:space="1" w:color="auto"/>
        </w:pBdr>
        <w:rPr>
          <w:rFonts w:ascii="Arial" w:hAnsi="Arial" w:cs="Arial"/>
          <w:color w:val="000000"/>
          <w:sz w:val="8"/>
        </w:rPr>
      </w:pPr>
    </w:p>
    <w:p w:rsidR="00446966" w:rsidRPr="001F2832" w:rsidRDefault="00446966" w:rsidP="00446966">
      <w:pPr>
        <w:rPr>
          <w:rFonts w:ascii="Arial" w:hAnsi="Arial" w:cs="Arial"/>
          <w:color w:val="000000"/>
          <w:sz w:val="8"/>
        </w:rPr>
      </w:pPr>
    </w:p>
    <w:p w:rsidR="00446966" w:rsidRPr="0079016C" w:rsidRDefault="00446966" w:rsidP="00446966">
      <w:pPr>
        <w:rPr>
          <w:rFonts w:ascii="Arial" w:hAnsi="Arial" w:cs="Arial"/>
          <w:sz w:val="22"/>
          <w:szCs w:val="22"/>
        </w:rPr>
      </w:pPr>
      <w:r w:rsidRPr="0079016C">
        <w:rPr>
          <w:rFonts w:ascii="Arial" w:hAnsi="Arial" w:cs="Arial"/>
          <w:sz w:val="22"/>
          <w:szCs w:val="22"/>
        </w:rPr>
        <w:t>Vaccines enhance adaptive immune responses to infection</w:t>
      </w:r>
    </w:p>
    <w:p w:rsidR="00446966" w:rsidRPr="0079016C" w:rsidRDefault="00446966" w:rsidP="00446966">
      <w:pPr>
        <w:rPr>
          <w:rFonts w:ascii="Arial" w:hAnsi="Arial" w:cs="Arial"/>
          <w:sz w:val="22"/>
          <w:szCs w:val="22"/>
        </w:rPr>
      </w:pPr>
      <w:r w:rsidRPr="0079016C">
        <w:rPr>
          <w:rFonts w:ascii="Arial" w:hAnsi="Arial" w:cs="Arial"/>
          <w:i/>
          <w:sz w:val="22"/>
          <w:szCs w:val="22"/>
        </w:rPr>
        <w:t>Passive</w:t>
      </w:r>
      <w:r w:rsidRPr="0079016C">
        <w:rPr>
          <w:rFonts w:ascii="Arial" w:hAnsi="Arial" w:cs="Arial"/>
          <w:sz w:val="22"/>
          <w:szCs w:val="22"/>
        </w:rPr>
        <w:t xml:space="preserve"> versus </w:t>
      </w:r>
      <w:r w:rsidRPr="0079016C">
        <w:rPr>
          <w:rFonts w:ascii="Arial" w:hAnsi="Arial" w:cs="Arial"/>
          <w:i/>
          <w:sz w:val="22"/>
          <w:szCs w:val="22"/>
        </w:rPr>
        <w:t>Active</w:t>
      </w:r>
      <w:r w:rsidRPr="0079016C">
        <w:rPr>
          <w:rFonts w:ascii="Arial" w:hAnsi="Arial" w:cs="Arial"/>
          <w:sz w:val="22"/>
          <w:szCs w:val="22"/>
        </w:rPr>
        <w:t xml:space="preserve"> immunization</w:t>
      </w:r>
    </w:p>
    <w:p w:rsidR="00446966" w:rsidRDefault="00446966" w:rsidP="00446966">
      <w:pPr>
        <w:rPr>
          <w:rFonts w:ascii="Arial" w:hAnsi="Arial" w:cs="Arial"/>
          <w:b/>
        </w:rPr>
      </w:pPr>
    </w:p>
    <w:p w:rsidR="00446966" w:rsidRDefault="00446966" w:rsidP="00446966">
      <w:pPr>
        <w:rPr>
          <w:rFonts w:ascii="Arial" w:hAnsi="Arial" w:cs="Arial"/>
          <w:b/>
          <w:bCs/>
          <w:iCs/>
          <w:color w:val="000000"/>
        </w:rPr>
      </w:pPr>
      <w:r>
        <w:rPr>
          <w:rFonts w:ascii="Arial" w:hAnsi="Arial" w:cs="Arial"/>
          <w:b/>
        </w:rPr>
        <w:t>Current routine bacterial vaccination in the UK</w:t>
      </w:r>
    </w:p>
    <w:tbl>
      <w:tblPr>
        <w:tblW w:w="8931" w:type="dxa"/>
        <w:tblInd w:w="8" w:type="dxa"/>
        <w:tblCellMar>
          <w:left w:w="0" w:type="dxa"/>
          <w:right w:w="0" w:type="dxa"/>
        </w:tblCellMar>
        <w:tblLook w:val="0000"/>
      </w:tblPr>
      <w:tblGrid>
        <w:gridCol w:w="2887"/>
        <w:gridCol w:w="3712"/>
        <w:gridCol w:w="2332"/>
      </w:tblGrid>
      <w:tr w:rsidR="00446966" w:rsidTr="00D57B6E">
        <w:trPr>
          <w:trHeight w:val="681"/>
        </w:trPr>
        <w:tc>
          <w:tcPr>
            <w:tcW w:w="2887" w:type="dxa"/>
            <w:tcBorders>
              <w:top w:val="single" w:sz="6" w:space="0" w:color="auto"/>
              <w:left w:val="single" w:sz="6" w:space="0" w:color="auto"/>
              <w:bottom w:val="single" w:sz="6" w:space="0" w:color="auto"/>
              <w:right w:val="single" w:sz="6" w:space="0" w:color="auto"/>
            </w:tcBorders>
            <w:vAlign w:val="center"/>
          </w:tcPr>
          <w:p w:rsidR="00446966" w:rsidRDefault="00446966" w:rsidP="00D57B6E">
            <w:pPr>
              <w:spacing w:after="120"/>
              <w:jc w:val="center"/>
              <w:rPr>
                <w:rFonts w:ascii="Arial" w:hAnsi="Arial" w:cs="Arial"/>
                <w:bCs/>
                <w:iCs/>
                <w:color w:val="000000"/>
                <w:sz w:val="22"/>
                <w:szCs w:val="22"/>
              </w:rPr>
            </w:pPr>
            <w:r>
              <w:rPr>
                <w:rFonts w:ascii="Arial" w:hAnsi="Arial" w:cs="Arial"/>
                <w:b/>
                <w:bCs/>
                <w:iCs/>
                <w:color w:val="000000"/>
                <w:sz w:val="22"/>
                <w:szCs w:val="22"/>
              </w:rPr>
              <w:t>WHEN TO IMMUNISE</w:t>
            </w:r>
          </w:p>
        </w:tc>
        <w:tc>
          <w:tcPr>
            <w:tcW w:w="3712" w:type="dxa"/>
            <w:tcBorders>
              <w:top w:val="single" w:sz="6" w:space="0" w:color="auto"/>
              <w:left w:val="single" w:sz="6" w:space="0" w:color="auto"/>
              <w:bottom w:val="single" w:sz="6" w:space="0" w:color="auto"/>
              <w:right w:val="single" w:sz="6" w:space="0" w:color="auto"/>
            </w:tcBorders>
            <w:vAlign w:val="center"/>
          </w:tcPr>
          <w:p w:rsidR="00446966" w:rsidRDefault="00446966" w:rsidP="00D57B6E">
            <w:pPr>
              <w:spacing w:after="120"/>
              <w:jc w:val="center"/>
              <w:rPr>
                <w:rFonts w:ascii="Arial" w:hAnsi="Arial" w:cs="Arial"/>
                <w:bCs/>
                <w:iCs/>
                <w:color w:val="000000"/>
                <w:sz w:val="22"/>
                <w:szCs w:val="22"/>
              </w:rPr>
            </w:pPr>
            <w:r>
              <w:rPr>
                <w:rFonts w:ascii="Arial" w:hAnsi="Arial" w:cs="Arial"/>
                <w:b/>
                <w:bCs/>
                <w:iCs/>
                <w:color w:val="000000"/>
                <w:sz w:val="22"/>
                <w:szCs w:val="22"/>
              </w:rPr>
              <w:t>WHAT IS GIVEN</w:t>
            </w:r>
          </w:p>
        </w:tc>
        <w:tc>
          <w:tcPr>
            <w:tcW w:w="2332" w:type="dxa"/>
            <w:tcBorders>
              <w:top w:val="single" w:sz="6" w:space="0" w:color="auto"/>
              <w:left w:val="single" w:sz="6" w:space="0" w:color="auto"/>
              <w:bottom w:val="single" w:sz="6" w:space="0" w:color="auto"/>
              <w:right w:val="single" w:sz="6" w:space="0" w:color="auto"/>
            </w:tcBorders>
            <w:vAlign w:val="center"/>
          </w:tcPr>
          <w:p w:rsidR="00446966" w:rsidRDefault="00446966" w:rsidP="00D57B6E">
            <w:pPr>
              <w:spacing w:after="120"/>
              <w:jc w:val="center"/>
              <w:rPr>
                <w:rFonts w:ascii="Arial" w:hAnsi="Arial" w:cs="Arial"/>
                <w:bCs/>
                <w:iCs/>
                <w:color w:val="000000"/>
                <w:sz w:val="22"/>
                <w:szCs w:val="22"/>
              </w:rPr>
            </w:pPr>
            <w:r>
              <w:rPr>
                <w:rFonts w:ascii="Arial" w:hAnsi="Arial" w:cs="Arial"/>
                <w:b/>
                <w:bCs/>
                <w:iCs/>
                <w:color w:val="000000"/>
                <w:sz w:val="22"/>
                <w:szCs w:val="22"/>
              </w:rPr>
              <w:t>HOW IT IS GIVEN</w:t>
            </w:r>
          </w:p>
        </w:tc>
      </w:tr>
      <w:tr w:rsidR="00446966" w:rsidTr="00D57B6E">
        <w:trPr>
          <w:trHeight w:val="681"/>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2, 3 and 4 months old</w:t>
            </w:r>
          </w:p>
        </w:tc>
        <w:tc>
          <w:tcPr>
            <w:tcW w:w="371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 xml:space="preserve">Diphtheria, tetanus, pertussis (whooping cough), polio and Hib </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r w:rsidR="00446966" w:rsidTr="00D57B6E">
        <w:trPr>
          <w:trHeight w:val="473"/>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p>
        </w:tc>
        <w:tc>
          <w:tcPr>
            <w:tcW w:w="371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MenC</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r w:rsidR="00446966" w:rsidTr="00D57B6E">
        <w:trPr>
          <w:trHeight w:val="681"/>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Around 13 months old</w:t>
            </w:r>
          </w:p>
        </w:tc>
        <w:tc>
          <w:tcPr>
            <w:tcW w:w="371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Measles, mumps and rubella (MMR)</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r w:rsidR="00446966" w:rsidTr="00D57B6E">
        <w:trPr>
          <w:trHeight w:val="681"/>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3 years and 4 months to 5 years old</w:t>
            </w:r>
          </w:p>
        </w:tc>
        <w:tc>
          <w:tcPr>
            <w:tcW w:w="371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 xml:space="preserve">Diphtheria, tetanus, pertussis (whooping cough) and polio </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r w:rsidR="00446966" w:rsidTr="00D57B6E">
        <w:trPr>
          <w:trHeight w:val="502"/>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p>
        </w:tc>
        <w:tc>
          <w:tcPr>
            <w:tcW w:w="0" w:type="auto"/>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MMR</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r w:rsidR="00446966" w:rsidTr="00D57B6E">
        <w:trPr>
          <w:trHeight w:val="620"/>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 xml:space="preserve">10 to 14 years old </w:t>
            </w:r>
          </w:p>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(sometimes neonatal)</w:t>
            </w:r>
          </w:p>
        </w:tc>
        <w:tc>
          <w:tcPr>
            <w:tcW w:w="0" w:type="auto"/>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 xml:space="preserve">BCG </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Skin test, one injection, if needed</w:t>
            </w:r>
          </w:p>
        </w:tc>
      </w:tr>
      <w:tr w:rsidR="00446966" w:rsidTr="00D57B6E">
        <w:trPr>
          <w:trHeight w:val="416"/>
        </w:trPr>
        <w:tc>
          <w:tcPr>
            <w:tcW w:w="2887"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right"/>
              <w:rPr>
                <w:rFonts w:ascii="Arial" w:hAnsi="Arial" w:cs="Arial"/>
                <w:bCs/>
                <w:iCs/>
                <w:color w:val="000000"/>
                <w:sz w:val="22"/>
                <w:szCs w:val="22"/>
              </w:rPr>
            </w:pPr>
            <w:r>
              <w:rPr>
                <w:rFonts w:ascii="Arial" w:hAnsi="Arial" w:cs="Arial"/>
                <w:bCs/>
                <w:iCs/>
                <w:color w:val="000000"/>
                <w:sz w:val="22"/>
                <w:szCs w:val="22"/>
              </w:rPr>
              <w:t>13 to 18 years old</w:t>
            </w:r>
          </w:p>
        </w:tc>
        <w:tc>
          <w:tcPr>
            <w:tcW w:w="0" w:type="auto"/>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lang w:val="it-IT"/>
              </w:rPr>
            </w:pPr>
            <w:r>
              <w:rPr>
                <w:rFonts w:ascii="Arial" w:hAnsi="Arial" w:cs="Arial"/>
                <w:bCs/>
                <w:iCs/>
                <w:color w:val="000000"/>
                <w:sz w:val="22"/>
                <w:szCs w:val="22"/>
                <w:lang w:val="it-IT"/>
              </w:rPr>
              <w:t xml:space="preserve">Diphtheria, tetanus, polio </w:t>
            </w:r>
          </w:p>
        </w:tc>
        <w:tc>
          <w:tcPr>
            <w:tcW w:w="2332" w:type="dxa"/>
            <w:tcBorders>
              <w:top w:val="single" w:sz="6" w:space="0" w:color="auto"/>
              <w:left w:val="single" w:sz="6" w:space="0" w:color="auto"/>
              <w:bottom w:val="single" w:sz="6" w:space="0" w:color="auto"/>
              <w:right w:val="single" w:sz="6" w:space="0" w:color="auto"/>
            </w:tcBorders>
          </w:tcPr>
          <w:p w:rsidR="00446966" w:rsidRDefault="00446966" w:rsidP="00D57B6E">
            <w:pPr>
              <w:ind w:right="232"/>
              <w:jc w:val="center"/>
              <w:rPr>
                <w:rFonts w:ascii="Arial" w:hAnsi="Arial" w:cs="Arial"/>
                <w:bCs/>
                <w:iCs/>
                <w:color w:val="000000"/>
                <w:sz w:val="22"/>
                <w:szCs w:val="22"/>
              </w:rPr>
            </w:pPr>
            <w:r>
              <w:rPr>
                <w:rFonts w:ascii="Arial" w:hAnsi="Arial" w:cs="Arial"/>
                <w:bCs/>
                <w:iCs/>
                <w:color w:val="000000"/>
                <w:sz w:val="22"/>
                <w:szCs w:val="22"/>
              </w:rPr>
              <w:t>One injection</w:t>
            </w:r>
          </w:p>
        </w:tc>
      </w:tr>
    </w:tbl>
    <w:p w:rsidR="00446966" w:rsidRDefault="00446966" w:rsidP="00446966">
      <w:pPr>
        <w:rPr>
          <w:rFonts w:ascii="Arial" w:hAnsi="Arial" w:cs="Arial"/>
          <w:bCs/>
          <w:iCs/>
          <w:color w:val="000000"/>
        </w:rPr>
      </w:pPr>
    </w:p>
    <w:p w:rsidR="00446966" w:rsidRPr="0079016C" w:rsidRDefault="00446966" w:rsidP="00446966">
      <w:pPr>
        <w:rPr>
          <w:rFonts w:ascii="Arial" w:hAnsi="Arial" w:cs="Arial"/>
          <w:sz w:val="22"/>
          <w:szCs w:val="22"/>
        </w:rPr>
      </w:pPr>
      <w:r w:rsidRPr="0079016C">
        <w:rPr>
          <w:rFonts w:ascii="Arial" w:hAnsi="Arial" w:cs="Arial"/>
          <w:b/>
          <w:sz w:val="22"/>
          <w:szCs w:val="22"/>
        </w:rPr>
        <w:t>DTP:</w:t>
      </w:r>
      <w:r w:rsidRPr="0079016C">
        <w:rPr>
          <w:rFonts w:ascii="Arial" w:hAnsi="Arial" w:cs="Arial"/>
          <w:sz w:val="22"/>
          <w:szCs w:val="22"/>
        </w:rPr>
        <w:t xml:space="preserve"> diphtheria, tetanus, pertussis (whooping cough)</w:t>
      </w:r>
    </w:p>
    <w:p w:rsidR="00446966" w:rsidRPr="0079016C" w:rsidRDefault="00446966" w:rsidP="00D13E8D">
      <w:pPr>
        <w:numPr>
          <w:ilvl w:val="0"/>
          <w:numId w:val="70"/>
        </w:numPr>
        <w:ind w:left="0" w:firstLine="0"/>
        <w:rPr>
          <w:rFonts w:ascii="Arial" w:hAnsi="Arial" w:cs="Arial"/>
          <w:sz w:val="22"/>
          <w:szCs w:val="22"/>
        </w:rPr>
      </w:pPr>
      <w:r w:rsidRPr="0079016C">
        <w:rPr>
          <w:rFonts w:ascii="Arial" w:hAnsi="Arial" w:cs="Arial"/>
          <w:sz w:val="22"/>
          <w:szCs w:val="22"/>
        </w:rPr>
        <w:t>subunit vaccines</w:t>
      </w:r>
    </w:p>
    <w:p w:rsidR="00446966" w:rsidRPr="0079016C" w:rsidRDefault="00446966" w:rsidP="00D13E8D">
      <w:pPr>
        <w:numPr>
          <w:ilvl w:val="0"/>
          <w:numId w:val="70"/>
        </w:numPr>
        <w:ind w:left="0" w:firstLine="0"/>
        <w:rPr>
          <w:rFonts w:ascii="Arial" w:hAnsi="Arial" w:cs="Arial"/>
          <w:sz w:val="22"/>
          <w:szCs w:val="22"/>
        </w:rPr>
      </w:pPr>
      <w:r w:rsidRPr="0079016C">
        <w:rPr>
          <w:rFonts w:ascii="Arial" w:hAnsi="Arial" w:cs="Arial"/>
          <w:sz w:val="22"/>
          <w:szCs w:val="22"/>
        </w:rPr>
        <w:t>antibodies neutralise toxins and block adhesion</w:t>
      </w:r>
    </w:p>
    <w:p w:rsidR="00446966" w:rsidRPr="0079016C" w:rsidRDefault="00446966" w:rsidP="00446966">
      <w:pPr>
        <w:rPr>
          <w:rFonts w:ascii="Arial" w:hAnsi="Arial" w:cs="Arial"/>
          <w:sz w:val="22"/>
          <w:szCs w:val="22"/>
        </w:rPr>
      </w:pPr>
    </w:p>
    <w:p w:rsidR="00446966" w:rsidRPr="0079016C" w:rsidRDefault="00446966" w:rsidP="00446966">
      <w:pPr>
        <w:rPr>
          <w:rFonts w:ascii="Arial" w:hAnsi="Arial" w:cs="Arial"/>
          <w:sz w:val="22"/>
          <w:szCs w:val="22"/>
        </w:rPr>
      </w:pPr>
      <w:r w:rsidRPr="0079016C">
        <w:rPr>
          <w:rFonts w:ascii="Arial" w:hAnsi="Arial" w:cs="Arial"/>
          <w:b/>
          <w:sz w:val="22"/>
          <w:szCs w:val="22"/>
        </w:rPr>
        <w:t>Conjugate vaccines</w:t>
      </w:r>
      <w:r w:rsidRPr="0079016C">
        <w:rPr>
          <w:rFonts w:ascii="Arial" w:hAnsi="Arial" w:cs="Arial"/>
          <w:sz w:val="22"/>
          <w:szCs w:val="22"/>
        </w:rPr>
        <w:t xml:space="preserve"> (carbohydrate)</w:t>
      </w:r>
    </w:p>
    <w:p w:rsidR="00446966" w:rsidRPr="0079016C" w:rsidRDefault="00446966" w:rsidP="00D13E8D">
      <w:pPr>
        <w:numPr>
          <w:ilvl w:val="0"/>
          <w:numId w:val="71"/>
        </w:numPr>
        <w:ind w:left="0" w:firstLine="0"/>
        <w:rPr>
          <w:rFonts w:ascii="Arial" w:hAnsi="Arial" w:cs="Arial"/>
          <w:sz w:val="22"/>
          <w:szCs w:val="22"/>
        </w:rPr>
      </w:pPr>
      <w:r w:rsidRPr="0079016C">
        <w:rPr>
          <w:rFonts w:ascii="Arial" w:hAnsi="Arial" w:cs="Arial"/>
          <w:sz w:val="22"/>
          <w:szCs w:val="22"/>
        </w:rPr>
        <w:t>T cell recognition of protein carriers enhances B cell activation</w:t>
      </w:r>
    </w:p>
    <w:p w:rsidR="00446966" w:rsidRPr="0079016C" w:rsidRDefault="00446966" w:rsidP="00D13E8D">
      <w:pPr>
        <w:numPr>
          <w:ilvl w:val="0"/>
          <w:numId w:val="71"/>
        </w:numPr>
        <w:ind w:left="0" w:firstLine="0"/>
        <w:rPr>
          <w:rFonts w:ascii="Arial" w:hAnsi="Arial" w:cs="Arial"/>
          <w:sz w:val="22"/>
          <w:szCs w:val="22"/>
        </w:rPr>
      </w:pPr>
      <w:r w:rsidRPr="0079016C">
        <w:rPr>
          <w:rFonts w:ascii="Arial" w:hAnsi="Arial" w:cs="Arial"/>
          <w:sz w:val="22"/>
          <w:szCs w:val="22"/>
        </w:rPr>
        <w:t>promotes efficient antibody response to polysaccharide capsule</w:t>
      </w:r>
    </w:p>
    <w:p w:rsidR="00446966" w:rsidRPr="0079016C" w:rsidRDefault="00446966" w:rsidP="00446966">
      <w:pPr>
        <w:rPr>
          <w:rFonts w:ascii="Arial" w:hAnsi="Arial" w:cs="Arial"/>
          <w:sz w:val="22"/>
          <w:szCs w:val="22"/>
        </w:rPr>
      </w:pPr>
    </w:p>
    <w:p w:rsidR="00446966" w:rsidRPr="0079016C" w:rsidRDefault="00446966" w:rsidP="00446966">
      <w:pPr>
        <w:rPr>
          <w:rFonts w:ascii="Arial" w:hAnsi="Arial" w:cs="Arial"/>
          <w:b/>
          <w:sz w:val="22"/>
          <w:szCs w:val="22"/>
        </w:rPr>
      </w:pPr>
      <w:r w:rsidRPr="0079016C">
        <w:rPr>
          <w:rFonts w:ascii="Arial" w:hAnsi="Arial" w:cs="Arial"/>
          <w:b/>
          <w:sz w:val="22"/>
          <w:szCs w:val="22"/>
        </w:rPr>
        <w:t>Live attenuated vaccines</w:t>
      </w:r>
    </w:p>
    <w:p w:rsidR="00446966" w:rsidRPr="0079016C" w:rsidRDefault="00446966" w:rsidP="00D13E8D">
      <w:pPr>
        <w:numPr>
          <w:ilvl w:val="0"/>
          <w:numId w:val="72"/>
        </w:numPr>
        <w:tabs>
          <w:tab w:val="clear" w:pos="360"/>
          <w:tab w:val="left" w:pos="426"/>
        </w:tabs>
        <w:ind w:left="426" w:hanging="426"/>
        <w:rPr>
          <w:rFonts w:ascii="Arial" w:hAnsi="Arial" w:cs="Arial"/>
          <w:sz w:val="22"/>
          <w:szCs w:val="22"/>
        </w:rPr>
      </w:pPr>
      <w:r w:rsidRPr="0079016C">
        <w:rPr>
          <w:rFonts w:ascii="Arial" w:hAnsi="Arial" w:cs="Arial"/>
          <w:sz w:val="22"/>
          <w:szCs w:val="22"/>
        </w:rPr>
        <w:t>BCG gives some protection against tuberculosis in children but is ineffective against adult pulmonary disease</w:t>
      </w:r>
    </w:p>
    <w:p w:rsidR="00446966" w:rsidRPr="0079016C" w:rsidRDefault="00446966" w:rsidP="00D13E8D">
      <w:pPr>
        <w:numPr>
          <w:ilvl w:val="0"/>
          <w:numId w:val="72"/>
        </w:numPr>
        <w:tabs>
          <w:tab w:val="clear" w:pos="360"/>
          <w:tab w:val="left" w:pos="426"/>
        </w:tabs>
        <w:ind w:left="426" w:hanging="426"/>
        <w:rPr>
          <w:rFonts w:ascii="Arial" w:hAnsi="Arial" w:cs="Arial"/>
          <w:sz w:val="22"/>
          <w:szCs w:val="22"/>
        </w:rPr>
      </w:pPr>
      <w:r w:rsidRPr="0079016C">
        <w:rPr>
          <w:rFonts w:ascii="Arial" w:hAnsi="Arial" w:cs="Arial"/>
          <w:sz w:val="22"/>
          <w:szCs w:val="22"/>
        </w:rPr>
        <w:t>new vaccine strategies based on genome information</w:t>
      </w:r>
    </w:p>
    <w:p w:rsidR="00446966" w:rsidRPr="0079016C" w:rsidRDefault="00446966" w:rsidP="00D13E8D">
      <w:pPr>
        <w:pStyle w:val="BodyText2"/>
        <w:numPr>
          <w:ilvl w:val="0"/>
          <w:numId w:val="72"/>
        </w:numPr>
        <w:tabs>
          <w:tab w:val="clear" w:pos="360"/>
          <w:tab w:val="left" w:pos="426"/>
        </w:tabs>
        <w:ind w:left="426" w:hanging="426"/>
      </w:pPr>
      <w:r w:rsidRPr="0079016C">
        <w:t xml:space="preserve">very effective live attenuated vaccines are being developed for enteric pathogens (e.g. </w:t>
      </w:r>
      <w:r w:rsidRPr="0079016C">
        <w:rPr>
          <w:i/>
        </w:rPr>
        <w:t>Salmonella typhi</w:t>
      </w:r>
      <w:r w:rsidRPr="0079016C">
        <w:t>)</w:t>
      </w:r>
    </w:p>
    <w:p w:rsidR="00446966" w:rsidRPr="007F3D94" w:rsidRDefault="00446966" w:rsidP="00446966">
      <w:pPr>
        <w:rPr>
          <w:szCs w:val="22"/>
        </w:rPr>
      </w:pPr>
    </w:p>
    <w:p w:rsidR="00446966" w:rsidRDefault="00446966" w:rsidP="00446966">
      <w:pPr>
        <w:rPr>
          <w:sz w:val="22"/>
          <w:szCs w:val="22"/>
        </w:rPr>
      </w:pPr>
      <w:r>
        <w:rPr>
          <w:sz w:val="22"/>
          <w:szCs w:val="22"/>
        </w:rPr>
        <w:br w:type="page"/>
      </w:r>
    </w:p>
    <w:p w:rsidR="00446966" w:rsidRPr="001F146E" w:rsidRDefault="00446966" w:rsidP="00446966">
      <w:pPr>
        <w:ind w:right="-75"/>
        <w:rPr>
          <w:rFonts w:ascii="Arial" w:hAnsi="Arial" w:cs="Arial"/>
          <w:sz w:val="22"/>
          <w:szCs w:val="22"/>
        </w:rPr>
      </w:pPr>
      <w:r>
        <w:rPr>
          <w:rFonts w:ascii="Arial" w:hAnsi="Arial" w:cs="Arial"/>
          <w:b/>
          <w:sz w:val="28"/>
          <w:szCs w:val="28"/>
        </w:rPr>
        <w:lastRenderedPageBreak/>
        <w:t>CELL PATHOLOGY 6</w:t>
      </w:r>
    </w:p>
    <w:p w:rsidR="00446966" w:rsidRDefault="00446966" w:rsidP="00446966">
      <w:pPr>
        <w:ind w:right="-75"/>
        <w:rPr>
          <w:rFonts w:ascii="Arial" w:hAnsi="Arial" w:cs="Arial"/>
          <w:b/>
          <w:sz w:val="28"/>
          <w:szCs w:val="28"/>
        </w:rPr>
      </w:pPr>
      <w:r>
        <w:rPr>
          <w:rFonts w:ascii="Arial" w:hAnsi="Arial" w:cs="Arial"/>
          <w:b/>
          <w:sz w:val="28"/>
          <w:szCs w:val="28"/>
        </w:rPr>
        <w:t>Cell pathology C</w:t>
      </w:r>
      <w:r w:rsidRPr="00821667">
        <w:rPr>
          <w:rFonts w:ascii="Arial" w:hAnsi="Arial" w:cs="Arial"/>
          <w:b/>
          <w:sz w:val="28"/>
          <w:szCs w:val="28"/>
        </w:rPr>
        <w:t xml:space="preserve">ase </w:t>
      </w:r>
      <w:r>
        <w:rPr>
          <w:rFonts w:ascii="Arial" w:hAnsi="Arial" w:cs="Arial"/>
          <w:b/>
          <w:sz w:val="28"/>
          <w:szCs w:val="28"/>
        </w:rPr>
        <w:t>S</w:t>
      </w:r>
      <w:r w:rsidRPr="00821667">
        <w:rPr>
          <w:rFonts w:ascii="Arial" w:hAnsi="Arial" w:cs="Arial"/>
          <w:b/>
          <w:sz w:val="28"/>
          <w:szCs w:val="28"/>
        </w:rPr>
        <w:t>tud</w:t>
      </w:r>
      <w:r>
        <w:rPr>
          <w:rFonts w:ascii="Arial" w:hAnsi="Arial" w:cs="Arial"/>
          <w:b/>
          <w:sz w:val="28"/>
          <w:szCs w:val="28"/>
        </w:rPr>
        <w:t>ies</w:t>
      </w:r>
    </w:p>
    <w:p w:rsidR="00446966" w:rsidRDefault="00446966" w:rsidP="00446966">
      <w:pPr>
        <w:ind w:right="-75"/>
        <w:rPr>
          <w:rFonts w:ascii="Arial" w:hAnsi="Arial" w:cs="Arial"/>
        </w:rPr>
      </w:pPr>
    </w:p>
    <w:p w:rsidR="00446966" w:rsidRPr="006429D7" w:rsidRDefault="004115C1" w:rsidP="00446966">
      <w:pPr>
        <w:ind w:right="-75"/>
        <w:rPr>
          <w:rFonts w:ascii="Arial" w:hAnsi="Arial" w:cs="Arial"/>
          <w:sz w:val="22"/>
          <w:szCs w:val="22"/>
        </w:rPr>
      </w:pPr>
      <w:r>
        <w:rPr>
          <w:rFonts w:ascii="Arial" w:hAnsi="Arial" w:cs="Arial"/>
          <w:sz w:val="22"/>
          <w:szCs w:val="22"/>
        </w:rPr>
        <w:t>Professor Rob Goldin</w:t>
      </w:r>
      <w:r w:rsidR="00446966">
        <w:rPr>
          <w:rFonts w:ascii="Arial" w:hAnsi="Arial" w:cs="Arial"/>
          <w:sz w:val="22"/>
          <w:szCs w:val="22"/>
        </w:rPr>
        <w:t>,</w:t>
      </w:r>
      <w:r w:rsidR="00446966" w:rsidRPr="006429D7">
        <w:rPr>
          <w:rFonts w:ascii="Arial" w:hAnsi="Arial" w:cs="Arial"/>
          <w:sz w:val="22"/>
          <w:szCs w:val="22"/>
        </w:rPr>
        <w:t xml:space="preserve"> St Mary’s </w:t>
      </w:r>
      <w:r w:rsidR="00446966">
        <w:rPr>
          <w:rFonts w:ascii="Arial" w:hAnsi="Arial" w:cs="Arial"/>
          <w:sz w:val="22"/>
          <w:szCs w:val="22"/>
        </w:rPr>
        <w:t>campus</w:t>
      </w:r>
    </w:p>
    <w:p w:rsidR="00446966" w:rsidRDefault="00446966" w:rsidP="00446966">
      <w:pPr>
        <w:ind w:right="-75"/>
        <w:rPr>
          <w:rFonts w:ascii="Arial" w:hAnsi="Arial" w:cs="Arial"/>
        </w:rPr>
      </w:pPr>
    </w:p>
    <w:p w:rsidR="00446966" w:rsidRPr="002D3767" w:rsidRDefault="00446966" w:rsidP="00D13E8D">
      <w:pPr>
        <w:numPr>
          <w:ilvl w:val="0"/>
          <w:numId w:val="73"/>
        </w:numPr>
        <w:tabs>
          <w:tab w:val="clear" w:pos="720"/>
          <w:tab w:val="num" w:pos="567"/>
        </w:tabs>
        <w:ind w:left="567" w:right="-75" w:hanging="567"/>
        <w:rPr>
          <w:rFonts w:ascii="Arial" w:hAnsi="Arial" w:cs="Arial"/>
          <w:sz w:val="22"/>
          <w:szCs w:val="22"/>
        </w:rPr>
      </w:pPr>
      <w:r w:rsidRPr="002D3767">
        <w:rPr>
          <w:rFonts w:ascii="Arial" w:hAnsi="Arial" w:cs="Arial"/>
          <w:sz w:val="22"/>
          <w:szCs w:val="22"/>
        </w:rPr>
        <w:t xml:space="preserve">Using the example of </w:t>
      </w:r>
      <w:r w:rsidRPr="002D3767">
        <w:rPr>
          <w:rFonts w:ascii="Arial" w:hAnsi="Arial" w:cs="Arial"/>
          <w:i/>
          <w:iCs/>
          <w:sz w:val="22"/>
          <w:szCs w:val="22"/>
        </w:rPr>
        <w:t xml:space="preserve">Helicobacter pylori </w:t>
      </w:r>
      <w:r w:rsidRPr="002D3767">
        <w:rPr>
          <w:rFonts w:ascii="Arial" w:hAnsi="Arial" w:cs="Arial"/>
          <w:sz w:val="22"/>
          <w:szCs w:val="22"/>
        </w:rPr>
        <w:t>infection of the stomach, discuss the varied outcomes of infection and why these occur, and how inflammation can lead to cancer or lymphoma in this organ.</w:t>
      </w:r>
    </w:p>
    <w:p w:rsidR="00446966" w:rsidRPr="002D3767" w:rsidRDefault="00446966" w:rsidP="00D13E8D">
      <w:pPr>
        <w:numPr>
          <w:ilvl w:val="0"/>
          <w:numId w:val="73"/>
        </w:numPr>
        <w:tabs>
          <w:tab w:val="clear" w:pos="720"/>
          <w:tab w:val="num" w:pos="567"/>
        </w:tabs>
        <w:ind w:left="567" w:right="-75" w:hanging="567"/>
        <w:rPr>
          <w:rFonts w:ascii="Arial" w:hAnsi="Arial" w:cs="Arial"/>
          <w:sz w:val="22"/>
          <w:szCs w:val="22"/>
        </w:rPr>
      </w:pPr>
      <w:r w:rsidRPr="002D3767">
        <w:rPr>
          <w:rFonts w:ascii="Arial" w:hAnsi="Arial" w:cs="Arial"/>
          <w:sz w:val="22"/>
          <w:szCs w:val="22"/>
        </w:rPr>
        <w:t>Using the example of a case of atherosclerosis, list 3 major outcomes of this arterial disease.</w:t>
      </w:r>
    </w:p>
    <w:p w:rsidR="00446966" w:rsidRDefault="00446966" w:rsidP="00446966">
      <w:pPr>
        <w:ind w:right="-75"/>
        <w:rPr>
          <w:rFonts w:ascii="Arial" w:hAnsi="Arial" w:cs="Arial"/>
        </w:rPr>
      </w:pPr>
    </w:p>
    <w:p w:rsidR="00446966" w:rsidRDefault="00446966" w:rsidP="00446966">
      <w:pPr>
        <w:ind w:right="-75"/>
        <w:rPr>
          <w:rFonts w:ascii="Arial" w:hAnsi="Arial" w:cs="Arial"/>
        </w:rPr>
      </w:pPr>
    </w:p>
    <w:p w:rsidR="00446966" w:rsidRPr="00821667" w:rsidRDefault="00446966" w:rsidP="00446966">
      <w:pPr>
        <w:ind w:right="-75"/>
        <w:rPr>
          <w:rFonts w:ascii="Arial" w:hAnsi="Arial" w:cs="Arial"/>
        </w:rPr>
      </w:pPr>
    </w:p>
    <w:p w:rsidR="00446966" w:rsidRPr="006429D7" w:rsidRDefault="00446966" w:rsidP="00446966">
      <w:pPr>
        <w:ind w:right="-75"/>
        <w:rPr>
          <w:rFonts w:ascii="Arial" w:hAnsi="Arial" w:cs="Arial"/>
          <w:b/>
          <w:sz w:val="24"/>
          <w:szCs w:val="24"/>
        </w:rPr>
      </w:pPr>
      <w:r w:rsidRPr="006429D7">
        <w:rPr>
          <w:rFonts w:ascii="Arial" w:hAnsi="Arial" w:cs="Arial"/>
          <w:b/>
          <w:i/>
          <w:iCs/>
          <w:sz w:val="24"/>
          <w:szCs w:val="24"/>
        </w:rPr>
        <w:t>Helicobacter pylori</w:t>
      </w:r>
    </w:p>
    <w:p w:rsidR="00446966" w:rsidRPr="00642B66" w:rsidRDefault="00446966" w:rsidP="00446966">
      <w:pPr>
        <w:ind w:right="-75"/>
        <w:rPr>
          <w:rFonts w:ascii="Arial" w:hAnsi="Arial" w:cs="Arial"/>
          <w:b/>
          <w:sz w:val="22"/>
          <w:szCs w:val="22"/>
        </w:rPr>
      </w:pPr>
    </w:p>
    <w:p w:rsidR="00446966" w:rsidRPr="00642B66" w:rsidRDefault="00446966" w:rsidP="00446966">
      <w:pPr>
        <w:ind w:right="-75"/>
        <w:rPr>
          <w:rFonts w:ascii="Arial" w:hAnsi="Arial" w:cs="Arial"/>
          <w:b/>
          <w:sz w:val="22"/>
          <w:szCs w:val="22"/>
        </w:rPr>
      </w:pPr>
      <w:r w:rsidRPr="00642B66">
        <w:rPr>
          <w:rFonts w:ascii="Arial" w:hAnsi="Arial" w:cs="Arial"/>
          <w:b/>
          <w:sz w:val="22"/>
          <w:szCs w:val="22"/>
        </w:rPr>
        <w:t>Dyspepsia 1</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Mr DU, aged 46, has had dyspepsia for three years, worse recently with abdominal            pain after meals. </w:t>
      </w:r>
    </w:p>
    <w:p w:rsidR="00446966" w:rsidRPr="00642B66" w:rsidRDefault="00446966" w:rsidP="00446966">
      <w:pPr>
        <w:ind w:right="-75"/>
        <w:rPr>
          <w:rFonts w:ascii="Arial" w:hAnsi="Arial" w:cs="Arial"/>
          <w:sz w:val="22"/>
          <w:szCs w:val="22"/>
        </w:rPr>
      </w:pPr>
      <w:r w:rsidRPr="00642B66">
        <w:rPr>
          <w:rFonts w:ascii="Arial" w:hAnsi="Arial" w:cs="Arial"/>
          <w:sz w:val="22"/>
          <w:szCs w:val="22"/>
        </w:rPr>
        <w:t>He had an episode of melaena</w:t>
      </w:r>
    </w:p>
    <w:p w:rsidR="00446966" w:rsidRPr="00642B66" w:rsidRDefault="00446966" w:rsidP="00446966">
      <w:pPr>
        <w:ind w:right="-75"/>
        <w:rPr>
          <w:rFonts w:ascii="Arial" w:hAnsi="Arial" w:cs="Arial"/>
          <w:sz w:val="22"/>
          <w:szCs w:val="22"/>
        </w:rPr>
      </w:pPr>
      <w:r w:rsidRPr="00642B66">
        <w:rPr>
          <w:rFonts w:ascii="Arial" w:hAnsi="Arial" w:cs="Arial"/>
          <w:sz w:val="22"/>
          <w:szCs w:val="22"/>
        </w:rPr>
        <w:t>Blood tests</w:t>
      </w:r>
      <w:r w:rsidRPr="00642B66">
        <w:rPr>
          <w:rFonts w:ascii="Arial" w:hAnsi="Arial" w:cs="Arial"/>
          <w:sz w:val="22"/>
          <w:szCs w:val="22"/>
        </w:rPr>
        <w:tab/>
        <w:t>Hb 9.0</w:t>
      </w:r>
    </w:p>
    <w:p w:rsidR="00446966" w:rsidRPr="00642B66" w:rsidRDefault="00446966" w:rsidP="00446966">
      <w:pPr>
        <w:ind w:right="-75"/>
        <w:rPr>
          <w:rFonts w:ascii="Arial" w:hAnsi="Arial" w:cs="Arial"/>
          <w:sz w:val="22"/>
          <w:szCs w:val="22"/>
        </w:rPr>
      </w:pPr>
      <w:r w:rsidRPr="00642B66">
        <w:rPr>
          <w:rFonts w:ascii="Arial" w:hAnsi="Arial" w:cs="Arial"/>
          <w:sz w:val="22"/>
          <w:szCs w:val="22"/>
        </w:rPr>
        <w:t>Endoscopy</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Biopsy of gastric antrum shows </w:t>
      </w:r>
      <w:r w:rsidRPr="00642B66">
        <w:rPr>
          <w:rFonts w:ascii="Arial" w:hAnsi="Arial" w:cs="Arial"/>
          <w:i/>
          <w:sz w:val="22"/>
          <w:szCs w:val="22"/>
        </w:rPr>
        <w:t>Helicobacter</w:t>
      </w:r>
      <w:r w:rsidRPr="00642B66">
        <w:rPr>
          <w:rFonts w:ascii="Arial" w:hAnsi="Arial" w:cs="Arial"/>
          <w:sz w:val="22"/>
          <w:szCs w:val="22"/>
        </w:rPr>
        <w:t xml:space="preserve"> associated gastritis</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chronic inflammation </w:t>
      </w:r>
      <w:r w:rsidRPr="00642B66">
        <w:rPr>
          <w:rFonts w:ascii="Arial" w:hAnsi="Arial" w:cs="Arial"/>
          <w:sz w:val="22"/>
          <w:szCs w:val="22"/>
        </w:rPr>
        <w:tab/>
        <w:t xml:space="preserve">- lymphocytes </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acute inflammation </w:t>
      </w:r>
      <w:r w:rsidRPr="00642B66">
        <w:rPr>
          <w:rFonts w:ascii="Arial" w:hAnsi="Arial" w:cs="Arial"/>
          <w:sz w:val="22"/>
          <w:szCs w:val="22"/>
        </w:rPr>
        <w:tab/>
        <w:t>- neutrophils</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i/>
          <w:iCs/>
          <w:sz w:val="22"/>
          <w:szCs w:val="22"/>
        </w:rPr>
      </w:pPr>
      <w:r w:rsidRPr="00642B66">
        <w:rPr>
          <w:rFonts w:ascii="Arial" w:hAnsi="Arial" w:cs="Arial"/>
          <w:i/>
          <w:iCs/>
          <w:sz w:val="22"/>
          <w:szCs w:val="22"/>
        </w:rPr>
        <w:t>Helicobacter pylori</w:t>
      </w:r>
    </w:p>
    <w:p w:rsidR="00446966" w:rsidRPr="00642B66" w:rsidRDefault="00446966" w:rsidP="00446966">
      <w:pPr>
        <w:ind w:right="-75"/>
        <w:rPr>
          <w:rFonts w:ascii="Arial" w:hAnsi="Arial" w:cs="Arial"/>
          <w:sz w:val="22"/>
          <w:szCs w:val="22"/>
        </w:rPr>
      </w:pPr>
      <w:r w:rsidRPr="00642B66">
        <w:rPr>
          <w:rFonts w:ascii="Arial" w:hAnsi="Arial" w:cs="Arial"/>
          <w:sz w:val="22"/>
          <w:szCs w:val="22"/>
        </w:rPr>
        <w:t>20%  adults in DCs by age 50, 80% adults in UDCs</w:t>
      </w:r>
    </w:p>
    <w:p w:rsidR="00446966" w:rsidRPr="00642B66" w:rsidRDefault="00446966" w:rsidP="00446966">
      <w:pPr>
        <w:ind w:right="-75"/>
        <w:rPr>
          <w:rFonts w:ascii="Arial" w:hAnsi="Arial" w:cs="Arial"/>
          <w:sz w:val="22"/>
          <w:szCs w:val="22"/>
        </w:rPr>
      </w:pPr>
      <w:r w:rsidRPr="00642B66">
        <w:rPr>
          <w:rFonts w:ascii="Arial" w:hAnsi="Arial" w:cs="Arial"/>
          <w:sz w:val="22"/>
          <w:szCs w:val="22"/>
        </w:rPr>
        <w:t>Majority (70-80%) asx</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Associated with 2x relative risk for gastric carcinoma </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Gastric Ulcers</w:t>
      </w:r>
    </w:p>
    <w:p w:rsidR="00446966" w:rsidRPr="00642B66" w:rsidRDefault="00446966" w:rsidP="00446966">
      <w:pPr>
        <w:ind w:right="-75"/>
        <w:rPr>
          <w:rFonts w:ascii="Arial" w:hAnsi="Arial" w:cs="Arial"/>
          <w:sz w:val="22"/>
          <w:szCs w:val="22"/>
        </w:rPr>
      </w:pPr>
      <w:r w:rsidRPr="00642B66">
        <w:rPr>
          <w:rFonts w:ascii="Arial" w:hAnsi="Arial" w:cs="Arial"/>
          <w:sz w:val="22"/>
          <w:szCs w:val="22"/>
        </w:rPr>
        <w:t>With age, infection spreads, Pangastritis, atrophy of body mucosa, acid decreases, gastric ulcers</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Complications</w:t>
      </w:r>
    </w:p>
    <w:p w:rsidR="00446966" w:rsidRPr="002D3767" w:rsidRDefault="00446966" w:rsidP="00446966">
      <w:pPr>
        <w:ind w:right="-75"/>
        <w:rPr>
          <w:rFonts w:ascii="Arial" w:hAnsi="Arial" w:cs="Arial"/>
          <w:sz w:val="22"/>
          <w:szCs w:val="22"/>
        </w:rPr>
      </w:pPr>
      <w:r w:rsidRPr="002D3767">
        <w:rPr>
          <w:rFonts w:ascii="Arial" w:hAnsi="Arial" w:cs="Arial"/>
          <w:sz w:val="22"/>
          <w:szCs w:val="22"/>
        </w:rPr>
        <w:t>Haemorrhage</w:t>
      </w:r>
      <w:r>
        <w:rPr>
          <w:rFonts w:ascii="Arial" w:hAnsi="Arial" w:cs="Arial"/>
          <w:sz w:val="22"/>
          <w:szCs w:val="22"/>
        </w:rPr>
        <w:t xml:space="preserve">, </w:t>
      </w:r>
      <w:r w:rsidRPr="002D3767">
        <w:rPr>
          <w:rFonts w:ascii="Arial" w:hAnsi="Arial" w:cs="Arial"/>
          <w:sz w:val="22"/>
          <w:szCs w:val="22"/>
        </w:rPr>
        <w:t>Perforation</w:t>
      </w:r>
    </w:p>
    <w:p w:rsidR="00446966" w:rsidRDefault="00446966" w:rsidP="00446966">
      <w:pPr>
        <w:ind w:right="-75"/>
        <w:rPr>
          <w:rFonts w:ascii="Arial" w:hAnsi="Arial" w:cs="Arial"/>
          <w:sz w:val="22"/>
          <w:szCs w:val="22"/>
        </w:rPr>
      </w:pPr>
    </w:p>
    <w:p w:rsidR="00446966" w:rsidRDefault="00446966" w:rsidP="00446966">
      <w:pPr>
        <w:ind w:right="-75"/>
        <w:rPr>
          <w:rFonts w:ascii="Arial" w:hAnsi="Arial" w:cs="Arial"/>
          <w:sz w:val="22"/>
          <w:szCs w:val="22"/>
        </w:rPr>
      </w:pPr>
    </w:p>
    <w:p w:rsidR="00446966" w:rsidRDefault="00446966" w:rsidP="00446966">
      <w:pPr>
        <w:ind w:right="-75"/>
        <w:rPr>
          <w:rFonts w:ascii="Arial" w:hAnsi="Arial" w:cs="Arial"/>
          <w:sz w:val="22"/>
          <w:szCs w:val="22"/>
        </w:rPr>
      </w:pPr>
    </w:p>
    <w:p w:rsidR="004469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b/>
          <w:sz w:val="22"/>
          <w:szCs w:val="22"/>
        </w:rPr>
      </w:pPr>
      <w:r w:rsidRPr="00642B66">
        <w:rPr>
          <w:rFonts w:ascii="Arial" w:hAnsi="Arial" w:cs="Arial"/>
          <w:b/>
          <w:sz w:val="22"/>
          <w:szCs w:val="22"/>
        </w:rPr>
        <w:t>Dyspepsia 2</w:t>
      </w:r>
    </w:p>
    <w:p w:rsidR="00446966" w:rsidRPr="00642B66" w:rsidRDefault="00446966" w:rsidP="00446966">
      <w:pPr>
        <w:ind w:right="-75"/>
        <w:rPr>
          <w:rFonts w:ascii="Arial" w:hAnsi="Arial" w:cs="Arial"/>
          <w:sz w:val="22"/>
          <w:szCs w:val="22"/>
        </w:rPr>
      </w:pPr>
      <w:r w:rsidRPr="00642B66">
        <w:rPr>
          <w:rFonts w:ascii="Arial" w:hAnsi="Arial" w:cs="Arial"/>
          <w:sz w:val="22"/>
          <w:szCs w:val="22"/>
        </w:rPr>
        <w:t>Mrs A, 76 years, complains of vague abdominal pain and nausea</w:t>
      </w:r>
    </w:p>
    <w:p w:rsidR="00446966" w:rsidRPr="00642B66" w:rsidRDefault="00446966" w:rsidP="00446966">
      <w:pPr>
        <w:ind w:right="-75"/>
        <w:rPr>
          <w:rFonts w:ascii="Arial" w:hAnsi="Arial" w:cs="Arial"/>
          <w:sz w:val="22"/>
          <w:szCs w:val="22"/>
        </w:rPr>
      </w:pPr>
      <w:r w:rsidRPr="00642B66">
        <w:rPr>
          <w:rFonts w:ascii="Arial" w:hAnsi="Arial" w:cs="Arial"/>
          <w:sz w:val="22"/>
          <w:szCs w:val="22"/>
        </w:rPr>
        <w:t>Dyspepsia for years</w:t>
      </w:r>
    </w:p>
    <w:p w:rsidR="00446966" w:rsidRPr="00642B66" w:rsidRDefault="00446966" w:rsidP="00446966">
      <w:pPr>
        <w:ind w:right="-75"/>
        <w:rPr>
          <w:rFonts w:ascii="Arial" w:hAnsi="Arial" w:cs="Arial"/>
          <w:sz w:val="22"/>
          <w:szCs w:val="22"/>
        </w:rPr>
      </w:pPr>
      <w:r w:rsidRPr="00642B66">
        <w:rPr>
          <w:rFonts w:ascii="Arial" w:hAnsi="Arial" w:cs="Arial"/>
          <w:sz w:val="22"/>
          <w:szCs w:val="22"/>
        </w:rPr>
        <w:t>Blood tests Hb 11</w:t>
      </w:r>
    </w:p>
    <w:p w:rsidR="00446966" w:rsidRPr="00642B66" w:rsidRDefault="00446966" w:rsidP="00446966">
      <w:pPr>
        <w:ind w:right="-75"/>
        <w:rPr>
          <w:rFonts w:ascii="Arial" w:hAnsi="Arial" w:cs="Arial"/>
          <w:sz w:val="22"/>
          <w:szCs w:val="22"/>
        </w:rPr>
      </w:pPr>
      <w:r w:rsidRPr="00642B66">
        <w:rPr>
          <w:rFonts w:ascii="Arial" w:hAnsi="Arial" w:cs="Arial"/>
          <w:sz w:val="22"/>
          <w:szCs w:val="22"/>
        </w:rPr>
        <w:t>Endoscopy</w:t>
      </w:r>
      <w:hyperlink r:id="rId72" w:history="1">
        <w:r w:rsidRPr="00642B66">
          <w:rPr>
            <w:rStyle w:val="Hyperlink"/>
            <w:sz w:val="22"/>
            <w:szCs w:val="22"/>
          </w:rPr>
          <w:t xml:space="preserve"> </w:t>
        </w:r>
      </w:hyperlink>
    </w:p>
    <w:p w:rsidR="00446966" w:rsidRPr="00642B66" w:rsidRDefault="00E01F6E" w:rsidP="00446966">
      <w:pPr>
        <w:ind w:right="-75"/>
        <w:rPr>
          <w:rFonts w:ascii="Arial" w:hAnsi="Arial" w:cs="Arial"/>
          <w:sz w:val="22"/>
          <w:szCs w:val="22"/>
        </w:rPr>
      </w:pPr>
      <w:hyperlink r:id="rId73" w:history="1">
        <w:r w:rsidR="00446966" w:rsidRPr="00642B66">
          <w:rPr>
            <w:rStyle w:val="Hyperlink"/>
            <w:sz w:val="22"/>
            <w:szCs w:val="22"/>
          </w:rPr>
          <w:t xml:space="preserve">  </w:t>
        </w:r>
      </w:hyperlink>
    </w:p>
    <w:p w:rsidR="00446966" w:rsidRPr="00642B66" w:rsidRDefault="00446966" w:rsidP="00446966">
      <w:pPr>
        <w:ind w:right="-75"/>
        <w:rPr>
          <w:rFonts w:ascii="Arial" w:hAnsi="Arial" w:cs="Arial"/>
          <w:sz w:val="22"/>
          <w:szCs w:val="22"/>
        </w:rPr>
      </w:pPr>
      <w:r w:rsidRPr="00642B66">
        <w:rPr>
          <w:rFonts w:ascii="Arial" w:hAnsi="Arial" w:cs="Arial"/>
          <w:sz w:val="22"/>
          <w:szCs w:val="22"/>
        </w:rPr>
        <w:t>Gastric Cancer</w:t>
      </w:r>
    </w:p>
    <w:p w:rsidR="00446966" w:rsidRPr="00642B66" w:rsidRDefault="00446966" w:rsidP="00446966">
      <w:pPr>
        <w:ind w:right="-75"/>
        <w:rPr>
          <w:rFonts w:ascii="Arial" w:hAnsi="Arial" w:cs="Arial"/>
          <w:sz w:val="22"/>
          <w:szCs w:val="22"/>
        </w:rPr>
      </w:pPr>
      <w:smartTag w:uri="urn:schemas-microsoft-com:office:smarttags" w:element="country-region">
        <w:smartTag w:uri="urn:schemas-microsoft-com:office:smarttags" w:element="place">
          <w:r w:rsidRPr="00642B66">
            <w:rPr>
              <w:rFonts w:ascii="Arial" w:hAnsi="Arial" w:cs="Arial"/>
              <w:sz w:val="22"/>
              <w:szCs w:val="22"/>
            </w:rPr>
            <w:t>Japan</w:t>
          </w:r>
        </w:smartTag>
      </w:smartTag>
      <w:r w:rsidRPr="00642B66">
        <w:rPr>
          <w:rFonts w:ascii="Arial" w:hAnsi="Arial" w:cs="Arial"/>
          <w:sz w:val="22"/>
          <w:szCs w:val="22"/>
        </w:rPr>
        <w:t>: mass endoscopy programs led to 35% early gastric cancers vs. 10% in US</w:t>
      </w:r>
    </w:p>
    <w:p w:rsidR="00446966" w:rsidRPr="00642B66" w:rsidRDefault="00446966" w:rsidP="00446966">
      <w:pPr>
        <w:ind w:right="-75"/>
        <w:rPr>
          <w:rFonts w:ascii="Arial" w:hAnsi="Arial" w:cs="Arial"/>
          <w:sz w:val="22"/>
          <w:szCs w:val="22"/>
        </w:rPr>
      </w:pPr>
      <w:r w:rsidRPr="00642B66">
        <w:rPr>
          <w:rFonts w:ascii="Arial" w:hAnsi="Arial" w:cs="Arial"/>
          <w:sz w:val="22"/>
          <w:szCs w:val="22"/>
        </w:rPr>
        <w:t>EGC and IM</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b/>
          <w:sz w:val="22"/>
          <w:szCs w:val="22"/>
        </w:rPr>
      </w:pPr>
      <w:r w:rsidRPr="00642B66">
        <w:rPr>
          <w:rFonts w:ascii="Arial" w:hAnsi="Arial" w:cs="Arial"/>
          <w:b/>
          <w:sz w:val="22"/>
          <w:szCs w:val="22"/>
        </w:rPr>
        <w:br w:type="page"/>
      </w:r>
      <w:r w:rsidRPr="00642B66">
        <w:rPr>
          <w:rFonts w:ascii="Arial" w:hAnsi="Arial" w:cs="Arial"/>
          <w:b/>
          <w:sz w:val="22"/>
          <w:szCs w:val="22"/>
        </w:rPr>
        <w:lastRenderedPageBreak/>
        <w:t>Dyspepsia 3</w:t>
      </w:r>
    </w:p>
    <w:p w:rsidR="00446966" w:rsidRPr="00642B66" w:rsidRDefault="00446966" w:rsidP="00446966">
      <w:pPr>
        <w:ind w:right="-75"/>
        <w:rPr>
          <w:rFonts w:ascii="Arial" w:hAnsi="Arial" w:cs="Arial"/>
          <w:sz w:val="22"/>
          <w:szCs w:val="22"/>
        </w:rPr>
      </w:pPr>
      <w:r w:rsidRPr="00642B66">
        <w:rPr>
          <w:rFonts w:ascii="Arial" w:hAnsi="Arial" w:cs="Arial"/>
          <w:sz w:val="22"/>
          <w:szCs w:val="22"/>
        </w:rPr>
        <w:t>Mr NG – 76 years</w:t>
      </w:r>
    </w:p>
    <w:p w:rsidR="00446966" w:rsidRPr="00642B66" w:rsidRDefault="00446966" w:rsidP="00446966">
      <w:pPr>
        <w:ind w:right="-75"/>
        <w:rPr>
          <w:rFonts w:ascii="Arial" w:hAnsi="Arial" w:cs="Arial"/>
          <w:sz w:val="22"/>
          <w:szCs w:val="22"/>
        </w:rPr>
      </w:pPr>
      <w:r w:rsidRPr="00642B66">
        <w:rPr>
          <w:rFonts w:ascii="Arial" w:hAnsi="Arial" w:cs="Arial"/>
          <w:sz w:val="22"/>
          <w:szCs w:val="22"/>
        </w:rPr>
        <w:t>Dyspepsia</w:t>
      </w:r>
    </w:p>
    <w:p w:rsidR="00446966" w:rsidRPr="00642B66" w:rsidRDefault="00446966" w:rsidP="00446966">
      <w:pPr>
        <w:ind w:right="-75"/>
        <w:rPr>
          <w:rFonts w:ascii="Arial" w:hAnsi="Arial" w:cs="Arial"/>
          <w:sz w:val="22"/>
          <w:szCs w:val="22"/>
        </w:rPr>
      </w:pPr>
      <w:r w:rsidRPr="00642B66">
        <w:rPr>
          <w:rFonts w:ascii="Arial" w:hAnsi="Arial" w:cs="Arial"/>
          <w:sz w:val="22"/>
          <w:szCs w:val="22"/>
        </w:rPr>
        <w:t>Early satiety</w:t>
      </w:r>
    </w:p>
    <w:p w:rsidR="00446966" w:rsidRPr="00642B66" w:rsidRDefault="00446966" w:rsidP="00446966">
      <w:pPr>
        <w:ind w:right="-75"/>
        <w:rPr>
          <w:rFonts w:ascii="Arial" w:hAnsi="Arial" w:cs="Arial"/>
          <w:sz w:val="22"/>
          <w:szCs w:val="22"/>
        </w:rPr>
      </w:pPr>
      <w:r w:rsidRPr="00642B66">
        <w:rPr>
          <w:rFonts w:ascii="Arial" w:hAnsi="Arial" w:cs="Arial"/>
          <w:sz w:val="22"/>
          <w:szCs w:val="22"/>
        </w:rPr>
        <w:t>Blood tests Hb 8</w:t>
      </w:r>
    </w:p>
    <w:p w:rsidR="00446966" w:rsidRPr="00642B66" w:rsidRDefault="00446966" w:rsidP="00446966">
      <w:pPr>
        <w:ind w:right="-75"/>
        <w:rPr>
          <w:rFonts w:ascii="Arial" w:hAnsi="Arial" w:cs="Arial"/>
          <w:sz w:val="22"/>
          <w:szCs w:val="22"/>
        </w:rPr>
      </w:pPr>
      <w:r w:rsidRPr="00642B66">
        <w:rPr>
          <w:rFonts w:ascii="Arial" w:hAnsi="Arial" w:cs="Arial"/>
          <w:sz w:val="22"/>
          <w:szCs w:val="22"/>
        </w:rPr>
        <w:t>Endoscopy</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Investigation Mr NG</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Liver function tests – abnormal, </w:t>
      </w:r>
      <w:smartTag w:uri="urn:schemas-microsoft-com:office:smarttags" w:element="Street">
        <w:smartTag w:uri="urn:schemas-microsoft-com:office:smarttags" w:element="address">
          <w:r w:rsidRPr="00642B66">
            <w:rPr>
              <w:rFonts w:ascii="Arial" w:hAnsi="Arial" w:cs="Arial"/>
              <w:sz w:val="22"/>
              <w:szCs w:val="22"/>
            </w:rPr>
            <w:t>Liver CT</w:t>
          </w:r>
        </w:smartTag>
      </w:smartTag>
      <w:r w:rsidRPr="00642B66">
        <w:rPr>
          <w:rFonts w:ascii="Arial" w:hAnsi="Arial" w:cs="Arial"/>
          <w:sz w:val="22"/>
          <w:szCs w:val="22"/>
        </w:rPr>
        <w:t xml:space="preserve"> scan multiple lesions</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Gastric Cancer</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High incidence in </w:t>
      </w:r>
      <w:smartTag w:uri="urn:schemas-microsoft-com:office:smarttags" w:element="country-region">
        <w:r w:rsidRPr="00642B66">
          <w:rPr>
            <w:rFonts w:ascii="Arial" w:hAnsi="Arial" w:cs="Arial"/>
            <w:sz w:val="22"/>
            <w:szCs w:val="22"/>
          </w:rPr>
          <w:t>Japan</w:t>
        </w:r>
      </w:smartTag>
      <w:r w:rsidRPr="00642B66">
        <w:rPr>
          <w:rFonts w:ascii="Arial" w:hAnsi="Arial" w:cs="Arial"/>
          <w:sz w:val="22"/>
          <w:szCs w:val="22"/>
        </w:rPr>
        <w:t xml:space="preserve">, </w:t>
      </w:r>
      <w:smartTag w:uri="urn:schemas-microsoft-com:office:smarttags" w:element="country-region">
        <w:r w:rsidRPr="00642B66">
          <w:rPr>
            <w:rFonts w:ascii="Arial" w:hAnsi="Arial" w:cs="Arial"/>
            <w:sz w:val="22"/>
            <w:szCs w:val="22"/>
          </w:rPr>
          <w:t>Chile</w:t>
        </w:r>
      </w:smartTag>
      <w:r w:rsidRPr="00642B66">
        <w:rPr>
          <w:rFonts w:ascii="Arial" w:hAnsi="Arial" w:cs="Arial"/>
          <w:sz w:val="22"/>
          <w:szCs w:val="22"/>
        </w:rPr>
        <w:t xml:space="preserve">, </w:t>
      </w:r>
      <w:smartTag w:uri="urn:schemas-microsoft-com:office:smarttags" w:element="country-region">
        <w:r w:rsidRPr="00642B66">
          <w:rPr>
            <w:rFonts w:ascii="Arial" w:hAnsi="Arial" w:cs="Arial"/>
            <w:sz w:val="22"/>
            <w:szCs w:val="22"/>
          </w:rPr>
          <w:t>Italy</w:t>
        </w:r>
      </w:smartTag>
      <w:r w:rsidRPr="00642B66">
        <w:rPr>
          <w:rFonts w:ascii="Arial" w:hAnsi="Arial" w:cs="Arial"/>
          <w:sz w:val="22"/>
          <w:szCs w:val="22"/>
        </w:rPr>
        <w:t xml:space="preserve">, </w:t>
      </w:r>
      <w:smartTag w:uri="urn:schemas-microsoft-com:office:smarttags" w:element="country-region">
        <w:r w:rsidRPr="00642B66">
          <w:rPr>
            <w:rFonts w:ascii="Arial" w:hAnsi="Arial" w:cs="Arial"/>
            <w:sz w:val="22"/>
            <w:szCs w:val="22"/>
          </w:rPr>
          <w:t>China</w:t>
        </w:r>
      </w:smartTag>
      <w:r w:rsidRPr="00642B66">
        <w:rPr>
          <w:rFonts w:ascii="Arial" w:hAnsi="Arial" w:cs="Arial"/>
          <w:sz w:val="22"/>
          <w:szCs w:val="22"/>
        </w:rPr>
        <w:t xml:space="preserve">, </w:t>
      </w:r>
      <w:smartTag w:uri="urn:schemas-microsoft-com:office:smarttags" w:element="country-region">
        <w:r w:rsidRPr="00642B66">
          <w:rPr>
            <w:rFonts w:ascii="Arial" w:hAnsi="Arial" w:cs="Arial"/>
            <w:sz w:val="22"/>
            <w:szCs w:val="22"/>
          </w:rPr>
          <w:t>Portugal</w:t>
        </w:r>
      </w:smartTag>
      <w:r w:rsidRPr="00642B66">
        <w:rPr>
          <w:rFonts w:ascii="Arial" w:hAnsi="Arial" w:cs="Arial"/>
          <w:sz w:val="22"/>
          <w:szCs w:val="22"/>
        </w:rPr>
        <w:t xml:space="preserve">, </w:t>
      </w:r>
      <w:smartTag w:uri="urn:schemas-microsoft-com:office:smarttags" w:element="country-region">
        <w:smartTag w:uri="urn:schemas-microsoft-com:office:smarttags" w:element="place">
          <w:r w:rsidRPr="00642B66">
            <w:rPr>
              <w:rFonts w:ascii="Arial" w:hAnsi="Arial" w:cs="Arial"/>
              <w:sz w:val="22"/>
              <w:szCs w:val="22"/>
            </w:rPr>
            <w:t>Russia</w:t>
          </w:r>
        </w:smartTag>
      </w:smartTag>
    </w:p>
    <w:p w:rsidR="00446966" w:rsidRPr="00642B66" w:rsidRDefault="00446966" w:rsidP="00446966">
      <w:pPr>
        <w:ind w:right="-75"/>
        <w:rPr>
          <w:rFonts w:ascii="Arial" w:hAnsi="Arial" w:cs="Arial"/>
          <w:sz w:val="22"/>
          <w:szCs w:val="22"/>
        </w:rPr>
      </w:pPr>
      <w:r w:rsidRPr="00642B66">
        <w:rPr>
          <w:rFonts w:ascii="Arial" w:hAnsi="Arial" w:cs="Arial"/>
          <w:sz w:val="22"/>
          <w:szCs w:val="22"/>
        </w:rPr>
        <w:t>2:3 men  90% of all malignant t</w:t>
      </w:r>
      <w:smartTag w:uri="urn:schemas-microsoft-com:office:smarttags" w:element="PersonName">
        <w:r w:rsidRPr="00642B66">
          <w:rPr>
            <w:rFonts w:ascii="Arial" w:hAnsi="Arial" w:cs="Arial"/>
            <w:sz w:val="22"/>
            <w:szCs w:val="22"/>
          </w:rPr>
          <w:t>umo</w:t>
        </w:r>
      </w:smartTag>
      <w:r w:rsidRPr="00642B66">
        <w:rPr>
          <w:rFonts w:ascii="Arial" w:hAnsi="Arial" w:cs="Arial"/>
          <w:sz w:val="22"/>
          <w:szCs w:val="22"/>
        </w:rPr>
        <w:t>rs in stomach are carcinomas</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Gastric cancer</w:t>
      </w:r>
    </w:p>
    <w:p w:rsidR="00446966" w:rsidRPr="00642B66" w:rsidRDefault="00446966" w:rsidP="00446966">
      <w:pPr>
        <w:ind w:right="-75"/>
        <w:rPr>
          <w:rFonts w:ascii="Arial" w:hAnsi="Arial" w:cs="Arial"/>
          <w:sz w:val="22"/>
          <w:szCs w:val="22"/>
        </w:rPr>
      </w:pPr>
      <w:r w:rsidRPr="00642B66">
        <w:rPr>
          <w:rFonts w:ascii="Arial" w:hAnsi="Arial" w:cs="Arial"/>
          <w:sz w:val="22"/>
          <w:szCs w:val="22"/>
        </w:rPr>
        <w:t>asymptomatic until late; weight loss, abdominal pain, nausea, vomiting, altered bowel habit, kills more people worldwide than lung cancer</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b/>
          <w:sz w:val="22"/>
          <w:szCs w:val="22"/>
        </w:rPr>
      </w:pPr>
      <w:r w:rsidRPr="00642B66">
        <w:rPr>
          <w:rFonts w:ascii="Arial" w:hAnsi="Arial" w:cs="Arial"/>
          <w:b/>
          <w:sz w:val="22"/>
          <w:szCs w:val="22"/>
        </w:rPr>
        <w:t>Dyspepsia 4</w:t>
      </w:r>
    </w:p>
    <w:p w:rsidR="00446966" w:rsidRPr="00642B66" w:rsidRDefault="00446966" w:rsidP="00446966">
      <w:pPr>
        <w:ind w:right="-75"/>
        <w:rPr>
          <w:rFonts w:ascii="Arial" w:hAnsi="Arial" w:cs="Arial"/>
          <w:sz w:val="22"/>
          <w:szCs w:val="22"/>
        </w:rPr>
      </w:pPr>
      <w:r w:rsidRPr="00642B66">
        <w:rPr>
          <w:rFonts w:ascii="Arial" w:hAnsi="Arial" w:cs="Arial"/>
          <w:sz w:val="22"/>
          <w:szCs w:val="22"/>
        </w:rPr>
        <w:t>Mr Ly 76 years</w:t>
      </w:r>
    </w:p>
    <w:p w:rsidR="00446966" w:rsidRPr="00642B66" w:rsidRDefault="00446966" w:rsidP="00446966">
      <w:pPr>
        <w:ind w:right="-75"/>
        <w:rPr>
          <w:rFonts w:ascii="Arial" w:hAnsi="Arial" w:cs="Arial"/>
          <w:sz w:val="22"/>
          <w:szCs w:val="22"/>
        </w:rPr>
      </w:pPr>
      <w:r w:rsidRPr="00642B66">
        <w:rPr>
          <w:rFonts w:ascii="Arial" w:hAnsi="Arial" w:cs="Arial"/>
          <w:sz w:val="22"/>
          <w:szCs w:val="22"/>
        </w:rPr>
        <w:t>Dyspepsia</w:t>
      </w:r>
    </w:p>
    <w:p w:rsidR="00446966" w:rsidRPr="00642B66" w:rsidRDefault="00446966" w:rsidP="00446966">
      <w:pPr>
        <w:ind w:right="-75"/>
        <w:rPr>
          <w:rFonts w:ascii="Arial" w:hAnsi="Arial" w:cs="Arial"/>
          <w:sz w:val="22"/>
          <w:szCs w:val="22"/>
        </w:rPr>
      </w:pPr>
      <w:r w:rsidRPr="00642B66">
        <w:rPr>
          <w:rFonts w:ascii="Arial" w:hAnsi="Arial" w:cs="Arial"/>
          <w:sz w:val="22"/>
          <w:szCs w:val="22"/>
        </w:rPr>
        <w:t>Early satiety</w:t>
      </w:r>
    </w:p>
    <w:p w:rsidR="00446966" w:rsidRPr="00642B66" w:rsidRDefault="00446966" w:rsidP="00446966">
      <w:pPr>
        <w:ind w:right="-75"/>
        <w:rPr>
          <w:rFonts w:ascii="Arial" w:hAnsi="Arial" w:cs="Arial"/>
          <w:sz w:val="22"/>
          <w:szCs w:val="22"/>
        </w:rPr>
      </w:pPr>
      <w:r w:rsidRPr="00642B66">
        <w:rPr>
          <w:rFonts w:ascii="Arial" w:hAnsi="Arial" w:cs="Arial"/>
          <w:sz w:val="22"/>
          <w:szCs w:val="22"/>
        </w:rPr>
        <w:t>Blood tests Hb 8</w:t>
      </w:r>
    </w:p>
    <w:p w:rsidR="00446966" w:rsidRPr="00642B66" w:rsidRDefault="00446966" w:rsidP="00446966">
      <w:pPr>
        <w:ind w:right="-75"/>
        <w:rPr>
          <w:rFonts w:ascii="Arial" w:hAnsi="Arial" w:cs="Arial"/>
          <w:sz w:val="22"/>
          <w:szCs w:val="22"/>
        </w:rPr>
      </w:pPr>
      <w:r w:rsidRPr="00642B66">
        <w:rPr>
          <w:rFonts w:ascii="Arial" w:hAnsi="Arial" w:cs="Arial"/>
          <w:sz w:val="22"/>
          <w:szCs w:val="22"/>
        </w:rPr>
        <w:t>Endoscopy</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Lymphoma</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b/>
          <w:sz w:val="22"/>
          <w:szCs w:val="22"/>
        </w:rPr>
      </w:pPr>
      <w:r w:rsidRPr="00642B66">
        <w:rPr>
          <w:rFonts w:ascii="Arial" w:hAnsi="Arial" w:cs="Arial"/>
          <w:b/>
          <w:sz w:val="22"/>
          <w:szCs w:val="22"/>
        </w:rPr>
        <w:t>Atherosclerosis</w:t>
      </w:r>
    </w:p>
    <w:p w:rsidR="00446966" w:rsidRPr="00642B66" w:rsidRDefault="00446966" w:rsidP="00446966">
      <w:pPr>
        <w:ind w:right="-75"/>
        <w:rPr>
          <w:rFonts w:ascii="Arial" w:hAnsi="Arial" w:cs="Arial"/>
          <w:sz w:val="22"/>
          <w:szCs w:val="22"/>
        </w:rPr>
      </w:pPr>
      <w:r w:rsidRPr="00642B66">
        <w:rPr>
          <w:rFonts w:ascii="Arial" w:hAnsi="Arial" w:cs="Arial"/>
          <w:sz w:val="22"/>
          <w:szCs w:val="22"/>
        </w:rPr>
        <w:t>Occludes arteries slowly (angina, myocardial scarring, dementia, claudication,)</w:t>
      </w:r>
    </w:p>
    <w:p w:rsidR="00446966" w:rsidRPr="00642B66" w:rsidRDefault="00446966" w:rsidP="00446966">
      <w:pPr>
        <w:ind w:right="-75"/>
        <w:rPr>
          <w:rFonts w:ascii="Arial" w:hAnsi="Arial" w:cs="Arial"/>
          <w:sz w:val="22"/>
          <w:szCs w:val="22"/>
        </w:rPr>
      </w:pPr>
      <w:r w:rsidRPr="00642B66">
        <w:rPr>
          <w:rFonts w:ascii="Arial" w:hAnsi="Arial" w:cs="Arial"/>
          <w:sz w:val="22"/>
          <w:szCs w:val="22"/>
        </w:rPr>
        <w:t>Occludes arteries suddenly plaque rupture (thrombosis, atheroembolization) or haemorrhages into plaques (MI, stroke, gangrene of the bowel)</w:t>
      </w:r>
    </w:p>
    <w:p w:rsidR="00446966" w:rsidRPr="00642B66" w:rsidRDefault="00446966" w:rsidP="00446966">
      <w:pPr>
        <w:ind w:right="-75"/>
        <w:rPr>
          <w:rFonts w:ascii="Arial" w:hAnsi="Arial" w:cs="Arial"/>
          <w:sz w:val="22"/>
          <w:szCs w:val="22"/>
        </w:rPr>
      </w:pPr>
      <w:r w:rsidRPr="00642B66">
        <w:rPr>
          <w:rFonts w:ascii="Arial" w:hAnsi="Arial" w:cs="Arial"/>
          <w:sz w:val="22"/>
          <w:szCs w:val="22"/>
        </w:rPr>
        <w:t xml:space="preserve">Weakens artery walls (aneurysms) </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Mr S</w:t>
      </w:r>
    </w:p>
    <w:p w:rsidR="00446966" w:rsidRPr="00642B66" w:rsidRDefault="00446966" w:rsidP="00446966">
      <w:pPr>
        <w:ind w:right="-75"/>
        <w:rPr>
          <w:rFonts w:ascii="Arial" w:hAnsi="Arial" w:cs="Arial"/>
          <w:sz w:val="22"/>
          <w:szCs w:val="22"/>
        </w:rPr>
      </w:pPr>
      <w:r w:rsidRPr="00642B66">
        <w:rPr>
          <w:rFonts w:ascii="Arial" w:hAnsi="Arial" w:cs="Arial"/>
          <w:sz w:val="22"/>
          <w:szCs w:val="22"/>
        </w:rPr>
        <w:t>History of hypertension Sudden loss of consciousness</w:t>
      </w:r>
    </w:p>
    <w:p w:rsidR="00446966" w:rsidRPr="00642B66" w:rsidRDefault="00446966" w:rsidP="00446966">
      <w:pPr>
        <w:ind w:right="-75"/>
        <w:rPr>
          <w:rFonts w:ascii="Arial" w:hAnsi="Arial" w:cs="Arial"/>
          <w:sz w:val="22"/>
          <w:szCs w:val="22"/>
        </w:rPr>
      </w:pPr>
      <w:r w:rsidRPr="00642B66">
        <w:rPr>
          <w:rFonts w:ascii="Arial" w:hAnsi="Arial" w:cs="Arial"/>
          <w:sz w:val="22"/>
          <w:szCs w:val="22"/>
        </w:rPr>
        <w:t>Died in A&amp;E</w:t>
      </w:r>
    </w:p>
    <w:p w:rsidR="00446966" w:rsidRPr="00642B66" w:rsidRDefault="00446966" w:rsidP="00446966">
      <w:pPr>
        <w:ind w:right="-75"/>
        <w:rPr>
          <w:rFonts w:ascii="Arial" w:hAnsi="Arial" w:cs="Arial"/>
          <w:sz w:val="22"/>
          <w:szCs w:val="22"/>
        </w:rPr>
      </w:pPr>
      <w:r w:rsidRPr="00642B66">
        <w:rPr>
          <w:rFonts w:ascii="Arial" w:hAnsi="Arial" w:cs="Arial"/>
          <w:sz w:val="22"/>
          <w:szCs w:val="22"/>
        </w:rPr>
        <w:t>PM</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Mr A</w:t>
      </w:r>
    </w:p>
    <w:p w:rsidR="00446966" w:rsidRPr="00642B66" w:rsidRDefault="00446966" w:rsidP="00446966">
      <w:pPr>
        <w:ind w:right="-75"/>
        <w:rPr>
          <w:rFonts w:ascii="Arial" w:hAnsi="Arial" w:cs="Arial"/>
          <w:sz w:val="22"/>
          <w:szCs w:val="22"/>
        </w:rPr>
      </w:pPr>
      <w:r w:rsidRPr="00642B66">
        <w:rPr>
          <w:rFonts w:ascii="Arial" w:hAnsi="Arial" w:cs="Arial"/>
          <w:sz w:val="22"/>
          <w:szCs w:val="22"/>
        </w:rPr>
        <w:t>Mr A died in an RTA</w:t>
      </w:r>
    </w:p>
    <w:p w:rsidR="00446966" w:rsidRPr="00642B66" w:rsidRDefault="00446966" w:rsidP="00446966">
      <w:pPr>
        <w:ind w:right="-75"/>
        <w:rPr>
          <w:rFonts w:ascii="Arial" w:hAnsi="Arial" w:cs="Arial"/>
          <w:sz w:val="22"/>
          <w:szCs w:val="22"/>
        </w:rPr>
      </w:pPr>
      <w:r w:rsidRPr="00642B66">
        <w:rPr>
          <w:rFonts w:ascii="Arial" w:hAnsi="Arial" w:cs="Arial"/>
          <w:sz w:val="22"/>
          <w:szCs w:val="22"/>
        </w:rPr>
        <w:t>At PM an aneurysm like this was found</w:t>
      </w:r>
    </w:p>
    <w:p w:rsidR="00446966" w:rsidRPr="00642B66" w:rsidRDefault="00446966" w:rsidP="00446966">
      <w:pPr>
        <w:ind w:right="-75"/>
        <w:rPr>
          <w:rFonts w:ascii="Arial" w:hAnsi="Arial" w:cs="Arial"/>
          <w:sz w:val="22"/>
          <w:szCs w:val="22"/>
        </w:rPr>
      </w:pPr>
      <w:r w:rsidRPr="00642B66">
        <w:rPr>
          <w:rFonts w:ascii="Arial" w:hAnsi="Arial" w:cs="Arial"/>
          <w:sz w:val="22"/>
          <w:szCs w:val="22"/>
        </w:rPr>
        <w:t>Cause of death natural/ unnatural?</w:t>
      </w:r>
    </w:p>
    <w:p w:rsidR="00446966" w:rsidRPr="00642B66" w:rsidRDefault="00446966" w:rsidP="00446966">
      <w:pPr>
        <w:ind w:right="-75"/>
        <w:rPr>
          <w:rFonts w:ascii="Arial" w:hAnsi="Arial" w:cs="Arial"/>
          <w:sz w:val="22"/>
          <w:szCs w:val="22"/>
        </w:rPr>
      </w:pPr>
    </w:p>
    <w:p w:rsidR="00446966" w:rsidRPr="00642B66" w:rsidRDefault="00446966" w:rsidP="00446966">
      <w:pPr>
        <w:ind w:right="-75"/>
        <w:rPr>
          <w:rFonts w:ascii="Arial" w:hAnsi="Arial" w:cs="Arial"/>
          <w:sz w:val="22"/>
          <w:szCs w:val="22"/>
        </w:rPr>
      </w:pPr>
      <w:r w:rsidRPr="00642B66">
        <w:rPr>
          <w:rFonts w:ascii="Arial" w:hAnsi="Arial" w:cs="Arial"/>
          <w:sz w:val="22"/>
          <w:szCs w:val="22"/>
        </w:rPr>
        <w:t>Mr MI</w:t>
      </w:r>
    </w:p>
    <w:p w:rsidR="00446966" w:rsidRPr="00642B66" w:rsidRDefault="00446966" w:rsidP="00446966">
      <w:pPr>
        <w:ind w:right="-75"/>
        <w:rPr>
          <w:rFonts w:ascii="Arial" w:hAnsi="Arial" w:cs="Arial"/>
          <w:sz w:val="22"/>
          <w:szCs w:val="22"/>
        </w:rPr>
      </w:pPr>
      <w:r w:rsidRPr="00642B66">
        <w:rPr>
          <w:rFonts w:ascii="Arial" w:hAnsi="Arial" w:cs="Arial"/>
          <w:sz w:val="22"/>
          <w:szCs w:val="22"/>
        </w:rPr>
        <w:t>Central chest pain, died 7 days post admission</w:t>
      </w:r>
    </w:p>
    <w:p w:rsidR="00446966" w:rsidRPr="00642B66" w:rsidRDefault="00446966" w:rsidP="00446966">
      <w:pPr>
        <w:rPr>
          <w:rFonts w:ascii="Arial" w:hAnsi="Arial" w:cs="Arial"/>
          <w:sz w:val="22"/>
          <w:szCs w:val="22"/>
        </w:rPr>
      </w:pPr>
    </w:p>
    <w:p w:rsidR="00446966" w:rsidRPr="0022103E" w:rsidRDefault="00446966" w:rsidP="00446966">
      <w:pPr>
        <w:rPr>
          <w:szCs w:val="22"/>
        </w:rPr>
      </w:pPr>
    </w:p>
    <w:p w:rsidR="00446966" w:rsidRPr="00586DBA" w:rsidRDefault="00446966" w:rsidP="00446966">
      <w:pPr>
        <w:spacing w:line="276" w:lineRule="auto"/>
        <w:rPr>
          <w:sz w:val="22"/>
          <w:szCs w:val="22"/>
        </w:rPr>
      </w:pPr>
    </w:p>
    <w:p w:rsidR="00EE3A27" w:rsidRDefault="00EE3A27" w:rsidP="00B74ECE">
      <w:pPr>
        <w:spacing w:after="180"/>
        <w:rPr>
          <w:rFonts w:ascii="Arial" w:hAnsi="Arial" w:cs="Arial"/>
          <w:sz w:val="22"/>
          <w:szCs w:val="22"/>
          <w:lang w:eastAsia="en-GB"/>
        </w:rPr>
      </w:pPr>
    </w:p>
    <w:sectPr w:rsidR="00EE3A27" w:rsidSect="00A40419">
      <w:pgSz w:w="11906" w:h="16838" w:code="9"/>
      <w:pgMar w:top="1134" w:right="1298" w:bottom="1134" w:left="1134" w:header="567" w:footer="567" w:gutter="567"/>
      <w:pgNumType w:start="99"/>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394" w:rsidRDefault="004F2394">
      <w:r>
        <w:separator/>
      </w:r>
    </w:p>
  </w:endnote>
  <w:endnote w:type="continuationSeparator" w:id="0">
    <w:p w:rsidR="004F2394" w:rsidRDefault="004F23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merican Typewrite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38" w:rsidRDefault="00887F38" w:rsidP="00EB3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7F38" w:rsidRDefault="00887F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38" w:rsidRDefault="00887F38">
    <w:pPr>
      <w:pStyle w:val="Footer"/>
      <w:tabs>
        <w:tab w:val="clear" w:pos="4320"/>
        <w:tab w:val="clear" w:pos="8640"/>
      </w:tabs>
      <w:ind w:right="-5"/>
      <w:jc w:val="center"/>
      <w:rPr>
        <w:sz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38" w:rsidRPr="00F27539" w:rsidRDefault="00887F38" w:rsidP="00F27539">
    <w:pPr>
      <w:pStyle w:val="Footer"/>
      <w:jc w:val="center"/>
      <w:rPr>
        <w:rFonts w:ascii="Arial" w:hAnsi="Arial" w:cs="Arial"/>
        <w:sz w:val="22"/>
        <w:szCs w:val="22"/>
        <w:lang w:val="en-GB"/>
      </w:rPr>
    </w:pPr>
    <w:r>
      <w:rPr>
        <w:rFonts w:ascii="Arial" w:hAnsi="Arial" w:cs="Arial"/>
        <w:sz w:val="22"/>
        <w:szCs w:val="22"/>
        <w:lang w:val="en-GB"/>
      </w:rPr>
      <w:t>14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38" w:rsidRDefault="00887F38" w:rsidP="00957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7F38" w:rsidRDefault="00887F38" w:rsidP="009574A7">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88579"/>
      <w:docPartObj>
        <w:docPartGallery w:val="Page Numbers (Bottom of Page)"/>
        <w:docPartUnique/>
      </w:docPartObj>
    </w:sdtPr>
    <w:sdtContent>
      <w:p w:rsidR="00887F38" w:rsidRDefault="00887F38">
        <w:pPr>
          <w:pStyle w:val="Footer"/>
          <w:jc w:val="center"/>
        </w:pPr>
        <w:r w:rsidRPr="000700E2">
          <w:rPr>
            <w:rFonts w:ascii="Arial" w:hAnsi="Arial" w:cs="Arial"/>
            <w:sz w:val="22"/>
            <w:szCs w:val="22"/>
          </w:rPr>
          <w:fldChar w:fldCharType="begin"/>
        </w:r>
        <w:r w:rsidRPr="000700E2">
          <w:rPr>
            <w:rFonts w:ascii="Arial" w:hAnsi="Arial" w:cs="Arial"/>
            <w:sz w:val="22"/>
            <w:szCs w:val="22"/>
          </w:rPr>
          <w:instrText xml:space="preserve"> PAGE   \* MERGEFORMAT </w:instrText>
        </w:r>
        <w:r w:rsidRPr="000700E2">
          <w:rPr>
            <w:rFonts w:ascii="Arial" w:hAnsi="Arial" w:cs="Arial"/>
            <w:sz w:val="22"/>
            <w:szCs w:val="22"/>
          </w:rPr>
          <w:fldChar w:fldCharType="separate"/>
        </w:r>
        <w:r w:rsidR="005823E2">
          <w:rPr>
            <w:rFonts w:ascii="Arial" w:hAnsi="Arial" w:cs="Arial"/>
            <w:noProof/>
            <w:sz w:val="22"/>
            <w:szCs w:val="22"/>
          </w:rPr>
          <w:t>203</w:t>
        </w:r>
        <w:r w:rsidRPr="000700E2">
          <w:rPr>
            <w:rFonts w:ascii="Arial" w:hAnsi="Arial" w:cs="Arial"/>
            <w:sz w:val="22"/>
            <w:szCs w:val="22"/>
          </w:rPr>
          <w:fldChar w:fldCharType="end"/>
        </w:r>
      </w:p>
    </w:sdtContent>
  </w:sdt>
  <w:p w:rsidR="00887F38" w:rsidRPr="00FF233A" w:rsidRDefault="00887F38" w:rsidP="009574A7">
    <w:pPr>
      <w:pStyle w:val="Footer"/>
      <w:ind w:right="360"/>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394" w:rsidRDefault="004F2394">
      <w:r>
        <w:separator/>
      </w:r>
    </w:p>
  </w:footnote>
  <w:footnote w:type="continuationSeparator" w:id="0">
    <w:p w:rsidR="004F2394" w:rsidRDefault="004F23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D2535A"/>
    <w:lvl w:ilvl="0">
      <w:numFmt w:val="bullet"/>
      <w:lvlText w:val="*"/>
      <w:lvlJc w:val="left"/>
    </w:lvl>
  </w:abstractNum>
  <w:abstractNum w:abstractNumId="1">
    <w:nsid w:val="00207F82"/>
    <w:multiLevelType w:val="hybridMultilevel"/>
    <w:tmpl w:val="A970CC5C"/>
    <w:lvl w:ilvl="0" w:tplc="E7BA523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44BE7"/>
    <w:multiLevelType w:val="hybridMultilevel"/>
    <w:tmpl w:val="4A9009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025F6D"/>
    <w:multiLevelType w:val="hybridMultilevel"/>
    <w:tmpl w:val="248ED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D22155"/>
    <w:multiLevelType w:val="hybridMultilevel"/>
    <w:tmpl w:val="2A34888A"/>
    <w:lvl w:ilvl="0" w:tplc="FF4A43EC">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
    <w:nsid w:val="072D71B1"/>
    <w:multiLevelType w:val="hybridMultilevel"/>
    <w:tmpl w:val="1B502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0C53B1"/>
    <w:multiLevelType w:val="hybridMultilevel"/>
    <w:tmpl w:val="D836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663D8B"/>
    <w:multiLevelType w:val="hybridMultilevel"/>
    <w:tmpl w:val="80F0DFDA"/>
    <w:lvl w:ilvl="0" w:tplc="650AB932">
      <w:start w:val="1"/>
      <w:numFmt w:val="bullet"/>
      <w:lvlText w:val="•"/>
      <w:lvlJc w:val="left"/>
      <w:pPr>
        <w:tabs>
          <w:tab w:val="num" w:pos="720"/>
        </w:tabs>
        <w:ind w:left="720" w:hanging="360"/>
      </w:pPr>
      <w:rPr>
        <w:rFonts w:ascii="Arial" w:hAnsi="Arial" w:hint="default"/>
      </w:rPr>
    </w:lvl>
    <w:lvl w:ilvl="1" w:tplc="6C2EB990" w:tentative="1">
      <w:start w:val="1"/>
      <w:numFmt w:val="bullet"/>
      <w:lvlText w:val="•"/>
      <w:lvlJc w:val="left"/>
      <w:pPr>
        <w:tabs>
          <w:tab w:val="num" w:pos="1440"/>
        </w:tabs>
        <w:ind w:left="1440" w:hanging="360"/>
      </w:pPr>
      <w:rPr>
        <w:rFonts w:ascii="Arial" w:hAnsi="Arial" w:hint="default"/>
      </w:rPr>
    </w:lvl>
    <w:lvl w:ilvl="2" w:tplc="4D1ED6F6" w:tentative="1">
      <w:start w:val="1"/>
      <w:numFmt w:val="bullet"/>
      <w:lvlText w:val="•"/>
      <w:lvlJc w:val="left"/>
      <w:pPr>
        <w:tabs>
          <w:tab w:val="num" w:pos="2160"/>
        </w:tabs>
        <w:ind w:left="2160" w:hanging="360"/>
      </w:pPr>
      <w:rPr>
        <w:rFonts w:ascii="Arial" w:hAnsi="Arial" w:hint="default"/>
      </w:rPr>
    </w:lvl>
    <w:lvl w:ilvl="3" w:tplc="5CDAA072" w:tentative="1">
      <w:start w:val="1"/>
      <w:numFmt w:val="bullet"/>
      <w:lvlText w:val="•"/>
      <w:lvlJc w:val="left"/>
      <w:pPr>
        <w:tabs>
          <w:tab w:val="num" w:pos="2880"/>
        </w:tabs>
        <w:ind w:left="2880" w:hanging="360"/>
      </w:pPr>
      <w:rPr>
        <w:rFonts w:ascii="Arial" w:hAnsi="Arial" w:hint="default"/>
      </w:rPr>
    </w:lvl>
    <w:lvl w:ilvl="4" w:tplc="AF721D28" w:tentative="1">
      <w:start w:val="1"/>
      <w:numFmt w:val="bullet"/>
      <w:lvlText w:val="•"/>
      <w:lvlJc w:val="left"/>
      <w:pPr>
        <w:tabs>
          <w:tab w:val="num" w:pos="3600"/>
        </w:tabs>
        <w:ind w:left="3600" w:hanging="360"/>
      </w:pPr>
      <w:rPr>
        <w:rFonts w:ascii="Arial" w:hAnsi="Arial" w:hint="default"/>
      </w:rPr>
    </w:lvl>
    <w:lvl w:ilvl="5" w:tplc="FAF40834" w:tentative="1">
      <w:start w:val="1"/>
      <w:numFmt w:val="bullet"/>
      <w:lvlText w:val="•"/>
      <w:lvlJc w:val="left"/>
      <w:pPr>
        <w:tabs>
          <w:tab w:val="num" w:pos="4320"/>
        </w:tabs>
        <w:ind w:left="4320" w:hanging="360"/>
      </w:pPr>
      <w:rPr>
        <w:rFonts w:ascii="Arial" w:hAnsi="Arial" w:hint="default"/>
      </w:rPr>
    </w:lvl>
    <w:lvl w:ilvl="6" w:tplc="1A56C32E" w:tentative="1">
      <w:start w:val="1"/>
      <w:numFmt w:val="bullet"/>
      <w:lvlText w:val="•"/>
      <w:lvlJc w:val="left"/>
      <w:pPr>
        <w:tabs>
          <w:tab w:val="num" w:pos="5040"/>
        </w:tabs>
        <w:ind w:left="5040" w:hanging="360"/>
      </w:pPr>
      <w:rPr>
        <w:rFonts w:ascii="Arial" w:hAnsi="Arial" w:hint="default"/>
      </w:rPr>
    </w:lvl>
    <w:lvl w:ilvl="7" w:tplc="629C580A" w:tentative="1">
      <w:start w:val="1"/>
      <w:numFmt w:val="bullet"/>
      <w:lvlText w:val="•"/>
      <w:lvlJc w:val="left"/>
      <w:pPr>
        <w:tabs>
          <w:tab w:val="num" w:pos="5760"/>
        </w:tabs>
        <w:ind w:left="5760" w:hanging="360"/>
      </w:pPr>
      <w:rPr>
        <w:rFonts w:ascii="Arial" w:hAnsi="Arial" w:hint="default"/>
      </w:rPr>
    </w:lvl>
    <w:lvl w:ilvl="8" w:tplc="FEFA7D9A" w:tentative="1">
      <w:start w:val="1"/>
      <w:numFmt w:val="bullet"/>
      <w:lvlText w:val="•"/>
      <w:lvlJc w:val="left"/>
      <w:pPr>
        <w:tabs>
          <w:tab w:val="num" w:pos="6480"/>
        </w:tabs>
        <w:ind w:left="6480" w:hanging="360"/>
      </w:pPr>
      <w:rPr>
        <w:rFonts w:ascii="Arial" w:hAnsi="Arial" w:hint="default"/>
      </w:rPr>
    </w:lvl>
  </w:abstractNum>
  <w:abstractNum w:abstractNumId="8">
    <w:nsid w:val="09BC1148"/>
    <w:multiLevelType w:val="hybridMultilevel"/>
    <w:tmpl w:val="468E0B5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09DC6A3D"/>
    <w:multiLevelType w:val="hybridMultilevel"/>
    <w:tmpl w:val="A4164C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6E40CF"/>
    <w:multiLevelType w:val="hybridMultilevel"/>
    <w:tmpl w:val="0DB082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D0A7545"/>
    <w:multiLevelType w:val="hybridMultilevel"/>
    <w:tmpl w:val="2D0C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6E7360"/>
    <w:multiLevelType w:val="hybridMultilevel"/>
    <w:tmpl w:val="D07CC1D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0D9E2B5B"/>
    <w:multiLevelType w:val="hybridMultilevel"/>
    <w:tmpl w:val="D25A4B9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FC65FD8"/>
    <w:multiLevelType w:val="hybridMultilevel"/>
    <w:tmpl w:val="43C2E1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0610911"/>
    <w:multiLevelType w:val="hybridMultilevel"/>
    <w:tmpl w:val="958A4BDE"/>
    <w:lvl w:ilvl="0" w:tplc="91666890">
      <w:start w:val="1"/>
      <w:numFmt w:val="bullet"/>
      <w:lvlText w:val=""/>
      <w:lvlJc w:val="left"/>
      <w:pPr>
        <w:tabs>
          <w:tab w:val="num" w:pos="720"/>
        </w:tabs>
        <w:ind w:left="720" w:hanging="360"/>
      </w:pPr>
      <w:rPr>
        <w:rFonts w:ascii="Symbol" w:hAnsi="Symbol" w:hint="default"/>
        <w:sz w:val="20"/>
      </w:rPr>
    </w:lvl>
    <w:lvl w:ilvl="1" w:tplc="B80ADA1C">
      <w:start w:val="1"/>
      <w:numFmt w:val="bullet"/>
      <w:lvlText w:val="o"/>
      <w:lvlJc w:val="left"/>
      <w:pPr>
        <w:tabs>
          <w:tab w:val="num" w:pos="1440"/>
        </w:tabs>
        <w:ind w:left="1440" w:hanging="360"/>
      </w:pPr>
      <w:rPr>
        <w:rFonts w:ascii="Courier New" w:hAnsi="Courier New" w:hint="default"/>
        <w:sz w:val="20"/>
      </w:rPr>
    </w:lvl>
    <w:lvl w:ilvl="2" w:tplc="FA425F06" w:tentative="1">
      <w:start w:val="1"/>
      <w:numFmt w:val="bullet"/>
      <w:lvlText w:val=""/>
      <w:lvlJc w:val="left"/>
      <w:pPr>
        <w:tabs>
          <w:tab w:val="num" w:pos="2160"/>
        </w:tabs>
        <w:ind w:left="2160" w:hanging="360"/>
      </w:pPr>
      <w:rPr>
        <w:rFonts w:ascii="Wingdings" w:hAnsi="Wingdings" w:hint="default"/>
        <w:sz w:val="20"/>
      </w:rPr>
    </w:lvl>
    <w:lvl w:ilvl="3" w:tplc="E8129C8A" w:tentative="1">
      <w:start w:val="1"/>
      <w:numFmt w:val="bullet"/>
      <w:lvlText w:val=""/>
      <w:lvlJc w:val="left"/>
      <w:pPr>
        <w:tabs>
          <w:tab w:val="num" w:pos="2880"/>
        </w:tabs>
        <w:ind w:left="2880" w:hanging="360"/>
      </w:pPr>
      <w:rPr>
        <w:rFonts w:ascii="Wingdings" w:hAnsi="Wingdings" w:hint="default"/>
        <w:sz w:val="20"/>
      </w:rPr>
    </w:lvl>
    <w:lvl w:ilvl="4" w:tplc="0A00ED6A" w:tentative="1">
      <w:start w:val="1"/>
      <w:numFmt w:val="bullet"/>
      <w:lvlText w:val=""/>
      <w:lvlJc w:val="left"/>
      <w:pPr>
        <w:tabs>
          <w:tab w:val="num" w:pos="3600"/>
        </w:tabs>
        <w:ind w:left="3600" w:hanging="360"/>
      </w:pPr>
      <w:rPr>
        <w:rFonts w:ascii="Wingdings" w:hAnsi="Wingdings" w:hint="default"/>
        <w:sz w:val="20"/>
      </w:rPr>
    </w:lvl>
    <w:lvl w:ilvl="5" w:tplc="B96ACD88" w:tentative="1">
      <w:start w:val="1"/>
      <w:numFmt w:val="bullet"/>
      <w:lvlText w:val=""/>
      <w:lvlJc w:val="left"/>
      <w:pPr>
        <w:tabs>
          <w:tab w:val="num" w:pos="4320"/>
        </w:tabs>
        <w:ind w:left="4320" w:hanging="360"/>
      </w:pPr>
      <w:rPr>
        <w:rFonts w:ascii="Wingdings" w:hAnsi="Wingdings" w:hint="default"/>
        <w:sz w:val="20"/>
      </w:rPr>
    </w:lvl>
    <w:lvl w:ilvl="6" w:tplc="84424C58" w:tentative="1">
      <w:start w:val="1"/>
      <w:numFmt w:val="bullet"/>
      <w:lvlText w:val=""/>
      <w:lvlJc w:val="left"/>
      <w:pPr>
        <w:tabs>
          <w:tab w:val="num" w:pos="5040"/>
        </w:tabs>
        <w:ind w:left="5040" w:hanging="360"/>
      </w:pPr>
      <w:rPr>
        <w:rFonts w:ascii="Wingdings" w:hAnsi="Wingdings" w:hint="default"/>
        <w:sz w:val="20"/>
      </w:rPr>
    </w:lvl>
    <w:lvl w:ilvl="7" w:tplc="3AE031E0" w:tentative="1">
      <w:start w:val="1"/>
      <w:numFmt w:val="bullet"/>
      <w:lvlText w:val=""/>
      <w:lvlJc w:val="left"/>
      <w:pPr>
        <w:tabs>
          <w:tab w:val="num" w:pos="5760"/>
        </w:tabs>
        <w:ind w:left="5760" w:hanging="360"/>
      </w:pPr>
      <w:rPr>
        <w:rFonts w:ascii="Wingdings" w:hAnsi="Wingdings" w:hint="default"/>
        <w:sz w:val="20"/>
      </w:rPr>
    </w:lvl>
    <w:lvl w:ilvl="8" w:tplc="BDB2C906"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DD0369"/>
    <w:multiLevelType w:val="hybridMultilevel"/>
    <w:tmpl w:val="FA961A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2770D92"/>
    <w:multiLevelType w:val="multilevel"/>
    <w:tmpl w:val="F6EA1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2E6336D"/>
    <w:multiLevelType w:val="hybridMultilevel"/>
    <w:tmpl w:val="25AC8A5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13304D13"/>
    <w:multiLevelType w:val="hybridMultilevel"/>
    <w:tmpl w:val="5414D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8E702B9"/>
    <w:multiLevelType w:val="hybridMultilevel"/>
    <w:tmpl w:val="32402E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1A0616DB"/>
    <w:multiLevelType w:val="hybridMultilevel"/>
    <w:tmpl w:val="F97C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850ABE"/>
    <w:multiLevelType w:val="hybridMultilevel"/>
    <w:tmpl w:val="A3DE2B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1B483E0A"/>
    <w:multiLevelType w:val="hybridMultilevel"/>
    <w:tmpl w:val="6DD05D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1D2C5944"/>
    <w:multiLevelType w:val="hybridMultilevel"/>
    <w:tmpl w:val="9CB42D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1DD641F3"/>
    <w:multiLevelType w:val="hybridMultilevel"/>
    <w:tmpl w:val="8B2C98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1DE46E92"/>
    <w:multiLevelType w:val="hybridMultilevel"/>
    <w:tmpl w:val="3C7A7A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1E2116D8"/>
    <w:multiLevelType w:val="hybridMultilevel"/>
    <w:tmpl w:val="FDF07A5E"/>
    <w:lvl w:ilvl="0" w:tplc="C99258F6">
      <w:start w:val="1"/>
      <w:numFmt w:val="bullet"/>
      <w:lvlText w:val=""/>
      <w:lvlJc w:val="left"/>
      <w:pPr>
        <w:tabs>
          <w:tab w:val="num" w:pos="360"/>
        </w:tabs>
        <w:ind w:left="360" w:hanging="360"/>
      </w:pPr>
      <w:rPr>
        <w:rFonts w:ascii="Symbol" w:hAnsi="Symbol" w:hint="default"/>
      </w:rPr>
    </w:lvl>
    <w:lvl w:ilvl="1" w:tplc="27FC48EC" w:tentative="1">
      <w:start w:val="1"/>
      <w:numFmt w:val="bullet"/>
      <w:lvlText w:val="o"/>
      <w:lvlJc w:val="left"/>
      <w:pPr>
        <w:tabs>
          <w:tab w:val="num" w:pos="1080"/>
        </w:tabs>
        <w:ind w:left="1080" w:hanging="360"/>
      </w:pPr>
      <w:rPr>
        <w:rFonts w:ascii="Courier New" w:hAnsi="Courier New" w:cs="Arial" w:hint="default"/>
      </w:rPr>
    </w:lvl>
    <w:lvl w:ilvl="2" w:tplc="DB969DBE" w:tentative="1">
      <w:start w:val="1"/>
      <w:numFmt w:val="bullet"/>
      <w:lvlText w:val=""/>
      <w:lvlJc w:val="left"/>
      <w:pPr>
        <w:tabs>
          <w:tab w:val="num" w:pos="1800"/>
        </w:tabs>
        <w:ind w:left="1800" w:hanging="360"/>
      </w:pPr>
      <w:rPr>
        <w:rFonts w:ascii="Wingdings" w:hAnsi="Wingdings" w:hint="default"/>
      </w:rPr>
    </w:lvl>
    <w:lvl w:ilvl="3" w:tplc="1BDAC562" w:tentative="1">
      <w:start w:val="1"/>
      <w:numFmt w:val="bullet"/>
      <w:lvlText w:val=""/>
      <w:lvlJc w:val="left"/>
      <w:pPr>
        <w:tabs>
          <w:tab w:val="num" w:pos="2520"/>
        </w:tabs>
        <w:ind w:left="2520" w:hanging="360"/>
      </w:pPr>
      <w:rPr>
        <w:rFonts w:ascii="Symbol" w:hAnsi="Symbol" w:hint="default"/>
      </w:rPr>
    </w:lvl>
    <w:lvl w:ilvl="4" w:tplc="B4B4FD7C" w:tentative="1">
      <w:start w:val="1"/>
      <w:numFmt w:val="bullet"/>
      <w:lvlText w:val="o"/>
      <w:lvlJc w:val="left"/>
      <w:pPr>
        <w:tabs>
          <w:tab w:val="num" w:pos="3240"/>
        </w:tabs>
        <w:ind w:left="3240" w:hanging="360"/>
      </w:pPr>
      <w:rPr>
        <w:rFonts w:ascii="Courier New" w:hAnsi="Courier New" w:cs="Arial" w:hint="default"/>
      </w:rPr>
    </w:lvl>
    <w:lvl w:ilvl="5" w:tplc="25A815CC" w:tentative="1">
      <w:start w:val="1"/>
      <w:numFmt w:val="bullet"/>
      <w:lvlText w:val=""/>
      <w:lvlJc w:val="left"/>
      <w:pPr>
        <w:tabs>
          <w:tab w:val="num" w:pos="3960"/>
        </w:tabs>
        <w:ind w:left="3960" w:hanging="360"/>
      </w:pPr>
      <w:rPr>
        <w:rFonts w:ascii="Wingdings" w:hAnsi="Wingdings" w:hint="default"/>
      </w:rPr>
    </w:lvl>
    <w:lvl w:ilvl="6" w:tplc="9B12AAC0" w:tentative="1">
      <w:start w:val="1"/>
      <w:numFmt w:val="bullet"/>
      <w:lvlText w:val=""/>
      <w:lvlJc w:val="left"/>
      <w:pPr>
        <w:tabs>
          <w:tab w:val="num" w:pos="4680"/>
        </w:tabs>
        <w:ind w:left="4680" w:hanging="360"/>
      </w:pPr>
      <w:rPr>
        <w:rFonts w:ascii="Symbol" w:hAnsi="Symbol" w:hint="default"/>
      </w:rPr>
    </w:lvl>
    <w:lvl w:ilvl="7" w:tplc="2522D0AC" w:tentative="1">
      <w:start w:val="1"/>
      <w:numFmt w:val="bullet"/>
      <w:lvlText w:val="o"/>
      <w:lvlJc w:val="left"/>
      <w:pPr>
        <w:tabs>
          <w:tab w:val="num" w:pos="5400"/>
        </w:tabs>
        <w:ind w:left="5400" w:hanging="360"/>
      </w:pPr>
      <w:rPr>
        <w:rFonts w:ascii="Courier New" w:hAnsi="Courier New" w:cs="Arial" w:hint="default"/>
      </w:rPr>
    </w:lvl>
    <w:lvl w:ilvl="8" w:tplc="D4E03656" w:tentative="1">
      <w:start w:val="1"/>
      <w:numFmt w:val="bullet"/>
      <w:lvlText w:val=""/>
      <w:lvlJc w:val="left"/>
      <w:pPr>
        <w:tabs>
          <w:tab w:val="num" w:pos="6120"/>
        </w:tabs>
        <w:ind w:left="6120" w:hanging="360"/>
      </w:pPr>
      <w:rPr>
        <w:rFonts w:ascii="Wingdings" w:hAnsi="Wingdings" w:hint="default"/>
      </w:rPr>
    </w:lvl>
  </w:abstractNum>
  <w:abstractNum w:abstractNumId="28">
    <w:nsid w:val="1E6D7E74"/>
    <w:multiLevelType w:val="hybridMultilevel"/>
    <w:tmpl w:val="979E2898"/>
    <w:lvl w:ilvl="0" w:tplc="BC1E6044">
      <w:start w:val="1"/>
      <w:numFmt w:val="decimal"/>
      <w:lvlText w:val="%1."/>
      <w:lvlJc w:val="left"/>
      <w:pPr>
        <w:tabs>
          <w:tab w:val="num" w:pos="-30"/>
        </w:tabs>
        <w:ind w:left="-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nsid w:val="1EA42A40"/>
    <w:multiLevelType w:val="hybridMultilevel"/>
    <w:tmpl w:val="1FBE3D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204E10E8"/>
    <w:multiLevelType w:val="hybridMultilevel"/>
    <w:tmpl w:val="D458E95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20C603D8"/>
    <w:multiLevelType w:val="hybridMultilevel"/>
    <w:tmpl w:val="277E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1950956"/>
    <w:multiLevelType w:val="hybridMultilevel"/>
    <w:tmpl w:val="B9E88604"/>
    <w:lvl w:ilvl="0" w:tplc="49D2535A">
      <w:numFmt w:val="bullet"/>
      <w:lvlText w:val="•"/>
      <w:legacy w:legacy="1" w:legacySpace="0" w:legacyIndent="0"/>
      <w:lvlJc w:val="left"/>
      <w:rPr>
        <w:rFonts w:ascii="Times" w:hAnsi="Times" w:cs="Times"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226E7EDD"/>
    <w:multiLevelType w:val="hybridMultilevel"/>
    <w:tmpl w:val="B2D6312C"/>
    <w:lvl w:ilvl="0" w:tplc="D506C1AA">
      <w:start w:val="1"/>
      <w:numFmt w:val="decimal"/>
      <w:lvlText w:val="%1."/>
      <w:lvlJc w:val="left"/>
      <w:pPr>
        <w:tabs>
          <w:tab w:val="num" w:pos="720"/>
        </w:tabs>
        <w:ind w:left="720" w:hanging="360"/>
      </w:pPr>
    </w:lvl>
    <w:lvl w:ilvl="1" w:tplc="2A50CB5A" w:tentative="1">
      <w:start w:val="1"/>
      <w:numFmt w:val="decimal"/>
      <w:lvlText w:val="%2."/>
      <w:lvlJc w:val="left"/>
      <w:pPr>
        <w:tabs>
          <w:tab w:val="num" w:pos="1440"/>
        </w:tabs>
        <w:ind w:left="1440" w:hanging="360"/>
      </w:pPr>
    </w:lvl>
    <w:lvl w:ilvl="2" w:tplc="CD50158E" w:tentative="1">
      <w:start w:val="1"/>
      <w:numFmt w:val="decimal"/>
      <w:lvlText w:val="%3."/>
      <w:lvlJc w:val="left"/>
      <w:pPr>
        <w:tabs>
          <w:tab w:val="num" w:pos="2160"/>
        </w:tabs>
        <w:ind w:left="2160" w:hanging="360"/>
      </w:pPr>
    </w:lvl>
    <w:lvl w:ilvl="3" w:tplc="497C87A2" w:tentative="1">
      <w:start w:val="1"/>
      <w:numFmt w:val="decimal"/>
      <w:lvlText w:val="%4."/>
      <w:lvlJc w:val="left"/>
      <w:pPr>
        <w:tabs>
          <w:tab w:val="num" w:pos="2880"/>
        </w:tabs>
        <w:ind w:left="2880" w:hanging="360"/>
      </w:pPr>
    </w:lvl>
    <w:lvl w:ilvl="4" w:tplc="C084FD16" w:tentative="1">
      <w:start w:val="1"/>
      <w:numFmt w:val="decimal"/>
      <w:lvlText w:val="%5."/>
      <w:lvlJc w:val="left"/>
      <w:pPr>
        <w:tabs>
          <w:tab w:val="num" w:pos="3600"/>
        </w:tabs>
        <w:ind w:left="3600" w:hanging="360"/>
      </w:pPr>
    </w:lvl>
    <w:lvl w:ilvl="5" w:tplc="C088D310" w:tentative="1">
      <w:start w:val="1"/>
      <w:numFmt w:val="decimal"/>
      <w:lvlText w:val="%6."/>
      <w:lvlJc w:val="left"/>
      <w:pPr>
        <w:tabs>
          <w:tab w:val="num" w:pos="4320"/>
        </w:tabs>
        <w:ind w:left="4320" w:hanging="360"/>
      </w:pPr>
    </w:lvl>
    <w:lvl w:ilvl="6" w:tplc="A0C892AC" w:tentative="1">
      <w:start w:val="1"/>
      <w:numFmt w:val="decimal"/>
      <w:lvlText w:val="%7."/>
      <w:lvlJc w:val="left"/>
      <w:pPr>
        <w:tabs>
          <w:tab w:val="num" w:pos="5040"/>
        </w:tabs>
        <w:ind w:left="5040" w:hanging="360"/>
      </w:pPr>
    </w:lvl>
    <w:lvl w:ilvl="7" w:tplc="49D021FC" w:tentative="1">
      <w:start w:val="1"/>
      <w:numFmt w:val="decimal"/>
      <w:lvlText w:val="%8."/>
      <w:lvlJc w:val="left"/>
      <w:pPr>
        <w:tabs>
          <w:tab w:val="num" w:pos="5760"/>
        </w:tabs>
        <w:ind w:left="5760" w:hanging="360"/>
      </w:pPr>
    </w:lvl>
    <w:lvl w:ilvl="8" w:tplc="1A384C22" w:tentative="1">
      <w:start w:val="1"/>
      <w:numFmt w:val="decimal"/>
      <w:lvlText w:val="%9."/>
      <w:lvlJc w:val="left"/>
      <w:pPr>
        <w:tabs>
          <w:tab w:val="num" w:pos="6480"/>
        </w:tabs>
        <w:ind w:left="6480" w:hanging="360"/>
      </w:pPr>
    </w:lvl>
  </w:abstractNum>
  <w:abstractNum w:abstractNumId="34">
    <w:nsid w:val="24FB7D90"/>
    <w:multiLevelType w:val="hybridMultilevel"/>
    <w:tmpl w:val="A80658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26292CCE"/>
    <w:multiLevelType w:val="hybridMultilevel"/>
    <w:tmpl w:val="13589676"/>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6">
    <w:nsid w:val="26F968B6"/>
    <w:multiLevelType w:val="hybridMultilevel"/>
    <w:tmpl w:val="E514AE34"/>
    <w:lvl w:ilvl="0" w:tplc="04090001">
      <w:start w:val="1"/>
      <w:numFmt w:val="bullet"/>
      <w:lvlText w:val=""/>
      <w:lvlJc w:val="left"/>
      <w:pPr>
        <w:ind w:left="720" w:hanging="360"/>
      </w:pPr>
      <w:rPr>
        <w:rFonts w:ascii="Symbol" w:hAnsi="Symbol" w:hint="default"/>
      </w:rPr>
    </w:lvl>
    <w:lvl w:ilvl="1" w:tplc="741A869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313162"/>
    <w:multiLevelType w:val="hybridMultilevel"/>
    <w:tmpl w:val="7B38B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277C0A1B"/>
    <w:multiLevelType w:val="hybridMultilevel"/>
    <w:tmpl w:val="DEA0401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284A4EE1"/>
    <w:multiLevelType w:val="hybridMultilevel"/>
    <w:tmpl w:val="8222F0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2EB93D35"/>
    <w:multiLevelType w:val="hybridMultilevel"/>
    <w:tmpl w:val="9E98CF98"/>
    <w:lvl w:ilvl="0" w:tplc="F624790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F3D01FC"/>
    <w:multiLevelType w:val="hybridMultilevel"/>
    <w:tmpl w:val="7F64B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02C31DA"/>
    <w:multiLevelType w:val="hybridMultilevel"/>
    <w:tmpl w:val="7B06226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0C40188"/>
    <w:multiLevelType w:val="hybridMultilevel"/>
    <w:tmpl w:val="E4E0FDE2"/>
    <w:lvl w:ilvl="0" w:tplc="0809000F">
      <w:start w:val="1"/>
      <w:numFmt w:val="decimal"/>
      <w:lvlText w:val="%1."/>
      <w:lvlJc w:val="left"/>
      <w:pPr>
        <w:ind w:left="720" w:hanging="360"/>
      </w:pPr>
      <w:rPr>
        <w:rFonts w:hint="default"/>
      </w:rPr>
    </w:lvl>
    <w:lvl w:ilvl="1" w:tplc="741A869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533DC9"/>
    <w:multiLevelType w:val="hybridMultilevel"/>
    <w:tmpl w:val="F52A12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33B8602B"/>
    <w:multiLevelType w:val="hybridMultilevel"/>
    <w:tmpl w:val="4A8AEA84"/>
    <w:lvl w:ilvl="0" w:tplc="48F65E08">
      <w:start w:val="1"/>
      <w:numFmt w:val="decimal"/>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34B13AD8"/>
    <w:multiLevelType w:val="hybridMultilevel"/>
    <w:tmpl w:val="70C826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34FA2B81"/>
    <w:multiLevelType w:val="hybridMultilevel"/>
    <w:tmpl w:val="6256EF40"/>
    <w:lvl w:ilvl="0" w:tplc="796205C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51A5637"/>
    <w:multiLevelType w:val="hybridMultilevel"/>
    <w:tmpl w:val="6F0233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36DC4419"/>
    <w:multiLevelType w:val="hybridMultilevel"/>
    <w:tmpl w:val="7CDA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8FE35E2"/>
    <w:multiLevelType w:val="hybridMultilevel"/>
    <w:tmpl w:val="CF08E9D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3B572D85"/>
    <w:multiLevelType w:val="hybridMultilevel"/>
    <w:tmpl w:val="AD727D58"/>
    <w:lvl w:ilvl="0" w:tplc="70529D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3BC665DA"/>
    <w:multiLevelType w:val="hybridMultilevel"/>
    <w:tmpl w:val="08201BCC"/>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53">
    <w:nsid w:val="3C0C5D6E"/>
    <w:multiLevelType w:val="hybridMultilevel"/>
    <w:tmpl w:val="FE9E8D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nsid w:val="3C9C6ECA"/>
    <w:multiLevelType w:val="multilevel"/>
    <w:tmpl w:val="032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D871232"/>
    <w:multiLevelType w:val="hybridMultilevel"/>
    <w:tmpl w:val="7C903874"/>
    <w:lvl w:ilvl="0" w:tplc="B794548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F6718AF"/>
    <w:multiLevelType w:val="hybridMultilevel"/>
    <w:tmpl w:val="739CA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FCC346D"/>
    <w:multiLevelType w:val="hybridMultilevel"/>
    <w:tmpl w:val="EB363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3BC3C26"/>
    <w:multiLevelType w:val="hybridMultilevel"/>
    <w:tmpl w:val="870E99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nsid w:val="4431605D"/>
    <w:multiLevelType w:val="hybridMultilevel"/>
    <w:tmpl w:val="55483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nsid w:val="48B04553"/>
    <w:multiLevelType w:val="hybridMultilevel"/>
    <w:tmpl w:val="AB98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434126"/>
    <w:multiLevelType w:val="hybridMultilevel"/>
    <w:tmpl w:val="12BE7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C7C7A2D"/>
    <w:multiLevelType w:val="hybridMultilevel"/>
    <w:tmpl w:val="A866C56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63">
    <w:nsid w:val="4CB158F6"/>
    <w:multiLevelType w:val="hybridMultilevel"/>
    <w:tmpl w:val="47C8306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D4E8D6E6">
      <w:start w:val="1"/>
      <w:numFmt w:val="bullet"/>
      <w:lvlText w:val=""/>
      <w:lvlJc w:val="left"/>
      <w:pPr>
        <w:tabs>
          <w:tab w:val="num" w:pos="1800"/>
        </w:tabs>
        <w:ind w:left="1800" w:hanging="360"/>
      </w:pPr>
      <w:rPr>
        <w:rFonts w:ascii="Symbol" w:hAnsi="Symbol" w:hint="default"/>
        <w:sz w:val="28"/>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4DD2304A"/>
    <w:multiLevelType w:val="hybridMultilevel"/>
    <w:tmpl w:val="626A16C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5">
    <w:nsid w:val="4EC823A3"/>
    <w:multiLevelType w:val="hybridMultilevel"/>
    <w:tmpl w:val="C91C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4EEE53F0"/>
    <w:multiLevelType w:val="hybridMultilevel"/>
    <w:tmpl w:val="E592C670"/>
    <w:lvl w:ilvl="0" w:tplc="B0C28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0231D88"/>
    <w:multiLevelType w:val="hybridMultilevel"/>
    <w:tmpl w:val="B5C01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3DE23CB"/>
    <w:multiLevelType w:val="hybridMultilevel"/>
    <w:tmpl w:val="A3405B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5AF6FAD"/>
    <w:multiLevelType w:val="hybridMultilevel"/>
    <w:tmpl w:val="64E64402"/>
    <w:lvl w:ilvl="0" w:tplc="E6223D0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0">
    <w:nsid w:val="57397FAE"/>
    <w:multiLevelType w:val="hybridMultilevel"/>
    <w:tmpl w:val="8B9A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8E62BDF"/>
    <w:multiLevelType w:val="hybridMultilevel"/>
    <w:tmpl w:val="6F7E8D1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5A2C073D"/>
    <w:multiLevelType w:val="hybridMultilevel"/>
    <w:tmpl w:val="AA6C781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3">
    <w:nsid w:val="5A955565"/>
    <w:multiLevelType w:val="hybridMultilevel"/>
    <w:tmpl w:val="B0E02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5A9D7C4C"/>
    <w:multiLevelType w:val="hybridMultilevel"/>
    <w:tmpl w:val="74241256"/>
    <w:lvl w:ilvl="0" w:tplc="49D2535A">
      <w:numFmt w:val="bullet"/>
      <w:lvlText w:val="•"/>
      <w:legacy w:legacy="1" w:legacySpace="0" w:legacyIndent="0"/>
      <w:lvlJc w:val="left"/>
      <w:rPr>
        <w:rFonts w:ascii="Times" w:hAnsi="Times" w:cs="Times"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5BB75688"/>
    <w:multiLevelType w:val="hybridMultilevel"/>
    <w:tmpl w:val="F10E6B1A"/>
    <w:lvl w:ilvl="0" w:tplc="2A4E7F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CFA3E62"/>
    <w:multiLevelType w:val="hybridMultilevel"/>
    <w:tmpl w:val="1076D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5D6F2C07"/>
    <w:multiLevelType w:val="hybridMultilevel"/>
    <w:tmpl w:val="ABEE7542"/>
    <w:lvl w:ilvl="0" w:tplc="C1F429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5EBF0959"/>
    <w:multiLevelType w:val="hybridMultilevel"/>
    <w:tmpl w:val="86063930"/>
    <w:lvl w:ilvl="0" w:tplc="08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1605AD9"/>
    <w:multiLevelType w:val="hybridMultilevel"/>
    <w:tmpl w:val="091A86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6172268C"/>
    <w:multiLevelType w:val="hybridMultilevel"/>
    <w:tmpl w:val="241C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3F328DB"/>
    <w:multiLevelType w:val="hybridMultilevel"/>
    <w:tmpl w:val="4972232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2">
    <w:nsid w:val="64195454"/>
    <w:multiLevelType w:val="hybridMultilevel"/>
    <w:tmpl w:val="DA5CB434"/>
    <w:lvl w:ilvl="0" w:tplc="49D2535A">
      <w:numFmt w:val="bullet"/>
      <w:lvlText w:val="•"/>
      <w:legacy w:legacy="1" w:legacySpace="0" w:legacyIndent="0"/>
      <w:lvlJc w:val="left"/>
      <w:rPr>
        <w:rFonts w:ascii="Times" w:hAnsi="Times" w:cs="Times" w:hint="default"/>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64A6006E"/>
    <w:multiLevelType w:val="hybridMultilevel"/>
    <w:tmpl w:val="77EE86AA"/>
    <w:lvl w:ilvl="0" w:tplc="32E262E8">
      <w:start w:val="1"/>
      <w:numFmt w:val="bullet"/>
      <w:lvlText w:val=""/>
      <w:lvlJc w:val="left"/>
      <w:pPr>
        <w:tabs>
          <w:tab w:val="num" w:pos="720"/>
        </w:tabs>
        <w:ind w:left="720" w:hanging="360"/>
      </w:pPr>
      <w:rPr>
        <w:rFonts w:ascii="Symbol" w:hAnsi="Symbol" w:hint="default"/>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4">
    <w:nsid w:val="689A1BE0"/>
    <w:multiLevelType w:val="hybridMultilevel"/>
    <w:tmpl w:val="E870B0BA"/>
    <w:lvl w:ilvl="0" w:tplc="6B1A4436">
      <w:start w:val="1"/>
      <w:numFmt w:val="decimal"/>
      <w:lvlText w:val="%1."/>
      <w:lvlJc w:val="left"/>
      <w:pPr>
        <w:tabs>
          <w:tab w:val="num" w:pos="720"/>
        </w:tabs>
        <w:ind w:left="720" w:hanging="360"/>
      </w:pPr>
    </w:lvl>
    <w:lvl w:ilvl="1" w:tplc="1D3A8038" w:tentative="1">
      <w:start w:val="1"/>
      <w:numFmt w:val="decimal"/>
      <w:lvlText w:val="%2."/>
      <w:lvlJc w:val="left"/>
      <w:pPr>
        <w:tabs>
          <w:tab w:val="num" w:pos="1440"/>
        </w:tabs>
        <w:ind w:left="1440" w:hanging="360"/>
      </w:pPr>
    </w:lvl>
    <w:lvl w:ilvl="2" w:tplc="55B2E718" w:tentative="1">
      <w:start w:val="1"/>
      <w:numFmt w:val="decimal"/>
      <w:lvlText w:val="%3."/>
      <w:lvlJc w:val="left"/>
      <w:pPr>
        <w:tabs>
          <w:tab w:val="num" w:pos="2160"/>
        </w:tabs>
        <w:ind w:left="2160" w:hanging="360"/>
      </w:pPr>
    </w:lvl>
    <w:lvl w:ilvl="3" w:tplc="22E4DB68" w:tentative="1">
      <w:start w:val="1"/>
      <w:numFmt w:val="decimal"/>
      <w:lvlText w:val="%4."/>
      <w:lvlJc w:val="left"/>
      <w:pPr>
        <w:tabs>
          <w:tab w:val="num" w:pos="2880"/>
        </w:tabs>
        <w:ind w:left="2880" w:hanging="360"/>
      </w:pPr>
    </w:lvl>
    <w:lvl w:ilvl="4" w:tplc="B896EBBC" w:tentative="1">
      <w:start w:val="1"/>
      <w:numFmt w:val="decimal"/>
      <w:lvlText w:val="%5."/>
      <w:lvlJc w:val="left"/>
      <w:pPr>
        <w:tabs>
          <w:tab w:val="num" w:pos="3600"/>
        </w:tabs>
        <w:ind w:left="3600" w:hanging="360"/>
      </w:pPr>
    </w:lvl>
    <w:lvl w:ilvl="5" w:tplc="1B247A8E" w:tentative="1">
      <w:start w:val="1"/>
      <w:numFmt w:val="decimal"/>
      <w:lvlText w:val="%6."/>
      <w:lvlJc w:val="left"/>
      <w:pPr>
        <w:tabs>
          <w:tab w:val="num" w:pos="4320"/>
        </w:tabs>
        <w:ind w:left="4320" w:hanging="360"/>
      </w:pPr>
    </w:lvl>
    <w:lvl w:ilvl="6" w:tplc="11CE63A2" w:tentative="1">
      <w:start w:val="1"/>
      <w:numFmt w:val="decimal"/>
      <w:lvlText w:val="%7."/>
      <w:lvlJc w:val="left"/>
      <w:pPr>
        <w:tabs>
          <w:tab w:val="num" w:pos="5040"/>
        </w:tabs>
        <w:ind w:left="5040" w:hanging="360"/>
      </w:pPr>
    </w:lvl>
    <w:lvl w:ilvl="7" w:tplc="DDEC63F2" w:tentative="1">
      <w:start w:val="1"/>
      <w:numFmt w:val="decimal"/>
      <w:lvlText w:val="%8."/>
      <w:lvlJc w:val="left"/>
      <w:pPr>
        <w:tabs>
          <w:tab w:val="num" w:pos="5760"/>
        </w:tabs>
        <w:ind w:left="5760" w:hanging="360"/>
      </w:pPr>
    </w:lvl>
    <w:lvl w:ilvl="8" w:tplc="9B0EDBE4" w:tentative="1">
      <w:start w:val="1"/>
      <w:numFmt w:val="decimal"/>
      <w:lvlText w:val="%9."/>
      <w:lvlJc w:val="left"/>
      <w:pPr>
        <w:tabs>
          <w:tab w:val="num" w:pos="6480"/>
        </w:tabs>
        <w:ind w:left="6480" w:hanging="360"/>
      </w:pPr>
    </w:lvl>
  </w:abstractNum>
  <w:abstractNum w:abstractNumId="85">
    <w:nsid w:val="69680CA3"/>
    <w:multiLevelType w:val="hybridMultilevel"/>
    <w:tmpl w:val="166CB1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nsid w:val="6BAB406C"/>
    <w:multiLevelType w:val="hybridMultilevel"/>
    <w:tmpl w:val="67DCCC4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7">
    <w:nsid w:val="6CB82F42"/>
    <w:multiLevelType w:val="multilevel"/>
    <w:tmpl w:val="5DA87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D8545AB"/>
    <w:multiLevelType w:val="hybridMultilevel"/>
    <w:tmpl w:val="D96E0648"/>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701B175B"/>
    <w:multiLevelType w:val="hybridMultilevel"/>
    <w:tmpl w:val="C6EA8512"/>
    <w:lvl w:ilvl="0" w:tplc="04090001">
      <w:start w:val="1"/>
      <w:numFmt w:val="bullet"/>
      <w:lvlText w:val=""/>
      <w:lvlJc w:val="left"/>
      <w:pPr>
        <w:ind w:left="829" w:hanging="360"/>
      </w:pPr>
      <w:rPr>
        <w:rFonts w:ascii="Symbol" w:hAnsi="Symbol" w:hint="default"/>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90">
    <w:nsid w:val="729E6FB8"/>
    <w:multiLevelType w:val="hybridMultilevel"/>
    <w:tmpl w:val="0CD0F5C4"/>
    <w:lvl w:ilvl="0" w:tplc="4BB25DF6">
      <w:start w:val="1"/>
      <w:numFmt w:val="decimal"/>
      <w:lvlText w:val="%1."/>
      <w:lvlJc w:val="left"/>
      <w:pPr>
        <w:ind w:left="720" w:hanging="360"/>
      </w:pPr>
      <w:rPr>
        <w:rFonts w:hint="default"/>
      </w:rPr>
    </w:lvl>
    <w:lvl w:ilvl="1" w:tplc="741A869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B41F25"/>
    <w:multiLevelType w:val="hybridMultilevel"/>
    <w:tmpl w:val="1890A6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2">
    <w:nsid w:val="74C044BD"/>
    <w:multiLevelType w:val="hybridMultilevel"/>
    <w:tmpl w:val="C7F82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75A514F8"/>
    <w:multiLevelType w:val="hybridMultilevel"/>
    <w:tmpl w:val="552857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787B6A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7911611C"/>
    <w:multiLevelType w:val="hybridMultilevel"/>
    <w:tmpl w:val="9A82FEA4"/>
    <w:lvl w:ilvl="0" w:tplc="AC7E026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B4257D4"/>
    <w:multiLevelType w:val="hybridMultilevel"/>
    <w:tmpl w:val="52CA9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nsid w:val="7C4E7F59"/>
    <w:multiLevelType w:val="hybridMultilevel"/>
    <w:tmpl w:val="BDB8B1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
    <w:nsid w:val="7DC42CD1"/>
    <w:multiLevelType w:val="hybridMultilevel"/>
    <w:tmpl w:val="275A040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9">
    <w:nsid w:val="7DEB711B"/>
    <w:multiLevelType w:val="hybridMultilevel"/>
    <w:tmpl w:val="DA44E9E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0">
    <w:nsid w:val="7F8B4D03"/>
    <w:multiLevelType w:val="hybridMultilevel"/>
    <w:tmpl w:val="12BE7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FB102F4"/>
    <w:multiLevelType w:val="hybridMultilevel"/>
    <w:tmpl w:val="0AACD9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0"/>
  </w:num>
  <w:num w:numId="2">
    <w:abstractNumId w:val="10"/>
  </w:num>
  <w:num w:numId="3">
    <w:abstractNumId w:val="27"/>
  </w:num>
  <w:num w:numId="4">
    <w:abstractNumId w:val="16"/>
  </w:num>
  <w:num w:numId="5">
    <w:abstractNumId w:val="85"/>
  </w:num>
  <w:num w:numId="6">
    <w:abstractNumId w:val="73"/>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2"/>
  </w:num>
  <w:num w:numId="10">
    <w:abstractNumId w:val="81"/>
  </w:num>
  <w:num w:numId="11">
    <w:abstractNumId w:val="98"/>
  </w:num>
  <w:num w:numId="12">
    <w:abstractNumId w:val="64"/>
  </w:num>
  <w:num w:numId="13">
    <w:abstractNumId w:val="38"/>
  </w:num>
  <w:num w:numId="14">
    <w:abstractNumId w:val="99"/>
  </w:num>
  <w:num w:numId="15">
    <w:abstractNumId w:val="50"/>
  </w:num>
  <w:num w:numId="16">
    <w:abstractNumId w:val="8"/>
  </w:num>
  <w:num w:numId="1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num>
  <w:num w:numId="20">
    <w:abstractNumId w:val="29"/>
  </w:num>
  <w:num w:numId="21">
    <w:abstractNumId w:val="26"/>
  </w:num>
  <w:num w:numId="22">
    <w:abstractNumId w:val="44"/>
  </w:num>
  <w:num w:numId="23">
    <w:abstractNumId w:val="22"/>
  </w:num>
  <w:num w:numId="24">
    <w:abstractNumId w:val="25"/>
  </w:num>
  <w:num w:numId="25">
    <w:abstractNumId w:val="23"/>
  </w:num>
  <w:num w:numId="26">
    <w:abstractNumId w:val="53"/>
  </w:num>
  <w:num w:numId="27">
    <w:abstractNumId w:val="94"/>
  </w:num>
  <w:num w:numId="28">
    <w:abstractNumId w:val="30"/>
  </w:num>
  <w:num w:numId="29">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30">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31">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32">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33">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40"/>
        </w:rPr>
      </w:lvl>
    </w:lvlOverride>
  </w:num>
  <w:num w:numId="34">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24"/>
        </w:rPr>
      </w:lvl>
    </w:lvlOverride>
  </w:num>
  <w:num w:numId="35">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20"/>
        </w:rPr>
      </w:lvl>
    </w:lvlOverride>
  </w:num>
  <w:num w:numId="36">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18"/>
        </w:rPr>
      </w:lvl>
    </w:lvlOverride>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20"/>
        </w:rPr>
      </w:lvl>
    </w:lvlOverride>
  </w:num>
  <w:num w:numId="39">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16"/>
        </w:rPr>
      </w:lvl>
    </w:lvlOverride>
  </w:num>
  <w:num w:numId="40">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14"/>
        </w:rPr>
      </w:lvl>
    </w:lvlOverride>
  </w:num>
  <w:num w:numId="41">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18"/>
        </w:rPr>
      </w:lvl>
    </w:lvlOverride>
  </w:num>
  <w:num w:numId="42">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16"/>
        </w:rPr>
      </w:lvl>
    </w:lvlOverride>
  </w:num>
  <w:num w:numId="43">
    <w:abstractNumId w:val="97"/>
  </w:num>
  <w:num w:numId="44">
    <w:abstractNumId w:val="20"/>
  </w:num>
  <w:num w:numId="45">
    <w:abstractNumId w:val="86"/>
  </w:num>
  <w:num w:numId="46">
    <w:abstractNumId w:val="101"/>
  </w:num>
  <w:num w:numId="47">
    <w:abstractNumId w:val="0"/>
    <w:lvlOverride w:ilvl="0">
      <w:lvl w:ilvl="0">
        <w:numFmt w:val="bullet"/>
        <w:lvlText w:val="•"/>
        <w:legacy w:legacy="1" w:legacySpace="0" w:legacyIndent="0"/>
        <w:lvlJc w:val="left"/>
        <w:rPr>
          <w:rFonts w:ascii="American Typewriter" w:hAnsi="American Typewriter" w:hint="default"/>
          <w:sz w:val="32"/>
        </w:rPr>
      </w:lvl>
    </w:lvlOverride>
  </w:num>
  <w:num w:numId="48">
    <w:abstractNumId w:val="0"/>
    <w:lvlOverride w:ilvl="0">
      <w:lvl w:ilvl="0">
        <w:numFmt w:val="bullet"/>
        <w:lvlText w:val="•"/>
        <w:legacy w:legacy="1" w:legacySpace="0" w:legacyIndent="0"/>
        <w:lvlJc w:val="left"/>
        <w:rPr>
          <w:rFonts w:ascii="American Typewriter" w:hAnsi="American Typewriter" w:hint="default"/>
          <w:sz w:val="28"/>
        </w:rPr>
      </w:lvl>
    </w:lvlOverride>
  </w:num>
  <w:num w:numId="49">
    <w:abstractNumId w:val="0"/>
    <w:lvlOverride w:ilvl="0">
      <w:lvl w:ilvl="0">
        <w:numFmt w:val="bullet"/>
        <w:lvlText w:val="•"/>
        <w:legacy w:legacy="1" w:legacySpace="0" w:legacyIndent="0"/>
        <w:lvlJc w:val="left"/>
        <w:rPr>
          <w:rFonts w:ascii="Times" w:hAnsi="Times" w:cs="Times" w:hint="default"/>
          <w:sz w:val="32"/>
        </w:rPr>
      </w:lvl>
    </w:lvlOverride>
  </w:num>
  <w:num w:numId="50">
    <w:abstractNumId w:val="0"/>
    <w:lvlOverride w:ilvl="0">
      <w:lvl w:ilvl="0">
        <w:numFmt w:val="bullet"/>
        <w:lvlText w:val="•"/>
        <w:legacy w:legacy="1" w:legacySpace="0" w:legacyIndent="0"/>
        <w:lvlJc w:val="left"/>
        <w:rPr>
          <w:rFonts w:ascii="Times" w:hAnsi="Times" w:cs="Times" w:hint="default"/>
          <w:sz w:val="28"/>
        </w:rPr>
      </w:lvl>
    </w:lvlOverride>
  </w:num>
  <w:num w:numId="51">
    <w:abstractNumId w:val="96"/>
  </w:num>
  <w:num w:numId="52">
    <w:abstractNumId w:val="3"/>
  </w:num>
  <w:num w:numId="53">
    <w:abstractNumId w:val="19"/>
  </w:num>
  <w:num w:numId="54">
    <w:abstractNumId w:val="65"/>
  </w:num>
  <w:num w:numId="55">
    <w:abstractNumId w:val="88"/>
  </w:num>
  <w:num w:numId="56">
    <w:abstractNumId w:val="71"/>
  </w:num>
  <w:num w:numId="57">
    <w:abstractNumId w:val="48"/>
  </w:num>
  <w:num w:numId="58">
    <w:abstractNumId w:val="93"/>
  </w:num>
  <w:num w:numId="59">
    <w:abstractNumId w:val="46"/>
  </w:num>
  <w:num w:numId="60">
    <w:abstractNumId w:val="13"/>
  </w:num>
  <w:num w:numId="61">
    <w:abstractNumId w:val="24"/>
  </w:num>
  <w:num w:numId="62">
    <w:abstractNumId w:val="82"/>
  </w:num>
  <w:num w:numId="63">
    <w:abstractNumId w:val="32"/>
  </w:num>
  <w:num w:numId="64">
    <w:abstractNumId w:val="74"/>
  </w:num>
  <w:num w:numId="65">
    <w:abstractNumId w:val="58"/>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num>
  <w:num w:numId="74">
    <w:abstractNumId w:val="21"/>
  </w:num>
  <w:num w:numId="75">
    <w:abstractNumId w:val="6"/>
  </w:num>
  <w:num w:numId="76">
    <w:abstractNumId w:val="51"/>
  </w:num>
  <w:num w:numId="77">
    <w:abstractNumId w:val="77"/>
  </w:num>
  <w:num w:numId="78">
    <w:abstractNumId w:val="36"/>
  </w:num>
  <w:num w:numId="79">
    <w:abstractNumId w:val="89"/>
  </w:num>
  <w:num w:numId="80">
    <w:abstractNumId w:val="61"/>
  </w:num>
  <w:num w:numId="81">
    <w:abstractNumId w:val="1"/>
  </w:num>
  <w:num w:numId="82">
    <w:abstractNumId w:val="2"/>
  </w:num>
  <w:num w:numId="83">
    <w:abstractNumId w:val="11"/>
  </w:num>
  <w:num w:numId="84">
    <w:abstractNumId w:val="49"/>
  </w:num>
  <w:num w:numId="85">
    <w:abstractNumId w:val="70"/>
  </w:num>
  <w:num w:numId="86">
    <w:abstractNumId w:val="67"/>
  </w:num>
  <w:num w:numId="87">
    <w:abstractNumId w:val="5"/>
  </w:num>
  <w:num w:numId="88">
    <w:abstractNumId w:val="69"/>
  </w:num>
  <w:num w:numId="89">
    <w:abstractNumId w:val="62"/>
  </w:num>
  <w:num w:numId="90">
    <w:abstractNumId w:val="45"/>
  </w:num>
  <w:num w:numId="91">
    <w:abstractNumId w:val="4"/>
  </w:num>
  <w:num w:numId="92">
    <w:abstractNumId w:val="57"/>
  </w:num>
  <w:num w:numId="93">
    <w:abstractNumId w:val="54"/>
  </w:num>
  <w:num w:numId="9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num>
  <w:num w:numId="97">
    <w:abstractNumId w:val="78"/>
  </w:num>
  <w:num w:numId="98">
    <w:abstractNumId w:val="75"/>
  </w:num>
  <w:num w:numId="99">
    <w:abstractNumId w:val="31"/>
  </w:num>
  <w:num w:numId="100">
    <w:abstractNumId w:val="43"/>
  </w:num>
  <w:num w:numId="101">
    <w:abstractNumId w:val="90"/>
  </w:num>
  <w:num w:numId="102">
    <w:abstractNumId w:val="41"/>
  </w:num>
  <w:num w:numId="103">
    <w:abstractNumId w:val="66"/>
  </w:num>
  <w:num w:numId="104">
    <w:abstractNumId w:val="80"/>
  </w:num>
  <w:num w:numId="105">
    <w:abstractNumId w:val="92"/>
  </w:num>
  <w:num w:numId="106">
    <w:abstractNumId w:val="95"/>
  </w:num>
  <w:num w:numId="107">
    <w:abstractNumId w:val="55"/>
  </w:num>
  <w:num w:numId="108">
    <w:abstractNumId w:val="7"/>
  </w:num>
  <w:num w:numId="109">
    <w:abstractNumId w:val="56"/>
  </w:num>
  <w:num w:numId="110">
    <w:abstractNumId w:val="68"/>
  </w:num>
  <w:num w:numId="111">
    <w:abstractNumId w:val="42"/>
  </w:num>
  <w:num w:numId="112">
    <w:abstractNumId w:val="100"/>
  </w:num>
  <w:num w:numId="113">
    <w:abstractNumId w:val="47"/>
  </w:num>
  <w:num w:numId="114">
    <w:abstractNumId w:val="52"/>
  </w:num>
  <w:num w:numId="115">
    <w:abstractNumId w:val="35"/>
  </w:num>
  <w:num w:numId="116">
    <w:abstractNumId w:val="9"/>
  </w:num>
  <w:num w:numId="117">
    <w:abstractNumId w:val="84"/>
  </w:num>
  <w:num w:numId="118">
    <w:abstractNumId w:val="33"/>
  </w:num>
  <w:num w:numId="1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defaultTabStop w:val="720"/>
  <w:drawingGridHorizontalSpacing w:val="10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93108B"/>
    <w:rsid w:val="0001431B"/>
    <w:rsid w:val="000161E6"/>
    <w:rsid w:val="00020916"/>
    <w:rsid w:val="00021252"/>
    <w:rsid w:val="0002213C"/>
    <w:rsid w:val="000223B0"/>
    <w:rsid w:val="00030E76"/>
    <w:rsid w:val="00033A62"/>
    <w:rsid w:val="00034911"/>
    <w:rsid w:val="00035024"/>
    <w:rsid w:val="00036B7D"/>
    <w:rsid w:val="00043442"/>
    <w:rsid w:val="00045BEA"/>
    <w:rsid w:val="00046024"/>
    <w:rsid w:val="00051531"/>
    <w:rsid w:val="000521E9"/>
    <w:rsid w:val="00055C31"/>
    <w:rsid w:val="0005733A"/>
    <w:rsid w:val="00062376"/>
    <w:rsid w:val="000633E7"/>
    <w:rsid w:val="000669D2"/>
    <w:rsid w:val="000700E2"/>
    <w:rsid w:val="000718C5"/>
    <w:rsid w:val="0007578F"/>
    <w:rsid w:val="00075A05"/>
    <w:rsid w:val="00075D61"/>
    <w:rsid w:val="000827A5"/>
    <w:rsid w:val="00082EAC"/>
    <w:rsid w:val="0009011D"/>
    <w:rsid w:val="00095BC9"/>
    <w:rsid w:val="000A14F6"/>
    <w:rsid w:val="000A3089"/>
    <w:rsid w:val="000A473F"/>
    <w:rsid w:val="000B05EC"/>
    <w:rsid w:val="000B2DD3"/>
    <w:rsid w:val="000B32EC"/>
    <w:rsid w:val="000C65FC"/>
    <w:rsid w:val="000C72DB"/>
    <w:rsid w:val="000C7A48"/>
    <w:rsid w:val="000D4108"/>
    <w:rsid w:val="000D4268"/>
    <w:rsid w:val="000D7D18"/>
    <w:rsid w:val="000E1106"/>
    <w:rsid w:val="000E2926"/>
    <w:rsid w:val="000E337D"/>
    <w:rsid w:val="000E3C38"/>
    <w:rsid w:val="000E4FC5"/>
    <w:rsid w:val="000E6410"/>
    <w:rsid w:val="000F29D2"/>
    <w:rsid w:val="000F43FE"/>
    <w:rsid w:val="000F457D"/>
    <w:rsid w:val="000F4D2F"/>
    <w:rsid w:val="000F7CC0"/>
    <w:rsid w:val="001034DF"/>
    <w:rsid w:val="0010569B"/>
    <w:rsid w:val="00112C78"/>
    <w:rsid w:val="001165CD"/>
    <w:rsid w:val="0012782A"/>
    <w:rsid w:val="001331B8"/>
    <w:rsid w:val="0013715C"/>
    <w:rsid w:val="001373C5"/>
    <w:rsid w:val="001532A8"/>
    <w:rsid w:val="00156520"/>
    <w:rsid w:val="00156B56"/>
    <w:rsid w:val="00156C5B"/>
    <w:rsid w:val="00170D7C"/>
    <w:rsid w:val="001730C0"/>
    <w:rsid w:val="001732A8"/>
    <w:rsid w:val="001742EF"/>
    <w:rsid w:val="0017642F"/>
    <w:rsid w:val="00181B84"/>
    <w:rsid w:val="00182BC7"/>
    <w:rsid w:val="00186E0C"/>
    <w:rsid w:val="00196A7D"/>
    <w:rsid w:val="00197233"/>
    <w:rsid w:val="001A4264"/>
    <w:rsid w:val="001A6B9B"/>
    <w:rsid w:val="001B60E3"/>
    <w:rsid w:val="001B7076"/>
    <w:rsid w:val="001C1B60"/>
    <w:rsid w:val="001C2420"/>
    <w:rsid w:val="001C35B7"/>
    <w:rsid w:val="001C37BF"/>
    <w:rsid w:val="001C6021"/>
    <w:rsid w:val="001C753A"/>
    <w:rsid w:val="001C7FF0"/>
    <w:rsid w:val="001D1F41"/>
    <w:rsid w:val="001D3697"/>
    <w:rsid w:val="001D7DAE"/>
    <w:rsid w:val="001E047B"/>
    <w:rsid w:val="001E3BA7"/>
    <w:rsid w:val="001F1E9A"/>
    <w:rsid w:val="001F3D51"/>
    <w:rsid w:val="001F738C"/>
    <w:rsid w:val="001F76F2"/>
    <w:rsid w:val="00201EC0"/>
    <w:rsid w:val="002035D4"/>
    <w:rsid w:val="00205AF7"/>
    <w:rsid w:val="0020679F"/>
    <w:rsid w:val="002077D2"/>
    <w:rsid w:val="0021077D"/>
    <w:rsid w:val="00212C7E"/>
    <w:rsid w:val="00212EB9"/>
    <w:rsid w:val="002130F9"/>
    <w:rsid w:val="00213131"/>
    <w:rsid w:val="00215BA3"/>
    <w:rsid w:val="0021657F"/>
    <w:rsid w:val="00216C65"/>
    <w:rsid w:val="002178E0"/>
    <w:rsid w:val="00221665"/>
    <w:rsid w:val="002256F8"/>
    <w:rsid w:val="0022645D"/>
    <w:rsid w:val="0022713E"/>
    <w:rsid w:val="00227983"/>
    <w:rsid w:val="00230974"/>
    <w:rsid w:val="00232376"/>
    <w:rsid w:val="0024294C"/>
    <w:rsid w:val="00244BD9"/>
    <w:rsid w:val="00245311"/>
    <w:rsid w:val="00245658"/>
    <w:rsid w:val="002523D7"/>
    <w:rsid w:val="00252A88"/>
    <w:rsid w:val="002554F5"/>
    <w:rsid w:val="0025795D"/>
    <w:rsid w:val="002625CA"/>
    <w:rsid w:val="00265C82"/>
    <w:rsid w:val="0026610B"/>
    <w:rsid w:val="00270459"/>
    <w:rsid w:val="00270B6E"/>
    <w:rsid w:val="00270C4B"/>
    <w:rsid w:val="00271871"/>
    <w:rsid w:val="002764DA"/>
    <w:rsid w:val="00276D30"/>
    <w:rsid w:val="00280B17"/>
    <w:rsid w:val="00280EB2"/>
    <w:rsid w:val="00282110"/>
    <w:rsid w:val="00290209"/>
    <w:rsid w:val="0029233C"/>
    <w:rsid w:val="00296FEF"/>
    <w:rsid w:val="00297A55"/>
    <w:rsid w:val="002A08FF"/>
    <w:rsid w:val="002A4491"/>
    <w:rsid w:val="002A7D77"/>
    <w:rsid w:val="002B06ED"/>
    <w:rsid w:val="002C1DFD"/>
    <w:rsid w:val="002C4D7F"/>
    <w:rsid w:val="002D2596"/>
    <w:rsid w:val="002E6967"/>
    <w:rsid w:val="002E6A1F"/>
    <w:rsid w:val="002E6D67"/>
    <w:rsid w:val="002F1069"/>
    <w:rsid w:val="002F145C"/>
    <w:rsid w:val="002F43B3"/>
    <w:rsid w:val="002F6363"/>
    <w:rsid w:val="002F7748"/>
    <w:rsid w:val="003101E2"/>
    <w:rsid w:val="00311862"/>
    <w:rsid w:val="0031477F"/>
    <w:rsid w:val="0031679E"/>
    <w:rsid w:val="003206DC"/>
    <w:rsid w:val="0032175A"/>
    <w:rsid w:val="00325CE3"/>
    <w:rsid w:val="00331045"/>
    <w:rsid w:val="00340773"/>
    <w:rsid w:val="003435A7"/>
    <w:rsid w:val="00344892"/>
    <w:rsid w:val="00344B29"/>
    <w:rsid w:val="0035140E"/>
    <w:rsid w:val="00353F31"/>
    <w:rsid w:val="00361206"/>
    <w:rsid w:val="00363045"/>
    <w:rsid w:val="00371097"/>
    <w:rsid w:val="003743BC"/>
    <w:rsid w:val="003802A3"/>
    <w:rsid w:val="0038154C"/>
    <w:rsid w:val="00382090"/>
    <w:rsid w:val="00383A7B"/>
    <w:rsid w:val="00392D06"/>
    <w:rsid w:val="0039310B"/>
    <w:rsid w:val="00393CB3"/>
    <w:rsid w:val="00394528"/>
    <w:rsid w:val="003A617C"/>
    <w:rsid w:val="003B03F0"/>
    <w:rsid w:val="003B0800"/>
    <w:rsid w:val="003B565C"/>
    <w:rsid w:val="003B7B88"/>
    <w:rsid w:val="003C0B9B"/>
    <w:rsid w:val="003C404E"/>
    <w:rsid w:val="003C5553"/>
    <w:rsid w:val="003C7027"/>
    <w:rsid w:val="003D089F"/>
    <w:rsid w:val="003D7E54"/>
    <w:rsid w:val="003F0DF9"/>
    <w:rsid w:val="003F2D7F"/>
    <w:rsid w:val="003F44F1"/>
    <w:rsid w:val="003F78CB"/>
    <w:rsid w:val="00404B93"/>
    <w:rsid w:val="004115C1"/>
    <w:rsid w:val="00416EE2"/>
    <w:rsid w:val="00417084"/>
    <w:rsid w:val="00422B10"/>
    <w:rsid w:val="00423817"/>
    <w:rsid w:val="00441300"/>
    <w:rsid w:val="00441A70"/>
    <w:rsid w:val="004427A0"/>
    <w:rsid w:val="00443688"/>
    <w:rsid w:val="0044397C"/>
    <w:rsid w:val="0044669E"/>
    <w:rsid w:val="00446966"/>
    <w:rsid w:val="0044714A"/>
    <w:rsid w:val="00447F94"/>
    <w:rsid w:val="00451286"/>
    <w:rsid w:val="00451A10"/>
    <w:rsid w:val="00452D72"/>
    <w:rsid w:val="0045362C"/>
    <w:rsid w:val="00454BA4"/>
    <w:rsid w:val="00462302"/>
    <w:rsid w:val="00465D7F"/>
    <w:rsid w:val="00466E1C"/>
    <w:rsid w:val="00467A90"/>
    <w:rsid w:val="0047181E"/>
    <w:rsid w:val="00472710"/>
    <w:rsid w:val="00472B7D"/>
    <w:rsid w:val="00472EF2"/>
    <w:rsid w:val="00475759"/>
    <w:rsid w:val="00475B4F"/>
    <w:rsid w:val="00477182"/>
    <w:rsid w:val="004816BB"/>
    <w:rsid w:val="00483AA1"/>
    <w:rsid w:val="00484854"/>
    <w:rsid w:val="00492AE4"/>
    <w:rsid w:val="00492EEF"/>
    <w:rsid w:val="00496921"/>
    <w:rsid w:val="004A233C"/>
    <w:rsid w:val="004B10DB"/>
    <w:rsid w:val="004B3D68"/>
    <w:rsid w:val="004B7CD7"/>
    <w:rsid w:val="004C0DB7"/>
    <w:rsid w:val="004C55DD"/>
    <w:rsid w:val="004C6CDE"/>
    <w:rsid w:val="004C7592"/>
    <w:rsid w:val="004C7831"/>
    <w:rsid w:val="004D1032"/>
    <w:rsid w:val="004D1482"/>
    <w:rsid w:val="004D7348"/>
    <w:rsid w:val="004E25DB"/>
    <w:rsid w:val="004E4442"/>
    <w:rsid w:val="004F14E9"/>
    <w:rsid w:val="004F2394"/>
    <w:rsid w:val="004F307A"/>
    <w:rsid w:val="004F66B7"/>
    <w:rsid w:val="005019F7"/>
    <w:rsid w:val="0050306B"/>
    <w:rsid w:val="005032A3"/>
    <w:rsid w:val="005034E7"/>
    <w:rsid w:val="00507A2D"/>
    <w:rsid w:val="00511487"/>
    <w:rsid w:val="00515105"/>
    <w:rsid w:val="00530752"/>
    <w:rsid w:val="005353C6"/>
    <w:rsid w:val="00536DB8"/>
    <w:rsid w:val="0053746C"/>
    <w:rsid w:val="00542988"/>
    <w:rsid w:val="005429EF"/>
    <w:rsid w:val="00543A0C"/>
    <w:rsid w:val="005440A0"/>
    <w:rsid w:val="005460B1"/>
    <w:rsid w:val="005573EA"/>
    <w:rsid w:val="005578E0"/>
    <w:rsid w:val="005678A8"/>
    <w:rsid w:val="005744F4"/>
    <w:rsid w:val="005768D6"/>
    <w:rsid w:val="0058011A"/>
    <w:rsid w:val="005823E2"/>
    <w:rsid w:val="0058343A"/>
    <w:rsid w:val="005849A4"/>
    <w:rsid w:val="00585B55"/>
    <w:rsid w:val="0058639E"/>
    <w:rsid w:val="00587E5B"/>
    <w:rsid w:val="0059199A"/>
    <w:rsid w:val="005962AA"/>
    <w:rsid w:val="005A1D10"/>
    <w:rsid w:val="005B0829"/>
    <w:rsid w:val="005B4C47"/>
    <w:rsid w:val="005B6E96"/>
    <w:rsid w:val="005B6EE9"/>
    <w:rsid w:val="005B7617"/>
    <w:rsid w:val="005C21F9"/>
    <w:rsid w:val="005D18A7"/>
    <w:rsid w:val="005D205D"/>
    <w:rsid w:val="005D35F3"/>
    <w:rsid w:val="005D3625"/>
    <w:rsid w:val="005D48AC"/>
    <w:rsid w:val="005D5815"/>
    <w:rsid w:val="005E28CB"/>
    <w:rsid w:val="005E4946"/>
    <w:rsid w:val="005E7041"/>
    <w:rsid w:val="005F1F9B"/>
    <w:rsid w:val="005F29FF"/>
    <w:rsid w:val="005F799B"/>
    <w:rsid w:val="00600C2B"/>
    <w:rsid w:val="00603EA2"/>
    <w:rsid w:val="006058DE"/>
    <w:rsid w:val="00620CE6"/>
    <w:rsid w:val="00621FFA"/>
    <w:rsid w:val="00622F94"/>
    <w:rsid w:val="00623F59"/>
    <w:rsid w:val="006258FA"/>
    <w:rsid w:val="00625FF3"/>
    <w:rsid w:val="006302BA"/>
    <w:rsid w:val="006329ED"/>
    <w:rsid w:val="00641320"/>
    <w:rsid w:val="00643239"/>
    <w:rsid w:val="006438AB"/>
    <w:rsid w:val="006519C5"/>
    <w:rsid w:val="00653997"/>
    <w:rsid w:val="00660433"/>
    <w:rsid w:val="00662BFC"/>
    <w:rsid w:val="00666F8D"/>
    <w:rsid w:val="006678C8"/>
    <w:rsid w:val="00673339"/>
    <w:rsid w:val="0067350E"/>
    <w:rsid w:val="00673BC3"/>
    <w:rsid w:val="00676C0E"/>
    <w:rsid w:val="00677B79"/>
    <w:rsid w:val="0068052D"/>
    <w:rsid w:val="00684E69"/>
    <w:rsid w:val="00685650"/>
    <w:rsid w:val="0068736F"/>
    <w:rsid w:val="006879DD"/>
    <w:rsid w:val="00696DF8"/>
    <w:rsid w:val="006A03C7"/>
    <w:rsid w:val="006A360C"/>
    <w:rsid w:val="006B02FE"/>
    <w:rsid w:val="006B7817"/>
    <w:rsid w:val="006C0487"/>
    <w:rsid w:val="006C128D"/>
    <w:rsid w:val="006C28A9"/>
    <w:rsid w:val="006C3051"/>
    <w:rsid w:val="006C4370"/>
    <w:rsid w:val="006C6482"/>
    <w:rsid w:val="006C714A"/>
    <w:rsid w:val="006D13C4"/>
    <w:rsid w:val="006D2E45"/>
    <w:rsid w:val="006D397F"/>
    <w:rsid w:val="006E1656"/>
    <w:rsid w:val="006E6EB2"/>
    <w:rsid w:val="006F5E69"/>
    <w:rsid w:val="006F7894"/>
    <w:rsid w:val="00705BFD"/>
    <w:rsid w:val="0072023B"/>
    <w:rsid w:val="0072129A"/>
    <w:rsid w:val="007216C2"/>
    <w:rsid w:val="00734C20"/>
    <w:rsid w:val="0073515E"/>
    <w:rsid w:val="00736FB4"/>
    <w:rsid w:val="007451F9"/>
    <w:rsid w:val="00751D3F"/>
    <w:rsid w:val="007548D9"/>
    <w:rsid w:val="00755D9B"/>
    <w:rsid w:val="007701D7"/>
    <w:rsid w:val="00773CCE"/>
    <w:rsid w:val="007806F8"/>
    <w:rsid w:val="00780C7E"/>
    <w:rsid w:val="00786310"/>
    <w:rsid w:val="007A205C"/>
    <w:rsid w:val="007A2BB5"/>
    <w:rsid w:val="007A7D64"/>
    <w:rsid w:val="007B1615"/>
    <w:rsid w:val="007B2293"/>
    <w:rsid w:val="007B38C8"/>
    <w:rsid w:val="007C2BA1"/>
    <w:rsid w:val="007C7661"/>
    <w:rsid w:val="007D08FA"/>
    <w:rsid w:val="007D0C48"/>
    <w:rsid w:val="007D30A2"/>
    <w:rsid w:val="007D3B35"/>
    <w:rsid w:val="007D4273"/>
    <w:rsid w:val="007E3CF6"/>
    <w:rsid w:val="007E7A51"/>
    <w:rsid w:val="007F5B8A"/>
    <w:rsid w:val="007F6126"/>
    <w:rsid w:val="007F7513"/>
    <w:rsid w:val="00802B76"/>
    <w:rsid w:val="008036AA"/>
    <w:rsid w:val="00805170"/>
    <w:rsid w:val="00810DD4"/>
    <w:rsid w:val="0081665C"/>
    <w:rsid w:val="00823919"/>
    <w:rsid w:val="00824EE2"/>
    <w:rsid w:val="0082517E"/>
    <w:rsid w:val="00826312"/>
    <w:rsid w:val="00831DA4"/>
    <w:rsid w:val="008354A7"/>
    <w:rsid w:val="008369B0"/>
    <w:rsid w:val="00840EED"/>
    <w:rsid w:val="0084299F"/>
    <w:rsid w:val="008430E8"/>
    <w:rsid w:val="008439C4"/>
    <w:rsid w:val="00846125"/>
    <w:rsid w:val="0084761A"/>
    <w:rsid w:val="00847E1C"/>
    <w:rsid w:val="00850B5B"/>
    <w:rsid w:val="0085426D"/>
    <w:rsid w:val="00856D41"/>
    <w:rsid w:val="00857C20"/>
    <w:rsid w:val="00860440"/>
    <w:rsid w:val="0086104F"/>
    <w:rsid w:val="00861769"/>
    <w:rsid w:val="00865525"/>
    <w:rsid w:val="008666DD"/>
    <w:rsid w:val="00867E79"/>
    <w:rsid w:val="00871B24"/>
    <w:rsid w:val="00874A0B"/>
    <w:rsid w:val="0087560F"/>
    <w:rsid w:val="008758FC"/>
    <w:rsid w:val="00875E7B"/>
    <w:rsid w:val="00883C98"/>
    <w:rsid w:val="008846C1"/>
    <w:rsid w:val="00886C31"/>
    <w:rsid w:val="00887F38"/>
    <w:rsid w:val="00891017"/>
    <w:rsid w:val="0089196F"/>
    <w:rsid w:val="00891A87"/>
    <w:rsid w:val="00892F21"/>
    <w:rsid w:val="008935B6"/>
    <w:rsid w:val="00894EC6"/>
    <w:rsid w:val="00895232"/>
    <w:rsid w:val="008A0435"/>
    <w:rsid w:val="008A2EEF"/>
    <w:rsid w:val="008A39B2"/>
    <w:rsid w:val="008A4D67"/>
    <w:rsid w:val="008B24F3"/>
    <w:rsid w:val="008C34D3"/>
    <w:rsid w:val="008C4CC8"/>
    <w:rsid w:val="008D0F31"/>
    <w:rsid w:val="008D1ED6"/>
    <w:rsid w:val="008D5F60"/>
    <w:rsid w:val="008D6687"/>
    <w:rsid w:val="008E51C8"/>
    <w:rsid w:val="008E6255"/>
    <w:rsid w:val="008E6C9A"/>
    <w:rsid w:val="008E70D7"/>
    <w:rsid w:val="0090191A"/>
    <w:rsid w:val="00901CDE"/>
    <w:rsid w:val="00903DB8"/>
    <w:rsid w:val="00904171"/>
    <w:rsid w:val="00912382"/>
    <w:rsid w:val="00912694"/>
    <w:rsid w:val="0091334A"/>
    <w:rsid w:val="00913417"/>
    <w:rsid w:val="0091343B"/>
    <w:rsid w:val="0091432A"/>
    <w:rsid w:val="00916AF2"/>
    <w:rsid w:val="00921F50"/>
    <w:rsid w:val="00923F71"/>
    <w:rsid w:val="00926D3B"/>
    <w:rsid w:val="0093108B"/>
    <w:rsid w:val="00932582"/>
    <w:rsid w:val="00933C84"/>
    <w:rsid w:val="00935A37"/>
    <w:rsid w:val="00936C81"/>
    <w:rsid w:val="009423A4"/>
    <w:rsid w:val="00950CE8"/>
    <w:rsid w:val="0095104B"/>
    <w:rsid w:val="00951076"/>
    <w:rsid w:val="009521D0"/>
    <w:rsid w:val="0095418B"/>
    <w:rsid w:val="009574A7"/>
    <w:rsid w:val="00957533"/>
    <w:rsid w:val="00957BF5"/>
    <w:rsid w:val="009648FF"/>
    <w:rsid w:val="00965C1A"/>
    <w:rsid w:val="009752CD"/>
    <w:rsid w:val="00982D48"/>
    <w:rsid w:val="00983962"/>
    <w:rsid w:val="009A0AF1"/>
    <w:rsid w:val="009B0D69"/>
    <w:rsid w:val="009B5D4F"/>
    <w:rsid w:val="009B79C0"/>
    <w:rsid w:val="009C03B0"/>
    <w:rsid w:val="009C1000"/>
    <w:rsid w:val="009C2136"/>
    <w:rsid w:val="009C55CA"/>
    <w:rsid w:val="009E053C"/>
    <w:rsid w:val="009E3AD8"/>
    <w:rsid w:val="009F183F"/>
    <w:rsid w:val="009F1ED7"/>
    <w:rsid w:val="009F21B2"/>
    <w:rsid w:val="009F5A65"/>
    <w:rsid w:val="009F7542"/>
    <w:rsid w:val="00A00BE5"/>
    <w:rsid w:val="00A02122"/>
    <w:rsid w:val="00A044B8"/>
    <w:rsid w:val="00A064E3"/>
    <w:rsid w:val="00A109D1"/>
    <w:rsid w:val="00A157D0"/>
    <w:rsid w:val="00A175A7"/>
    <w:rsid w:val="00A21B0F"/>
    <w:rsid w:val="00A23287"/>
    <w:rsid w:val="00A26878"/>
    <w:rsid w:val="00A306B6"/>
    <w:rsid w:val="00A331B2"/>
    <w:rsid w:val="00A34600"/>
    <w:rsid w:val="00A37F40"/>
    <w:rsid w:val="00A40419"/>
    <w:rsid w:val="00A40769"/>
    <w:rsid w:val="00A47026"/>
    <w:rsid w:val="00A50B18"/>
    <w:rsid w:val="00A51FF8"/>
    <w:rsid w:val="00A57F5A"/>
    <w:rsid w:val="00A6271C"/>
    <w:rsid w:val="00A63353"/>
    <w:rsid w:val="00A64748"/>
    <w:rsid w:val="00A674F4"/>
    <w:rsid w:val="00A70737"/>
    <w:rsid w:val="00A743F0"/>
    <w:rsid w:val="00A80611"/>
    <w:rsid w:val="00A8102D"/>
    <w:rsid w:val="00A87B4E"/>
    <w:rsid w:val="00A90627"/>
    <w:rsid w:val="00A95E8E"/>
    <w:rsid w:val="00AA056D"/>
    <w:rsid w:val="00AA0EBE"/>
    <w:rsid w:val="00AA441C"/>
    <w:rsid w:val="00AA7F92"/>
    <w:rsid w:val="00AB2FA9"/>
    <w:rsid w:val="00AB6DBD"/>
    <w:rsid w:val="00AC64B3"/>
    <w:rsid w:val="00AC6708"/>
    <w:rsid w:val="00AC6E03"/>
    <w:rsid w:val="00AC77C3"/>
    <w:rsid w:val="00AD1E80"/>
    <w:rsid w:val="00AD32B2"/>
    <w:rsid w:val="00AD5145"/>
    <w:rsid w:val="00AD64DC"/>
    <w:rsid w:val="00AE18C5"/>
    <w:rsid w:val="00AE3005"/>
    <w:rsid w:val="00AF0352"/>
    <w:rsid w:val="00AF1768"/>
    <w:rsid w:val="00AF195B"/>
    <w:rsid w:val="00AF20DC"/>
    <w:rsid w:val="00AF28D9"/>
    <w:rsid w:val="00AF55D9"/>
    <w:rsid w:val="00AF57F7"/>
    <w:rsid w:val="00AF647A"/>
    <w:rsid w:val="00B00010"/>
    <w:rsid w:val="00B01153"/>
    <w:rsid w:val="00B02DBE"/>
    <w:rsid w:val="00B02DEC"/>
    <w:rsid w:val="00B14977"/>
    <w:rsid w:val="00B14EBA"/>
    <w:rsid w:val="00B2654D"/>
    <w:rsid w:val="00B27675"/>
    <w:rsid w:val="00B3061A"/>
    <w:rsid w:val="00B33B92"/>
    <w:rsid w:val="00B35B3E"/>
    <w:rsid w:val="00B37671"/>
    <w:rsid w:val="00B40292"/>
    <w:rsid w:val="00B41FB3"/>
    <w:rsid w:val="00B42FD5"/>
    <w:rsid w:val="00B4388F"/>
    <w:rsid w:val="00B45274"/>
    <w:rsid w:val="00B452CA"/>
    <w:rsid w:val="00B473EC"/>
    <w:rsid w:val="00B51CC8"/>
    <w:rsid w:val="00B56ACD"/>
    <w:rsid w:val="00B61CDB"/>
    <w:rsid w:val="00B62B84"/>
    <w:rsid w:val="00B62D0B"/>
    <w:rsid w:val="00B6442D"/>
    <w:rsid w:val="00B74ECE"/>
    <w:rsid w:val="00B7759E"/>
    <w:rsid w:val="00B81993"/>
    <w:rsid w:val="00B81D77"/>
    <w:rsid w:val="00B83855"/>
    <w:rsid w:val="00B84F1E"/>
    <w:rsid w:val="00B84F82"/>
    <w:rsid w:val="00B85910"/>
    <w:rsid w:val="00B865C2"/>
    <w:rsid w:val="00B91667"/>
    <w:rsid w:val="00B91EF5"/>
    <w:rsid w:val="00B92A43"/>
    <w:rsid w:val="00B92ACB"/>
    <w:rsid w:val="00B954EC"/>
    <w:rsid w:val="00B963B1"/>
    <w:rsid w:val="00BA702E"/>
    <w:rsid w:val="00BA721F"/>
    <w:rsid w:val="00BA7A59"/>
    <w:rsid w:val="00BA7B75"/>
    <w:rsid w:val="00BB2787"/>
    <w:rsid w:val="00BB4BD8"/>
    <w:rsid w:val="00BB6BCC"/>
    <w:rsid w:val="00BC0F20"/>
    <w:rsid w:val="00BC2B75"/>
    <w:rsid w:val="00BC49CE"/>
    <w:rsid w:val="00BD15E9"/>
    <w:rsid w:val="00BD2E45"/>
    <w:rsid w:val="00BD5382"/>
    <w:rsid w:val="00BD5D3E"/>
    <w:rsid w:val="00BE3266"/>
    <w:rsid w:val="00BE3E55"/>
    <w:rsid w:val="00BE51AC"/>
    <w:rsid w:val="00BE6FCF"/>
    <w:rsid w:val="00BF0164"/>
    <w:rsid w:val="00BF04B0"/>
    <w:rsid w:val="00BF1293"/>
    <w:rsid w:val="00BF224D"/>
    <w:rsid w:val="00BF70B9"/>
    <w:rsid w:val="00BF7E63"/>
    <w:rsid w:val="00C01074"/>
    <w:rsid w:val="00C039A2"/>
    <w:rsid w:val="00C03C00"/>
    <w:rsid w:val="00C06A76"/>
    <w:rsid w:val="00C112F1"/>
    <w:rsid w:val="00C153A0"/>
    <w:rsid w:val="00C24A9A"/>
    <w:rsid w:val="00C261A2"/>
    <w:rsid w:val="00C303D8"/>
    <w:rsid w:val="00C32E42"/>
    <w:rsid w:val="00C3564A"/>
    <w:rsid w:val="00C40DA9"/>
    <w:rsid w:val="00C42FC5"/>
    <w:rsid w:val="00C4419F"/>
    <w:rsid w:val="00C445BE"/>
    <w:rsid w:val="00C448D5"/>
    <w:rsid w:val="00C50250"/>
    <w:rsid w:val="00C505C3"/>
    <w:rsid w:val="00C518DD"/>
    <w:rsid w:val="00C52D95"/>
    <w:rsid w:val="00C545B9"/>
    <w:rsid w:val="00C57782"/>
    <w:rsid w:val="00C61FB3"/>
    <w:rsid w:val="00C63FDA"/>
    <w:rsid w:val="00C64C8B"/>
    <w:rsid w:val="00C654B5"/>
    <w:rsid w:val="00C700B0"/>
    <w:rsid w:val="00C76DEA"/>
    <w:rsid w:val="00C81CD7"/>
    <w:rsid w:val="00C82365"/>
    <w:rsid w:val="00C8371E"/>
    <w:rsid w:val="00C84D9B"/>
    <w:rsid w:val="00C86D48"/>
    <w:rsid w:val="00C91E37"/>
    <w:rsid w:val="00C96007"/>
    <w:rsid w:val="00CA3C73"/>
    <w:rsid w:val="00CA4CBF"/>
    <w:rsid w:val="00CB00A0"/>
    <w:rsid w:val="00CB0DD4"/>
    <w:rsid w:val="00CB3C03"/>
    <w:rsid w:val="00CB4ADC"/>
    <w:rsid w:val="00CC0BC8"/>
    <w:rsid w:val="00CC0CD0"/>
    <w:rsid w:val="00CC69EE"/>
    <w:rsid w:val="00CC7ADF"/>
    <w:rsid w:val="00CD26AC"/>
    <w:rsid w:val="00CD4342"/>
    <w:rsid w:val="00CD7F5F"/>
    <w:rsid w:val="00CE1FF6"/>
    <w:rsid w:val="00CE69C7"/>
    <w:rsid w:val="00CF6295"/>
    <w:rsid w:val="00CF7654"/>
    <w:rsid w:val="00D001F8"/>
    <w:rsid w:val="00D02BF6"/>
    <w:rsid w:val="00D03B33"/>
    <w:rsid w:val="00D05CBF"/>
    <w:rsid w:val="00D13E8D"/>
    <w:rsid w:val="00D151C2"/>
    <w:rsid w:val="00D1611B"/>
    <w:rsid w:val="00D2052A"/>
    <w:rsid w:val="00D22BCD"/>
    <w:rsid w:val="00D240C3"/>
    <w:rsid w:val="00D25353"/>
    <w:rsid w:val="00D268D1"/>
    <w:rsid w:val="00D37F5A"/>
    <w:rsid w:val="00D402FF"/>
    <w:rsid w:val="00D41222"/>
    <w:rsid w:val="00D41A49"/>
    <w:rsid w:val="00D441E3"/>
    <w:rsid w:val="00D51126"/>
    <w:rsid w:val="00D51F05"/>
    <w:rsid w:val="00D52A7E"/>
    <w:rsid w:val="00D57109"/>
    <w:rsid w:val="00D57B6E"/>
    <w:rsid w:val="00D60F73"/>
    <w:rsid w:val="00D63DA8"/>
    <w:rsid w:val="00D7342A"/>
    <w:rsid w:val="00D73AF4"/>
    <w:rsid w:val="00D74BC7"/>
    <w:rsid w:val="00D76493"/>
    <w:rsid w:val="00D76E92"/>
    <w:rsid w:val="00D77264"/>
    <w:rsid w:val="00D8039E"/>
    <w:rsid w:val="00D818EA"/>
    <w:rsid w:val="00D81C16"/>
    <w:rsid w:val="00D869FA"/>
    <w:rsid w:val="00D90516"/>
    <w:rsid w:val="00D911F8"/>
    <w:rsid w:val="00D965A8"/>
    <w:rsid w:val="00D96989"/>
    <w:rsid w:val="00D97002"/>
    <w:rsid w:val="00DA0BA2"/>
    <w:rsid w:val="00DA16BD"/>
    <w:rsid w:val="00DA49B9"/>
    <w:rsid w:val="00DA5FFC"/>
    <w:rsid w:val="00DA67C1"/>
    <w:rsid w:val="00DB0B9B"/>
    <w:rsid w:val="00DB42A4"/>
    <w:rsid w:val="00DB5CD6"/>
    <w:rsid w:val="00DC1E95"/>
    <w:rsid w:val="00DD1960"/>
    <w:rsid w:val="00DD59C8"/>
    <w:rsid w:val="00DE7FD7"/>
    <w:rsid w:val="00DF731F"/>
    <w:rsid w:val="00E01CDC"/>
    <w:rsid w:val="00E01F6E"/>
    <w:rsid w:val="00E03E51"/>
    <w:rsid w:val="00E07FF0"/>
    <w:rsid w:val="00E111FB"/>
    <w:rsid w:val="00E11AEF"/>
    <w:rsid w:val="00E25FB2"/>
    <w:rsid w:val="00E31077"/>
    <w:rsid w:val="00E34616"/>
    <w:rsid w:val="00E402F6"/>
    <w:rsid w:val="00E45448"/>
    <w:rsid w:val="00E564A0"/>
    <w:rsid w:val="00E57515"/>
    <w:rsid w:val="00E5755C"/>
    <w:rsid w:val="00E60151"/>
    <w:rsid w:val="00E70D9B"/>
    <w:rsid w:val="00E72A36"/>
    <w:rsid w:val="00E778A3"/>
    <w:rsid w:val="00E80F51"/>
    <w:rsid w:val="00E83526"/>
    <w:rsid w:val="00E835E1"/>
    <w:rsid w:val="00E841FC"/>
    <w:rsid w:val="00E86679"/>
    <w:rsid w:val="00E86851"/>
    <w:rsid w:val="00E872A4"/>
    <w:rsid w:val="00E87E77"/>
    <w:rsid w:val="00E9247D"/>
    <w:rsid w:val="00EA25E1"/>
    <w:rsid w:val="00EB0393"/>
    <w:rsid w:val="00EB1B8F"/>
    <w:rsid w:val="00EB25BF"/>
    <w:rsid w:val="00EB3534"/>
    <w:rsid w:val="00EB3FAA"/>
    <w:rsid w:val="00EB401D"/>
    <w:rsid w:val="00EB5396"/>
    <w:rsid w:val="00EB624A"/>
    <w:rsid w:val="00EC2D0D"/>
    <w:rsid w:val="00EC553A"/>
    <w:rsid w:val="00ED0631"/>
    <w:rsid w:val="00ED4E0D"/>
    <w:rsid w:val="00ED5828"/>
    <w:rsid w:val="00ED6B3E"/>
    <w:rsid w:val="00ED71E6"/>
    <w:rsid w:val="00EE3A27"/>
    <w:rsid w:val="00EE4A87"/>
    <w:rsid w:val="00EE4F50"/>
    <w:rsid w:val="00EF0178"/>
    <w:rsid w:val="00EF351C"/>
    <w:rsid w:val="00F03485"/>
    <w:rsid w:val="00F0468A"/>
    <w:rsid w:val="00F0516C"/>
    <w:rsid w:val="00F07817"/>
    <w:rsid w:val="00F1392E"/>
    <w:rsid w:val="00F147D3"/>
    <w:rsid w:val="00F14915"/>
    <w:rsid w:val="00F15499"/>
    <w:rsid w:val="00F158D0"/>
    <w:rsid w:val="00F21AED"/>
    <w:rsid w:val="00F21C54"/>
    <w:rsid w:val="00F228DB"/>
    <w:rsid w:val="00F22C31"/>
    <w:rsid w:val="00F23CFC"/>
    <w:rsid w:val="00F27539"/>
    <w:rsid w:val="00F3076C"/>
    <w:rsid w:val="00F37D40"/>
    <w:rsid w:val="00F40085"/>
    <w:rsid w:val="00F42D9C"/>
    <w:rsid w:val="00F464C9"/>
    <w:rsid w:val="00F47324"/>
    <w:rsid w:val="00F47CEC"/>
    <w:rsid w:val="00F51627"/>
    <w:rsid w:val="00F52566"/>
    <w:rsid w:val="00F53572"/>
    <w:rsid w:val="00F54FEF"/>
    <w:rsid w:val="00F61A0C"/>
    <w:rsid w:val="00F62258"/>
    <w:rsid w:val="00F62611"/>
    <w:rsid w:val="00F653EF"/>
    <w:rsid w:val="00F71C2C"/>
    <w:rsid w:val="00F745FE"/>
    <w:rsid w:val="00F75F55"/>
    <w:rsid w:val="00F82122"/>
    <w:rsid w:val="00F821E7"/>
    <w:rsid w:val="00F827AA"/>
    <w:rsid w:val="00F852F1"/>
    <w:rsid w:val="00F90346"/>
    <w:rsid w:val="00F95F4A"/>
    <w:rsid w:val="00F96508"/>
    <w:rsid w:val="00FA03D0"/>
    <w:rsid w:val="00FA2896"/>
    <w:rsid w:val="00FA6EEC"/>
    <w:rsid w:val="00FB1B56"/>
    <w:rsid w:val="00FC18A8"/>
    <w:rsid w:val="00FC2AB5"/>
    <w:rsid w:val="00FC2C99"/>
    <w:rsid w:val="00FC7470"/>
    <w:rsid w:val="00FD2D02"/>
    <w:rsid w:val="00FD4015"/>
    <w:rsid w:val="00FD745E"/>
    <w:rsid w:val="00FE2645"/>
    <w:rsid w:val="00FE3D19"/>
    <w:rsid w:val="00FF233A"/>
    <w:rsid w:val="00FF2E00"/>
    <w:rsid w:val="00FF6A0C"/>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3314">
      <o:colormenu v:ext="edit" strokecolor="none"/>
    </o:shapedefaults>
    <o:shapelayout v:ext="edit">
      <o:idmap v:ext="edit" data="1,2,4,5,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Body Text Indent 3" w:uiPriority="99"/>
    <w:lsdException w:name="Hyperlink" w:uiPriority="99"/>
    <w:lsdException w:name="Strong"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link w:val="Heading1Char"/>
    <w:qFormat/>
    <w:rsid w:val="002A7D77"/>
    <w:pPr>
      <w:keepNext/>
      <w:jc w:val="center"/>
      <w:outlineLvl w:val="0"/>
    </w:pPr>
    <w:rPr>
      <w:b/>
      <w:bCs/>
      <w:sz w:val="48"/>
      <w:lang w:val="en-GB"/>
    </w:rPr>
  </w:style>
  <w:style w:type="paragraph" w:styleId="Heading2">
    <w:name w:val="heading 2"/>
    <w:basedOn w:val="Normal"/>
    <w:next w:val="Normal"/>
    <w:link w:val="Heading2Char"/>
    <w:qFormat/>
    <w:rsid w:val="002A7D77"/>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link w:val="Heading3Char"/>
    <w:qFormat/>
    <w:rsid w:val="002A7D77"/>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link w:val="Heading4Char"/>
    <w:uiPriority w:val="99"/>
    <w:qFormat/>
    <w:rsid w:val="002A7D77"/>
    <w:pPr>
      <w:keepNext/>
      <w:tabs>
        <w:tab w:val="left" w:pos="567"/>
      </w:tabs>
      <w:outlineLvl w:val="3"/>
    </w:pPr>
    <w:rPr>
      <w:b/>
      <w:bCs/>
      <w:sz w:val="22"/>
      <w:lang w:val="en-GB"/>
    </w:rPr>
  </w:style>
  <w:style w:type="paragraph" w:styleId="Heading5">
    <w:name w:val="heading 5"/>
    <w:basedOn w:val="Normal"/>
    <w:next w:val="Normal"/>
    <w:link w:val="Heading5Char"/>
    <w:qFormat/>
    <w:rsid w:val="002A7D77"/>
    <w:pPr>
      <w:keepNext/>
      <w:jc w:val="center"/>
      <w:outlineLvl w:val="4"/>
    </w:pPr>
    <w:rPr>
      <w:rFonts w:ascii="Arial" w:hAnsi="Arial" w:cs="Arial"/>
      <w:b/>
      <w:sz w:val="22"/>
      <w:szCs w:val="24"/>
      <w:lang w:val="en-GB"/>
    </w:rPr>
  </w:style>
  <w:style w:type="paragraph" w:styleId="Heading6">
    <w:name w:val="heading 6"/>
    <w:basedOn w:val="Normal"/>
    <w:next w:val="Normal"/>
    <w:link w:val="Heading6Char"/>
    <w:qFormat/>
    <w:rsid w:val="002A7D77"/>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link w:val="Heading7Char"/>
    <w:qFormat/>
    <w:rsid w:val="002A7D77"/>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link w:val="Heading8Char"/>
    <w:qFormat/>
    <w:rsid w:val="002A7D77"/>
    <w:pPr>
      <w:keepNext/>
      <w:jc w:val="both"/>
      <w:outlineLvl w:val="7"/>
    </w:pPr>
    <w:rPr>
      <w:b/>
      <w:bCs/>
      <w:i/>
      <w:sz w:val="22"/>
    </w:rPr>
  </w:style>
  <w:style w:type="paragraph" w:styleId="Heading9">
    <w:name w:val="heading 9"/>
    <w:basedOn w:val="Normal"/>
    <w:next w:val="Normal"/>
    <w:link w:val="Heading9Char"/>
    <w:qFormat/>
    <w:rsid w:val="002A7D77"/>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2A7D77"/>
    <w:rPr>
      <w:rFonts w:ascii="Arial" w:hAnsi="Arial"/>
      <w:sz w:val="24"/>
      <w:lang w:val="en-GB"/>
    </w:rPr>
  </w:style>
  <w:style w:type="paragraph" w:customStyle="1" w:styleId="1stindent">
    <w:name w:val="1st indent"/>
    <w:basedOn w:val="Normal"/>
    <w:rsid w:val="002A7D77"/>
    <w:pPr>
      <w:spacing w:before="120"/>
      <w:ind w:left="720" w:hanging="360"/>
    </w:pPr>
    <w:rPr>
      <w:rFonts w:ascii="Arial" w:hAnsi="Arial"/>
      <w:lang w:val="en-GB"/>
    </w:rPr>
  </w:style>
  <w:style w:type="paragraph" w:customStyle="1" w:styleId="2ndindent">
    <w:name w:val="2nd indent"/>
    <w:basedOn w:val="Normal"/>
    <w:rsid w:val="002A7D77"/>
    <w:pPr>
      <w:spacing w:before="120"/>
      <w:ind w:left="1080" w:hanging="360"/>
    </w:pPr>
    <w:rPr>
      <w:rFonts w:ascii="Arial" w:hAnsi="Arial"/>
      <w:lang w:val="en-GB"/>
    </w:rPr>
  </w:style>
  <w:style w:type="paragraph" w:customStyle="1" w:styleId="p1">
    <w:name w:val="p1"/>
    <w:basedOn w:val="Normal"/>
    <w:rsid w:val="002A7D77"/>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sid w:val="002A7D77"/>
    <w:rPr>
      <w:sz w:val="22"/>
      <w:szCs w:val="22"/>
      <w:lang w:val="en-GB"/>
    </w:rPr>
  </w:style>
  <w:style w:type="character" w:styleId="Hyperlink">
    <w:name w:val="Hyperlink"/>
    <w:basedOn w:val="DefaultParagraphFont"/>
    <w:uiPriority w:val="99"/>
    <w:rsid w:val="002A7D77"/>
    <w:rPr>
      <w:color w:val="0000FF"/>
      <w:u w:val="single"/>
    </w:rPr>
  </w:style>
  <w:style w:type="paragraph" w:styleId="CommentText">
    <w:name w:val="annotation text"/>
    <w:basedOn w:val="Normal"/>
    <w:link w:val="CommentTextChar"/>
    <w:semiHidden/>
    <w:rsid w:val="002A7D77"/>
    <w:rPr>
      <w:lang w:val="en-GB"/>
    </w:rPr>
  </w:style>
  <w:style w:type="paragraph" w:styleId="BodyText2">
    <w:name w:val="Body Text 2"/>
    <w:basedOn w:val="Normal"/>
    <w:link w:val="BodyText2Char"/>
    <w:uiPriority w:val="99"/>
    <w:rsid w:val="002A7D77"/>
    <w:pPr>
      <w:tabs>
        <w:tab w:val="left" w:pos="567"/>
        <w:tab w:val="left" w:pos="7655"/>
      </w:tabs>
    </w:pPr>
    <w:rPr>
      <w:sz w:val="24"/>
      <w:lang w:val="en-GB"/>
    </w:rPr>
  </w:style>
  <w:style w:type="paragraph" w:styleId="Title">
    <w:name w:val="Title"/>
    <w:basedOn w:val="Normal"/>
    <w:link w:val="TitleChar"/>
    <w:qFormat/>
    <w:rsid w:val="002A7D77"/>
    <w:pPr>
      <w:jc w:val="center"/>
    </w:pPr>
    <w:rPr>
      <w:b/>
      <w:bCs/>
      <w:sz w:val="52"/>
      <w:lang w:val="en-GB"/>
    </w:rPr>
  </w:style>
  <w:style w:type="paragraph" w:styleId="Subtitle">
    <w:name w:val="Subtitle"/>
    <w:basedOn w:val="Normal"/>
    <w:qFormat/>
    <w:rsid w:val="002A7D77"/>
    <w:pPr>
      <w:jc w:val="center"/>
    </w:pPr>
    <w:rPr>
      <w:b/>
      <w:bCs/>
      <w:sz w:val="24"/>
      <w:lang w:val="en-GB"/>
    </w:rPr>
  </w:style>
  <w:style w:type="paragraph" w:styleId="Header">
    <w:name w:val="header"/>
    <w:basedOn w:val="Normal"/>
    <w:rsid w:val="002A7D77"/>
    <w:pPr>
      <w:tabs>
        <w:tab w:val="center" w:pos="4153"/>
        <w:tab w:val="right" w:pos="8306"/>
      </w:tabs>
    </w:pPr>
    <w:rPr>
      <w:sz w:val="26"/>
      <w:lang w:val="en-GB"/>
    </w:rPr>
  </w:style>
  <w:style w:type="paragraph" w:styleId="BodyText3">
    <w:name w:val="Body Text 3"/>
    <w:basedOn w:val="Normal"/>
    <w:link w:val="BodyText3Char"/>
    <w:rsid w:val="002A7D77"/>
    <w:pPr>
      <w:tabs>
        <w:tab w:val="right" w:pos="9072"/>
      </w:tabs>
      <w:ind w:right="567"/>
    </w:pPr>
    <w:rPr>
      <w:sz w:val="36"/>
      <w:szCs w:val="36"/>
      <w:lang w:val="en-GB"/>
    </w:rPr>
  </w:style>
  <w:style w:type="paragraph" w:styleId="BodyText">
    <w:name w:val="Body Text"/>
    <w:basedOn w:val="Normal"/>
    <w:link w:val="BodyTextChar"/>
    <w:rsid w:val="002A7D77"/>
    <w:pPr>
      <w:jc w:val="center"/>
    </w:pPr>
    <w:rPr>
      <w:b/>
      <w:bCs/>
      <w:sz w:val="32"/>
      <w:lang w:val="en-GB"/>
    </w:rPr>
  </w:style>
  <w:style w:type="paragraph" w:styleId="BodyTextIndent2">
    <w:name w:val="Body Text Indent 2"/>
    <w:basedOn w:val="Normal"/>
    <w:link w:val="BodyTextIndent2Char"/>
    <w:uiPriority w:val="99"/>
    <w:rsid w:val="002A7D77"/>
    <w:pPr>
      <w:ind w:firstLine="270"/>
    </w:pPr>
    <w:rPr>
      <w:sz w:val="22"/>
    </w:rPr>
  </w:style>
  <w:style w:type="paragraph" w:styleId="Footer">
    <w:name w:val="footer"/>
    <w:basedOn w:val="Normal"/>
    <w:link w:val="FooterChar"/>
    <w:uiPriority w:val="99"/>
    <w:rsid w:val="002A7D77"/>
    <w:pPr>
      <w:tabs>
        <w:tab w:val="center" w:pos="4320"/>
        <w:tab w:val="right" w:pos="8640"/>
      </w:tabs>
    </w:pPr>
  </w:style>
  <w:style w:type="character" w:styleId="PageNumber">
    <w:name w:val="page number"/>
    <w:basedOn w:val="DefaultParagraphFont"/>
    <w:rsid w:val="002A7D77"/>
  </w:style>
  <w:style w:type="character" w:styleId="FollowedHyperlink">
    <w:name w:val="FollowedHyperlink"/>
    <w:basedOn w:val="DefaultParagraphFont"/>
    <w:rsid w:val="002A7D77"/>
    <w:rPr>
      <w:color w:val="800080"/>
      <w:u w:val="single"/>
    </w:rPr>
  </w:style>
  <w:style w:type="paragraph" w:styleId="BalloonText">
    <w:name w:val="Balloon Text"/>
    <w:basedOn w:val="Normal"/>
    <w:semiHidden/>
    <w:rsid w:val="002A7D77"/>
    <w:rPr>
      <w:rFonts w:ascii="Tahoma" w:hAnsi="Tahoma" w:cs="Tahoma"/>
      <w:sz w:val="16"/>
      <w:szCs w:val="16"/>
    </w:rPr>
  </w:style>
  <w:style w:type="paragraph" w:styleId="NormalWeb">
    <w:name w:val="Normal (Web)"/>
    <w:basedOn w:val="Normal"/>
    <w:rsid w:val="002A7D77"/>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uiPriority w:val="59"/>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character" w:customStyle="1" w:styleId="TitleChar">
    <w:name w:val="Title Char"/>
    <w:basedOn w:val="DefaultParagraphFont"/>
    <w:link w:val="Title"/>
    <w:rsid w:val="00CF6295"/>
    <w:rPr>
      <w:b/>
      <w:bCs/>
      <w:sz w:val="52"/>
      <w:lang w:eastAsia="en-US"/>
    </w:rPr>
  </w:style>
  <w:style w:type="character" w:customStyle="1" w:styleId="indexthisChar">
    <w:name w:val="indexthis Char"/>
    <w:basedOn w:val="DefaultParagraphFont"/>
    <w:link w:val="indexthis"/>
    <w:locked/>
    <w:rsid w:val="00620CE6"/>
    <w:rPr>
      <w:rFonts w:ascii="Arial" w:hAnsi="Arial" w:cs="Arial"/>
      <w:b/>
      <w:sz w:val="28"/>
      <w:szCs w:val="28"/>
      <w:lang w:eastAsia="en-US"/>
    </w:rPr>
  </w:style>
  <w:style w:type="paragraph" w:customStyle="1" w:styleId="indexthis">
    <w:name w:val="indexthis"/>
    <w:basedOn w:val="Normal"/>
    <w:link w:val="indexthisChar"/>
    <w:rsid w:val="00620CE6"/>
    <w:pPr>
      <w:autoSpaceDE w:val="0"/>
      <w:autoSpaceDN w:val="0"/>
      <w:adjustRightInd w:val="0"/>
    </w:pPr>
    <w:rPr>
      <w:rFonts w:ascii="Arial" w:hAnsi="Arial" w:cs="Arial"/>
      <w:b/>
      <w:sz w:val="28"/>
      <w:szCs w:val="28"/>
      <w:lang w:val="en-GB"/>
    </w:rPr>
  </w:style>
  <w:style w:type="character" w:customStyle="1" w:styleId="Heading4Char">
    <w:name w:val="Heading 4 Char"/>
    <w:basedOn w:val="DefaultParagraphFont"/>
    <w:link w:val="Heading4"/>
    <w:uiPriority w:val="99"/>
    <w:rsid w:val="00CB00A0"/>
    <w:rPr>
      <w:b/>
      <w:bCs/>
      <w:sz w:val="22"/>
      <w:lang w:eastAsia="en-US"/>
    </w:rPr>
  </w:style>
  <w:style w:type="character" w:customStyle="1" w:styleId="Heading5Char">
    <w:name w:val="Heading 5 Char"/>
    <w:basedOn w:val="DefaultParagraphFont"/>
    <w:link w:val="Heading5"/>
    <w:uiPriority w:val="99"/>
    <w:rsid w:val="00CB00A0"/>
    <w:rPr>
      <w:rFonts w:ascii="Arial" w:hAnsi="Arial" w:cs="Arial"/>
      <w:b/>
      <w:sz w:val="22"/>
      <w:szCs w:val="24"/>
      <w:lang w:eastAsia="en-US"/>
    </w:rPr>
  </w:style>
  <w:style w:type="character" w:customStyle="1" w:styleId="Heading7Char">
    <w:name w:val="Heading 7 Char"/>
    <w:basedOn w:val="DefaultParagraphFont"/>
    <w:link w:val="Heading7"/>
    <w:uiPriority w:val="99"/>
    <w:rsid w:val="00CB00A0"/>
    <w:rPr>
      <w:rFonts w:ascii="Arial" w:hAnsi="Arial" w:cs="Arial"/>
      <w:b/>
      <w:bCs/>
      <w:sz w:val="22"/>
      <w:szCs w:val="24"/>
      <w:lang w:eastAsia="en-US"/>
    </w:rPr>
  </w:style>
  <w:style w:type="character" w:customStyle="1" w:styleId="Heading8Char">
    <w:name w:val="Heading 8 Char"/>
    <w:basedOn w:val="DefaultParagraphFont"/>
    <w:link w:val="Heading8"/>
    <w:rsid w:val="00CB00A0"/>
    <w:rPr>
      <w:b/>
      <w:bCs/>
      <w:i/>
      <w:sz w:val="22"/>
      <w:lang w:val="en-US" w:eastAsia="en-US"/>
    </w:rPr>
  </w:style>
  <w:style w:type="character" w:customStyle="1" w:styleId="Heading9Char">
    <w:name w:val="Heading 9 Char"/>
    <w:basedOn w:val="DefaultParagraphFont"/>
    <w:link w:val="Heading9"/>
    <w:uiPriority w:val="99"/>
    <w:rsid w:val="00CB00A0"/>
    <w:rPr>
      <w:rFonts w:ascii="Arial" w:hAnsi="Arial" w:cs="Arial"/>
      <w:b/>
      <w:szCs w:val="24"/>
      <w:lang w:eastAsia="en-US"/>
    </w:rPr>
  </w:style>
  <w:style w:type="character" w:customStyle="1" w:styleId="FooterChar">
    <w:name w:val="Footer Char"/>
    <w:basedOn w:val="DefaultParagraphFont"/>
    <w:link w:val="Footer"/>
    <w:uiPriority w:val="99"/>
    <w:rsid w:val="00CB00A0"/>
    <w:rPr>
      <w:lang w:val="en-US" w:eastAsia="en-US"/>
    </w:rPr>
  </w:style>
  <w:style w:type="character" w:customStyle="1" w:styleId="BodyText3Char">
    <w:name w:val="Body Text 3 Char"/>
    <w:basedOn w:val="DefaultParagraphFont"/>
    <w:link w:val="BodyText3"/>
    <w:rsid w:val="00CB00A0"/>
    <w:rPr>
      <w:sz w:val="36"/>
      <w:szCs w:val="36"/>
      <w:lang w:eastAsia="en-US"/>
    </w:rPr>
  </w:style>
  <w:style w:type="character" w:customStyle="1" w:styleId="Heading3Char">
    <w:name w:val="Heading 3 Char"/>
    <w:basedOn w:val="DefaultParagraphFont"/>
    <w:link w:val="Heading3"/>
    <w:rsid w:val="00871B24"/>
    <w:rPr>
      <w:b/>
      <w:bCs/>
      <w:sz w:val="24"/>
      <w:lang w:eastAsia="en-US"/>
    </w:rPr>
  </w:style>
  <w:style w:type="character" w:customStyle="1" w:styleId="BodyTextChar">
    <w:name w:val="Body Text Char"/>
    <w:basedOn w:val="DefaultParagraphFont"/>
    <w:link w:val="BodyText"/>
    <w:rsid w:val="0067350E"/>
    <w:rPr>
      <w:b/>
      <w:bCs/>
      <w:sz w:val="32"/>
      <w:lang w:eastAsia="en-US"/>
    </w:rPr>
  </w:style>
  <w:style w:type="paragraph" w:styleId="ListParagraph">
    <w:name w:val="List Paragraph"/>
    <w:basedOn w:val="Normal"/>
    <w:uiPriority w:val="34"/>
    <w:qFormat/>
    <w:rsid w:val="00C112F1"/>
    <w:pPr>
      <w:ind w:left="720"/>
      <w:contextualSpacing/>
    </w:pPr>
  </w:style>
  <w:style w:type="paragraph" w:styleId="PlainText">
    <w:name w:val="Plain Text"/>
    <w:basedOn w:val="Normal"/>
    <w:link w:val="PlainTextChar"/>
    <w:uiPriority w:val="99"/>
    <w:unhideWhenUsed/>
    <w:rsid w:val="0031186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311862"/>
    <w:rPr>
      <w:rFonts w:ascii="Consolas" w:eastAsiaTheme="minorHAnsi" w:hAnsi="Consolas" w:cstheme="minorBidi"/>
      <w:sz w:val="21"/>
      <w:szCs w:val="21"/>
      <w:lang w:val="en-US" w:eastAsia="en-US"/>
    </w:rPr>
  </w:style>
  <w:style w:type="character" w:customStyle="1" w:styleId="Heading1Char">
    <w:name w:val="Heading 1 Char"/>
    <w:basedOn w:val="DefaultParagraphFont"/>
    <w:link w:val="Heading1"/>
    <w:rsid w:val="00AC6E03"/>
    <w:rPr>
      <w:b/>
      <w:bCs/>
      <w:sz w:val="48"/>
      <w:lang w:eastAsia="en-US"/>
    </w:rPr>
  </w:style>
  <w:style w:type="paragraph" w:styleId="TOC1">
    <w:name w:val="toc 1"/>
    <w:basedOn w:val="Normal"/>
    <w:next w:val="Normal"/>
    <w:autoRedefine/>
    <w:rsid w:val="00A109D1"/>
    <w:rPr>
      <w:sz w:val="24"/>
      <w:szCs w:val="24"/>
      <w:lang w:val="en-GB" w:eastAsia="en-GB"/>
    </w:rPr>
  </w:style>
  <w:style w:type="paragraph" w:styleId="TOC2">
    <w:name w:val="toc 2"/>
    <w:basedOn w:val="Normal"/>
    <w:next w:val="Normal"/>
    <w:autoRedefine/>
    <w:rsid w:val="00A109D1"/>
    <w:pPr>
      <w:ind w:left="240"/>
    </w:pPr>
    <w:rPr>
      <w:sz w:val="24"/>
      <w:szCs w:val="24"/>
      <w:lang w:val="en-GB" w:eastAsia="en-GB"/>
    </w:rPr>
  </w:style>
  <w:style w:type="character" w:customStyle="1" w:styleId="Heading2Char">
    <w:name w:val="Heading 2 Char"/>
    <w:basedOn w:val="DefaultParagraphFont"/>
    <w:link w:val="Heading2"/>
    <w:rsid w:val="007B38C8"/>
    <w:rPr>
      <w:rFonts w:ascii="Courier New" w:hAnsi="Courier New" w:cs="Courier New"/>
      <w:b/>
      <w:bCs/>
      <w:lang w:eastAsia="en-US"/>
    </w:rPr>
  </w:style>
  <w:style w:type="character" w:customStyle="1" w:styleId="BodyTextIndentChar">
    <w:name w:val="Body Text Indent Char"/>
    <w:basedOn w:val="DefaultParagraphFont"/>
    <w:link w:val="BodyTextIndent"/>
    <w:rsid w:val="007B38C8"/>
    <w:rPr>
      <w:sz w:val="22"/>
      <w:szCs w:val="22"/>
      <w:lang w:eastAsia="en-US"/>
    </w:rPr>
  </w:style>
  <w:style w:type="character" w:customStyle="1" w:styleId="BodyText2Char">
    <w:name w:val="Body Text 2 Char"/>
    <w:basedOn w:val="DefaultParagraphFont"/>
    <w:link w:val="BodyText2"/>
    <w:uiPriority w:val="99"/>
    <w:rsid w:val="007B38C8"/>
    <w:rPr>
      <w:sz w:val="24"/>
      <w:lang w:eastAsia="en-US"/>
    </w:rPr>
  </w:style>
  <w:style w:type="table" w:styleId="Table3Deffects1">
    <w:name w:val="Table 3D effects 1"/>
    <w:basedOn w:val="TableNormal"/>
    <w:rsid w:val="002F106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fault">
    <w:name w:val="Default"/>
    <w:rsid w:val="002F1069"/>
    <w:pPr>
      <w:widowControl w:val="0"/>
      <w:autoSpaceDE w:val="0"/>
      <w:autoSpaceDN w:val="0"/>
      <w:adjustRightInd w:val="0"/>
    </w:pPr>
    <w:rPr>
      <w:rFonts w:ascii="Arial" w:eastAsia="SimSun" w:hAnsi="Arial" w:cs="Arial"/>
      <w:color w:val="000000"/>
      <w:sz w:val="24"/>
      <w:szCs w:val="24"/>
      <w:lang w:eastAsia="zh-CN" w:bidi="ml-IN"/>
    </w:rPr>
  </w:style>
  <w:style w:type="character" w:customStyle="1" w:styleId="Heading6Char">
    <w:name w:val="Heading 6 Char"/>
    <w:basedOn w:val="DefaultParagraphFont"/>
    <w:link w:val="Heading6"/>
    <w:uiPriority w:val="9"/>
    <w:rsid w:val="00C64C8B"/>
    <w:rPr>
      <w:rFonts w:ascii="Arial" w:hAnsi="Arial" w:cs="Arial"/>
      <w:b/>
      <w:bCs/>
      <w:sz w:val="24"/>
      <w:szCs w:val="24"/>
      <w:lang w:eastAsia="en-US"/>
    </w:rPr>
  </w:style>
  <w:style w:type="character" w:customStyle="1" w:styleId="CommentTextChar">
    <w:name w:val="Comment Text Char"/>
    <w:basedOn w:val="DefaultParagraphFont"/>
    <w:link w:val="CommentText"/>
    <w:semiHidden/>
    <w:rsid w:val="00B74ECE"/>
    <w:rPr>
      <w:lang w:eastAsia="en-US"/>
    </w:rPr>
  </w:style>
  <w:style w:type="character" w:styleId="Emphasis">
    <w:name w:val="Emphasis"/>
    <w:basedOn w:val="DefaultParagraphFont"/>
    <w:uiPriority w:val="20"/>
    <w:qFormat/>
    <w:rsid w:val="00FA6EEC"/>
    <w:rPr>
      <w:i/>
      <w:iCs/>
    </w:rPr>
  </w:style>
  <w:style w:type="character" w:customStyle="1" w:styleId="BodyTextIndent2Char">
    <w:name w:val="Body Text Indent 2 Char"/>
    <w:basedOn w:val="DefaultParagraphFont"/>
    <w:link w:val="BodyTextIndent2"/>
    <w:uiPriority w:val="99"/>
    <w:rsid w:val="007806F8"/>
    <w:rPr>
      <w:sz w:val="22"/>
      <w:lang w:val="en-US" w:eastAsia="en-US"/>
    </w:rPr>
  </w:style>
  <w:style w:type="paragraph" w:styleId="BodyTextIndent3">
    <w:name w:val="Body Text Indent 3"/>
    <w:basedOn w:val="Normal"/>
    <w:link w:val="BodyTextIndent3Char"/>
    <w:uiPriority w:val="99"/>
    <w:unhideWhenUsed/>
    <w:rsid w:val="007806F8"/>
    <w:pPr>
      <w:spacing w:after="120"/>
      <w:ind w:left="283"/>
    </w:pPr>
    <w:rPr>
      <w:sz w:val="16"/>
      <w:szCs w:val="16"/>
    </w:rPr>
  </w:style>
  <w:style w:type="character" w:customStyle="1" w:styleId="BodyTextIndent3Char">
    <w:name w:val="Body Text Indent 3 Char"/>
    <w:basedOn w:val="DefaultParagraphFont"/>
    <w:link w:val="BodyTextIndent3"/>
    <w:uiPriority w:val="99"/>
    <w:rsid w:val="007806F8"/>
    <w:rPr>
      <w:sz w:val="16"/>
      <w:szCs w:val="16"/>
      <w:lang w:val="en-US" w:eastAsia="en-US"/>
    </w:rPr>
  </w:style>
  <w:style w:type="table" w:styleId="ColorfulList-Accent6">
    <w:name w:val="Colorful List Accent 6"/>
    <w:basedOn w:val="TableNormal"/>
    <w:uiPriority w:val="72"/>
    <w:rsid w:val="00196A7D"/>
    <w:rPr>
      <w:rFonts w:asciiTheme="minorHAnsi" w:eastAsiaTheme="minorHAnsi" w:hAnsiTheme="minorHAnsi" w:cstheme="minorBidi"/>
      <w:color w:val="000000" w:themeColor="text1"/>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19942860">
      <w:bodyDiv w:val="1"/>
      <w:marLeft w:val="0"/>
      <w:marRight w:val="0"/>
      <w:marTop w:val="0"/>
      <w:marBottom w:val="0"/>
      <w:divBdr>
        <w:top w:val="none" w:sz="0" w:space="0" w:color="auto"/>
        <w:left w:val="none" w:sz="0" w:space="0" w:color="auto"/>
        <w:bottom w:val="none" w:sz="0" w:space="0" w:color="auto"/>
        <w:right w:val="none" w:sz="0" w:space="0" w:color="auto"/>
      </w:divBdr>
    </w:div>
    <w:div w:id="195773092">
      <w:bodyDiv w:val="1"/>
      <w:marLeft w:val="0"/>
      <w:marRight w:val="0"/>
      <w:marTop w:val="0"/>
      <w:marBottom w:val="0"/>
      <w:divBdr>
        <w:top w:val="none" w:sz="0" w:space="0" w:color="auto"/>
        <w:left w:val="none" w:sz="0" w:space="0" w:color="auto"/>
        <w:bottom w:val="none" w:sz="0" w:space="0" w:color="auto"/>
        <w:right w:val="none" w:sz="0" w:space="0" w:color="auto"/>
      </w:divBdr>
    </w:div>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395007413">
      <w:bodyDiv w:val="1"/>
      <w:marLeft w:val="0"/>
      <w:marRight w:val="0"/>
      <w:marTop w:val="0"/>
      <w:marBottom w:val="0"/>
      <w:divBdr>
        <w:top w:val="none" w:sz="0" w:space="0" w:color="auto"/>
        <w:left w:val="none" w:sz="0" w:space="0" w:color="auto"/>
        <w:bottom w:val="none" w:sz="0" w:space="0" w:color="auto"/>
        <w:right w:val="none" w:sz="0" w:space="0" w:color="auto"/>
      </w:divBdr>
    </w:div>
    <w:div w:id="481580089">
      <w:bodyDiv w:val="1"/>
      <w:marLeft w:val="0"/>
      <w:marRight w:val="0"/>
      <w:marTop w:val="0"/>
      <w:marBottom w:val="0"/>
      <w:divBdr>
        <w:top w:val="none" w:sz="0" w:space="0" w:color="auto"/>
        <w:left w:val="none" w:sz="0" w:space="0" w:color="auto"/>
        <w:bottom w:val="none" w:sz="0" w:space="0" w:color="auto"/>
        <w:right w:val="none" w:sz="0" w:space="0" w:color="auto"/>
      </w:divBdr>
    </w:div>
    <w:div w:id="497113198">
      <w:bodyDiv w:val="1"/>
      <w:marLeft w:val="0"/>
      <w:marRight w:val="0"/>
      <w:marTop w:val="0"/>
      <w:marBottom w:val="0"/>
      <w:divBdr>
        <w:top w:val="none" w:sz="0" w:space="0" w:color="auto"/>
        <w:left w:val="none" w:sz="0" w:space="0" w:color="auto"/>
        <w:bottom w:val="none" w:sz="0" w:space="0" w:color="auto"/>
        <w:right w:val="none" w:sz="0" w:space="0" w:color="auto"/>
      </w:divBdr>
    </w:div>
    <w:div w:id="502745964">
      <w:bodyDiv w:val="1"/>
      <w:marLeft w:val="0"/>
      <w:marRight w:val="0"/>
      <w:marTop w:val="0"/>
      <w:marBottom w:val="0"/>
      <w:divBdr>
        <w:top w:val="none" w:sz="0" w:space="0" w:color="auto"/>
        <w:left w:val="none" w:sz="0" w:space="0" w:color="auto"/>
        <w:bottom w:val="none" w:sz="0" w:space="0" w:color="auto"/>
        <w:right w:val="none" w:sz="0" w:space="0" w:color="auto"/>
      </w:divBdr>
    </w:div>
    <w:div w:id="546332879">
      <w:bodyDiv w:val="1"/>
      <w:marLeft w:val="0"/>
      <w:marRight w:val="0"/>
      <w:marTop w:val="0"/>
      <w:marBottom w:val="0"/>
      <w:divBdr>
        <w:top w:val="none" w:sz="0" w:space="0" w:color="auto"/>
        <w:left w:val="none" w:sz="0" w:space="0" w:color="auto"/>
        <w:bottom w:val="none" w:sz="0" w:space="0" w:color="auto"/>
        <w:right w:val="none" w:sz="0" w:space="0" w:color="auto"/>
      </w:divBdr>
    </w:div>
    <w:div w:id="614602865">
      <w:bodyDiv w:val="1"/>
      <w:marLeft w:val="0"/>
      <w:marRight w:val="0"/>
      <w:marTop w:val="0"/>
      <w:marBottom w:val="0"/>
      <w:divBdr>
        <w:top w:val="none" w:sz="0" w:space="0" w:color="auto"/>
        <w:left w:val="none" w:sz="0" w:space="0" w:color="auto"/>
        <w:bottom w:val="none" w:sz="0" w:space="0" w:color="auto"/>
        <w:right w:val="none" w:sz="0" w:space="0" w:color="auto"/>
      </w:divBdr>
    </w:div>
    <w:div w:id="661157333">
      <w:bodyDiv w:val="1"/>
      <w:marLeft w:val="0"/>
      <w:marRight w:val="0"/>
      <w:marTop w:val="0"/>
      <w:marBottom w:val="0"/>
      <w:divBdr>
        <w:top w:val="none" w:sz="0" w:space="0" w:color="auto"/>
        <w:left w:val="none" w:sz="0" w:space="0" w:color="auto"/>
        <w:bottom w:val="none" w:sz="0" w:space="0" w:color="auto"/>
        <w:right w:val="none" w:sz="0" w:space="0" w:color="auto"/>
      </w:divBdr>
    </w:div>
    <w:div w:id="760613122">
      <w:bodyDiv w:val="1"/>
      <w:marLeft w:val="0"/>
      <w:marRight w:val="0"/>
      <w:marTop w:val="0"/>
      <w:marBottom w:val="0"/>
      <w:divBdr>
        <w:top w:val="none" w:sz="0" w:space="0" w:color="auto"/>
        <w:left w:val="none" w:sz="0" w:space="0" w:color="auto"/>
        <w:bottom w:val="none" w:sz="0" w:space="0" w:color="auto"/>
        <w:right w:val="none" w:sz="0" w:space="0" w:color="auto"/>
      </w:divBdr>
    </w:div>
    <w:div w:id="1151478897">
      <w:bodyDiv w:val="1"/>
      <w:marLeft w:val="0"/>
      <w:marRight w:val="0"/>
      <w:marTop w:val="0"/>
      <w:marBottom w:val="0"/>
      <w:divBdr>
        <w:top w:val="none" w:sz="0" w:space="0" w:color="auto"/>
        <w:left w:val="none" w:sz="0" w:space="0" w:color="auto"/>
        <w:bottom w:val="none" w:sz="0" w:space="0" w:color="auto"/>
        <w:right w:val="none" w:sz="0" w:space="0" w:color="auto"/>
      </w:divBdr>
    </w:div>
    <w:div w:id="1216239887">
      <w:bodyDiv w:val="1"/>
      <w:marLeft w:val="0"/>
      <w:marRight w:val="0"/>
      <w:marTop w:val="0"/>
      <w:marBottom w:val="0"/>
      <w:divBdr>
        <w:top w:val="none" w:sz="0" w:space="0" w:color="auto"/>
        <w:left w:val="none" w:sz="0" w:space="0" w:color="auto"/>
        <w:bottom w:val="none" w:sz="0" w:space="0" w:color="auto"/>
        <w:right w:val="none" w:sz="0" w:space="0" w:color="auto"/>
      </w:divBdr>
    </w:div>
    <w:div w:id="1282759215">
      <w:bodyDiv w:val="1"/>
      <w:marLeft w:val="0"/>
      <w:marRight w:val="0"/>
      <w:marTop w:val="0"/>
      <w:marBottom w:val="0"/>
      <w:divBdr>
        <w:top w:val="none" w:sz="0" w:space="0" w:color="auto"/>
        <w:left w:val="none" w:sz="0" w:space="0" w:color="auto"/>
        <w:bottom w:val="none" w:sz="0" w:space="0" w:color="auto"/>
        <w:right w:val="none" w:sz="0" w:space="0" w:color="auto"/>
      </w:divBdr>
    </w:div>
    <w:div w:id="1418357044">
      <w:bodyDiv w:val="1"/>
      <w:marLeft w:val="0"/>
      <w:marRight w:val="0"/>
      <w:marTop w:val="0"/>
      <w:marBottom w:val="0"/>
      <w:divBdr>
        <w:top w:val="none" w:sz="0" w:space="0" w:color="auto"/>
        <w:left w:val="none" w:sz="0" w:space="0" w:color="auto"/>
        <w:bottom w:val="none" w:sz="0" w:space="0" w:color="auto"/>
        <w:right w:val="none" w:sz="0" w:space="0" w:color="auto"/>
      </w:divBdr>
    </w:div>
    <w:div w:id="1692560355">
      <w:bodyDiv w:val="1"/>
      <w:marLeft w:val="0"/>
      <w:marRight w:val="0"/>
      <w:marTop w:val="0"/>
      <w:marBottom w:val="0"/>
      <w:divBdr>
        <w:top w:val="none" w:sz="0" w:space="0" w:color="auto"/>
        <w:left w:val="none" w:sz="0" w:space="0" w:color="auto"/>
        <w:bottom w:val="none" w:sz="0" w:space="0" w:color="auto"/>
        <w:right w:val="none" w:sz="0" w:space="0" w:color="auto"/>
      </w:divBdr>
    </w:div>
    <w:div w:id="1801873313">
      <w:bodyDiv w:val="1"/>
      <w:marLeft w:val="0"/>
      <w:marRight w:val="0"/>
      <w:marTop w:val="0"/>
      <w:marBottom w:val="0"/>
      <w:divBdr>
        <w:top w:val="none" w:sz="0" w:space="0" w:color="auto"/>
        <w:left w:val="none" w:sz="0" w:space="0" w:color="auto"/>
        <w:bottom w:val="none" w:sz="0" w:space="0" w:color="auto"/>
        <w:right w:val="none" w:sz="0" w:space="0" w:color="auto"/>
      </w:divBdr>
    </w:div>
    <w:div w:id="2064517242">
      <w:bodyDiv w:val="1"/>
      <w:marLeft w:val="0"/>
      <w:marRight w:val="0"/>
      <w:marTop w:val="0"/>
      <w:marBottom w:val="0"/>
      <w:divBdr>
        <w:top w:val="none" w:sz="0" w:space="0" w:color="auto"/>
        <w:left w:val="none" w:sz="0" w:space="0" w:color="auto"/>
        <w:bottom w:val="none" w:sz="0" w:space="0" w:color="auto"/>
        <w:right w:val="none" w:sz="0" w:space="0" w:color="auto"/>
      </w:divBdr>
    </w:div>
    <w:div w:id="210129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gif"/><Relationship Id="rId21" Type="http://schemas.openxmlformats.org/officeDocument/2006/relationships/image" Target="media/image9.jpeg"/><Relationship Id="rId34" Type="http://schemas.openxmlformats.org/officeDocument/2006/relationships/hyperlink" Target="http://jcem.endojournals.org/cgi/content/full/93/11_Supplement_1/s51"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image" Target="media/image46.gif"/><Relationship Id="rId68" Type="http://schemas.openxmlformats.org/officeDocument/2006/relationships/image" Target="media/image48.jpeg"/><Relationship Id="rId7" Type="http://schemas.openxmlformats.org/officeDocument/2006/relationships/image" Target="media/image1.pn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7.jpeg"/><Relationship Id="rId11" Type="http://schemas.openxmlformats.org/officeDocument/2006/relationships/hyperlink" Target="http://commons.wikimedia.org/wiki" TargetMode="External"/><Relationship Id="rId24" Type="http://schemas.openxmlformats.org/officeDocument/2006/relationships/image" Target="media/image12.jpeg"/><Relationship Id="rId32" Type="http://schemas.openxmlformats.org/officeDocument/2006/relationships/hyperlink" Target="http://tinyurl.com/28olgda" TargetMode="External"/><Relationship Id="rId37" Type="http://schemas.openxmlformats.org/officeDocument/2006/relationships/image" Target="media/image21.gif"/><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wmf"/><Relationship Id="rId58" Type="http://schemas.openxmlformats.org/officeDocument/2006/relationships/image" Target="media/image41.jpe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wmf"/><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hyperlink" Target="http://www.pathmax.com/" TargetMode="External"/><Relationship Id="rId73" Type="http://schemas.openxmlformats.org/officeDocument/2006/relationships/hyperlink" Target="http://www.gastrolab.net/ya437x.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10.w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nature.com/nature/journal/v463/n7281/full/nature08727.html"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hyperlink" Target="http://www.pathguy.com/lectures" TargetMode="External"/><Relationship Id="rId69"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hyperlink" Target="http://www.gastrolab.net/ya437x.jpg"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ajcn.org/cgi/reprint/87/2/275.pdf" TargetMode="External"/><Relationship Id="rId38" Type="http://schemas.openxmlformats.org/officeDocument/2006/relationships/image" Target="media/image22.gif"/><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hyperlink" Target="http://www.garlandscience.com/res/9780815341505/figure/table_05_01.jpg" TargetMode="External"/><Relationship Id="rId20" Type="http://schemas.openxmlformats.org/officeDocument/2006/relationships/image" Target="media/image8.wmf"/><Relationship Id="rId41" Type="http://schemas.openxmlformats.org/officeDocument/2006/relationships/image" Target="media/image25.emf"/><Relationship Id="rId54" Type="http://schemas.openxmlformats.org/officeDocument/2006/relationships/oleObject" Target="embeddings/oleObject1.bin"/><Relationship Id="rId62" Type="http://schemas.openxmlformats.org/officeDocument/2006/relationships/image" Target="media/image45.png"/><Relationship Id="rId70" Type="http://schemas.openxmlformats.org/officeDocument/2006/relationships/image" Target="media/image5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118</Pages>
  <Words>27951</Words>
  <Characters>159326</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186904</CharactersWithSpaces>
  <SharedDoc>false</SharedDoc>
  <HLinks>
    <vt:vector size="174" baseType="variant">
      <vt:variant>
        <vt:i4>1507344</vt:i4>
      </vt:variant>
      <vt:variant>
        <vt:i4>84</vt:i4>
      </vt:variant>
      <vt:variant>
        <vt:i4>0</vt:i4>
      </vt:variant>
      <vt:variant>
        <vt:i4>5</vt:i4>
      </vt:variant>
      <vt:variant>
        <vt:lpwstr>http://education.med.imperial.ac.uk/CAL/LAPT.htm</vt:lpwstr>
      </vt:variant>
      <vt:variant>
        <vt:lpwstr/>
      </vt:variant>
      <vt:variant>
        <vt:i4>2031708</vt:i4>
      </vt:variant>
      <vt:variant>
        <vt:i4>81</vt:i4>
      </vt:variant>
      <vt:variant>
        <vt:i4>0</vt:i4>
      </vt:variant>
      <vt:variant>
        <vt:i4>5</vt:i4>
      </vt:variant>
      <vt:variant>
        <vt:lpwstr>http://www.bact.wisc.edu/Microtextbook/index.php</vt:lpwstr>
      </vt:variant>
      <vt:variant>
        <vt:lpwstr/>
      </vt:variant>
      <vt:variant>
        <vt:i4>458754</vt:i4>
      </vt:variant>
      <vt:variant>
        <vt:i4>78</vt:i4>
      </vt:variant>
      <vt:variant>
        <vt:i4>0</vt:i4>
      </vt:variant>
      <vt:variant>
        <vt:i4>5</vt:i4>
      </vt:variant>
      <vt:variant>
        <vt:lpwstr>http://www.med.sc.edu:85/book/welcome.htm</vt:lpwstr>
      </vt:variant>
      <vt:variant>
        <vt:lpwstr/>
      </vt:variant>
      <vt:variant>
        <vt:i4>2555943</vt:i4>
      </vt:variant>
      <vt:variant>
        <vt:i4>75</vt:i4>
      </vt:variant>
      <vt:variant>
        <vt:i4>0</vt:i4>
      </vt:variant>
      <vt:variant>
        <vt:i4>5</vt:i4>
      </vt:variant>
      <vt:variant>
        <vt:lpwstr>http://www.textbookofbacteriology.net/</vt:lpwstr>
      </vt:variant>
      <vt:variant>
        <vt:lpwstr/>
      </vt:variant>
      <vt:variant>
        <vt:i4>4587585</vt:i4>
      </vt:variant>
      <vt:variant>
        <vt:i4>72</vt:i4>
      </vt:variant>
      <vt:variant>
        <vt:i4>0</vt:i4>
      </vt:variant>
      <vt:variant>
        <vt:i4>5</vt:i4>
      </vt:variant>
      <vt:variant>
        <vt:lpwstr>http://www.amazon.co.uk/exec/obidos/search-handle-url/026-6706596-8593268?%5Fencoding=UTF8&amp;search-type=ss&amp;index=books-uk&amp;field-author=Nelson%20Fausto</vt:lpwstr>
      </vt:variant>
      <vt:variant>
        <vt:lpwstr/>
      </vt:variant>
      <vt:variant>
        <vt:i4>917520</vt:i4>
      </vt:variant>
      <vt:variant>
        <vt:i4>69</vt:i4>
      </vt:variant>
      <vt:variant>
        <vt:i4>0</vt:i4>
      </vt:variant>
      <vt:variant>
        <vt:i4>5</vt:i4>
      </vt:variant>
      <vt:variant>
        <vt:lpwstr>http://www.amazon.co.uk/exec/obidos/search-handle-url/026-6706596-8593268?%5Fencoding=UTF8&amp;search-type=ss&amp;index=books-uk&amp;field-author=Richard%20Mitchell</vt:lpwstr>
      </vt:variant>
      <vt:variant>
        <vt:lpwstr/>
      </vt:variant>
      <vt:variant>
        <vt:i4>2752565</vt:i4>
      </vt:variant>
      <vt:variant>
        <vt:i4>66</vt:i4>
      </vt:variant>
      <vt:variant>
        <vt:i4>0</vt:i4>
      </vt:variant>
      <vt:variant>
        <vt:i4>5</vt:i4>
      </vt:variant>
      <vt:variant>
        <vt:lpwstr>http://www.amazon.co.uk/exec/obidos/search-handle-url/026-6706596-8593268?%5Fencoding=UTF8&amp;search-type=ss&amp;index=books-uk&amp;field-author=Abul%20K.%20Abbas</vt:lpwstr>
      </vt:variant>
      <vt:variant>
        <vt:lpwstr/>
      </vt:variant>
      <vt:variant>
        <vt:i4>6422654</vt:i4>
      </vt:variant>
      <vt:variant>
        <vt:i4>63</vt:i4>
      </vt:variant>
      <vt:variant>
        <vt:i4>0</vt:i4>
      </vt:variant>
      <vt:variant>
        <vt:i4>5</vt:i4>
      </vt:variant>
      <vt:variant>
        <vt:lpwstr>http://www.amazon.co.uk/exec/obidos/search-handle-url/026-6706596-8593268?%5Fencoding=UTF8&amp;search-type=ss&amp;index=books-uk&amp;field-author=Vinay%20Kumar</vt:lpwstr>
      </vt:variant>
      <vt:variant>
        <vt:lpwstr/>
      </vt:variant>
      <vt:variant>
        <vt:i4>3145834</vt:i4>
      </vt:variant>
      <vt:variant>
        <vt:i4>60</vt:i4>
      </vt:variant>
      <vt:variant>
        <vt:i4>0</vt:i4>
      </vt:variant>
      <vt:variant>
        <vt:i4>5</vt:i4>
      </vt:variant>
      <vt:variant>
        <vt:lpwstr>http://www.abebooks.co.uk/</vt:lpwstr>
      </vt:variant>
      <vt:variant>
        <vt:lpwstr/>
      </vt:variant>
      <vt:variant>
        <vt:i4>6029338</vt:i4>
      </vt:variant>
      <vt:variant>
        <vt:i4>57</vt:i4>
      </vt:variant>
      <vt:variant>
        <vt:i4>0</vt:i4>
      </vt:variant>
      <vt:variant>
        <vt:i4>5</vt:i4>
      </vt:variant>
      <vt:variant>
        <vt:lpwstr>http://www.usedbooksearch.co.uk/</vt:lpwstr>
      </vt:variant>
      <vt:variant>
        <vt:lpwstr/>
      </vt:variant>
      <vt:variant>
        <vt:i4>2949167</vt:i4>
      </vt:variant>
      <vt:variant>
        <vt:i4>54</vt:i4>
      </vt:variant>
      <vt:variant>
        <vt:i4>0</vt:i4>
      </vt:variant>
      <vt:variant>
        <vt:i4>5</vt:i4>
      </vt:variant>
      <vt:variant>
        <vt:lpwstr>http://www.nature.com/</vt:lpwstr>
      </vt:variant>
      <vt:variant>
        <vt:lpwstr/>
      </vt:variant>
      <vt:variant>
        <vt:i4>8323199</vt:i4>
      </vt:variant>
      <vt:variant>
        <vt:i4>51</vt:i4>
      </vt:variant>
      <vt:variant>
        <vt:i4>0</vt:i4>
      </vt:variant>
      <vt:variant>
        <vt:i4>5</vt:i4>
      </vt:variant>
      <vt:variant>
        <vt:lpwstr>http://health.nih.gov/</vt:lpwstr>
      </vt:variant>
      <vt:variant>
        <vt:lpwstr/>
      </vt:variant>
      <vt:variant>
        <vt:i4>589902</vt:i4>
      </vt:variant>
      <vt:variant>
        <vt:i4>48</vt:i4>
      </vt:variant>
      <vt:variant>
        <vt:i4>0</vt:i4>
      </vt:variant>
      <vt:variant>
        <vt:i4>5</vt:i4>
      </vt:variant>
      <vt:variant>
        <vt:lpwstr>http://www.nhsdirect.nhs.uk/</vt:lpwstr>
      </vt:variant>
      <vt:variant>
        <vt:lpwstr/>
      </vt:variant>
      <vt:variant>
        <vt:i4>6488151</vt:i4>
      </vt:variant>
      <vt:variant>
        <vt:i4>45</vt:i4>
      </vt:variant>
      <vt:variant>
        <vt:i4>0</vt:i4>
      </vt:variant>
      <vt:variant>
        <vt:i4>5</vt:i4>
      </vt:variant>
      <vt:variant>
        <vt:lpwstr>mailto:p.openshaw@imperial.ac.uk</vt:lpwstr>
      </vt:variant>
      <vt:variant>
        <vt:lpwstr/>
      </vt:variant>
      <vt:variant>
        <vt:i4>5046373</vt:i4>
      </vt:variant>
      <vt:variant>
        <vt:i4>42</vt:i4>
      </vt:variant>
      <vt:variant>
        <vt:i4>0</vt:i4>
      </vt:variant>
      <vt:variant>
        <vt:i4>5</vt:i4>
      </vt:variant>
      <vt:variant>
        <vt:lpwstr>mailto:k.gould@imperial.ac.uk</vt:lpwstr>
      </vt:variant>
      <vt:variant>
        <vt:lpwstr/>
      </vt:variant>
      <vt:variant>
        <vt:i4>8060999</vt:i4>
      </vt:variant>
      <vt:variant>
        <vt:i4>39</vt:i4>
      </vt:variant>
      <vt:variant>
        <vt:i4>0</vt:i4>
      </vt:variant>
      <vt:variant>
        <vt:i4>5</vt:i4>
      </vt:variant>
      <vt:variant>
        <vt:lpwstr>mailto:t.west@imperial.ac.uk</vt:lpwstr>
      </vt:variant>
      <vt:variant>
        <vt:lpwstr/>
      </vt:variant>
      <vt:variant>
        <vt:i4>5111920</vt:i4>
      </vt:variant>
      <vt:variant>
        <vt:i4>36</vt:i4>
      </vt:variant>
      <vt:variant>
        <vt:i4>0</vt:i4>
      </vt:variant>
      <vt:variant>
        <vt:i4>5</vt:i4>
      </vt:variant>
      <vt:variant>
        <vt:lpwstr>mailto:j.pease@imperial.ac.uk</vt:lpwstr>
      </vt:variant>
      <vt:variant>
        <vt:lpwstr/>
      </vt:variant>
      <vt:variant>
        <vt:i4>4915298</vt:i4>
      </vt:variant>
      <vt:variant>
        <vt:i4>33</vt:i4>
      </vt:variant>
      <vt:variant>
        <vt:i4>0</vt:i4>
      </vt:variant>
      <vt:variant>
        <vt:i4>5</vt:i4>
      </vt:variant>
      <vt:variant>
        <vt:lpwstr>mailto:t.magee@imperial.ac.uk</vt:lpwstr>
      </vt:variant>
      <vt:variant>
        <vt:lpwstr/>
      </vt:variant>
      <vt:variant>
        <vt:i4>7471186</vt:i4>
      </vt:variant>
      <vt:variant>
        <vt:i4>30</vt:i4>
      </vt:variant>
      <vt:variant>
        <vt:i4>0</vt:i4>
      </vt:variant>
      <vt:variant>
        <vt:i4>5</vt:i4>
      </vt:variant>
      <vt:variant>
        <vt:lpwstr>mailto:l.buluwela@imperial.ac.uk</vt:lpwstr>
      </vt:variant>
      <vt:variant>
        <vt:lpwstr/>
      </vt:variant>
      <vt:variant>
        <vt:i4>5570585</vt:i4>
      </vt:variant>
      <vt:variant>
        <vt:i4>27</vt:i4>
      </vt:variant>
      <vt:variant>
        <vt:i4>0</vt:i4>
      </vt:variant>
      <vt:variant>
        <vt:i4>5</vt:i4>
      </vt:variant>
      <vt:variant>
        <vt:lpwstr>http://learn.imperial.ac.uk/</vt:lpwstr>
      </vt:variant>
      <vt:variant>
        <vt:lpwstr/>
      </vt:variant>
      <vt:variant>
        <vt:i4>4259853</vt:i4>
      </vt:variant>
      <vt:variant>
        <vt:i4>24</vt:i4>
      </vt:variant>
      <vt:variant>
        <vt:i4>0</vt:i4>
      </vt:variant>
      <vt:variant>
        <vt:i4>5</vt:i4>
      </vt:variant>
      <vt:variant>
        <vt:lpwstr>https://education.med.imperial.ac.uk/</vt:lpwstr>
      </vt:variant>
      <vt:variant>
        <vt:lpwstr/>
      </vt:variant>
      <vt:variant>
        <vt:i4>1769523</vt:i4>
      </vt:variant>
      <vt:variant>
        <vt:i4>21</vt:i4>
      </vt:variant>
      <vt:variant>
        <vt:i4>0</vt:i4>
      </vt:variant>
      <vt:variant>
        <vt:i4>5</vt:i4>
      </vt:variant>
      <vt:variant>
        <vt:lpwstr>mailto:r.goldin@imperial.ac.uk</vt:lpwstr>
      </vt:variant>
      <vt:variant>
        <vt:lpwstr/>
      </vt:variant>
      <vt:variant>
        <vt:i4>5046373</vt:i4>
      </vt:variant>
      <vt:variant>
        <vt:i4>18</vt:i4>
      </vt:variant>
      <vt:variant>
        <vt:i4>0</vt:i4>
      </vt:variant>
      <vt:variant>
        <vt:i4>5</vt:i4>
      </vt:variant>
      <vt:variant>
        <vt:lpwstr>mailto:k.gould@imperial.ac.uk</vt:lpwstr>
      </vt:variant>
      <vt:variant>
        <vt:lpwstr/>
      </vt:variant>
      <vt:variant>
        <vt:i4>7471184</vt:i4>
      </vt:variant>
      <vt:variant>
        <vt:i4>15</vt:i4>
      </vt:variant>
      <vt:variant>
        <vt:i4>0</vt:i4>
      </vt:variant>
      <vt:variant>
        <vt:i4>5</vt:i4>
      </vt:variant>
      <vt:variant>
        <vt:lpwstr>mailto:c.tang@imperial.ac.uk</vt:lpwstr>
      </vt:variant>
      <vt:variant>
        <vt:lpwstr/>
      </vt:variant>
      <vt:variant>
        <vt:i4>4784248</vt:i4>
      </vt:variant>
      <vt:variant>
        <vt:i4>12</vt:i4>
      </vt:variant>
      <vt:variant>
        <vt:i4>0</vt:i4>
      </vt:variant>
      <vt:variant>
        <vt:i4>5</vt:i4>
      </vt:variant>
      <vt:variant>
        <vt:lpwstr>mailto:p.clark@imperial.ac.uk</vt:lpwstr>
      </vt:variant>
      <vt:variant>
        <vt:lpwstr/>
      </vt:variant>
      <vt:variant>
        <vt:i4>5111920</vt:i4>
      </vt:variant>
      <vt:variant>
        <vt:i4>9</vt:i4>
      </vt:variant>
      <vt:variant>
        <vt:i4>0</vt:i4>
      </vt:variant>
      <vt:variant>
        <vt:i4>5</vt:i4>
      </vt:variant>
      <vt:variant>
        <vt:lpwstr>mailto:j.pease@imperial.ac.uk</vt:lpwstr>
      </vt:variant>
      <vt:variant>
        <vt:lpwstr/>
      </vt:variant>
      <vt:variant>
        <vt:i4>1245228</vt:i4>
      </vt:variant>
      <vt:variant>
        <vt:i4>6</vt:i4>
      </vt:variant>
      <vt:variant>
        <vt:i4>0</vt:i4>
      </vt:variant>
      <vt:variant>
        <vt:i4>5</vt:i4>
      </vt:variant>
      <vt:variant>
        <vt:lpwstr>mailto:b.morley@imperial.ac.uk</vt:lpwstr>
      </vt:variant>
      <vt:variant>
        <vt:lpwstr/>
      </vt:variant>
      <vt:variant>
        <vt:i4>4915324</vt:i4>
      </vt:variant>
      <vt:variant>
        <vt:i4>3</vt:i4>
      </vt:variant>
      <vt:variant>
        <vt:i4>0</vt:i4>
      </vt:variant>
      <vt:variant>
        <vt:i4>5</vt:i4>
      </vt:variant>
      <vt:variant>
        <vt:lpwstr>mailto:b.leitinger@imperial.ac.uk</vt:lpwstr>
      </vt:variant>
      <vt:variant>
        <vt:lpwstr/>
      </vt:variant>
      <vt:variant>
        <vt:i4>6684764</vt:i4>
      </vt:variant>
      <vt:variant>
        <vt:i4>0</vt:i4>
      </vt:variant>
      <vt:variant>
        <vt:i4>0</vt:i4>
      </vt:variant>
      <vt:variant>
        <vt:i4>5</vt:i4>
      </vt:variant>
      <vt:variant>
        <vt:lpwstr>mailto:m.ferenczi@imperial.ac.uk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subject/>
  <dc:creator>Alma Smith</dc:creator>
  <cp:keywords/>
  <dc:description/>
  <cp:lastModifiedBy>kgg30</cp:lastModifiedBy>
  <cp:revision>49</cp:revision>
  <cp:lastPrinted>2011-09-14T15:21:00Z</cp:lastPrinted>
  <dcterms:created xsi:type="dcterms:W3CDTF">2012-10-16T13:19:00Z</dcterms:created>
  <dcterms:modified xsi:type="dcterms:W3CDTF">2012-10-29T16:34:00Z</dcterms:modified>
</cp:coreProperties>
</file>