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FB" w:rsidRDefault="00437D3B" w:rsidP="00437D3B">
      <w:pPr>
        <w:pStyle w:val="Heading2"/>
      </w:pPr>
      <w:r>
        <w:t>First Clinical Attachment</w:t>
      </w:r>
      <w:r w:rsidR="00897B30">
        <w:t xml:space="preserve"> (Module 2)</w:t>
      </w:r>
      <w:r w:rsidR="00C0020E">
        <w:t>/Society &amp; Health</w:t>
      </w:r>
      <w:r>
        <w:t xml:space="preserve"> Essay </w:t>
      </w:r>
    </w:p>
    <w:p w:rsidR="005E59B4" w:rsidRDefault="005E59B4" w:rsidP="005E59B4"/>
    <w:p w:rsidR="005E59B4" w:rsidRPr="00CC06FE" w:rsidRDefault="005E59B4" w:rsidP="005E59B4">
      <w:pPr>
        <w:rPr>
          <w:rFonts w:cs="Arial"/>
          <w:b/>
          <w:bCs/>
          <w:color w:val="000000"/>
          <w:szCs w:val="22"/>
        </w:rPr>
      </w:pPr>
    </w:p>
    <w:p w:rsidR="005E59B4" w:rsidRDefault="005E59B4" w:rsidP="005E59B4">
      <w:pPr>
        <w:rPr>
          <w:rFonts w:cs="Arial"/>
          <w:b/>
          <w:bCs/>
          <w:color w:val="000000"/>
          <w:szCs w:val="22"/>
        </w:rPr>
      </w:pPr>
      <w:r>
        <w:rPr>
          <w:rFonts w:cs="Arial"/>
          <w:b/>
          <w:bCs/>
          <w:color w:val="000000"/>
          <w:szCs w:val="22"/>
        </w:rPr>
        <w:t>Title</w:t>
      </w:r>
    </w:p>
    <w:p w:rsidR="005E59B4" w:rsidRDefault="005E59B4" w:rsidP="005E59B4">
      <w:pPr>
        <w:rPr>
          <w:rFonts w:cs="Arial"/>
          <w:b/>
          <w:bCs/>
          <w:color w:val="000000"/>
          <w:szCs w:val="22"/>
        </w:rPr>
      </w:pPr>
    </w:p>
    <w:p w:rsidR="005E59B4" w:rsidRPr="00CC06FE" w:rsidRDefault="005E59B4" w:rsidP="005E59B4">
      <w:pPr>
        <w:rPr>
          <w:rFonts w:cs="Arial"/>
          <w:bCs/>
          <w:color w:val="000000"/>
          <w:szCs w:val="22"/>
        </w:rPr>
      </w:pPr>
      <w:r w:rsidRPr="00CC06FE">
        <w:rPr>
          <w:rFonts w:cs="Arial"/>
          <w:bCs/>
          <w:color w:val="000000"/>
          <w:szCs w:val="22"/>
        </w:rPr>
        <w:t xml:space="preserve">Discuss experiences of health care and the factors that may influence patient satisfaction. Use your own experience, the experience of patients you have met on your placement and patient visits and the experiences of people you have spoken to in your satisfaction survey. You should relate this to relevant topics from FCA and Society &amp; Health courses and to some of the relevant literature. </w:t>
      </w:r>
    </w:p>
    <w:p w:rsidR="005E59B4" w:rsidRPr="00CC06FE" w:rsidRDefault="005E59B4" w:rsidP="005E59B4">
      <w:pPr>
        <w:rPr>
          <w:rFonts w:cs="Arial"/>
          <w:b/>
          <w:bCs/>
          <w:color w:val="000000"/>
          <w:szCs w:val="22"/>
        </w:rPr>
      </w:pPr>
    </w:p>
    <w:p w:rsidR="005E59B4" w:rsidRPr="00CC06FE" w:rsidRDefault="005E59B4" w:rsidP="005E59B4">
      <w:pPr>
        <w:rPr>
          <w:rFonts w:cs="Arial"/>
          <w:color w:val="000000"/>
          <w:szCs w:val="22"/>
        </w:rPr>
      </w:pPr>
      <w:r w:rsidRPr="00CC06FE">
        <w:rPr>
          <w:rFonts w:cs="Arial"/>
          <w:bCs/>
          <w:color w:val="000000"/>
          <w:szCs w:val="22"/>
        </w:rPr>
        <w:t>Your essay should include:</w:t>
      </w:r>
    </w:p>
    <w:p w:rsidR="005E59B4" w:rsidRPr="00CC06FE" w:rsidRDefault="005E59B4" w:rsidP="005E59B4">
      <w:pPr>
        <w:numPr>
          <w:ilvl w:val="0"/>
          <w:numId w:val="2"/>
        </w:numPr>
        <w:rPr>
          <w:rFonts w:cs="Arial"/>
          <w:color w:val="000000"/>
          <w:szCs w:val="22"/>
        </w:rPr>
      </w:pPr>
      <w:r w:rsidRPr="00CC06FE">
        <w:rPr>
          <w:rFonts w:cs="Arial"/>
          <w:bCs/>
          <w:color w:val="000000"/>
          <w:szCs w:val="22"/>
        </w:rPr>
        <w:t>An account of an actual experience of health care described by patients</w:t>
      </w:r>
    </w:p>
    <w:p w:rsidR="005E59B4" w:rsidRPr="00CC06FE" w:rsidRDefault="005E59B4" w:rsidP="005E59B4">
      <w:pPr>
        <w:numPr>
          <w:ilvl w:val="0"/>
          <w:numId w:val="2"/>
        </w:numPr>
        <w:rPr>
          <w:rFonts w:cs="Arial"/>
          <w:color w:val="000000"/>
          <w:szCs w:val="22"/>
        </w:rPr>
      </w:pPr>
      <w:r w:rsidRPr="00CC06FE">
        <w:rPr>
          <w:rFonts w:cs="Arial"/>
          <w:bCs/>
          <w:color w:val="000000"/>
          <w:szCs w:val="22"/>
        </w:rPr>
        <w:t xml:space="preserve">A consideration of the patient’s satisfaction: </w:t>
      </w:r>
    </w:p>
    <w:p w:rsidR="005E59B4" w:rsidRPr="00CC06FE" w:rsidRDefault="005E59B4" w:rsidP="005E59B4">
      <w:pPr>
        <w:numPr>
          <w:ilvl w:val="1"/>
          <w:numId w:val="2"/>
        </w:numPr>
        <w:rPr>
          <w:rFonts w:cs="Arial"/>
          <w:color w:val="000000"/>
          <w:szCs w:val="22"/>
        </w:rPr>
      </w:pPr>
      <w:r w:rsidRPr="00CC06FE">
        <w:rPr>
          <w:rFonts w:cs="Arial"/>
          <w:bCs/>
          <w:color w:val="000000"/>
          <w:szCs w:val="22"/>
        </w:rPr>
        <w:t>The factors that influenced satisfaction or dissatisfaction with health care in your chosen example</w:t>
      </w:r>
    </w:p>
    <w:p w:rsidR="005E59B4" w:rsidRPr="00CC06FE" w:rsidRDefault="005E59B4" w:rsidP="005E59B4">
      <w:pPr>
        <w:numPr>
          <w:ilvl w:val="1"/>
          <w:numId w:val="2"/>
        </w:numPr>
        <w:rPr>
          <w:rFonts w:cs="Arial"/>
          <w:color w:val="000000"/>
          <w:szCs w:val="22"/>
        </w:rPr>
      </w:pPr>
      <w:r w:rsidRPr="00CC06FE">
        <w:rPr>
          <w:rFonts w:cs="Arial"/>
          <w:bCs/>
          <w:color w:val="000000"/>
          <w:szCs w:val="22"/>
        </w:rPr>
        <w:t xml:space="preserve">Satisfaction survey: </w:t>
      </w:r>
    </w:p>
    <w:p w:rsidR="005E59B4" w:rsidRPr="00CC06FE" w:rsidRDefault="005E59B4" w:rsidP="005E59B4">
      <w:pPr>
        <w:numPr>
          <w:ilvl w:val="2"/>
          <w:numId w:val="2"/>
        </w:numPr>
        <w:rPr>
          <w:rFonts w:cs="Arial"/>
          <w:color w:val="000000"/>
          <w:szCs w:val="22"/>
        </w:rPr>
      </w:pPr>
      <w:r w:rsidRPr="00CC06FE">
        <w:rPr>
          <w:rFonts w:cs="Arial"/>
          <w:bCs/>
          <w:color w:val="000000"/>
          <w:szCs w:val="22"/>
        </w:rPr>
        <w:t>A brief summary of your findings (supporting tables and graphs can also be included in the Appendix)</w:t>
      </w:r>
    </w:p>
    <w:p w:rsidR="005E59B4" w:rsidRPr="00CC06FE" w:rsidRDefault="005E59B4" w:rsidP="005E59B4">
      <w:pPr>
        <w:numPr>
          <w:ilvl w:val="2"/>
          <w:numId w:val="2"/>
        </w:numPr>
        <w:rPr>
          <w:rFonts w:cs="Arial"/>
          <w:color w:val="000000"/>
          <w:szCs w:val="22"/>
        </w:rPr>
      </w:pPr>
      <w:r w:rsidRPr="00CC06FE">
        <w:rPr>
          <w:rFonts w:cs="Arial"/>
          <w:bCs/>
          <w:color w:val="000000"/>
          <w:szCs w:val="22"/>
        </w:rPr>
        <w:t>Similarities and differences between findings from different settings</w:t>
      </w:r>
    </w:p>
    <w:p w:rsidR="005E59B4" w:rsidRDefault="005E59B4" w:rsidP="005E59B4">
      <w:pPr>
        <w:numPr>
          <w:ilvl w:val="2"/>
          <w:numId w:val="2"/>
        </w:numPr>
        <w:rPr>
          <w:rFonts w:cs="Arial"/>
          <w:bCs/>
          <w:color w:val="000000"/>
          <w:szCs w:val="22"/>
        </w:rPr>
      </w:pPr>
      <w:r w:rsidRPr="00CC06FE">
        <w:rPr>
          <w:rFonts w:cs="Arial"/>
          <w:bCs/>
          <w:color w:val="000000"/>
          <w:szCs w:val="22"/>
        </w:rPr>
        <w:t>How your findings compare with the literature on patient satisfaction</w:t>
      </w:r>
    </w:p>
    <w:p w:rsidR="005E59B4" w:rsidRPr="00CC06FE" w:rsidRDefault="005E59B4" w:rsidP="005E59B4">
      <w:pPr>
        <w:numPr>
          <w:ilvl w:val="2"/>
          <w:numId w:val="2"/>
        </w:numPr>
        <w:rPr>
          <w:rFonts w:cs="Arial"/>
          <w:bCs/>
          <w:color w:val="000000"/>
          <w:szCs w:val="22"/>
        </w:rPr>
      </w:pPr>
    </w:p>
    <w:p w:rsidR="005E59B4" w:rsidRPr="00CC06FE" w:rsidRDefault="005E59B4" w:rsidP="005E59B4">
      <w:pPr>
        <w:numPr>
          <w:ilvl w:val="0"/>
          <w:numId w:val="2"/>
        </w:numPr>
        <w:rPr>
          <w:rFonts w:cs="Arial"/>
          <w:bCs/>
          <w:color w:val="000000"/>
          <w:szCs w:val="22"/>
        </w:rPr>
      </w:pPr>
      <w:r w:rsidRPr="00CC06FE">
        <w:rPr>
          <w:rFonts w:cs="Arial"/>
          <w:bCs/>
          <w:color w:val="000000"/>
          <w:szCs w:val="22"/>
        </w:rPr>
        <w:t xml:space="preserve">A consideration of how your account of a patient’s experience relates to ONE of the following TWO sociological concepts: </w:t>
      </w:r>
    </w:p>
    <w:p w:rsidR="005E59B4" w:rsidRPr="00CC06FE" w:rsidRDefault="005E59B4" w:rsidP="005E59B4">
      <w:pPr>
        <w:numPr>
          <w:ilvl w:val="1"/>
          <w:numId w:val="2"/>
        </w:numPr>
        <w:rPr>
          <w:rFonts w:cs="Arial"/>
          <w:bCs/>
          <w:color w:val="000000"/>
          <w:szCs w:val="22"/>
        </w:rPr>
      </w:pPr>
      <w:r w:rsidRPr="00CC06FE">
        <w:rPr>
          <w:rFonts w:cs="Arial"/>
          <w:bCs/>
          <w:color w:val="000000"/>
          <w:szCs w:val="22"/>
        </w:rPr>
        <w:t>EITHER health inequalities</w:t>
      </w:r>
    </w:p>
    <w:p w:rsidR="005E59B4" w:rsidRPr="00CC06FE" w:rsidRDefault="005E59B4" w:rsidP="005E59B4">
      <w:pPr>
        <w:numPr>
          <w:ilvl w:val="1"/>
          <w:numId w:val="2"/>
        </w:numPr>
        <w:rPr>
          <w:rFonts w:cs="Arial"/>
          <w:bCs/>
          <w:color w:val="000000"/>
          <w:szCs w:val="22"/>
        </w:rPr>
      </w:pPr>
      <w:r w:rsidRPr="00CC06FE">
        <w:rPr>
          <w:rFonts w:cs="Arial"/>
          <w:bCs/>
          <w:color w:val="000000"/>
          <w:szCs w:val="22"/>
        </w:rPr>
        <w:t>OR deviance</w:t>
      </w:r>
    </w:p>
    <w:p w:rsidR="005E59B4" w:rsidRPr="00CC06FE" w:rsidRDefault="005E59B4" w:rsidP="005E59B4">
      <w:pPr>
        <w:ind w:left="360" w:hanging="360"/>
        <w:rPr>
          <w:rFonts w:cs="Arial"/>
          <w:color w:val="000000"/>
          <w:szCs w:val="22"/>
        </w:rPr>
      </w:pPr>
    </w:p>
    <w:p w:rsidR="005E59B4" w:rsidRPr="00CC06FE" w:rsidRDefault="005E59B4" w:rsidP="005E59B4">
      <w:pPr>
        <w:rPr>
          <w:rFonts w:cs="Arial"/>
          <w:b/>
          <w:szCs w:val="22"/>
        </w:rPr>
      </w:pPr>
      <w:r w:rsidRPr="00CC06FE">
        <w:rPr>
          <w:rFonts w:cs="Arial"/>
          <w:b/>
          <w:szCs w:val="22"/>
        </w:rPr>
        <w:t>The sociological topic</w:t>
      </w:r>
    </w:p>
    <w:p w:rsidR="005E59B4" w:rsidRPr="00CC06FE" w:rsidRDefault="005E59B4" w:rsidP="005E59B4">
      <w:pPr>
        <w:rPr>
          <w:rFonts w:cs="Arial"/>
          <w:szCs w:val="22"/>
        </w:rPr>
      </w:pPr>
    </w:p>
    <w:p w:rsidR="005E59B4" w:rsidRPr="00CC06FE" w:rsidRDefault="005E59B4" w:rsidP="005E59B4">
      <w:pPr>
        <w:ind w:left="720" w:hanging="360"/>
        <w:rPr>
          <w:rFonts w:cs="Arial"/>
          <w:szCs w:val="22"/>
        </w:rPr>
      </w:pPr>
      <w:r w:rsidRPr="00CC06FE">
        <w:rPr>
          <w:rFonts w:cs="Arial"/>
          <w:b/>
          <w:bCs/>
          <w:szCs w:val="22"/>
        </w:rPr>
        <w:t xml:space="preserve">Deviance: </w:t>
      </w:r>
      <w:r w:rsidRPr="00CC06FE">
        <w:rPr>
          <w:rFonts w:cs="Arial"/>
          <w:bCs/>
          <w:szCs w:val="22"/>
        </w:rPr>
        <w:t>Using your chosen example, you should discuss how the patient’s past or present behaviour could be classified as deviant. For instance, you could illustrate how the perception of risk by the patient may differ from that of their doctor, of society and/or from your own.</w:t>
      </w:r>
    </w:p>
    <w:p w:rsidR="005E59B4" w:rsidRPr="00CC06FE" w:rsidRDefault="005E59B4" w:rsidP="005E59B4">
      <w:pPr>
        <w:ind w:left="720"/>
        <w:rPr>
          <w:rFonts w:cs="Arial"/>
          <w:szCs w:val="22"/>
        </w:rPr>
      </w:pPr>
      <w:r w:rsidRPr="00CC06FE">
        <w:rPr>
          <w:rFonts w:cs="Arial"/>
          <w:szCs w:val="22"/>
        </w:rPr>
        <w:t> </w:t>
      </w:r>
    </w:p>
    <w:p w:rsidR="005E59B4" w:rsidRPr="00CC06FE" w:rsidRDefault="005E59B4" w:rsidP="005E59B4">
      <w:pPr>
        <w:rPr>
          <w:rFonts w:cs="Arial"/>
          <w:szCs w:val="22"/>
        </w:rPr>
      </w:pPr>
      <w:r w:rsidRPr="00CC06FE">
        <w:rPr>
          <w:rFonts w:cs="Arial"/>
          <w:b/>
          <w:bCs/>
          <w:szCs w:val="22"/>
        </w:rPr>
        <w:t xml:space="preserve">OR </w:t>
      </w:r>
    </w:p>
    <w:p w:rsidR="005E59B4" w:rsidRPr="00CC06FE" w:rsidRDefault="005E59B4" w:rsidP="005E59B4">
      <w:pPr>
        <w:rPr>
          <w:rFonts w:cs="Arial"/>
          <w:szCs w:val="22"/>
        </w:rPr>
      </w:pPr>
      <w:r w:rsidRPr="00CC06FE">
        <w:rPr>
          <w:rFonts w:cs="Arial"/>
          <w:szCs w:val="22"/>
        </w:rPr>
        <w:t> </w:t>
      </w:r>
    </w:p>
    <w:p w:rsidR="005E59B4" w:rsidRPr="00CC06FE" w:rsidRDefault="005E59B4" w:rsidP="005E59B4">
      <w:pPr>
        <w:ind w:left="720" w:hanging="360"/>
        <w:rPr>
          <w:rFonts w:cs="Arial"/>
          <w:szCs w:val="22"/>
        </w:rPr>
      </w:pPr>
      <w:r w:rsidRPr="00CC06FE">
        <w:rPr>
          <w:rFonts w:cs="Arial"/>
          <w:b/>
          <w:bCs/>
          <w:szCs w:val="22"/>
        </w:rPr>
        <w:t xml:space="preserve">Health inequalities: </w:t>
      </w:r>
      <w:r w:rsidRPr="00CC06FE">
        <w:rPr>
          <w:rFonts w:cs="Arial"/>
          <w:bCs/>
          <w:szCs w:val="22"/>
        </w:rPr>
        <w:t xml:space="preserve">the largest gap in life expectancy between the most and least deprived </w:t>
      </w:r>
      <w:proofErr w:type="spellStart"/>
      <w:r w:rsidRPr="00CC06FE">
        <w:rPr>
          <w:rFonts w:cs="Arial"/>
          <w:bCs/>
          <w:szCs w:val="22"/>
        </w:rPr>
        <w:t>deciles</w:t>
      </w:r>
      <w:proofErr w:type="spellEnd"/>
      <w:r w:rsidRPr="00CC06FE">
        <w:rPr>
          <w:rFonts w:cs="Arial"/>
          <w:bCs/>
          <w:szCs w:val="22"/>
        </w:rPr>
        <w:t xml:space="preserve"> of the male population in England is found in the Borough of Chelsea &amp; Westminster. Using your account of a patient’s experience, you should demonstrate how social inequalities in health are produced (see Bartley M and </w:t>
      </w:r>
      <w:proofErr w:type="spellStart"/>
      <w:r w:rsidRPr="00CC06FE">
        <w:rPr>
          <w:rFonts w:cs="Arial"/>
          <w:bCs/>
          <w:szCs w:val="22"/>
        </w:rPr>
        <w:t>Blane</w:t>
      </w:r>
      <w:proofErr w:type="spellEnd"/>
      <w:r w:rsidRPr="00CC06FE">
        <w:rPr>
          <w:rFonts w:cs="Arial"/>
          <w:bCs/>
          <w:szCs w:val="22"/>
        </w:rPr>
        <w:t xml:space="preserve"> D. Chapter 8: </w:t>
      </w:r>
      <w:r w:rsidRPr="00CC06FE">
        <w:rPr>
          <w:rFonts w:cs="Arial"/>
          <w:bCs/>
          <w:i/>
          <w:iCs/>
          <w:szCs w:val="22"/>
        </w:rPr>
        <w:t>Inequality and Social Class</w:t>
      </w:r>
      <w:r w:rsidRPr="00CC06FE">
        <w:rPr>
          <w:rFonts w:cs="Arial"/>
          <w:bCs/>
          <w:szCs w:val="22"/>
        </w:rPr>
        <w:t>. In: '</w:t>
      </w:r>
      <w:proofErr w:type="spellStart"/>
      <w:r w:rsidRPr="00CC06FE">
        <w:rPr>
          <w:rFonts w:cs="Arial"/>
          <w:bCs/>
          <w:szCs w:val="22"/>
        </w:rPr>
        <w:t>Scambler</w:t>
      </w:r>
      <w:proofErr w:type="spellEnd"/>
      <w:r w:rsidRPr="00CC06FE">
        <w:rPr>
          <w:rFonts w:cs="Arial"/>
          <w:bCs/>
          <w:szCs w:val="22"/>
        </w:rPr>
        <w:t xml:space="preserve"> G (</w:t>
      </w:r>
      <w:proofErr w:type="spellStart"/>
      <w:proofErr w:type="gramStart"/>
      <w:r w:rsidRPr="00CC06FE">
        <w:rPr>
          <w:rFonts w:cs="Arial"/>
          <w:bCs/>
          <w:szCs w:val="22"/>
        </w:rPr>
        <w:t>ed</w:t>
      </w:r>
      <w:proofErr w:type="spellEnd"/>
      <w:proofErr w:type="gramEnd"/>
      <w:r w:rsidRPr="00CC06FE">
        <w:rPr>
          <w:rFonts w:cs="Arial"/>
          <w:bCs/>
          <w:szCs w:val="22"/>
        </w:rPr>
        <w:t>) (2008) Sociology as Applied to Medicine, 6th edition. London: Saunders.)</w:t>
      </w:r>
    </w:p>
    <w:p w:rsidR="005E59B4" w:rsidRPr="00CC06FE" w:rsidRDefault="005E59B4" w:rsidP="005E59B4">
      <w:pPr>
        <w:rPr>
          <w:rFonts w:cs="Arial"/>
          <w:b/>
          <w:color w:val="000000"/>
          <w:szCs w:val="22"/>
        </w:rPr>
      </w:pPr>
    </w:p>
    <w:p w:rsidR="005E59B4" w:rsidRPr="00CC06FE" w:rsidRDefault="005E59B4" w:rsidP="005E59B4">
      <w:pPr>
        <w:rPr>
          <w:rFonts w:cs="Arial"/>
          <w:color w:val="000000"/>
          <w:szCs w:val="22"/>
        </w:rPr>
      </w:pPr>
      <w:r w:rsidRPr="00CC06FE">
        <w:rPr>
          <w:rFonts w:cs="Arial"/>
          <w:b/>
          <w:color w:val="000000"/>
          <w:szCs w:val="22"/>
        </w:rPr>
        <w:t>Maximum word count</w:t>
      </w:r>
    </w:p>
    <w:p w:rsidR="005E59B4" w:rsidRPr="00CC06FE" w:rsidRDefault="005E59B4" w:rsidP="005E59B4">
      <w:pPr>
        <w:rPr>
          <w:rFonts w:cs="Arial"/>
          <w:b/>
          <w:color w:val="000000"/>
          <w:szCs w:val="22"/>
        </w:rPr>
      </w:pPr>
      <w:r w:rsidRPr="00CC06FE">
        <w:rPr>
          <w:rFonts w:cs="Arial"/>
          <w:color w:val="000000"/>
          <w:szCs w:val="22"/>
        </w:rPr>
        <w:t xml:space="preserve">2000 words, this does not include references or diagrams which should be put in an appendix. Penalties apply for excess words beyond 10% of the maximum. </w:t>
      </w:r>
    </w:p>
    <w:p w:rsidR="005E59B4" w:rsidRPr="00CC06FE" w:rsidRDefault="005E59B4" w:rsidP="005E59B4">
      <w:pPr>
        <w:rPr>
          <w:rFonts w:cs="Arial"/>
          <w:b/>
          <w:color w:val="000000"/>
          <w:szCs w:val="22"/>
        </w:rPr>
      </w:pPr>
    </w:p>
    <w:p w:rsidR="005E59B4" w:rsidRDefault="005E59B4" w:rsidP="005E59B4">
      <w:pPr>
        <w:rPr>
          <w:rFonts w:cs="Arial"/>
          <w:b/>
          <w:color w:val="000000"/>
          <w:szCs w:val="22"/>
        </w:rPr>
      </w:pPr>
    </w:p>
    <w:p w:rsidR="005E59B4" w:rsidRDefault="005E59B4" w:rsidP="005E59B4">
      <w:pPr>
        <w:rPr>
          <w:rFonts w:cs="Arial"/>
          <w:b/>
          <w:color w:val="000000"/>
          <w:szCs w:val="22"/>
        </w:rPr>
      </w:pPr>
    </w:p>
    <w:p w:rsidR="005E59B4" w:rsidRPr="00CC06FE" w:rsidRDefault="005E59B4" w:rsidP="005E59B4">
      <w:pPr>
        <w:rPr>
          <w:rFonts w:cs="Arial"/>
          <w:color w:val="000000"/>
          <w:szCs w:val="22"/>
        </w:rPr>
      </w:pPr>
      <w:r w:rsidRPr="00CC06FE">
        <w:rPr>
          <w:rFonts w:cs="Arial"/>
          <w:b/>
          <w:color w:val="000000"/>
          <w:szCs w:val="22"/>
        </w:rPr>
        <w:lastRenderedPageBreak/>
        <w:t>Marks</w:t>
      </w:r>
    </w:p>
    <w:p w:rsidR="005E59B4" w:rsidRPr="00CC06FE" w:rsidRDefault="005E59B4" w:rsidP="005E59B4">
      <w:pPr>
        <w:rPr>
          <w:rFonts w:cs="Arial"/>
          <w:color w:val="000000"/>
          <w:szCs w:val="22"/>
        </w:rPr>
      </w:pPr>
      <w:r w:rsidRPr="00CC06FE">
        <w:rPr>
          <w:rFonts w:cs="Arial"/>
          <w:color w:val="000000"/>
          <w:szCs w:val="22"/>
        </w:rPr>
        <w:t xml:space="preserve">The mark awarded for this essay will count 13% of the total FCA marks (which is 6.5% of the FOCP mark). </w:t>
      </w:r>
    </w:p>
    <w:p w:rsidR="005E59B4" w:rsidRPr="00CC06FE" w:rsidRDefault="005E59B4" w:rsidP="005E59B4">
      <w:pPr>
        <w:rPr>
          <w:rFonts w:cs="Arial"/>
          <w:color w:val="000000"/>
          <w:szCs w:val="22"/>
        </w:rPr>
      </w:pPr>
    </w:p>
    <w:p w:rsidR="005E59B4" w:rsidRPr="00CC06FE" w:rsidRDefault="005E59B4" w:rsidP="005E59B4">
      <w:pPr>
        <w:rPr>
          <w:rFonts w:cs="Arial"/>
          <w:color w:val="000000"/>
          <w:szCs w:val="22"/>
        </w:rPr>
      </w:pPr>
    </w:p>
    <w:p w:rsidR="005E59B4" w:rsidRPr="005E59B4" w:rsidRDefault="005E59B4" w:rsidP="005E59B4">
      <w:pPr>
        <w:rPr>
          <w:rFonts w:cs="Arial"/>
          <w:color w:val="000000"/>
          <w:szCs w:val="22"/>
        </w:rPr>
      </w:pPr>
      <w:r w:rsidRPr="00CC06FE">
        <w:rPr>
          <w:rFonts w:cs="Arial"/>
          <w:b/>
          <w:color w:val="000000"/>
          <w:szCs w:val="22"/>
        </w:rPr>
        <w:t xml:space="preserve">Confidentiality </w:t>
      </w:r>
    </w:p>
    <w:p w:rsidR="005E59B4" w:rsidRPr="00CC06FE" w:rsidRDefault="005E59B4" w:rsidP="005E59B4">
      <w:pPr>
        <w:jc w:val="both"/>
        <w:rPr>
          <w:rFonts w:cs="Arial"/>
          <w:color w:val="000000"/>
          <w:szCs w:val="22"/>
        </w:rPr>
      </w:pPr>
      <w:r w:rsidRPr="00CC06FE">
        <w:rPr>
          <w:rFonts w:cs="Arial"/>
          <w:color w:val="000000"/>
          <w:szCs w:val="22"/>
        </w:rPr>
        <w:t xml:space="preserve">All information that you obtain from patients, of whatever nature, is strictly confidential.  Therefore, in your notes and final submission, please use only the initials of people you have been interviewing to preserve their anonymity. </w:t>
      </w:r>
    </w:p>
    <w:p w:rsidR="005E59B4" w:rsidRPr="00CC06FE" w:rsidRDefault="005E59B4" w:rsidP="005E59B4">
      <w:pPr>
        <w:ind w:left="360"/>
        <w:rPr>
          <w:rFonts w:cs="Arial"/>
          <w:b/>
          <w:iCs/>
          <w:szCs w:val="28"/>
        </w:rPr>
      </w:pPr>
    </w:p>
    <w:p w:rsidR="005E59B4" w:rsidRDefault="005E59B4" w:rsidP="005E59B4">
      <w:pPr>
        <w:ind w:left="360"/>
        <w:rPr>
          <w:rFonts w:cs="Arial"/>
          <w:b/>
          <w:iCs/>
          <w:szCs w:val="28"/>
        </w:rPr>
      </w:pPr>
    </w:p>
    <w:p w:rsidR="005E59B4" w:rsidRPr="00CC06FE" w:rsidRDefault="005E59B4" w:rsidP="005E59B4">
      <w:pPr>
        <w:ind w:left="360"/>
        <w:rPr>
          <w:rFonts w:cs="Arial"/>
          <w:b/>
          <w:iCs/>
          <w:szCs w:val="28"/>
        </w:rPr>
      </w:pPr>
    </w:p>
    <w:p w:rsidR="005E59B4" w:rsidRPr="00CC06FE" w:rsidRDefault="005E59B4" w:rsidP="005E59B4">
      <w:pPr>
        <w:pStyle w:val="Heading3"/>
        <w:rPr>
          <w:rStyle w:val="Emphasis"/>
          <w:rFonts w:cs="Arial"/>
          <w:b w:val="0"/>
          <w:i w:val="0"/>
          <w:szCs w:val="28"/>
        </w:rPr>
      </w:pPr>
      <w:r w:rsidRPr="00CC06FE">
        <w:t>Marking scheme for essay</w:t>
      </w:r>
    </w:p>
    <w:p w:rsidR="005E59B4" w:rsidRPr="00CC06FE" w:rsidRDefault="005E59B4" w:rsidP="005E59B4">
      <w:pPr>
        <w:tabs>
          <w:tab w:val="left" w:pos="1985"/>
        </w:tabs>
        <w:rPr>
          <w:rFonts w:cs="Arial"/>
          <w:b/>
          <w:bCs/>
          <w:szCs w:val="22"/>
          <w:lang w:val="en-US"/>
        </w:rPr>
      </w:pPr>
    </w:p>
    <w:p w:rsidR="005E59B4" w:rsidRPr="00CC06FE" w:rsidRDefault="005E59B4" w:rsidP="005E59B4">
      <w:pPr>
        <w:tabs>
          <w:tab w:val="left" w:pos="3119"/>
        </w:tabs>
        <w:rPr>
          <w:rFonts w:cs="Arial"/>
          <w:szCs w:val="22"/>
          <w:lang w:val="en-US"/>
        </w:rPr>
      </w:pPr>
      <w:r w:rsidRPr="00CC06FE">
        <w:rPr>
          <w:rFonts w:cs="Arial"/>
          <w:szCs w:val="22"/>
          <w:lang w:val="en-US"/>
        </w:rPr>
        <w:t xml:space="preserve">Essay includes factors from: </w:t>
      </w:r>
      <w:r w:rsidRPr="00CC06FE">
        <w:rPr>
          <w:rFonts w:cs="Arial"/>
          <w:szCs w:val="22"/>
          <w:lang w:val="en-US"/>
        </w:rPr>
        <w:tab/>
        <w:t>Own experience</w:t>
      </w:r>
    </w:p>
    <w:p w:rsidR="005E59B4" w:rsidRPr="00CC06FE" w:rsidRDefault="005E59B4" w:rsidP="005E59B4">
      <w:pPr>
        <w:tabs>
          <w:tab w:val="left" w:pos="3119"/>
        </w:tabs>
        <w:rPr>
          <w:rFonts w:cs="Arial"/>
          <w:szCs w:val="22"/>
          <w:lang w:val="en-US"/>
        </w:rPr>
      </w:pPr>
      <w:r w:rsidRPr="00CC06FE">
        <w:rPr>
          <w:rFonts w:cs="Arial"/>
          <w:szCs w:val="22"/>
          <w:lang w:val="en-US"/>
        </w:rPr>
        <w:tab/>
        <w:t>Patient experience</w:t>
      </w:r>
    </w:p>
    <w:p w:rsidR="005E59B4" w:rsidRPr="00CC06FE" w:rsidRDefault="005E59B4" w:rsidP="005E59B4">
      <w:pPr>
        <w:tabs>
          <w:tab w:val="left" w:pos="3119"/>
        </w:tabs>
        <w:rPr>
          <w:rFonts w:cs="Arial"/>
          <w:szCs w:val="22"/>
          <w:lang w:val="en-US"/>
        </w:rPr>
      </w:pPr>
      <w:r w:rsidRPr="00CC06FE">
        <w:rPr>
          <w:rFonts w:cs="Arial"/>
          <w:szCs w:val="22"/>
          <w:lang w:val="en-US"/>
        </w:rPr>
        <w:tab/>
        <w:t>Clinic placement</w:t>
      </w:r>
    </w:p>
    <w:p w:rsidR="005E59B4" w:rsidRPr="00CC06FE" w:rsidRDefault="005E59B4" w:rsidP="005E59B4">
      <w:pPr>
        <w:tabs>
          <w:tab w:val="left" w:pos="1985"/>
          <w:tab w:val="left" w:pos="3119"/>
        </w:tabs>
        <w:rPr>
          <w:rFonts w:cs="Arial"/>
          <w:szCs w:val="22"/>
          <w:lang w:val="en-US"/>
        </w:rPr>
      </w:pPr>
      <w:r w:rsidRPr="00CC06FE">
        <w:rPr>
          <w:rFonts w:cs="Arial"/>
          <w:szCs w:val="22"/>
          <w:lang w:val="en-US"/>
        </w:rPr>
        <w:tab/>
      </w:r>
      <w:r w:rsidRPr="00CC06FE">
        <w:rPr>
          <w:rFonts w:cs="Arial"/>
          <w:szCs w:val="22"/>
          <w:lang w:val="en-US"/>
        </w:rPr>
        <w:tab/>
        <w:t xml:space="preserve">Survey results      </w:t>
      </w:r>
    </w:p>
    <w:p w:rsidR="005E59B4" w:rsidRPr="00CC06FE" w:rsidRDefault="005E59B4" w:rsidP="005E59B4">
      <w:pPr>
        <w:tabs>
          <w:tab w:val="left" w:pos="1985"/>
          <w:tab w:val="left" w:pos="3119"/>
        </w:tabs>
        <w:rPr>
          <w:rFonts w:cs="Arial"/>
          <w:szCs w:val="22"/>
          <w:lang w:val="en-US"/>
        </w:rPr>
      </w:pPr>
      <w:r w:rsidRPr="00CC06FE">
        <w:rPr>
          <w:rFonts w:cs="Arial"/>
          <w:szCs w:val="22"/>
          <w:lang w:val="en-US"/>
        </w:rPr>
        <w:tab/>
      </w:r>
      <w:r w:rsidRPr="00CC06FE">
        <w:rPr>
          <w:rFonts w:cs="Arial"/>
          <w:szCs w:val="22"/>
          <w:lang w:val="en-US"/>
        </w:rPr>
        <w:tab/>
        <w:t>Essay contrasted findings from different settings</w:t>
      </w:r>
    </w:p>
    <w:p w:rsidR="005E59B4" w:rsidRPr="00CC06FE" w:rsidRDefault="005E59B4" w:rsidP="005E59B4">
      <w:pPr>
        <w:tabs>
          <w:tab w:val="left" w:pos="1985"/>
        </w:tabs>
        <w:rPr>
          <w:rFonts w:cs="Arial"/>
          <w:b/>
          <w:szCs w:val="22"/>
          <w:lang w:val="en-US"/>
        </w:rPr>
      </w:pPr>
      <w:r w:rsidRPr="00CC06FE">
        <w:rPr>
          <w:rFonts w:cs="Arial"/>
          <w:szCs w:val="22"/>
          <w:lang w:val="en-US"/>
        </w:rPr>
        <w:tab/>
      </w:r>
      <w:r w:rsidRPr="00CC06FE">
        <w:rPr>
          <w:rFonts w:cs="Arial"/>
          <w:szCs w:val="22"/>
          <w:lang w:val="en-US"/>
        </w:rPr>
        <w:tab/>
      </w:r>
      <w:r w:rsidRPr="00CC06FE">
        <w:rPr>
          <w:rFonts w:cs="Arial"/>
          <w:szCs w:val="22"/>
          <w:lang w:val="en-US"/>
        </w:rPr>
        <w:tab/>
      </w:r>
      <w:r w:rsidRPr="00CC06FE">
        <w:rPr>
          <w:rFonts w:cs="Arial"/>
          <w:szCs w:val="22"/>
          <w:lang w:val="en-US"/>
        </w:rPr>
        <w:tab/>
      </w:r>
      <w:r w:rsidRPr="00CC06FE">
        <w:rPr>
          <w:rFonts w:cs="Arial"/>
          <w:szCs w:val="22"/>
          <w:lang w:val="en-US"/>
        </w:rPr>
        <w:tab/>
      </w:r>
      <w:r w:rsidRPr="00CC06FE">
        <w:rPr>
          <w:rFonts w:cs="Arial"/>
          <w:szCs w:val="22"/>
          <w:lang w:val="en-US"/>
        </w:rPr>
        <w:tab/>
      </w:r>
      <w:r w:rsidRPr="00CC06FE">
        <w:rPr>
          <w:rFonts w:cs="Arial"/>
          <w:b/>
          <w:szCs w:val="22"/>
          <w:lang w:val="en-US"/>
        </w:rPr>
        <w:t>(1 mark for each, total 5 marks)</w:t>
      </w:r>
    </w:p>
    <w:p w:rsidR="005E59B4" w:rsidRPr="00CC06FE" w:rsidRDefault="005E59B4" w:rsidP="005E59B4">
      <w:pPr>
        <w:tabs>
          <w:tab w:val="left" w:pos="1985"/>
        </w:tabs>
        <w:rPr>
          <w:rFonts w:cs="Arial"/>
          <w:szCs w:val="22"/>
          <w:lang w:val="en-US"/>
        </w:rPr>
      </w:pPr>
    </w:p>
    <w:p w:rsidR="005E59B4" w:rsidRPr="00CC06FE" w:rsidRDefault="005E59B4" w:rsidP="005E59B4">
      <w:pPr>
        <w:tabs>
          <w:tab w:val="left" w:pos="1985"/>
        </w:tabs>
        <w:rPr>
          <w:rFonts w:cs="Arial"/>
          <w:szCs w:val="22"/>
          <w:lang w:val="en-US"/>
        </w:rPr>
      </w:pPr>
      <w:r w:rsidRPr="00CC06FE">
        <w:rPr>
          <w:rFonts w:cs="Arial"/>
          <w:szCs w:val="22"/>
          <w:lang w:val="en-US"/>
        </w:rPr>
        <w:t>Essay includes</w:t>
      </w:r>
      <w:r w:rsidRPr="00CC06FE">
        <w:rPr>
          <w:rFonts w:cs="Arial"/>
          <w:szCs w:val="22"/>
          <w:lang w:val="en-US"/>
        </w:rPr>
        <w:tab/>
        <w:t>More than 3 relevant pieces of literature quoted on patient satisfaction</w:t>
      </w:r>
    </w:p>
    <w:p w:rsidR="005E59B4" w:rsidRPr="00CC06FE" w:rsidRDefault="005E59B4" w:rsidP="005E59B4">
      <w:pPr>
        <w:tabs>
          <w:tab w:val="left" w:pos="1985"/>
        </w:tabs>
        <w:rPr>
          <w:rFonts w:cs="Arial"/>
          <w:szCs w:val="22"/>
          <w:lang w:val="en-US"/>
        </w:rPr>
      </w:pPr>
      <w:r w:rsidRPr="00CC06FE">
        <w:rPr>
          <w:rFonts w:cs="Arial"/>
          <w:szCs w:val="22"/>
          <w:lang w:val="en-US"/>
        </w:rPr>
        <w:tab/>
        <w:t>The use of recent literature</w:t>
      </w:r>
    </w:p>
    <w:p w:rsidR="005E59B4" w:rsidRPr="00CC06FE" w:rsidRDefault="005E59B4" w:rsidP="005E59B4">
      <w:pPr>
        <w:tabs>
          <w:tab w:val="left" w:pos="1985"/>
        </w:tabs>
        <w:rPr>
          <w:rFonts w:cs="Arial"/>
          <w:szCs w:val="22"/>
          <w:lang w:val="en-US"/>
        </w:rPr>
      </w:pPr>
      <w:r w:rsidRPr="00CC06FE">
        <w:rPr>
          <w:rFonts w:cs="Arial"/>
          <w:szCs w:val="22"/>
          <w:lang w:val="en-US"/>
        </w:rPr>
        <w:tab/>
        <w:t>Correct referencing (Vancouver Method)</w:t>
      </w:r>
    </w:p>
    <w:p w:rsidR="005E59B4" w:rsidRPr="00CC06FE" w:rsidRDefault="005E59B4" w:rsidP="005E59B4">
      <w:pPr>
        <w:tabs>
          <w:tab w:val="left" w:pos="1985"/>
        </w:tabs>
        <w:rPr>
          <w:rFonts w:cs="Arial"/>
          <w:b/>
          <w:szCs w:val="22"/>
          <w:lang w:val="en-US"/>
        </w:rPr>
      </w:pPr>
      <w:r w:rsidRPr="00CC06FE">
        <w:rPr>
          <w:rFonts w:cs="Arial"/>
          <w:szCs w:val="22"/>
          <w:lang w:val="en-US"/>
        </w:rPr>
        <w:tab/>
      </w:r>
      <w:r w:rsidRPr="00CC06FE">
        <w:rPr>
          <w:rFonts w:cs="Arial"/>
          <w:szCs w:val="22"/>
          <w:lang w:val="en-US"/>
        </w:rPr>
        <w:tab/>
      </w:r>
      <w:r w:rsidRPr="00CC06FE">
        <w:rPr>
          <w:rFonts w:cs="Arial"/>
          <w:szCs w:val="22"/>
          <w:lang w:val="en-US"/>
        </w:rPr>
        <w:tab/>
      </w:r>
      <w:r w:rsidRPr="00CC06FE">
        <w:rPr>
          <w:rFonts w:cs="Arial"/>
          <w:szCs w:val="22"/>
          <w:lang w:val="en-US"/>
        </w:rPr>
        <w:tab/>
      </w:r>
      <w:r w:rsidRPr="00CC06FE">
        <w:rPr>
          <w:rFonts w:cs="Arial"/>
          <w:szCs w:val="22"/>
          <w:lang w:val="en-US"/>
        </w:rPr>
        <w:tab/>
      </w:r>
      <w:r w:rsidRPr="00CC06FE">
        <w:rPr>
          <w:rFonts w:cs="Arial"/>
          <w:szCs w:val="22"/>
          <w:lang w:val="en-US"/>
        </w:rPr>
        <w:tab/>
      </w:r>
      <w:r w:rsidRPr="00CC06FE">
        <w:rPr>
          <w:rFonts w:cs="Arial"/>
          <w:szCs w:val="22"/>
          <w:lang w:val="en-US"/>
        </w:rPr>
        <w:tab/>
      </w:r>
      <w:r w:rsidRPr="00CC06FE">
        <w:rPr>
          <w:rFonts w:cs="Arial"/>
          <w:szCs w:val="22"/>
          <w:lang w:val="en-US"/>
        </w:rPr>
        <w:tab/>
        <w:t xml:space="preserve">  </w:t>
      </w:r>
      <w:r w:rsidRPr="00CC06FE">
        <w:rPr>
          <w:rFonts w:cs="Arial"/>
          <w:b/>
          <w:szCs w:val="22"/>
          <w:lang w:val="en-US"/>
        </w:rPr>
        <w:t>(3 marks total)</w:t>
      </w:r>
    </w:p>
    <w:p w:rsidR="005E59B4" w:rsidRPr="00CC06FE" w:rsidRDefault="005E59B4" w:rsidP="005E59B4">
      <w:pPr>
        <w:tabs>
          <w:tab w:val="left" w:pos="1985"/>
        </w:tabs>
        <w:rPr>
          <w:rFonts w:cs="Arial"/>
          <w:szCs w:val="22"/>
          <w:lang w:val="en-US"/>
        </w:rPr>
      </w:pPr>
    </w:p>
    <w:p w:rsidR="005E59B4" w:rsidRPr="00CC06FE" w:rsidRDefault="005E59B4" w:rsidP="005E59B4">
      <w:pPr>
        <w:tabs>
          <w:tab w:val="left" w:pos="1985"/>
        </w:tabs>
        <w:rPr>
          <w:rFonts w:cs="Arial"/>
          <w:szCs w:val="22"/>
          <w:lang w:val="en-US"/>
        </w:rPr>
      </w:pPr>
      <w:r w:rsidRPr="00CC06FE">
        <w:rPr>
          <w:rFonts w:cs="Arial"/>
          <w:szCs w:val="22"/>
          <w:lang w:val="en-US"/>
        </w:rPr>
        <w:t xml:space="preserve">Essay </w:t>
      </w:r>
      <w:r w:rsidRPr="00CC06FE">
        <w:rPr>
          <w:rFonts w:cs="Arial"/>
          <w:szCs w:val="22"/>
          <w:lang w:val="en-US"/>
        </w:rPr>
        <w:tab/>
        <w:t>Well written, arguments flow well</w:t>
      </w:r>
    </w:p>
    <w:p w:rsidR="005E59B4" w:rsidRPr="00CC06FE" w:rsidRDefault="005E59B4" w:rsidP="005E59B4">
      <w:pPr>
        <w:tabs>
          <w:tab w:val="left" w:pos="1985"/>
          <w:tab w:val="left" w:pos="2127"/>
        </w:tabs>
        <w:rPr>
          <w:rFonts w:cs="Arial"/>
          <w:szCs w:val="22"/>
          <w:lang w:val="en-US"/>
        </w:rPr>
      </w:pPr>
      <w:r w:rsidRPr="00CC06FE">
        <w:rPr>
          <w:rFonts w:cs="Arial"/>
          <w:szCs w:val="22"/>
          <w:lang w:val="en-US"/>
        </w:rPr>
        <w:tab/>
        <w:t xml:space="preserve">At metacognitive level, has ability to reflect on material and make </w:t>
      </w:r>
      <w:r w:rsidRPr="00CC06FE">
        <w:rPr>
          <w:rFonts w:cs="Arial"/>
          <w:szCs w:val="22"/>
          <w:lang w:val="en-US"/>
        </w:rPr>
        <w:tab/>
      </w:r>
      <w:r w:rsidRPr="00CC06FE">
        <w:rPr>
          <w:rFonts w:cs="Arial"/>
          <w:szCs w:val="22"/>
          <w:lang w:val="en-US"/>
        </w:rPr>
        <w:tab/>
        <w:t>conclusions form it rather than just state it</w:t>
      </w:r>
    </w:p>
    <w:p w:rsidR="005E59B4" w:rsidRPr="00CC06FE" w:rsidRDefault="005E59B4" w:rsidP="005E59B4">
      <w:pPr>
        <w:tabs>
          <w:tab w:val="left" w:pos="1985"/>
        </w:tabs>
        <w:rPr>
          <w:rFonts w:cs="Arial"/>
          <w:b/>
          <w:szCs w:val="22"/>
          <w:lang w:val="en-US"/>
        </w:rPr>
      </w:pPr>
      <w:r w:rsidRPr="00CC06FE">
        <w:rPr>
          <w:rFonts w:cs="Arial"/>
          <w:szCs w:val="22"/>
          <w:lang w:val="en-US"/>
        </w:rPr>
        <w:tab/>
        <w:t xml:space="preserve">      </w:t>
      </w:r>
      <w:r w:rsidRPr="00CC06FE">
        <w:rPr>
          <w:rFonts w:cs="Arial"/>
          <w:szCs w:val="22"/>
          <w:lang w:val="en-US"/>
        </w:rPr>
        <w:tab/>
      </w:r>
      <w:r w:rsidRPr="00CC06FE">
        <w:rPr>
          <w:rFonts w:cs="Arial"/>
          <w:szCs w:val="22"/>
          <w:lang w:val="en-US"/>
        </w:rPr>
        <w:tab/>
      </w:r>
      <w:r w:rsidRPr="00CC06FE">
        <w:rPr>
          <w:rFonts w:cs="Arial"/>
          <w:szCs w:val="22"/>
          <w:lang w:val="en-US"/>
        </w:rPr>
        <w:tab/>
      </w:r>
      <w:r w:rsidRPr="00CC06FE">
        <w:rPr>
          <w:rFonts w:cs="Arial"/>
          <w:szCs w:val="22"/>
          <w:lang w:val="en-US"/>
        </w:rPr>
        <w:tab/>
      </w:r>
      <w:r w:rsidRPr="00CC06FE">
        <w:rPr>
          <w:rFonts w:cs="Arial"/>
          <w:szCs w:val="22"/>
          <w:lang w:val="en-US"/>
        </w:rPr>
        <w:tab/>
      </w:r>
      <w:r w:rsidRPr="00CC06FE">
        <w:rPr>
          <w:rFonts w:cs="Arial"/>
          <w:szCs w:val="22"/>
          <w:lang w:val="en-US"/>
        </w:rPr>
        <w:tab/>
      </w:r>
      <w:r w:rsidRPr="00CC06FE">
        <w:rPr>
          <w:rFonts w:cs="Arial"/>
          <w:szCs w:val="22"/>
          <w:lang w:val="en-US"/>
        </w:rPr>
        <w:tab/>
      </w:r>
      <w:r w:rsidRPr="00CC06FE">
        <w:rPr>
          <w:rFonts w:cs="Arial"/>
          <w:b/>
          <w:szCs w:val="22"/>
          <w:lang w:val="en-US"/>
        </w:rPr>
        <w:t>(2 marks)</w:t>
      </w:r>
    </w:p>
    <w:p w:rsidR="005E59B4" w:rsidRPr="00CC06FE" w:rsidRDefault="005E59B4" w:rsidP="005E59B4">
      <w:pPr>
        <w:tabs>
          <w:tab w:val="left" w:pos="1985"/>
        </w:tabs>
        <w:rPr>
          <w:rFonts w:cs="Arial"/>
          <w:b/>
          <w:szCs w:val="22"/>
          <w:lang w:val="en-US"/>
        </w:rPr>
      </w:pPr>
    </w:p>
    <w:p w:rsidR="005E59B4" w:rsidRDefault="005E59B4" w:rsidP="005E59B4">
      <w:pPr>
        <w:tabs>
          <w:tab w:val="left" w:pos="1985"/>
        </w:tabs>
        <w:rPr>
          <w:rFonts w:cs="Arial"/>
          <w:b/>
          <w:szCs w:val="22"/>
          <w:lang w:val="en-US"/>
        </w:rPr>
      </w:pPr>
      <w:r w:rsidRPr="00CC06FE">
        <w:rPr>
          <w:rFonts w:cs="Arial"/>
          <w:b/>
          <w:szCs w:val="22"/>
          <w:lang w:val="en-US"/>
        </w:rPr>
        <w:t>Society and health part</w:t>
      </w:r>
    </w:p>
    <w:p w:rsidR="005E59B4" w:rsidRPr="00CC06FE" w:rsidRDefault="005E59B4" w:rsidP="005E59B4">
      <w:pPr>
        <w:tabs>
          <w:tab w:val="left" w:pos="1985"/>
        </w:tabs>
        <w:rPr>
          <w:rFonts w:cs="Arial"/>
          <w:b/>
          <w:szCs w:val="22"/>
          <w:lang w:val="en-US"/>
        </w:rPr>
      </w:pPr>
    </w:p>
    <w:p w:rsidR="005E59B4" w:rsidRDefault="005E59B4" w:rsidP="005E59B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Three marks overall: </w:t>
      </w:r>
    </w:p>
    <w:p w:rsidR="005E59B4" w:rsidRPr="00244425" w:rsidRDefault="005E59B4" w:rsidP="005E59B4">
      <w:pPr>
        <w:rPr>
          <w:rFonts w:asciiTheme="minorHAnsi" w:hAnsiTheme="minorHAnsi" w:cstheme="minorHAnsi"/>
          <w:color w:val="000000"/>
          <w:sz w:val="22"/>
          <w:szCs w:val="22"/>
        </w:rPr>
      </w:pPr>
    </w:p>
    <w:p w:rsidR="005E59B4" w:rsidRDefault="005E59B4" w:rsidP="005E59B4">
      <w:pPr>
        <w:rPr>
          <w:rFonts w:asciiTheme="minorHAnsi" w:hAnsiTheme="minorHAnsi" w:cstheme="minorHAnsi"/>
          <w:color w:val="000000"/>
          <w:sz w:val="22"/>
          <w:szCs w:val="22"/>
        </w:rPr>
      </w:pPr>
      <w:r>
        <w:rPr>
          <w:rFonts w:asciiTheme="minorHAnsi" w:hAnsiTheme="minorHAnsi" w:cstheme="minorHAnsi"/>
          <w:color w:val="000000"/>
          <w:sz w:val="22"/>
          <w:szCs w:val="22"/>
        </w:rPr>
        <w:t>1 marks</w:t>
      </w:r>
      <w:r w:rsidRPr="00244425">
        <w:rPr>
          <w:rFonts w:asciiTheme="minorHAnsi" w:hAnsiTheme="minorHAnsi" w:cstheme="minorHAnsi"/>
          <w:color w:val="000000"/>
          <w:sz w:val="22"/>
          <w:szCs w:val="22"/>
        </w:rPr>
        <w:t xml:space="preserve"> for the explanation of the </w:t>
      </w:r>
      <w:r>
        <w:rPr>
          <w:rFonts w:asciiTheme="minorHAnsi" w:hAnsiTheme="minorHAnsi" w:cstheme="minorHAnsi"/>
          <w:color w:val="000000"/>
          <w:sz w:val="22"/>
          <w:szCs w:val="22"/>
        </w:rPr>
        <w:t xml:space="preserve">chosen </w:t>
      </w:r>
      <w:r w:rsidRPr="00244425">
        <w:rPr>
          <w:rFonts w:asciiTheme="minorHAnsi" w:hAnsiTheme="minorHAnsi" w:cstheme="minorHAnsi"/>
          <w:color w:val="000000"/>
          <w:sz w:val="22"/>
          <w:szCs w:val="22"/>
        </w:rPr>
        <w:t>sociological concept</w:t>
      </w:r>
      <w:r>
        <w:rPr>
          <w:rFonts w:asciiTheme="minorHAnsi" w:hAnsiTheme="minorHAnsi" w:cstheme="minorHAnsi"/>
          <w:color w:val="000000"/>
          <w:sz w:val="22"/>
          <w:szCs w:val="22"/>
        </w:rPr>
        <w:t xml:space="preserve"> (health inequalities or deviance)</w:t>
      </w:r>
    </w:p>
    <w:p w:rsidR="005E59B4" w:rsidRPr="00244425" w:rsidRDefault="005E59B4" w:rsidP="005E59B4">
      <w:pPr>
        <w:rPr>
          <w:rFonts w:asciiTheme="minorHAnsi" w:hAnsiTheme="minorHAnsi" w:cstheme="minorHAnsi"/>
          <w:color w:val="000000"/>
          <w:sz w:val="22"/>
          <w:szCs w:val="22"/>
        </w:rPr>
      </w:pPr>
      <w:r w:rsidRPr="00244425">
        <w:rPr>
          <w:rFonts w:asciiTheme="minorHAnsi" w:hAnsiTheme="minorHAnsi" w:cstheme="minorHAnsi"/>
          <w:color w:val="000000"/>
          <w:sz w:val="22"/>
          <w:szCs w:val="22"/>
        </w:rPr>
        <w:t xml:space="preserve">1 mark for explaining why </w:t>
      </w:r>
      <w:r>
        <w:rPr>
          <w:rFonts w:asciiTheme="minorHAnsi" w:hAnsiTheme="minorHAnsi" w:cstheme="minorHAnsi"/>
          <w:color w:val="000000"/>
          <w:sz w:val="22"/>
          <w:szCs w:val="22"/>
        </w:rPr>
        <w:t>the chosen concept</w:t>
      </w:r>
      <w:r w:rsidRPr="00244425">
        <w:rPr>
          <w:rFonts w:asciiTheme="minorHAnsi" w:hAnsiTheme="minorHAnsi" w:cstheme="minorHAnsi"/>
          <w:color w:val="000000"/>
          <w:sz w:val="22"/>
          <w:szCs w:val="22"/>
        </w:rPr>
        <w:t xml:space="preserve"> is relevant to primary care</w:t>
      </w:r>
    </w:p>
    <w:p w:rsidR="005E59B4" w:rsidRPr="005B2F43" w:rsidRDefault="005E59B4" w:rsidP="005E59B4">
      <w:pPr>
        <w:rPr>
          <w:rFonts w:asciiTheme="minorHAnsi" w:hAnsiTheme="minorHAnsi" w:cstheme="minorHAnsi"/>
          <w:color w:val="000000"/>
          <w:sz w:val="22"/>
          <w:szCs w:val="22"/>
        </w:rPr>
      </w:pPr>
      <w:r>
        <w:rPr>
          <w:rFonts w:asciiTheme="minorHAnsi" w:hAnsiTheme="minorHAnsi" w:cstheme="minorHAnsi"/>
          <w:color w:val="000000"/>
          <w:sz w:val="22"/>
          <w:szCs w:val="22"/>
        </w:rPr>
        <w:t>1</w:t>
      </w:r>
      <w:r w:rsidRPr="00244425">
        <w:rPr>
          <w:rFonts w:asciiTheme="minorHAnsi" w:hAnsiTheme="minorHAnsi" w:cstheme="minorHAnsi"/>
          <w:color w:val="000000"/>
          <w:sz w:val="22"/>
          <w:szCs w:val="22"/>
        </w:rPr>
        <w:t xml:space="preserve"> mark for illustrating the concept with a patient case</w:t>
      </w:r>
    </w:p>
    <w:p w:rsidR="005E59B4" w:rsidRDefault="005E59B4" w:rsidP="005E59B4">
      <w:pPr>
        <w:rPr>
          <w:rFonts w:asciiTheme="minorHAnsi" w:hAnsiTheme="minorHAnsi" w:cstheme="minorHAnsi"/>
          <w:color w:val="000000"/>
          <w:sz w:val="22"/>
          <w:szCs w:val="22"/>
        </w:rPr>
      </w:pPr>
    </w:p>
    <w:p w:rsidR="005E59B4" w:rsidRDefault="005E59B4" w:rsidP="005E59B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Explanation of the Chosen Sociological Concept: </w:t>
      </w:r>
    </w:p>
    <w:p w:rsidR="005E59B4" w:rsidRDefault="005E59B4" w:rsidP="005E59B4">
      <w:pPr>
        <w:rPr>
          <w:rFonts w:asciiTheme="minorHAnsi" w:hAnsiTheme="minorHAnsi" w:cstheme="minorHAnsi"/>
          <w:color w:val="000000"/>
          <w:sz w:val="22"/>
          <w:szCs w:val="22"/>
        </w:rPr>
      </w:pPr>
      <w:r>
        <w:rPr>
          <w:rFonts w:asciiTheme="minorHAnsi" w:hAnsiTheme="minorHAnsi" w:cstheme="minorHAnsi"/>
          <w:color w:val="000000"/>
          <w:sz w:val="22"/>
          <w:szCs w:val="22"/>
        </w:rPr>
        <w:tab/>
      </w:r>
    </w:p>
    <w:p w:rsidR="005E59B4" w:rsidRDefault="005E59B4" w:rsidP="005E59B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EITHER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5B2F43">
        <w:rPr>
          <w:rFonts w:asciiTheme="minorHAnsi" w:hAnsiTheme="minorHAnsi" w:cstheme="minorHAnsi"/>
          <w:i/>
          <w:color w:val="000000"/>
          <w:sz w:val="22"/>
          <w:szCs w:val="22"/>
        </w:rPr>
        <w:t>Health Inequalities</w:t>
      </w:r>
      <w:r>
        <w:rPr>
          <w:rFonts w:asciiTheme="minorHAnsi" w:hAnsiTheme="minorHAnsi" w:cstheme="minorHAnsi"/>
          <w:color w:val="000000"/>
          <w:sz w:val="22"/>
          <w:szCs w:val="22"/>
        </w:rPr>
        <w:t xml:space="preserve">: </w:t>
      </w:r>
    </w:p>
    <w:p w:rsidR="005E59B4" w:rsidRDefault="005E59B4" w:rsidP="005E59B4">
      <w:pPr>
        <w:rPr>
          <w:rFonts w:asciiTheme="minorHAnsi" w:hAnsiTheme="minorHAnsi" w:cstheme="minorHAnsi"/>
          <w:color w:val="000000"/>
          <w:sz w:val="22"/>
          <w:szCs w:val="22"/>
        </w:rPr>
      </w:pPr>
    </w:p>
    <w:p w:rsidR="005E59B4" w:rsidRDefault="005E59B4" w:rsidP="005E59B4">
      <w:pPr>
        <w:rPr>
          <w:rFonts w:asciiTheme="minorHAnsi" w:hAnsiTheme="minorHAnsi" w:cstheme="minorHAnsi"/>
          <w:color w:val="000000"/>
          <w:sz w:val="22"/>
          <w:szCs w:val="22"/>
        </w:rPr>
      </w:pPr>
      <w:r>
        <w:rPr>
          <w:rFonts w:asciiTheme="minorHAnsi" w:hAnsiTheme="minorHAnsi" w:cstheme="minorHAnsi"/>
          <w:color w:val="000000"/>
          <w:sz w:val="22"/>
          <w:szCs w:val="22"/>
        </w:rPr>
        <w:t>The student will need to demonstrate an understanding of the fact that</w:t>
      </w:r>
      <w:r w:rsidRPr="00681AC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people’s </w:t>
      </w:r>
      <w:r w:rsidRPr="00681AC5">
        <w:rPr>
          <w:rFonts w:asciiTheme="minorHAnsi" w:hAnsiTheme="minorHAnsi" w:cstheme="minorHAnsi"/>
          <w:color w:val="000000"/>
          <w:sz w:val="22"/>
          <w:szCs w:val="22"/>
        </w:rPr>
        <w:t>health</w:t>
      </w:r>
      <w:r>
        <w:rPr>
          <w:rFonts w:asciiTheme="minorHAnsi" w:hAnsiTheme="minorHAnsi" w:cstheme="minorHAnsi"/>
          <w:color w:val="000000"/>
          <w:sz w:val="22"/>
          <w:szCs w:val="22"/>
        </w:rPr>
        <w:t xml:space="preserve"> is strongly determined by </w:t>
      </w:r>
      <w:r w:rsidRPr="00681AC5">
        <w:rPr>
          <w:rFonts w:asciiTheme="minorHAnsi" w:hAnsiTheme="minorHAnsi" w:cstheme="minorHAnsi"/>
          <w:color w:val="000000"/>
          <w:sz w:val="22"/>
          <w:szCs w:val="22"/>
        </w:rPr>
        <w:t xml:space="preserve">the conditions in which </w:t>
      </w:r>
      <w:r>
        <w:rPr>
          <w:rFonts w:asciiTheme="minorHAnsi" w:hAnsiTheme="minorHAnsi" w:cstheme="minorHAnsi"/>
          <w:color w:val="000000"/>
          <w:sz w:val="22"/>
          <w:szCs w:val="22"/>
        </w:rPr>
        <w:t>they live and work and also by their lifestyle. Students who only explain health inequalities based on patterns in people’s behaviour loose the mark.</w:t>
      </w:r>
    </w:p>
    <w:p w:rsidR="005E59B4" w:rsidRDefault="005E59B4" w:rsidP="005E59B4">
      <w:pPr>
        <w:rPr>
          <w:rFonts w:asciiTheme="minorHAnsi" w:hAnsiTheme="minorHAnsi" w:cstheme="minorHAnsi"/>
          <w:color w:val="000000"/>
          <w:sz w:val="22"/>
          <w:szCs w:val="22"/>
        </w:rPr>
      </w:pPr>
    </w:p>
    <w:p w:rsidR="005E59B4" w:rsidRDefault="005E59B4" w:rsidP="005E59B4">
      <w:pPr>
        <w:rPr>
          <w:rFonts w:asciiTheme="minorHAnsi" w:hAnsiTheme="minorHAnsi" w:cstheme="minorHAnsi"/>
          <w:color w:val="000000"/>
          <w:sz w:val="22"/>
          <w:szCs w:val="22"/>
        </w:rPr>
      </w:pPr>
      <w:r>
        <w:rPr>
          <w:rFonts w:asciiTheme="minorHAnsi" w:hAnsiTheme="minorHAnsi" w:cstheme="minorHAnsi"/>
          <w:color w:val="000000"/>
          <w:sz w:val="22"/>
          <w:szCs w:val="22"/>
        </w:rPr>
        <w:t>The student should comment on one or more of the Social Determinants of Health and Health inequalities including (WHO Solid Facts 2010):</w:t>
      </w:r>
    </w:p>
    <w:p w:rsidR="005E59B4" w:rsidRDefault="005E59B4" w:rsidP="005E59B4">
      <w:pPr>
        <w:rPr>
          <w:rFonts w:asciiTheme="minorHAnsi" w:hAnsiTheme="minorHAnsi" w:cstheme="minorHAnsi"/>
          <w:color w:val="000000"/>
          <w:sz w:val="22"/>
          <w:szCs w:val="22"/>
        </w:rPr>
      </w:pPr>
    </w:p>
    <w:p w:rsidR="005E59B4" w:rsidRPr="00681AC5" w:rsidRDefault="005E59B4" w:rsidP="005E59B4">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1. The social gradient: life expectancy varies not only between the highest and the lowest socioeconomic grades but also displays a gradient across the range of SE classes.</w:t>
      </w:r>
    </w:p>
    <w:p w:rsidR="005E59B4" w:rsidRPr="00681AC5" w:rsidRDefault="005E59B4" w:rsidP="005E59B4">
      <w:pPr>
        <w:rPr>
          <w:rFonts w:asciiTheme="minorHAnsi" w:hAnsiTheme="minorHAnsi" w:cstheme="minorHAnsi"/>
          <w:color w:val="000000"/>
          <w:sz w:val="22"/>
          <w:szCs w:val="22"/>
        </w:rPr>
      </w:pPr>
      <w:r w:rsidRPr="00681AC5">
        <w:rPr>
          <w:rFonts w:asciiTheme="minorHAnsi" w:hAnsiTheme="minorHAnsi" w:cstheme="minorHAnsi"/>
          <w:color w:val="000000"/>
          <w:sz w:val="22"/>
          <w:szCs w:val="22"/>
        </w:rPr>
        <w:t xml:space="preserve">2. Stress </w:t>
      </w:r>
    </w:p>
    <w:p w:rsidR="005E59B4" w:rsidRPr="00681AC5" w:rsidRDefault="005E59B4" w:rsidP="005E59B4">
      <w:pPr>
        <w:rPr>
          <w:rFonts w:asciiTheme="minorHAnsi" w:hAnsiTheme="minorHAnsi" w:cstheme="minorHAnsi"/>
          <w:color w:val="000000"/>
          <w:sz w:val="22"/>
          <w:szCs w:val="22"/>
        </w:rPr>
      </w:pPr>
      <w:r w:rsidRPr="00681AC5">
        <w:rPr>
          <w:rFonts w:asciiTheme="minorHAnsi" w:hAnsiTheme="minorHAnsi" w:cstheme="minorHAnsi"/>
          <w:color w:val="000000"/>
          <w:sz w:val="22"/>
          <w:szCs w:val="22"/>
        </w:rPr>
        <w:t>3. Early life</w:t>
      </w:r>
    </w:p>
    <w:p w:rsidR="005E59B4" w:rsidRDefault="005E59B4" w:rsidP="005E59B4">
      <w:pPr>
        <w:rPr>
          <w:rFonts w:asciiTheme="minorHAnsi" w:hAnsiTheme="minorHAnsi" w:cstheme="minorHAnsi"/>
          <w:color w:val="000000"/>
          <w:sz w:val="22"/>
          <w:szCs w:val="22"/>
        </w:rPr>
      </w:pPr>
      <w:r w:rsidRPr="00681AC5">
        <w:rPr>
          <w:rFonts w:asciiTheme="minorHAnsi" w:hAnsiTheme="minorHAnsi" w:cstheme="minorHAnsi"/>
          <w:color w:val="000000"/>
          <w:sz w:val="22"/>
          <w:szCs w:val="22"/>
        </w:rPr>
        <w:t>4. Social exclusion</w:t>
      </w:r>
    </w:p>
    <w:p w:rsidR="005E59B4" w:rsidRPr="00681AC5" w:rsidRDefault="005E59B4" w:rsidP="005E59B4">
      <w:pPr>
        <w:rPr>
          <w:rFonts w:asciiTheme="minorHAnsi" w:hAnsiTheme="minorHAnsi" w:cstheme="minorHAnsi"/>
          <w:color w:val="000000"/>
          <w:sz w:val="22"/>
          <w:szCs w:val="22"/>
        </w:rPr>
      </w:pPr>
      <w:r w:rsidRPr="00681AC5">
        <w:rPr>
          <w:rFonts w:asciiTheme="minorHAnsi" w:hAnsiTheme="minorHAnsi" w:cstheme="minorHAnsi"/>
          <w:color w:val="000000"/>
          <w:sz w:val="22"/>
          <w:szCs w:val="22"/>
        </w:rPr>
        <w:t>5. Work</w:t>
      </w:r>
    </w:p>
    <w:p w:rsidR="005E59B4" w:rsidRPr="00681AC5" w:rsidRDefault="005E59B4" w:rsidP="005E59B4">
      <w:pPr>
        <w:rPr>
          <w:rFonts w:asciiTheme="minorHAnsi" w:hAnsiTheme="minorHAnsi" w:cstheme="minorHAnsi"/>
          <w:color w:val="000000"/>
          <w:sz w:val="22"/>
          <w:szCs w:val="22"/>
        </w:rPr>
      </w:pPr>
      <w:r w:rsidRPr="00681AC5">
        <w:rPr>
          <w:rFonts w:asciiTheme="minorHAnsi" w:hAnsiTheme="minorHAnsi" w:cstheme="minorHAnsi"/>
          <w:color w:val="000000"/>
          <w:sz w:val="22"/>
          <w:szCs w:val="22"/>
        </w:rPr>
        <w:t>6. Unemployment</w:t>
      </w:r>
    </w:p>
    <w:p w:rsidR="005E59B4" w:rsidRPr="00681AC5" w:rsidRDefault="005E59B4" w:rsidP="005E59B4">
      <w:pPr>
        <w:rPr>
          <w:rFonts w:asciiTheme="minorHAnsi" w:hAnsiTheme="minorHAnsi" w:cstheme="minorHAnsi"/>
          <w:color w:val="000000"/>
          <w:sz w:val="22"/>
          <w:szCs w:val="22"/>
        </w:rPr>
      </w:pPr>
      <w:r w:rsidRPr="00681AC5">
        <w:rPr>
          <w:rFonts w:asciiTheme="minorHAnsi" w:hAnsiTheme="minorHAnsi" w:cstheme="minorHAnsi"/>
          <w:color w:val="000000"/>
          <w:sz w:val="22"/>
          <w:szCs w:val="22"/>
        </w:rPr>
        <w:t>7. Social support</w:t>
      </w:r>
    </w:p>
    <w:p w:rsidR="005E59B4" w:rsidRPr="00681AC5" w:rsidRDefault="005E59B4" w:rsidP="005E59B4">
      <w:pPr>
        <w:rPr>
          <w:rFonts w:asciiTheme="minorHAnsi" w:hAnsiTheme="minorHAnsi" w:cstheme="minorHAnsi"/>
          <w:color w:val="000000"/>
          <w:sz w:val="22"/>
          <w:szCs w:val="22"/>
        </w:rPr>
      </w:pPr>
      <w:r w:rsidRPr="00681AC5">
        <w:rPr>
          <w:rFonts w:asciiTheme="minorHAnsi" w:hAnsiTheme="minorHAnsi" w:cstheme="minorHAnsi"/>
          <w:color w:val="000000"/>
          <w:sz w:val="22"/>
          <w:szCs w:val="22"/>
        </w:rPr>
        <w:t>8. Addiction</w:t>
      </w:r>
    </w:p>
    <w:p w:rsidR="005E59B4" w:rsidRPr="00681AC5" w:rsidRDefault="005E59B4" w:rsidP="005E59B4">
      <w:pPr>
        <w:rPr>
          <w:rFonts w:asciiTheme="minorHAnsi" w:hAnsiTheme="minorHAnsi" w:cstheme="minorHAnsi"/>
          <w:color w:val="000000"/>
          <w:sz w:val="22"/>
          <w:szCs w:val="22"/>
        </w:rPr>
      </w:pPr>
      <w:r w:rsidRPr="00681AC5">
        <w:rPr>
          <w:rFonts w:asciiTheme="minorHAnsi" w:hAnsiTheme="minorHAnsi" w:cstheme="minorHAnsi"/>
          <w:color w:val="000000"/>
          <w:sz w:val="22"/>
          <w:szCs w:val="22"/>
        </w:rPr>
        <w:t>9. Food</w:t>
      </w:r>
    </w:p>
    <w:p w:rsidR="005E59B4" w:rsidRPr="00681AC5" w:rsidRDefault="005E59B4" w:rsidP="005E59B4">
      <w:pPr>
        <w:rPr>
          <w:rFonts w:asciiTheme="minorHAnsi" w:hAnsiTheme="minorHAnsi" w:cstheme="minorHAnsi"/>
          <w:color w:val="000000"/>
          <w:sz w:val="22"/>
          <w:szCs w:val="22"/>
        </w:rPr>
      </w:pPr>
      <w:r w:rsidRPr="00681AC5">
        <w:rPr>
          <w:rFonts w:asciiTheme="minorHAnsi" w:hAnsiTheme="minorHAnsi" w:cstheme="minorHAnsi"/>
          <w:color w:val="000000"/>
          <w:sz w:val="22"/>
          <w:szCs w:val="22"/>
        </w:rPr>
        <w:t>10. Transport</w:t>
      </w:r>
    </w:p>
    <w:p w:rsidR="005E59B4" w:rsidRDefault="005E59B4" w:rsidP="005E59B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5E59B4" w:rsidRDefault="005E59B4" w:rsidP="005E59B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The student may relate their observations on health inequalities to their knowledge of the local area of NW Central London, with the highest male life expectancy of the country, in Kensington and Chelsea. Also the largest gap between the groups that live in the areas of highest and lowest deprivation (by quintiles) is found in the Borough of Kensington. The student may also reflect on the population structure: 2 main groups including young single affluent professionals, and deprived families in council housing. The reflection should translate an understanding of the material in a sensitive manner without inappropriate or judgmental comments. </w:t>
      </w:r>
    </w:p>
    <w:p w:rsidR="005E59B4" w:rsidRDefault="005E59B4" w:rsidP="005E59B4">
      <w:pPr>
        <w:rPr>
          <w:rFonts w:asciiTheme="minorHAnsi" w:hAnsiTheme="minorHAnsi" w:cstheme="minorHAnsi"/>
          <w:color w:val="000000"/>
          <w:sz w:val="22"/>
          <w:szCs w:val="22"/>
        </w:rPr>
      </w:pPr>
    </w:p>
    <w:p w:rsidR="005E59B4" w:rsidRDefault="005E59B4" w:rsidP="005E59B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5E59B4" w:rsidRDefault="005E59B4" w:rsidP="005E59B4">
      <w:pPr>
        <w:rPr>
          <w:rFonts w:asciiTheme="minorHAnsi" w:hAnsiTheme="minorHAnsi" w:cstheme="minorHAnsi"/>
          <w:color w:val="000000"/>
          <w:sz w:val="22"/>
          <w:szCs w:val="22"/>
        </w:rPr>
      </w:pPr>
    </w:p>
    <w:p w:rsidR="005E59B4" w:rsidRPr="00244425" w:rsidRDefault="005E59B4" w:rsidP="005E59B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OR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5B2F43">
        <w:rPr>
          <w:rFonts w:asciiTheme="minorHAnsi" w:hAnsiTheme="minorHAnsi" w:cstheme="minorHAnsi"/>
          <w:i/>
          <w:color w:val="000000"/>
          <w:sz w:val="22"/>
          <w:szCs w:val="22"/>
        </w:rPr>
        <w:t>Deviance</w:t>
      </w:r>
      <w:r>
        <w:rPr>
          <w:rFonts w:asciiTheme="minorHAnsi" w:hAnsiTheme="minorHAnsi" w:cstheme="minorHAnsi"/>
          <w:color w:val="000000"/>
          <w:sz w:val="22"/>
          <w:szCs w:val="22"/>
        </w:rPr>
        <w:t xml:space="preserve"> </w:t>
      </w:r>
    </w:p>
    <w:p w:rsidR="005E59B4" w:rsidRDefault="005E59B4" w:rsidP="005E59B4">
      <w:pPr>
        <w:rPr>
          <w:rFonts w:asciiTheme="minorHAnsi" w:hAnsiTheme="minorHAnsi" w:cstheme="minorHAnsi"/>
          <w:b/>
          <w:color w:val="000000"/>
          <w:sz w:val="22"/>
          <w:szCs w:val="22"/>
        </w:rPr>
      </w:pPr>
    </w:p>
    <w:p w:rsidR="005E59B4" w:rsidRPr="00262638" w:rsidRDefault="005E59B4" w:rsidP="005E59B4">
      <w:pPr>
        <w:rPr>
          <w:rFonts w:asciiTheme="minorHAnsi" w:hAnsiTheme="minorHAnsi" w:cstheme="minorHAnsi"/>
          <w:color w:val="000000"/>
          <w:sz w:val="22"/>
          <w:szCs w:val="22"/>
        </w:rPr>
      </w:pPr>
      <w:r w:rsidRPr="00262638">
        <w:rPr>
          <w:rFonts w:asciiTheme="minorHAnsi" w:hAnsiTheme="minorHAnsi" w:cstheme="minorHAnsi"/>
          <w:color w:val="000000"/>
          <w:sz w:val="22"/>
          <w:szCs w:val="22"/>
        </w:rPr>
        <w:t xml:space="preserve">Biological normality </w:t>
      </w:r>
      <w:r>
        <w:rPr>
          <w:rFonts w:asciiTheme="minorHAnsi" w:hAnsiTheme="minorHAnsi" w:cstheme="minorHAnsi"/>
          <w:color w:val="000000"/>
          <w:sz w:val="22"/>
          <w:szCs w:val="22"/>
        </w:rPr>
        <w:t>implies placing an</w:t>
      </w:r>
      <w:r w:rsidRPr="00262638">
        <w:rPr>
          <w:rFonts w:asciiTheme="minorHAnsi" w:hAnsiTheme="minorHAnsi" w:cstheme="minorHAnsi"/>
          <w:color w:val="000000"/>
          <w:sz w:val="22"/>
          <w:szCs w:val="22"/>
        </w:rPr>
        <w:t xml:space="preserve"> individual in </w:t>
      </w:r>
      <w:r>
        <w:rPr>
          <w:rFonts w:asciiTheme="minorHAnsi" w:hAnsiTheme="minorHAnsi" w:cstheme="minorHAnsi"/>
          <w:color w:val="000000"/>
          <w:sz w:val="22"/>
          <w:szCs w:val="22"/>
        </w:rPr>
        <w:t xml:space="preserve">the </w:t>
      </w:r>
      <w:r w:rsidRPr="00262638">
        <w:rPr>
          <w:rFonts w:asciiTheme="minorHAnsi" w:hAnsiTheme="minorHAnsi" w:cstheme="minorHAnsi"/>
          <w:color w:val="000000"/>
          <w:sz w:val="22"/>
          <w:szCs w:val="22"/>
        </w:rPr>
        <w:t>context of population distribution</w:t>
      </w:r>
      <w:r>
        <w:rPr>
          <w:rFonts w:asciiTheme="minorHAnsi" w:hAnsiTheme="minorHAnsi" w:cstheme="minorHAnsi"/>
          <w:color w:val="000000"/>
          <w:sz w:val="22"/>
          <w:szCs w:val="22"/>
        </w:rPr>
        <w:t>.</w:t>
      </w:r>
    </w:p>
    <w:p w:rsidR="005E59B4" w:rsidRDefault="005E59B4" w:rsidP="005E59B4">
      <w:pPr>
        <w:rPr>
          <w:rFonts w:asciiTheme="minorHAnsi" w:hAnsiTheme="minorHAnsi" w:cstheme="minorHAnsi"/>
          <w:color w:val="000000"/>
          <w:sz w:val="22"/>
          <w:szCs w:val="22"/>
        </w:rPr>
      </w:pPr>
      <w:r>
        <w:rPr>
          <w:rFonts w:asciiTheme="minorHAnsi" w:hAnsiTheme="minorHAnsi" w:cstheme="minorHAnsi"/>
          <w:color w:val="000000"/>
          <w:sz w:val="22"/>
          <w:szCs w:val="22"/>
        </w:rPr>
        <w:t>Biological normality in medicine is d</w:t>
      </w:r>
      <w:r w:rsidRPr="00262638">
        <w:rPr>
          <w:rFonts w:asciiTheme="minorHAnsi" w:hAnsiTheme="minorHAnsi" w:cstheme="minorHAnsi"/>
          <w:color w:val="000000"/>
          <w:sz w:val="22"/>
          <w:szCs w:val="22"/>
        </w:rPr>
        <w:t>efined</w:t>
      </w:r>
      <w:r>
        <w:rPr>
          <w:rFonts w:asciiTheme="minorHAnsi" w:hAnsiTheme="minorHAnsi" w:cstheme="minorHAnsi"/>
          <w:color w:val="000000"/>
          <w:sz w:val="22"/>
          <w:szCs w:val="22"/>
        </w:rPr>
        <w:t>:</w:t>
      </w:r>
    </w:p>
    <w:p w:rsidR="005E59B4" w:rsidRDefault="005E59B4" w:rsidP="005E59B4">
      <w:pPr>
        <w:pStyle w:val="ListParagraph"/>
        <w:numPr>
          <w:ilvl w:val="0"/>
          <w:numId w:val="4"/>
        </w:numPr>
        <w:rPr>
          <w:rFonts w:asciiTheme="minorHAnsi" w:hAnsiTheme="minorHAnsi" w:cstheme="minorHAnsi"/>
          <w:color w:val="000000"/>
          <w:sz w:val="22"/>
          <w:szCs w:val="22"/>
        </w:rPr>
      </w:pPr>
      <w:r w:rsidRPr="00262638">
        <w:rPr>
          <w:rFonts w:asciiTheme="minorHAnsi" w:hAnsiTheme="minorHAnsi" w:cstheme="minorHAnsi"/>
          <w:color w:val="000000"/>
          <w:sz w:val="22"/>
          <w:szCs w:val="22"/>
        </w:rPr>
        <w:t>statistically (e.g. &gt;2 standard deviations from the mean), or</w:t>
      </w:r>
    </w:p>
    <w:p w:rsidR="005E59B4" w:rsidRDefault="005E59B4" w:rsidP="005E59B4">
      <w:pPr>
        <w:pStyle w:val="ListParagraph"/>
        <w:numPr>
          <w:ilvl w:val="0"/>
          <w:numId w:val="4"/>
        </w:numPr>
        <w:rPr>
          <w:rFonts w:asciiTheme="minorHAnsi" w:hAnsiTheme="minorHAnsi" w:cstheme="minorHAnsi"/>
          <w:color w:val="000000"/>
          <w:sz w:val="22"/>
          <w:szCs w:val="22"/>
        </w:rPr>
      </w:pPr>
      <w:r w:rsidRPr="00262638">
        <w:rPr>
          <w:rFonts w:asciiTheme="minorHAnsi" w:hAnsiTheme="minorHAnsi" w:cstheme="minorHAnsi"/>
          <w:color w:val="000000"/>
          <w:sz w:val="22"/>
          <w:szCs w:val="22"/>
        </w:rPr>
        <w:t>Functionally (e.g. inability to do something), or</w:t>
      </w:r>
    </w:p>
    <w:p w:rsidR="005E59B4" w:rsidRDefault="005E59B4" w:rsidP="005E59B4">
      <w:pPr>
        <w:pStyle w:val="ListParagraph"/>
        <w:numPr>
          <w:ilvl w:val="0"/>
          <w:numId w:val="4"/>
        </w:numPr>
        <w:rPr>
          <w:rFonts w:asciiTheme="minorHAnsi" w:hAnsiTheme="minorHAnsi" w:cstheme="minorHAnsi"/>
          <w:color w:val="000000"/>
          <w:sz w:val="22"/>
          <w:szCs w:val="22"/>
        </w:rPr>
      </w:pPr>
      <w:r w:rsidRPr="00262638">
        <w:rPr>
          <w:rFonts w:asciiTheme="minorHAnsi" w:hAnsiTheme="minorHAnsi" w:cstheme="minorHAnsi"/>
          <w:color w:val="000000"/>
          <w:sz w:val="22"/>
          <w:szCs w:val="22"/>
        </w:rPr>
        <w:t>Based on risk (e.g. predict prognosis)</w:t>
      </w:r>
    </w:p>
    <w:p w:rsidR="005E59B4" w:rsidRDefault="005E59B4" w:rsidP="005E59B4">
      <w:pPr>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It is an essential concept for effective diagnosis and management. </w:t>
      </w:r>
      <w:bookmarkStart w:id="0" w:name="_GoBack"/>
      <w:bookmarkEnd w:id="0"/>
    </w:p>
    <w:p w:rsidR="005E59B4" w:rsidRPr="005F4C6F" w:rsidRDefault="005E59B4" w:rsidP="005E59B4">
      <w:pPr>
        <w:ind w:left="360"/>
        <w:rPr>
          <w:rFonts w:asciiTheme="minorHAnsi" w:hAnsiTheme="minorHAnsi" w:cstheme="minorHAnsi"/>
          <w:color w:val="000000"/>
          <w:sz w:val="22"/>
          <w:szCs w:val="22"/>
        </w:rPr>
      </w:pPr>
    </w:p>
    <w:p w:rsidR="005E59B4" w:rsidRPr="007A76DF" w:rsidRDefault="005E59B4" w:rsidP="005E59B4">
      <w:pPr>
        <w:rPr>
          <w:rFonts w:asciiTheme="minorHAnsi" w:hAnsiTheme="minorHAnsi" w:cstheme="minorHAnsi"/>
          <w:color w:val="000000"/>
          <w:sz w:val="22"/>
          <w:szCs w:val="22"/>
        </w:rPr>
      </w:pPr>
      <w:r w:rsidRPr="007A76DF">
        <w:rPr>
          <w:rFonts w:asciiTheme="minorHAnsi" w:hAnsiTheme="minorHAnsi" w:cstheme="minorHAnsi"/>
          <w:color w:val="000000"/>
          <w:sz w:val="22"/>
          <w:szCs w:val="22"/>
        </w:rPr>
        <w:t>Social normality</w:t>
      </w:r>
      <w:r>
        <w:rPr>
          <w:rFonts w:asciiTheme="minorHAnsi" w:hAnsiTheme="minorHAnsi" w:cstheme="minorHAnsi"/>
          <w:color w:val="000000"/>
          <w:sz w:val="22"/>
          <w:szCs w:val="22"/>
        </w:rPr>
        <w:t>:</w:t>
      </w:r>
    </w:p>
    <w:p w:rsidR="005E59B4" w:rsidRDefault="005E59B4" w:rsidP="005E59B4">
      <w:pPr>
        <w:pStyle w:val="ListParagraph"/>
        <w:numPr>
          <w:ilvl w:val="0"/>
          <w:numId w:val="4"/>
        </w:numPr>
        <w:rPr>
          <w:rFonts w:asciiTheme="minorHAnsi" w:hAnsiTheme="minorHAnsi" w:cstheme="minorHAnsi"/>
          <w:color w:val="000000"/>
          <w:sz w:val="22"/>
          <w:szCs w:val="22"/>
        </w:rPr>
      </w:pPr>
      <w:r w:rsidRPr="00262638">
        <w:rPr>
          <w:rFonts w:asciiTheme="minorHAnsi" w:hAnsiTheme="minorHAnsi" w:cstheme="minorHAnsi"/>
          <w:color w:val="000000"/>
          <w:sz w:val="22"/>
          <w:szCs w:val="22"/>
        </w:rPr>
        <w:t xml:space="preserve">Expectations of behaviours </w:t>
      </w:r>
    </w:p>
    <w:p w:rsidR="005E59B4" w:rsidRPr="007A76DF" w:rsidRDefault="005E59B4" w:rsidP="005E59B4">
      <w:pPr>
        <w:pStyle w:val="ListParagraph"/>
        <w:numPr>
          <w:ilvl w:val="0"/>
          <w:numId w:val="4"/>
        </w:numPr>
        <w:rPr>
          <w:rFonts w:asciiTheme="minorHAnsi" w:hAnsiTheme="minorHAnsi" w:cstheme="minorHAnsi"/>
          <w:color w:val="000000"/>
          <w:sz w:val="22"/>
          <w:szCs w:val="22"/>
        </w:rPr>
      </w:pPr>
      <w:r w:rsidRPr="007A76DF">
        <w:rPr>
          <w:rFonts w:asciiTheme="minorHAnsi" w:hAnsiTheme="minorHAnsi" w:cstheme="minorHAnsi"/>
          <w:color w:val="000000"/>
          <w:sz w:val="22"/>
          <w:szCs w:val="22"/>
        </w:rPr>
        <w:t>If not normal -&gt;“deviant” (some defined in law)</w:t>
      </w:r>
    </w:p>
    <w:p w:rsidR="005E59B4" w:rsidRPr="007A76DF" w:rsidRDefault="005E59B4" w:rsidP="005E59B4">
      <w:pPr>
        <w:pStyle w:val="ListParagraph"/>
        <w:numPr>
          <w:ilvl w:val="0"/>
          <w:numId w:val="4"/>
        </w:numPr>
        <w:rPr>
          <w:rFonts w:asciiTheme="minorHAnsi" w:hAnsiTheme="minorHAnsi" w:cstheme="minorHAnsi"/>
          <w:color w:val="000000"/>
          <w:sz w:val="22"/>
          <w:szCs w:val="22"/>
        </w:rPr>
      </w:pPr>
      <w:r w:rsidRPr="007A76DF">
        <w:rPr>
          <w:rFonts w:asciiTheme="minorHAnsi" w:hAnsiTheme="minorHAnsi" w:cstheme="minorHAnsi"/>
          <w:color w:val="000000"/>
          <w:sz w:val="22"/>
          <w:szCs w:val="22"/>
        </w:rPr>
        <w:t>What is “normal” varies (by group, over time)</w:t>
      </w:r>
    </w:p>
    <w:p w:rsidR="005E59B4" w:rsidRPr="007A76DF" w:rsidRDefault="005E59B4" w:rsidP="005E59B4">
      <w:pPr>
        <w:pStyle w:val="ListParagraph"/>
        <w:numPr>
          <w:ilvl w:val="0"/>
          <w:numId w:val="4"/>
        </w:numPr>
        <w:rPr>
          <w:rFonts w:asciiTheme="minorHAnsi" w:hAnsiTheme="minorHAnsi" w:cstheme="minorHAnsi"/>
          <w:color w:val="000000"/>
          <w:sz w:val="22"/>
          <w:szCs w:val="22"/>
        </w:rPr>
      </w:pPr>
      <w:r w:rsidRPr="007A76DF">
        <w:rPr>
          <w:rFonts w:asciiTheme="minorHAnsi" w:hAnsiTheme="minorHAnsi" w:cstheme="minorHAnsi"/>
          <w:color w:val="000000"/>
          <w:sz w:val="22"/>
          <w:szCs w:val="22"/>
        </w:rPr>
        <w:t>Social “abnormality” sometimes labe</w:t>
      </w:r>
      <w:r>
        <w:rPr>
          <w:rFonts w:asciiTheme="minorHAnsi" w:hAnsiTheme="minorHAnsi" w:cstheme="minorHAnsi"/>
          <w:color w:val="000000"/>
          <w:sz w:val="22"/>
          <w:szCs w:val="22"/>
        </w:rPr>
        <w:t>l</w:t>
      </w:r>
      <w:r w:rsidRPr="007A76DF">
        <w:rPr>
          <w:rFonts w:asciiTheme="minorHAnsi" w:hAnsiTheme="minorHAnsi" w:cstheme="minorHAnsi"/>
          <w:color w:val="000000"/>
          <w:sz w:val="22"/>
          <w:szCs w:val="22"/>
        </w:rPr>
        <w:t>led “disease”</w:t>
      </w:r>
      <w:r>
        <w:rPr>
          <w:rFonts w:asciiTheme="minorHAnsi" w:hAnsiTheme="minorHAnsi" w:cstheme="minorHAnsi"/>
          <w:color w:val="000000"/>
          <w:sz w:val="22"/>
          <w:szCs w:val="22"/>
        </w:rPr>
        <w:t xml:space="preserve"> (through the process of medicalization)</w:t>
      </w:r>
    </w:p>
    <w:p w:rsidR="005E59B4" w:rsidRDefault="005E59B4" w:rsidP="005E59B4">
      <w:pPr>
        <w:pStyle w:val="ListParagraph"/>
        <w:rPr>
          <w:rFonts w:asciiTheme="minorHAnsi" w:hAnsiTheme="minorHAnsi" w:cstheme="minorHAnsi"/>
          <w:color w:val="000000"/>
          <w:sz w:val="22"/>
          <w:szCs w:val="22"/>
        </w:rPr>
      </w:pPr>
      <w:r>
        <w:rPr>
          <w:rFonts w:asciiTheme="minorHAnsi" w:hAnsiTheme="minorHAnsi" w:cstheme="minorHAnsi"/>
          <w:color w:val="000000"/>
          <w:sz w:val="22"/>
          <w:szCs w:val="22"/>
        </w:rPr>
        <w:t>(</w:t>
      </w:r>
      <w:proofErr w:type="gramStart"/>
      <w:r>
        <w:rPr>
          <w:rFonts w:asciiTheme="minorHAnsi" w:hAnsiTheme="minorHAnsi" w:cstheme="minorHAnsi"/>
          <w:color w:val="000000"/>
          <w:sz w:val="22"/>
          <w:szCs w:val="22"/>
        </w:rPr>
        <w:t>students</w:t>
      </w:r>
      <w:proofErr w:type="gramEnd"/>
      <w:r>
        <w:rPr>
          <w:rFonts w:asciiTheme="minorHAnsi" w:hAnsiTheme="minorHAnsi" w:cstheme="minorHAnsi"/>
          <w:color w:val="000000"/>
          <w:sz w:val="22"/>
          <w:szCs w:val="22"/>
        </w:rPr>
        <w:t xml:space="preserve"> may give historical examples of the classification of homosexuality or </w:t>
      </w:r>
      <w:proofErr w:type="spellStart"/>
      <w:r>
        <w:rPr>
          <w:rFonts w:asciiTheme="minorHAnsi" w:hAnsiTheme="minorHAnsi" w:cstheme="minorHAnsi"/>
          <w:color w:val="000000"/>
          <w:sz w:val="22"/>
          <w:szCs w:val="22"/>
        </w:rPr>
        <w:t>drapetomania</w:t>
      </w:r>
      <w:proofErr w:type="spellEnd"/>
      <w:r>
        <w:rPr>
          <w:rFonts w:asciiTheme="minorHAnsi" w:hAnsiTheme="minorHAnsi" w:cstheme="minorHAnsi"/>
          <w:color w:val="000000"/>
          <w:sz w:val="22"/>
          <w:szCs w:val="22"/>
        </w:rPr>
        <w:t xml:space="preserve"> as mental health conditions requiring treatment)</w:t>
      </w:r>
    </w:p>
    <w:p w:rsidR="005E59B4" w:rsidRDefault="005E59B4" w:rsidP="005E59B4">
      <w:pPr>
        <w:rPr>
          <w:rFonts w:asciiTheme="minorHAnsi" w:hAnsiTheme="minorHAnsi" w:cstheme="minorHAnsi"/>
          <w:color w:val="000000"/>
          <w:sz w:val="22"/>
          <w:szCs w:val="22"/>
        </w:rPr>
      </w:pPr>
    </w:p>
    <w:p w:rsidR="005E59B4" w:rsidRPr="00262638" w:rsidRDefault="005E59B4" w:rsidP="005E59B4">
      <w:pPr>
        <w:rPr>
          <w:rFonts w:asciiTheme="minorHAnsi" w:hAnsiTheme="minorHAnsi" w:cstheme="minorHAnsi"/>
          <w:color w:val="000000"/>
          <w:sz w:val="22"/>
          <w:szCs w:val="22"/>
        </w:rPr>
      </w:pPr>
      <w:r w:rsidRPr="00262638">
        <w:rPr>
          <w:rFonts w:asciiTheme="minorHAnsi" w:hAnsiTheme="minorHAnsi" w:cstheme="minorHAnsi"/>
          <w:color w:val="000000"/>
          <w:sz w:val="22"/>
          <w:szCs w:val="22"/>
        </w:rPr>
        <w:t>The significance of deviance is that norms and deviance in society are also the basis for stigma.</w:t>
      </w:r>
    </w:p>
    <w:p w:rsidR="005E59B4" w:rsidRDefault="005E59B4" w:rsidP="005E59B4">
      <w:pPr>
        <w:rPr>
          <w:rFonts w:asciiTheme="minorHAnsi" w:hAnsiTheme="minorHAnsi" w:cstheme="minorHAnsi"/>
          <w:color w:val="000000"/>
          <w:sz w:val="22"/>
          <w:szCs w:val="22"/>
        </w:rPr>
      </w:pPr>
      <w:r w:rsidRPr="00262638">
        <w:rPr>
          <w:rFonts w:asciiTheme="minorHAnsi" w:hAnsiTheme="minorHAnsi" w:cstheme="minorHAnsi"/>
          <w:color w:val="000000"/>
          <w:sz w:val="22"/>
          <w:szCs w:val="22"/>
        </w:rPr>
        <w:t>Stigma refers to a condition, attribute or behaviour which is viewed negatively and makes the bearer “deviant” in a particular society.</w:t>
      </w:r>
    </w:p>
    <w:p w:rsidR="005E59B4" w:rsidRDefault="005E59B4" w:rsidP="005E59B4">
      <w:pPr>
        <w:rPr>
          <w:rFonts w:asciiTheme="minorHAnsi" w:hAnsiTheme="minorHAnsi" w:cstheme="minorHAnsi"/>
          <w:color w:val="000000"/>
          <w:sz w:val="22"/>
          <w:szCs w:val="22"/>
        </w:rPr>
      </w:pPr>
    </w:p>
    <w:p w:rsidR="005E59B4" w:rsidRDefault="005E59B4" w:rsidP="005E59B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Normality is the basis of surveillance medicine. </w:t>
      </w:r>
    </w:p>
    <w:p w:rsidR="005E59B4" w:rsidRPr="00160D0A" w:rsidRDefault="005E59B4" w:rsidP="005E59B4">
      <w:pPr>
        <w:pStyle w:val="ListParagraph"/>
        <w:numPr>
          <w:ilvl w:val="0"/>
          <w:numId w:val="4"/>
        </w:numPr>
        <w:rPr>
          <w:rFonts w:asciiTheme="minorHAnsi" w:hAnsiTheme="minorHAnsi" w:cstheme="minorHAnsi"/>
          <w:color w:val="000000"/>
          <w:sz w:val="22"/>
          <w:szCs w:val="22"/>
        </w:rPr>
      </w:pPr>
      <w:r w:rsidRPr="00160D0A">
        <w:rPr>
          <w:rFonts w:asciiTheme="minorHAnsi" w:hAnsiTheme="minorHAnsi" w:cstheme="minorHAnsi"/>
          <w:color w:val="000000"/>
          <w:sz w:val="22"/>
          <w:szCs w:val="22"/>
        </w:rPr>
        <w:t>Surveillance shows some health risks vary by social groups (e.g. HIV, obesity)</w:t>
      </w:r>
    </w:p>
    <w:p w:rsidR="005E59B4" w:rsidRDefault="005E59B4" w:rsidP="005E59B4">
      <w:pPr>
        <w:pStyle w:val="ListParagraph"/>
        <w:numPr>
          <w:ilvl w:val="0"/>
          <w:numId w:val="4"/>
        </w:numPr>
        <w:rPr>
          <w:rFonts w:asciiTheme="minorHAnsi" w:hAnsiTheme="minorHAnsi" w:cstheme="minorHAnsi"/>
          <w:color w:val="000000"/>
          <w:sz w:val="22"/>
          <w:szCs w:val="22"/>
        </w:rPr>
      </w:pPr>
      <w:r w:rsidRPr="00160D0A">
        <w:rPr>
          <w:rFonts w:asciiTheme="minorHAnsi" w:hAnsiTheme="minorHAnsi" w:cstheme="minorHAnsi"/>
          <w:color w:val="000000"/>
          <w:sz w:val="22"/>
          <w:szCs w:val="22"/>
        </w:rPr>
        <w:t>Focus on those groups can enhance stigma</w:t>
      </w:r>
    </w:p>
    <w:p w:rsidR="005E59B4" w:rsidRDefault="005E59B4" w:rsidP="005E59B4">
      <w:pPr>
        <w:pStyle w:val="ListParagraph"/>
        <w:numPr>
          <w:ilvl w:val="0"/>
          <w:numId w:val="4"/>
        </w:numPr>
        <w:rPr>
          <w:rFonts w:asciiTheme="minorHAnsi" w:hAnsiTheme="minorHAnsi" w:cstheme="minorHAnsi"/>
          <w:color w:val="000000"/>
          <w:sz w:val="22"/>
          <w:szCs w:val="22"/>
        </w:rPr>
      </w:pPr>
      <w:r w:rsidRPr="00160D0A">
        <w:rPr>
          <w:rFonts w:asciiTheme="minorHAnsi" w:hAnsiTheme="minorHAnsi" w:cstheme="minorHAnsi"/>
          <w:color w:val="000000"/>
          <w:sz w:val="22"/>
          <w:szCs w:val="22"/>
        </w:rPr>
        <w:t>For many patients the stigma attached to their disease is as incapacitating as the disease itself</w:t>
      </w:r>
    </w:p>
    <w:p w:rsidR="005E59B4" w:rsidRPr="00681AC5" w:rsidRDefault="005E59B4" w:rsidP="005E59B4">
      <w:pPr>
        <w:rPr>
          <w:rFonts w:asciiTheme="minorHAnsi" w:hAnsiTheme="minorHAnsi" w:cstheme="minorHAnsi"/>
          <w:color w:val="000000"/>
          <w:sz w:val="22"/>
          <w:szCs w:val="22"/>
        </w:rPr>
      </w:pPr>
      <w:r w:rsidRPr="00160D0A">
        <w:rPr>
          <w:rFonts w:asciiTheme="minorHAnsi" w:hAnsiTheme="minorHAnsi" w:cstheme="minorHAnsi"/>
          <w:color w:val="000000"/>
          <w:sz w:val="22"/>
          <w:szCs w:val="22"/>
        </w:rPr>
        <w:t>Clinicians can reinforce stigma</w:t>
      </w:r>
    </w:p>
    <w:p w:rsidR="005E59B4" w:rsidRPr="00CC06FE" w:rsidRDefault="005E59B4" w:rsidP="005E59B4">
      <w:pPr>
        <w:tabs>
          <w:tab w:val="left" w:pos="1985"/>
        </w:tabs>
        <w:rPr>
          <w:rFonts w:cs="Arial"/>
          <w:szCs w:val="22"/>
          <w:lang w:val="en-US"/>
        </w:rPr>
      </w:pPr>
    </w:p>
    <w:p w:rsidR="005E59B4" w:rsidRPr="00CC06FE" w:rsidRDefault="005E59B4" w:rsidP="005E59B4">
      <w:pPr>
        <w:tabs>
          <w:tab w:val="left" w:pos="1985"/>
        </w:tabs>
        <w:rPr>
          <w:rFonts w:cs="Arial"/>
          <w:b/>
          <w:szCs w:val="22"/>
          <w:lang w:val="en-US"/>
        </w:rPr>
      </w:pPr>
      <w:r w:rsidRPr="00CC06FE">
        <w:rPr>
          <w:rFonts w:cs="Arial"/>
          <w:b/>
          <w:szCs w:val="22"/>
          <w:lang w:val="en-US"/>
        </w:rPr>
        <w:tab/>
      </w:r>
      <w:r w:rsidRPr="00CC06FE">
        <w:rPr>
          <w:rFonts w:cs="Arial"/>
          <w:b/>
          <w:szCs w:val="22"/>
          <w:lang w:val="en-US"/>
        </w:rPr>
        <w:tab/>
      </w:r>
      <w:r w:rsidRPr="00CC06FE">
        <w:rPr>
          <w:rFonts w:cs="Arial"/>
          <w:b/>
          <w:szCs w:val="22"/>
          <w:lang w:val="en-US"/>
        </w:rPr>
        <w:tab/>
      </w:r>
      <w:r w:rsidRPr="00CC06FE">
        <w:rPr>
          <w:rFonts w:cs="Arial"/>
          <w:b/>
          <w:szCs w:val="22"/>
          <w:lang w:val="en-US"/>
        </w:rPr>
        <w:tab/>
      </w:r>
      <w:r w:rsidRPr="00CC06FE">
        <w:rPr>
          <w:rFonts w:cs="Arial"/>
          <w:b/>
          <w:szCs w:val="22"/>
          <w:lang w:val="en-US"/>
        </w:rPr>
        <w:tab/>
      </w:r>
      <w:r w:rsidRPr="00CC06FE">
        <w:rPr>
          <w:rFonts w:cs="Arial"/>
          <w:b/>
          <w:szCs w:val="22"/>
          <w:lang w:val="en-US"/>
        </w:rPr>
        <w:tab/>
      </w:r>
      <w:r w:rsidRPr="00CC06FE">
        <w:rPr>
          <w:rFonts w:cs="Arial"/>
          <w:b/>
          <w:szCs w:val="22"/>
          <w:lang w:val="en-US"/>
        </w:rPr>
        <w:tab/>
      </w:r>
      <w:r w:rsidRPr="00CC06FE">
        <w:rPr>
          <w:rFonts w:cs="Arial"/>
          <w:b/>
          <w:szCs w:val="22"/>
          <w:lang w:val="en-US"/>
        </w:rPr>
        <w:tab/>
      </w:r>
    </w:p>
    <w:p w:rsidR="005E59B4" w:rsidRPr="00CC06FE" w:rsidRDefault="005E59B4" w:rsidP="005E59B4">
      <w:pPr>
        <w:tabs>
          <w:tab w:val="left" w:pos="1985"/>
        </w:tabs>
        <w:rPr>
          <w:rFonts w:cs="Arial"/>
          <w:b/>
          <w:szCs w:val="22"/>
          <w:lang w:val="en-US"/>
        </w:rPr>
      </w:pPr>
      <w:r w:rsidRPr="00CC06FE">
        <w:rPr>
          <w:rFonts w:cs="Arial"/>
          <w:b/>
          <w:szCs w:val="22"/>
          <w:lang w:val="en-US"/>
        </w:rPr>
        <w:lastRenderedPageBreak/>
        <w:tab/>
      </w:r>
      <w:r w:rsidRPr="00CC06FE">
        <w:rPr>
          <w:rFonts w:cs="Arial"/>
          <w:b/>
          <w:szCs w:val="22"/>
          <w:lang w:val="en-US"/>
        </w:rPr>
        <w:tab/>
      </w:r>
      <w:r w:rsidRPr="00CC06FE">
        <w:rPr>
          <w:rFonts w:cs="Arial"/>
          <w:b/>
          <w:szCs w:val="22"/>
          <w:lang w:val="en-US"/>
        </w:rPr>
        <w:tab/>
      </w:r>
      <w:r w:rsidRPr="00CC06FE">
        <w:rPr>
          <w:rFonts w:cs="Arial"/>
          <w:b/>
          <w:szCs w:val="22"/>
          <w:lang w:val="en-US"/>
        </w:rPr>
        <w:tab/>
      </w:r>
      <w:r w:rsidRPr="00CC06FE">
        <w:rPr>
          <w:rFonts w:cs="Arial"/>
          <w:b/>
          <w:szCs w:val="22"/>
          <w:lang w:val="en-US"/>
        </w:rPr>
        <w:tab/>
      </w:r>
      <w:r w:rsidRPr="00CC06FE">
        <w:rPr>
          <w:rFonts w:cs="Arial"/>
          <w:b/>
          <w:szCs w:val="22"/>
          <w:lang w:val="en-US"/>
        </w:rPr>
        <w:tab/>
      </w:r>
      <w:r w:rsidRPr="00CC06FE">
        <w:rPr>
          <w:rFonts w:cs="Arial"/>
          <w:b/>
          <w:szCs w:val="22"/>
          <w:lang w:val="en-US"/>
        </w:rPr>
        <w:tab/>
      </w:r>
      <w:r w:rsidRPr="00CC06FE">
        <w:rPr>
          <w:rFonts w:cs="Arial"/>
          <w:b/>
          <w:szCs w:val="22"/>
          <w:lang w:val="en-US"/>
        </w:rPr>
        <w:tab/>
        <w:t>Total = 13 marks</w:t>
      </w:r>
    </w:p>
    <w:p w:rsidR="005E59B4" w:rsidRPr="00CC06FE" w:rsidRDefault="005E59B4" w:rsidP="005E59B4">
      <w:pPr>
        <w:tabs>
          <w:tab w:val="left" w:pos="1985"/>
        </w:tabs>
        <w:rPr>
          <w:rFonts w:cs="Arial"/>
          <w:b/>
          <w:szCs w:val="22"/>
          <w:lang w:val="en-US"/>
        </w:rPr>
      </w:pPr>
    </w:p>
    <w:p w:rsidR="005E59B4" w:rsidRPr="00CC06FE" w:rsidRDefault="005E59B4" w:rsidP="005E59B4">
      <w:pPr>
        <w:rPr>
          <w:rFonts w:cs="Arial"/>
          <w:b/>
          <w:szCs w:val="22"/>
        </w:rPr>
      </w:pPr>
    </w:p>
    <w:p w:rsidR="005E59B4" w:rsidRPr="00CC06FE" w:rsidRDefault="005E59B4" w:rsidP="005E59B4">
      <w:pPr>
        <w:rPr>
          <w:rFonts w:cs="Arial"/>
          <w:b/>
          <w:szCs w:val="22"/>
        </w:rPr>
      </w:pPr>
      <w:r w:rsidRPr="00CC06FE">
        <w:rPr>
          <w:rFonts w:cs="Arial"/>
          <w:b/>
          <w:szCs w:val="22"/>
        </w:rPr>
        <w:t>Penalties</w:t>
      </w:r>
    </w:p>
    <w:p w:rsidR="005E59B4" w:rsidRPr="00CC06FE" w:rsidRDefault="005E59B4" w:rsidP="005E59B4">
      <w:pPr>
        <w:rPr>
          <w:rFonts w:cs="Arial"/>
          <w:szCs w:val="22"/>
        </w:rPr>
      </w:pPr>
    </w:p>
    <w:p w:rsidR="005E59B4" w:rsidRPr="00CC06FE" w:rsidRDefault="005E59B4" w:rsidP="005E59B4">
      <w:pPr>
        <w:rPr>
          <w:rFonts w:cs="Arial"/>
          <w:szCs w:val="22"/>
        </w:rPr>
      </w:pPr>
      <w:r w:rsidRPr="00CC06FE">
        <w:rPr>
          <w:rFonts w:cs="Arial"/>
          <w:szCs w:val="22"/>
        </w:rPr>
        <w:t>The essay deadline is 5pm on 22</w:t>
      </w:r>
      <w:r w:rsidRPr="00CC06FE">
        <w:rPr>
          <w:rFonts w:cs="Arial"/>
          <w:szCs w:val="22"/>
          <w:vertAlign w:val="superscript"/>
        </w:rPr>
        <w:t>nd</w:t>
      </w:r>
      <w:r w:rsidRPr="00CC06FE">
        <w:rPr>
          <w:rFonts w:cs="Arial"/>
          <w:szCs w:val="22"/>
        </w:rPr>
        <w:t xml:space="preserve"> March 2013.  </w:t>
      </w:r>
    </w:p>
    <w:p w:rsidR="005E59B4" w:rsidRPr="00CC06FE" w:rsidRDefault="005E59B4" w:rsidP="005E59B4">
      <w:pPr>
        <w:pStyle w:val="heading"/>
        <w:spacing w:before="0" w:after="0"/>
        <w:rPr>
          <w:rFonts w:hAnsi="Arial" w:cs="Arial"/>
          <w:b w:val="0"/>
          <w:sz w:val="10"/>
          <w:szCs w:val="22"/>
        </w:rPr>
      </w:pPr>
    </w:p>
    <w:p w:rsidR="005E59B4" w:rsidRPr="00CC06FE" w:rsidRDefault="005E59B4" w:rsidP="005E59B4">
      <w:pPr>
        <w:pStyle w:val="heading"/>
        <w:spacing w:before="0" w:after="0"/>
        <w:rPr>
          <w:rFonts w:hAnsi="Arial" w:cs="Arial"/>
          <w:b w:val="0"/>
          <w:sz w:val="22"/>
          <w:szCs w:val="22"/>
        </w:rPr>
      </w:pPr>
      <w:r w:rsidRPr="00CC06FE">
        <w:rPr>
          <w:rFonts w:hAnsi="Arial" w:cs="Arial"/>
          <w:b w:val="0"/>
          <w:sz w:val="22"/>
          <w:szCs w:val="22"/>
        </w:rPr>
        <w:t>If you miss the deadline without an extension given by the course lead, 5 marks will be subtracted per day, thus if it 4 days late or more you will receive zero marks.</w:t>
      </w:r>
    </w:p>
    <w:p w:rsidR="005E59B4" w:rsidRPr="00CC06FE" w:rsidRDefault="005E59B4" w:rsidP="005E59B4">
      <w:pPr>
        <w:pStyle w:val="heading"/>
        <w:spacing w:before="0" w:after="0"/>
        <w:rPr>
          <w:rFonts w:hAnsi="Arial" w:cs="Arial"/>
          <w:b w:val="0"/>
          <w:sz w:val="10"/>
          <w:szCs w:val="22"/>
        </w:rPr>
      </w:pPr>
    </w:p>
    <w:p w:rsidR="005E59B4" w:rsidRPr="005E59B4" w:rsidRDefault="005E59B4" w:rsidP="005E59B4">
      <w:r w:rsidRPr="00CC06FE">
        <w:rPr>
          <w:rFonts w:cs="Arial"/>
          <w:szCs w:val="22"/>
        </w:rPr>
        <w:t>If the essay is 10% more than the word count a 2 mark penalty will be applied</w:t>
      </w:r>
    </w:p>
    <w:p w:rsidR="00E208FB" w:rsidRPr="00437D3B" w:rsidRDefault="00E208FB" w:rsidP="00357253">
      <w:pPr>
        <w:jc w:val="both"/>
        <w:rPr>
          <w:rFonts w:asciiTheme="minorHAnsi" w:hAnsiTheme="minorHAnsi" w:cstheme="minorHAnsi"/>
          <w:b/>
          <w:bCs/>
          <w:color w:val="000000"/>
          <w:sz w:val="22"/>
          <w:szCs w:val="22"/>
        </w:rPr>
      </w:pPr>
    </w:p>
    <w:p w:rsidR="008243C6" w:rsidRDefault="00357253" w:rsidP="005E59B4">
      <w:pPr>
        <w:jc w:val="both"/>
        <w:rPr>
          <w:rFonts w:asciiTheme="minorHAnsi" w:hAnsiTheme="minorHAnsi" w:cstheme="minorHAnsi"/>
          <w:bCs/>
          <w:sz w:val="22"/>
          <w:szCs w:val="22"/>
        </w:rPr>
      </w:pPr>
      <w:r w:rsidRPr="00437D3B">
        <w:rPr>
          <w:rFonts w:asciiTheme="minorHAnsi" w:hAnsiTheme="minorHAnsi" w:cstheme="minorHAnsi"/>
          <w:b/>
          <w:sz w:val="22"/>
          <w:szCs w:val="22"/>
        </w:rPr>
        <w:t> </w:t>
      </w:r>
    </w:p>
    <w:p w:rsidR="003303C7" w:rsidRDefault="003303C7" w:rsidP="00357253">
      <w:pPr>
        <w:pStyle w:val="ListParagraph"/>
        <w:ind w:hanging="360"/>
        <w:jc w:val="both"/>
        <w:rPr>
          <w:rFonts w:asciiTheme="minorHAnsi" w:hAnsiTheme="minorHAnsi" w:cstheme="minorHAnsi"/>
          <w:bCs/>
          <w:i/>
          <w:iCs/>
          <w:sz w:val="22"/>
          <w:szCs w:val="22"/>
        </w:rPr>
      </w:pPr>
    </w:p>
    <w:p w:rsidR="008243C6" w:rsidRDefault="008243C6" w:rsidP="00357253">
      <w:pPr>
        <w:pStyle w:val="ListParagraph"/>
        <w:ind w:hanging="360"/>
        <w:jc w:val="both"/>
        <w:rPr>
          <w:rFonts w:asciiTheme="minorHAnsi" w:hAnsiTheme="minorHAnsi" w:cstheme="minorHAnsi"/>
          <w:bCs/>
          <w:i/>
          <w:iCs/>
          <w:sz w:val="22"/>
          <w:szCs w:val="22"/>
        </w:rPr>
      </w:pPr>
    </w:p>
    <w:p w:rsidR="008243C6" w:rsidRPr="005E59B4" w:rsidRDefault="008243C6" w:rsidP="00357253">
      <w:pPr>
        <w:pStyle w:val="ListParagraph"/>
        <w:ind w:hanging="360"/>
        <w:jc w:val="both"/>
        <w:rPr>
          <w:rFonts w:asciiTheme="minorHAnsi" w:hAnsiTheme="minorHAnsi" w:cstheme="minorHAnsi"/>
          <w:b/>
          <w:bCs/>
          <w:iCs/>
          <w:sz w:val="22"/>
          <w:szCs w:val="22"/>
        </w:rPr>
      </w:pPr>
      <w:r w:rsidRPr="005E59B4">
        <w:rPr>
          <w:rFonts w:asciiTheme="minorHAnsi" w:hAnsiTheme="minorHAnsi" w:cstheme="minorHAnsi"/>
          <w:b/>
          <w:bCs/>
          <w:iCs/>
          <w:sz w:val="22"/>
          <w:szCs w:val="22"/>
        </w:rPr>
        <w:t xml:space="preserve">Reference texts for Sociological components: </w:t>
      </w:r>
    </w:p>
    <w:p w:rsidR="008243C6" w:rsidRDefault="008243C6" w:rsidP="00357253">
      <w:pPr>
        <w:pStyle w:val="ListParagraph"/>
        <w:ind w:hanging="360"/>
        <w:jc w:val="both"/>
        <w:rPr>
          <w:rFonts w:asciiTheme="minorHAnsi" w:hAnsiTheme="minorHAnsi" w:cstheme="minorHAnsi"/>
          <w:bCs/>
          <w:iCs/>
          <w:sz w:val="22"/>
          <w:szCs w:val="22"/>
        </w:rPr>
      </w:pPr>
    </w:p>
    <w:p w:rsidR="008243C6" w:rsidRDefault="008243C6" w:rsidP="00357253">
      <w:pPr>
        <w:pStyle w:val="ListParagraph"/>
        <w:ind w:hanging="360"/>
        <w:jc w:val="both"/>
        <w:rPr>
          <w:rFonts w:asciiTheme="minorHAnsi" w:hAnsiTheme="minorHAnsi" w:cstheme="minorHAnsi"/>
          <w:bCs/>
          <w:iCs/>
          <w:sz w:val="22"/>
          <w:szCs w:val="22"/>
        </w:rPr>
      </w:pPr>
      <w:r w:rsidRPr="005B2F43">
        <w:rPr>
          <w:rFonts w:asciiTheme="minorHAnsi" w:hAnsiTheme="minorHAnsi" w:cstheme="minorHAnsi"/>
          <w:bCs/>
          <w:i/>
          <w:iCs/>
          <w:sz w:val="22"/>
          <w:szCs w:val="22"/>
        </w:rPr>
        <w:t>Deviance</w:t>
      </w:r>
      <w:r>
        <w:rPr>
          <w:rFonts w:asciiTheme="minorHAnsi" w:hAnsiTheme="minorHAnsi" w:cstheme="minorHAnsi"/>
          <w:bCs/>
          <w:iCs/>
          <w:sz w:val="22"/>
          <w:szCs w:val="22"/>
        </w:rPr>
        <w:t xml:space="preserve">: </w:t>
      </w:r>
    </w:p>
    <w:p w:rsidR="008243C6" w:rsidRDefault="008243C6" w:rsidP="00357253">
      <w:pPr>
        <w:pStyle w:val="ListParagraph"/>
        <w:ind w:hanging="360"/>
        <w:jc w:val="both"/>
        <w:rPr>
          <w:rFonts w:asciiTheme="minorHAnsi" w:hAnsiTheme="minorHAnsi" w:cstheme="minorHAnsi"/>
          <w:bCs/>
          <w:iCs/>
          <w:sz w:val="22"/>
          <w:szCs w:val="22"/>
        </w:rPr>
      </w:pPr>
    </w:p>
    <w:p w:rsidR="008243C6" w:rsidRDefault="008243C6" w:rsidP="005B2F43">
      <w:pPr>
        <w:pStyle w:val="ListParagraph"/>
        <w:ind w:left="1080" w:hanging="360"/>
        <w:jc w:val="both"/>
        <w:rPr>
          <w:rFonts w:asciiTheme="minorHAnsi" w:hAnsiTheme="minorHAnsi" w:cstheme="minorHAnsi"/>
          <w:bCs/>
          <w:iCs/>
          <w:sz w:val="22"/>
          <w:szCs w:val="22"/>
        </w:rPr>
      </w:pPr>
      <w:proofErr w:type="spellStart"/>
      <w:r w:rsidRPr="008243C6">
        <w:rPr>
          <w:rFonts w:asciiTheme="minorHAnsi" w:hAnsiTheme="minorHAnsi" w:cstheme="minorHAnsi"/>
          <w:bCs/>
          <w:iCs/>
          <w:sz w:val="22"/>
          <w:szCs w:val="22"/>
        </w:rPr>
        <w:t>Scambler</w:t>
      </w:r>
      <w:proofErr w:type="spellEnd"/>
      <w:r w:rsidRPr="008243C6">
        <w:rPr>
          <w:rFonts w:asciiTheme="minorHAnsi" w:hAnsiTheme="minorHAnsi" w:cstheme="minorHAnsi"/>
          <w:bCs/>
          <w:iCs/>
          <w:sz w:val="22"/>
          <w:szCs w:val="22"/>
        </w:rPr>
        <w:t xml:space="preserve"> G (2008). Chapter 12: The limits and boundaries to medical knowledge and chapter 13: Deviance, sick role and stigma. In: </w:t>
      </w:r>
      <w:proofErr w:type="spellStart"/>
      <w:r w:rsidRPr="008243C6">
        <w:rPr>
          <w:rFonts w:asciiTheme="minorHAnsi" w:hAnsiTheme="minorHAnsi" w:cstheme="minorHAnsi"/>
          <w:bCs/>
          <w:iCs/>
          <w:sz w:val="22"/>
          <w:szCs w:val="22"/>
        </w:rPr>
        <w:t>Scambler</w:t>
      </w:r>
      <w:proofErr w:type="spellEnd"/>
      <w:r w:rsidRPr="008243C6">
        <w:rPr>
          <w:rFonts w:asciiTheme="minorHAnsi" w:hAnsiTheme="minorHAnsi" w:cstheme="minorHAnsi"/>
          <w:bCs/>
          <w:iCs/>
          <w:sz w:val="22"/>
          <w:szCs w:val="22"/>
        </w:rPr>
        <w:t>, Graham (</w:t>
      </w:r>
      <w:proofErr w:type="gramStart"/>
      <w:r w:rsidRPr="008243C6">
        <w:rPr>
          <w:rFonts w:asciiTheme="minorHAnsi" w:hAnsiTheme="minorHAnsi" w:cstheme="minorHAnsi"/>
          <w:bCs/>
          <w:iCs/>
          <w:sz w:val="22"/>
          <w:szCs w:val="22"/>
        </w:rPr>
        <w:t>ed</w:t>
      </w:r>
      <w:proofErr w:type="gramEnd"/>
      <w:r w:rsidRPr="008243C6">
        <w:rPr>
          <w:rFonts w:asciiTheme="minorHAnsi" w:hAnsiTheme="minorHAnsi" w:cstheme="minorHAnsi"/>
          <w:bCs/>
          <w:iCs/>
          <w:sz w:val="22"/>
          <w:szCs w:val="22"/>
        </w:rPr>
        <w:t xml:space="preserve">.). Sociology as applied to medicine.  </w:t>
      </w:r>
      <w:proofErr w:type="gramStart"/>
      <w:r w:rsidRPr="008243C6">
        <w:rPr>
          <w:rFonts w:asciiTheme="minorHAnsi" w:hAnsiTheme="minorHAnsi" w:cstheme="minorHAnsi"/>
          <w:bCs/>
          <w:iCs/>
          <w:sz w:val="22"/>
          <w:szCs w:val="22"/>
        </w:rPr>
        <w:t>6th Edition.</w:t>
      </w:r>
      <w:proofErr w:type="gramEnd"/>
      <w:r w:rsidRPr="008243C6">
        <w:rPr>
          <w:rFonts w:asciiTheme="minorHAnsi" w:hAnsiTheme="minorHAnsi" w:cstheme="minorHAnsi"/>
          <w:bCs/>
          <w:iCs/>
          <w:sz w:val="22"/>
          <w:szCs w:val="22"/>
        </w:rPr>
        <w:t xml:space="preserve"> </w:t>
      </w:r>
      <w:proofErr w:type="gramStart"/>
      <w:r w:rsidRPr="008243C6">
        <w:rPr>
          <w:rFonts w:asciiTheme="minorHAnsi" w:hAnsiTheme="minorHAnsi" w:cstheme="minorHAnsi"/>
          <w:bCs/>
          <w:iCs/>
          <w:sz w:val="22"/>
          <w:szCs w:val="22"/>
        </w:rPr>
        <w:t>W B Saunders.</w:t>
      </w:r>
      <w:proofErr w:type="gramEnd"/>
      <w:r w:rsidRPr="008243C6">
        <w:rPr>
          <w:rFonts w:asciiTheme="minorHAnsi" w:hAnsiTheme="minorHAnsi" w:cstheme="minorHAnsi"/>
          <w:bCs/>
          <w:iCs/>
          <w:sz w:val="22"/>
          <w:szCs w:val="22"/>
        </w:rPr>
        <w:t xml:space="preserve"> London. </w:t>
      </w:r>
      <w:proofErr w:type="gramStart"/>
      <w:r w:rsidRPr="008243C6">
        <w:rPr>
          <w:rFonts w:asciiTheme="minorHAnsi" w:hAnsiTheme="minorHAnsi" w:cstheme="minorHAnsi"/>
          <w:bCs/>
          <w:iCs/>
          <w:sz w:val="22"/>
          <w:szCs w:val="22"/>
        </w:rPr>
        <w:t>Pages 205-220.</w:t>
      </w:r>
      <w:proofErr w:type="gramEnd"/>
    </w:p>
    <w:p w:rsidR="008243C6" w:rsidRPr="008243C6" w:rsidRDefault="008243C6" w:rsidP="005B2F43">
      <w:pPr>
        <w:pStyle w:val="ListParagraph"/>
        <w:ind w:left="1080" w:hanging="360"/>
        <w:jc w:val="both"/>
        <w:rPr>
          <w:rFonts w:asciiTheme="minorHAnsi" w:hAnsiTheme="minorHAnsi" w:cstheme="minorHAnsi"/>
          <w:bCs/>
          <w:iCs/>
          <w:sz w:val="22"/>
          <w:szCs w:val="22"/>
        </w:rPr>
      </w:pPr>
    </w:p>
    <w:p w:rsidR="008243C6" w:rsidRDefault="008243C6" w:rsidP="00357253">
      <w:pPr>
        <w:pStyle w:val="ListParagraph"/>
        <w:ind w:hanging="360"/>
        <w:jc w:val="both"/>
        <w:rPr>
          <w:rFonts w:asciiTheme="minorHAnsi" w:hAnsiTheme="minorHAnsi" w:cstheme="minorHAnsi"/>
          <w:bCs/>
          <w:iCs/>
          <w:sz w:val="22"/>
          <w:szCs w:val="22"/>
        </w:rPr>
      </w:pPr>
      <w:r w:rsidRPr="005B2F43">
        <w:rPr>
          <w:rFonts w:asciiTheme="minorHAnsi" w:hAnsiTheme="minorHAnsi" w:cstheme="minorHAnsi"/>
          <w:bCs/>
          <w:i/>
          <w:iCs/>
          <w:sz w:val="22"/>
          <w:szCs w:val="22"/>
        </w:rPr>
        <w:t>Health Inequalities</w:t>
      </w:r>
      <w:r>
        <w:rPr>
          <w:rFonts w:asciiTheme="minorHAnsi" w:hAnsiTheme="minorHAnsi" w:cstheme="minorHAnsi"/>
          <w:bCs/>
          <w:iCs/>
          <w:sz w:val="22"/>
          <w:szCs w:val="22"/>
        </w:rPr>
        <w:t xml:space="preserve">: </w:t>
      </w:r>
    </w:p>
    <w:p w:rsidR="005B2F43" w:rsidRPr="008243C6" w:rsidRDefault="005B2F43" w:rsidP="00357253">
      <w:pPr>
        <w:pStyle w:val="ListParagraph"/>
        <w:ind w:hanging="360"/>
        <w:jc w:val="both"/>
        <w:rPr>
          <w:rFonts w:asciiTheme="minorHAnsi" w:hAnsiTheme="minorHAnsi" w:cstheme="minorHAnsi"/>
          <w:bCs/>
          <w:iCs/>
          <w:sz w:val="22"/>
          <w:szCs w:val="22"/>
        </w:rPr>
      </w:pPr>
    </w:p>
    <w:p w:rsidR="00244425" w:rsidRDefault="008243C6" w:rsidP="005B2F43">
      <w:pPr>
        <w:pStyle w:val="ListParagraph"/>
        <w:ind w:left="1080" w:hanging="360"/>
        <w:jc w:val="both"/>
        <w:rPr>
          <w:rFonts w:asciiTheme="minorHAnsi" w:hAnsiTheme="minorHAnsi" w:cstheme="minorHAnsi"/>
          <w:bCs/>
          <w:iCs/>
          <w:sz w:val="22"/>
          <w:szCs w:val="22"/>
        </w:rPr>
      </w:pPr>
      <w:r w:rsidRPr="008243C6">
        <w:rPr>
          <w:rFonts w:asciiTheme="minorHAnsi" w:hAnsiTheme="minorHAnsi" w:cstheme="minorHAnsi"/>
          <w:bCs/>
          <w:iCs/>
          <w:sz w:val="22"/>
          <w:szCs w:val="22"/>
        </w:rPr>
        <w:t xml:space="preserve">Bartley M and </w:t>
      </w:r>
      <w:proofErr w:type="spellStart"/>
      <w:r w:rsidRPr="008243C6">
        <w:rPr>
          <w:rFonts w:asciiTheme="minorHAnsi" w:hAnsiTheme="minorHAnsi" w:cstheme="minorHAnsi"/>
          <w:bCs/>
          <w:iCs/>
          <w:sz w:val="22"/>
          <w:szCs w:val="22"/>
        </w:rPr>
        <w:t>Blane</w:t>
      </w:r>
      <w:proofErr w:type="spellEnd"/>
      <w:r w:rsidRPr="008243C6">
        <w:rPr>
          <w:rFonts w:asciiTheme="minorHAnsi" w:hAnsiTheme="minorHAnsi" w:cstheme="minorHAnsi"/>
          <w:bCs/>
          <w:iCs/>
          <w:sz w:val="22"/>
          <w:szCs w:val="22"/>
        </w:rPr>
        <w:t xml:space="preserve"> D. </w:t>
      </w:r>
      <w:proofErr w:type="spellStart"/>
      <w:r w:rsidRPr="008243C6">
        <w:rPr>
          <w:rFonts w:asciiTheme="minorHAnsi" w:hAnsiTheme="minorHAnsi" w:cstheme="minorHAnsi"/>
          <w:bCs/>
          <w:iCs/>
          <w:sz w:val="22"/>
          <w:szCs w:val="22"/>
        </w:rPr>
        <w:t>Ch</w:t>
      </w:r>
      <w:proofErr w:type="spellEnd"/>
      <w:r w:rsidRPr="008243C6">
        <w:rPr>
          <w:rFonts w:asciiTheme="minorHAnsi" w:hAnsiTheme="minorHAnsi" w:cstheme="minorHAnsi"/>
          <w:bCs/>
          <w:iCs/>
          <w:sz w:val="22"/>
          <w:szCs w:val="22"/>
        </w:rPr>
        <w:t xml:space="preserve"> 8: Inequality and social Class. In: Sociology as applied to medicine. </w:t>
      </w:r>
      <w:proofErr w:type="spellStart"/>
      <w:r w:rsidRPr="008243C6">
        <w:rPr>
          <w:rFonts w:asciiTheme="minorHAnsi" w:hAnsiTheme="minorHAnsi" w:cstheme="minorHAnsi"/>
          <w:bCs/>
          <w:iCs/>
          <w:sz w:val="22"/>
          <w:szCs w:val="22"/>
        </w:rPr>
        <w:t>Scambler</w:t>
      </w:r>
      <w:proofErr w:type="spellEnd"/>
      <w:r w:rsidRPr="008243C6">
        <w:rPr>
          <w:rFonts w:asciiTheme="minorHAnsi" w:hAnsiTheme="minorHAnsi" w:cstheme="minorHAnsi"/>
          <w:bCs/>
          <w:iCs/>
          <w:sz w:val="22"/>
          <w:szCs w:val="22"/>
        </w:rPr>
        <w:t xml:space="preserve"> G (</w:t>
      </w:r>
      <w:proofErr w:type="gramStart"/>
      <w:r w:rsidRPr="008243C6">
        <w:rPr>
          <w:rFonts w:asciiTheme="minorHAnsi" w:hAnsiTheme="minorHAnsi" w:cstheme="minorHAnsi"/>
          <w:bCs/>
          <w:iCs/>
          <w:sz w:val="22"/>
          <w:szCs w:val="22"/>
        </w:rPr>
        <w:t>ed</w:t>
      </w:r>
      <w:proofErr w:type="gramEnd"/>
      <w:r w:rsidRPr="008243C6">
        <w:rPr>
          <w:rFonts w:asciiTheme="minorHAnsi" w:hAnsiTheme="minorHAnsi" w:cstheme="minorHAnsi"/>
          <w:bCs/>
          <w:iCs/>
          <w:sz w:val="22"/>
          <w:szCs w:val="22"/>
        </w:rPr>
        <w:t xml:space="preserve">.). </w:t>
      </w:r>
      <w:proofErr w:type="gramStart"/>
      <w:r w:rsidRPr="008243C6">
        <w:rPr>
          <w:rFonts w:asciiTheme="minorHAnsi" w:hAnsiTheme="minorHAnsi" w:cstheme="minorHAnsi"/>
          <w:bCs/>
          <w:iCs/>
          <w:sz w:val="22"/>
          <w:szCs w:val="22"/>
        </w:rPr>
        <w:t>6th Edition.</w:t>
      </w:r>
      <w:proofErr w:type="gramEnd"/>
      <w:r w:rsidRPr="008243C6">
        <w:rPr>
          <w:rFonts w:asciiTheme="minorHAnsi" w:hAnsiTheme="minorHAnsi" w:cstheme="minorHAnsi"/>
          <w:bCs/>
          <w:iCs/>
          <w:sz w:val="22"/>
          <w:szCs w:val="22"/>
        </w:rPr>
        <w:t xml:space="preserve"> </w:t>
      </w:r>
      <w:proofErr w:type="gramStart"/>
      <w:r w:rsidRPr="008243C6">
        <w:rPr>
          <w:rFonts w:asciiTheme="minorHAnsi" w:hAnsiTheme="minorHAnsi" w:cstheme="minorHAnsi"/>
          <w:bCs/>
          <w:iCs/>
          <w:sz w:val="22"/>
          <w:szCs w:val="22"/>
        </w:rPr>
        <w:t>W B Saunders.</w:t>
      </w:r>
      <w:proofErr w:type="gramEnd"/>
      <w:r w:rsidRPr="008243C6">
        <w:rPr>
          <w:rFonts w:asciiTheme="minorHAnsi" w:hAnsiTheme="minorHAnsi" w:cstheme="minorHAnsi"/>
          <w:bCs/>
          <w:iCs/>
          <w:sz w:val="22"/>
          <w:szCs w:val="22"/>
        </w:rPr>
        <w:t xml:space="preserve"> London. </w:t>
      </w:r>
      <w:proofErr w:type="spellStart"/>
      <w:r w:rsidRPr="008243C6">
        <w:rPr>
          <w:rFonts w:asciiTheme="minorHAnsi" w:hAnsiTheme="minorHAnsi" w:cstheme="minorHAnsi"/>
          <w:bCs/>
          <w:iCs/>
          <w:sz w:val="22"/>
          <w:szCs w:val="22"/>
        </w:rPr>
        <w:t>Pp</w:t>
      </w:r>
      <w:proofErr w:type="spellEnd"/>
      <w:r w:rsidRPr="008243C6">
        <w:rPr>
          <w:rFonts w:asciiTheme="minorHAnsi" w:hAnsiTheme="minorHAnsi" w:cstheme="minorHAnsi"/>
          <w:bCs/>
          <w:iCs/>
          <w:sz w:val="22"/>
          <w:szCs w:val="22"/>
        </w:rPr>
        <w:t xml:space="preserve"> 115-132.</w:t>
      </w:r>
    </w:p>
    <w:p w:rsidR="008243C6" w:rsidRPr="00437D3B" w:rsidRDefault="008243C6" w:rsidP="00357253">
      <w:pPr>
        <w:pStyle w:val="ListParagraph"/>
        <w:ind w:hanging="360"/>
        <w:jc w:val="both"/>
        <w:rPr>
          <w:rFonts w:asciiTheme="minorHAnsi" w:hAnsiTheme="minorHAnsi" w:cstheme="minorHAnsi"/>
          <w:sz w:val="22"/>
          <w:szCs w:val="22"/>
        </w:rPr>
      </w:pPr>
    </w:p>
    <w:p w:rsidR="00BF6E67" w:rsidRPr="00BF6E67" w:rsidRDefault="00BF6E67" w:rsidP="00BF6E67">
      <w:pPr>
        <w:rPr>
          <w:rFonts w:asciiTheme="minorHAnsi" w:hAnsiTheme="minorHAnsi" w:cstheme="minorHAnsi"/>
          <w:color w:val="000000"/>
          <w:sz w:val="22"/>
          <w:szCs w:val="22"/>
        </w:rPr>
      </w:pPr>
    </w:p>
    <w:p w:rsidR="00160D0A" w:rsidRPr="00160D0A" w:rsidRDefault="00160D0A" w:rsidP="00160D0A">
      <w:pPr>
        <w:pStyle w:val="ListParagraph"/>
        <w:rPr>
          <w:rFonts w:asciiTheme="minorHAnsi" w:hAnsiTheme="minorHAnsi" w:cstheme="minorHAnsi"/>
          <w:color w:val="000000"/>
          <w:sz w:val="22"/>
          <w:szCs w:val="22"/>
        </w:rPr>
      </w:pPr>
    </w:p>
    <w:p w:rsidR="008F4508" w:rsidRPr="00437D3B" w:rsidRDefault="008F4508">
      <w:pPr>
        <w:rPr>
          <w:rFonts w:asciiTheme="minorHAnsi" w:hAnsiTheme="minorHAnsi" w:cstheme="minorHAnsi"/>
          <w:sz w:val="22"/>
          <w:szCs w:val="22"/>
        </w:rPr>
      </w:pPr>
    </w:p>
    <w:sectPr w:rsidR="008F4508" w:rsidRPr="00437D3B" w:rsidSect="007D6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00D7"/>
    <w:multiLevelType w:val="hybridMultilevel"/>
    <w:tmpl w:val="AE906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D63F64"/>
    <w:multiLevelType w:val="hybridMultilevel"/>
    <w:tmpl w:val="3440F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2B750D1"/>
    <w:multiLevelType w:val="hybridMultilevel"/>
    <w:tmpl w:val="729E984E"/>
    <w:lvl w:ilvl="0" w:tplc="5C604372">
      <w:start w:val="1"/>
      <w:numFmt w:val="bullet"/>
      <w:lvlText w:val="•"/>
      <w:lvlJc w:val="left"/>
      <w:pPr>
        <w:tabs>
          <w:tab w:val="num" w:pos="720"/>
        </w:tabs>
        <w:ind w:left="720" w:hanging="360"/>
      </w:pPr>
      <w:rPr>
        <w:rFonts w:ascii="Times New Roman" w:hAnsi="Times New Roman" w:hint="default"/>
      </w:rPr>
    </w:lvl>
    <w:lvl w:ilvl="1" w:tplc="FA18072C" w:tentative="1">
      <w:start w:val="1"/>
      <w:numFmt w:val="bullet"/>
      <w:lvlText w:val="•"/>
      <w:lvlJc w:val="left"/>
      <w:pPr>
        <w:tabs>
          <w:tab w:val="num" w:pos="1440"/>
        </w:tabs>
        <w:ind w:left="1440" w:hanging="360"/>
      </w:pPr>
      <w:rPr>
        <w:rFonts w:ascii="Times New Roman" w:hAnsi="Times New Roman" w:hint="default"/>
      </w:rPr>
    </w:lvl>
    <w:lvl w:ilvl="2" w:tplc="6E66DE2C" w:tentative="1">
      <w:start w:val="1"/>
      <w:numFmt w:val="bullet"/>
      <w:lvlText w:val="•"/>
      <w:lvlJc w:val="left"/>
      <w:pPr>
        <w:tabs>
          <w:tab w:val="num" w:pos="2160"/>
        </w:tabs>
        <w:ind w:left="2160" w:hanging="360"/>
      </w:pPr>
      <w:rPr>
        <w:rFonts w:ascii="Times New Roman" w:hAnsi="Times New Roman" w:hint="default"/>
      </w:rPr>
    </w:lvl>
    <w:lvl w:ilvl="3" w:tplc="F93295C4" w:tentative="1">
      <w:start w:val="1"/>
      <w:numFmt w:val="bullet"/>
      <w:lvlText w:val="•"/>
      <w:lvlJc w:val="left"/>
      <w:pPr>
        <w:tabs>
          <w:tab w:val="num" w:pos="2880"/>
        </w:tabs>
        <w:ind w:left="2880" w:hanging="360"/>
      </w:pPr>
      <w:rPr>
        <w:rFonts w:ascii="Times New Roman" w:hAnsi="Times New Roman" w:hint="default"/>
      </w:rPr>
    </w:lvl>
    <w:lvl w:ilvl="4" w:tplc="22CA12D6" w:tentative="1">
      <w:start w:val="1"/>
      <w:numFmt w:val="bullet"/>
      <w:lvlText w:val="•"/>
      <w:lvlJc w:val="left"/>
      <w:pPr>
        <w:tabs>
          <w:tab w:val="num" w:pos="3600"/>
        </w:tabs>
        <w:ind w:left="3600" w:hanging="360"/>
      </w:pPr>
      <w:rPr>
        <w:rFonts w:ascii="Times New Roman" w:hAnsi="Times New Roman" w:hint="default"/>
      </w:rPr>
    </w:lvl>
    <w:lvl w:ilvl="5" w:tplc="101E9F84" w:tentative="1">
      <w:start w:val="1"/>
      <w:numFmt w:val="bullet"/>
      <w:lvlText w:val="•"/>
      <w:lvlJc w:val="left"/>
      <w:pPr>
        <w:tabs>
          <w:tab w:val="num" w:pos="4320"/>
        </w:tabs>
        <w:ind w:left="4320" w:hanging="360"/>
      </w:pPr>
      <w:rPr>
        <w:rFonts w:ascii="Times New Roman" w:hAnsi="Times New Roman" w:hint="default"/>
      </w:rPr>
    </w:lvl>
    <w:lvl w:ilvl="6" w:tplc="3C62F974" w:tentative="1">
      <w:start w:val="1"/>
      <w:numFmt w:val="bullet"/>
      <w:lvlText w:val="•"/>
      <w:lvlJc w:val="left"/>
      <w:pPr>
        <w:tabs>
          <w:tab w:val="num" w:pos="5040"/>
        </w:tabs>
        <w:ind w:left="5040" w:hanging="360"/>
      </w:pPr>
      <w:rPr>
        <w:rFonts w:ascii="Times New Roman" w:hAnsi="Times New Roman" w:hint="default"/>
      </w:rPr>
    </w:lvl>
    <w:lvl w:ilvl="7" w:tplc="8EA26270" w:tentative="1">
      <w:start w:val="1"/>
      <w:numFmt w:val="bullet"/>
      <w:lvlText w:val="•"/>
      <w:lvlJc w:val="left"/>
      <w:pPr>
        <w:tabs>
          <w:tab w:val="num" w:pos="5760"/>
        </w:tabs>
        <w:ind w:left="5760" w:hanging="360"/>
      </w:pPr>
      <w:rPr>
        <w:rFonts w:ascii="Times New Roman" w:hAnsi="Times New Roman" w:hint="default"/>
      </w:rPr>
    </w:lvl>
    <w:lvl w:ilvl="8" w:tplc="DD1C14F8" w:tentative="1">
      <w:start w:val="1"/>
      <w:numFmt w:val="bullet"/>
      <w:lvlText w:val="•"/>
      <w:lvlJc w:val="left"/>
      <w:pPr>
        <w:tabs>
          <w:tab w:val="num" w:pos="6480"/>
        </w:tabs>
        <w:ind w:left="6480" w:hanging="360"/>
      </w:pPr>
      <w:rPr>
        <w:rFonts w:ascii="Times New Roman" w:hAnsi="Times New Roman" w:hint="default"/>
      </w:rPr>
    </w:lvl>
  </w:abstractNum>
  <w:abstractNum w:abstractNumId="3">
    <w:nsid w:val="7CA63E15"/>
    <w:multiLevelType w:val="hybridMultilevel"/>
    <w:tmpl w:val="6A4674DC"/>
    <w:lvl w:ilvl="0" w:tplc="2A6856A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53"/>
    <w:rsid w:val="000272F6"/>
    <w:rsid w:val="000E29AF"/>
    <w:rsid w:val="000E560B"/>
    <w:rsid w:val="0010386A"/>
    <w:rsid w:val="00160D0A"/>
    <w:rsid w:val="001B3432"/>
    <w:rsid w:val="001D7AB8"/>
    <w:rsid w:val="001E55BE"/>
    <w:rsid w:val="00244425"/>
    <w:rsid w:val="002455BB"/>
    <w:rsid w:val="00262638"/>
    <w:rsid w:val="002A30C6"/>
    <w:rsid w:val="002E4F5B"/>
    <w:rsid w:val="002F1448"/>
    <w:rsid w:val="003303C7"/>
    <w:rsid w:val="00357253"/>
    <w:rsid w:val="00361282"/>
    <w:rsid w:val="00390A2C"/>
    <w:rsid w:val="00390A81"/>
    <w:rsid w:val="00436666"/>
    <w:rsid w:val="00437D3B"/>
    <w:rsid w:val="005B2F43"/>
    <w:rsid w:val="005E59B4"/>
    <w:rsid w:val="005F4C6F"/>
    <w:rsid w:val="005F752A"/>
    <w:rsid w:val="00622F8E"/>
    <w:rsid w:val="00681AC5"/>
    <w:rsid w:val="006922CD"/>
    <w:rsid w:val="007671C3"/>
    <w:rsid w:val="00772787"/>
    <w:rsid w:val="007802C2"/>
    <w:rsid w:val="007A76DF"/>
    <w:rsid w:val="007B701A"/>
    <w:rsid w:val="007D6F33"/>
    <w:rsid w:val="00813789"/>
    <w:rsid w:val="008243C6"/>
    <w:rsid w:val="0083483A"/>
    <w:rsid w:val="00897B30"/>
    <w:rsid w:val="008F4508"/>
    <w:rsid w:val="009C2BAF"/>
    <w:rsid w:val="009D01BE"/>
    <w:rsid w:val="00A375F0"/>
    <w:rsid w:val="00A46B2D"/>
    <w:rsid w:val="00B25455"/>
    <w:rsid w:val="00BE11B5"/>
    <w:rsid w:val="00BF6E67"/>
    <w:rsid w:val="00C0020E"/>
    <w:rsid w:val="00C250F9"/>
    <w:rsid w:val="00C377A6"/>
    <w:rsid w:val="00C71737"/>
    <w:rsid w:val="00CC1A1E"/>
    <w:rsid w:val="00D00E28"/>
    <w:rsid w:val="00D45ACF"/>
    <w:rsid w:val="00D978BC"/>
    <w:rsid w:val="00DC5799"/>
    <w:rsid w:val="00DE44C2"/>
    <w:rsid w:val="00DE4D14"/>
    <w:rsid w:val="00E0781C"/>
    <w:rsid w:val="00E208FB"/>
    <w:rsid w:val="00EA7579"/>
    <w:rsid w:val="00EF6DC7"/>
    <w:rsid w:val="00F87181"/>
    <w:rsid w:val="00FC3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53"/>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437D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59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53"/>
    <w:pPr>
      <w:ind w:left="720"/>
    </w:pPr>
  </w:style>
  <w:style w:type="paragraph" w:styleId="NormalWeb">
    <w:name w:val="Normal (Web)"/>
    <w:basedOn w:val="Normal"/>
    <w:uiPriority w:val="99"/>
    <w:semiHidden/>
    <w:unhideWhenUsed/>
    <w:rsid w:val="00E208FB"/>
  </w:style>
  <w:style w:type="character" w:styleId="Hyperlink">
    <w:name w:val="Hyperlink"/>
    <w:basedOn w:val="DefaultParagraphFont"/>
    <w:uiPriority w:val="99"/>
    <w:unhideWhenUsed/>
    <w:rsid w:val="001E55BE"/>
    <w:rPr>
      <w:color w:val="0000FF" w:themeColor="hyperlink"/>
      <w:u w:val="single"/>
    </w:rPr>
  </w:style>
  <w:style w:type="character" w:styleId="CommentReference">
    <w:name w:val="annotation reference"/>
    <w:basedOn w:val="DefaultParagraphFont"/>
    <w:uiPriority w:val="99"/>
    <w:semiHidden/>
    <w:unhideWhenUsed/>
    <w:rsid w:val="007671C3"/>
    <w:rPr>
      <w:sz w:val="16"/>
      <w:szCs w:val="16"/>
    </w:rPr>
  </w:style>
  <w:style w:type="paragraph" w:styleId="CommentText">
    <w:name w:val="annotation text"/>
    <w:basedOn w:val="Normal"/>
    <w:link w:val="CommentTextChar"/>
    <w:uiPriority w:val="99"/>
    <w:semiHidden/>
    <w:unhideWhenUsed/>
    <w:rsid w:val="007671C3"/>
    <w:rPr>
      <w:sz w:val="20"/>
      <w:szCs w:val="20"/>
    </w:rPr>
  </w:style>
  <w:style w:type="character" w:customStyle="1" w:styleId="CommentTextChar">
    <w:name w:val="Comment Text Char"/>
    <w:basedOn w:val="DefaultParagraphFont"/>
    <w:link w:val="CommentText"/>
    <w:uiPriority w:val="99"/>
    <w:semiHidden/>
    <w:rsid w:val="007671C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671C3"/>
    <w:rPr>
      <w:b/>
      <w:bCs/>
    </w:rPr>
  </w:style>
  <w:style w:type="character" w:customStyle="1" w:styleId="CommentSubjectChar">
    <w:name w:val="Comment Subject Char"/>
    <w:basedOn w:val="CommentTextChar"/>
    <w:link w:val="CommentSubject"/>
    <w:uiPriority w:val="99"/>
    <w:semiHidden/>
    <w:rsid w:val="007671C3"/>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671C3"/>
    <w:rPr>
      <w:rFonts w:ascii="Tahoma" w:hAnsi="Tahoma" w:cs="Tahoma"/>
      <w:sz w:val="16"/>
      <w:szCs w:val="16"/>
    </w:rPr>
  </w:style>
  <w:style w:type="character" w:customStyle="1" w:styleId="BalloonTextChar">
    <w:name w:val="Balloon Text Char"/>
    <w:basedOn w:val="DefaultParagraphFont"/>
    <w:link w:val="BalloonText"/>
    <w:uiPriority w:val="99"/>
    <w:semiHidden/>
    <w:rsid w:val="007671C3"/>
    <w:rPr>
      <w:rFonts w:ascii="Tahoma" w:hAnsi="Tahoma" w:cs="Tahoma"/>
      <w:sz w:val="16"/>
      <w:szCs w:val="16"/>
      <w:lang w:eastAsia="en-GB"/>
    </w:rPr>
  </w:style>
  <w:style w:type="character" w:customStyle="1" w:styleId="Heading2Char">
    <w:name w:val="Heading 2 Char"/>
    <w:basedOn w:val="DefaultParagraphFont"/>
    <w:link w:val="Heading2"/>
    <w:uiPriority w:val="9"/>
    <w:rsid w:val="00437D3B"/>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5E59B4"/>
    <w:rPr>
      <w:rFonts w:asciiTheme="majorHAnsi" w:eastAsiaTheme="majorEastAsia" w:hAnsiTheme="majorHAnsi" w:cstheme="majorBidi"/>
      <w:b/>
      <w:bCs/>
      <w:color w:val="4F81BD" w:themeColor="accent1"/>
      <w:sz w:val="24"/>
      <w:szCs w:val="24"/>
      <w:lang w:eastAsia="en-GB"/>
    </w:rPr>
  </w:style>
  <w:style w:type="paragraph" w:customStyle="1" w:styleId="heading">
    <w:name w:val="heading"/>
    <w:rsid w:val="005E59B4"/>
    <w:pPr>
      <w:keepNext/>
      <w:spacing w:before="283" w:after="113" w:line="240" w:lineRule="auto"/>
    </w:pPr>
    <w:rPr>
      <w:rFonts w:ascii="Arial" w:eastAsia="Times New Roman" w:hAnsi="Times New Roman" w:cs="Times New Roman"/>
      <w:b/>
      <w:noProof/>
      <w:sz w:val="28"/>
      <w:szCs w:val="20"/>
    </w:rPr>
  </w:style>
  <w:style w:type="character" w:styleId="Emphasis">
    <w:name w:val="Emphasis"/>
    <w:basedOn w:val="DefaultParagraphFont"/>
    <w:qFormat/>
    <w:rsid w:val="005E59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53"/>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437D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59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53"/>
    <w:pPr>
      <w:ind w:left="720"/>
    </w:pPr>
  </w:style>
  <w:style w:type="paragraph" w:styleId="NormalWeb">
    <w:name w:val="Normal (Web)"/>
    <w:basedOn w:val="Normal"/>
    <w:uiPriority w:val="99"/>
    <w:semiHidden/>
    <w:unhideWhenUsed/>
    <w:rsid w:val="00E208FB"/>
  </w:style>
  <w:style w:type="character" w:styleId="Hyperlink">
    <w:name w:val="Hyperlink"/>
    <w:basedOn w:val="DefaultParagraphFont"/>
    <w:uiPriority w:val="99"/>
    <w:unhideWhenUsed/>
    <w:rsid w:val="001E55BE"/>
    <w:rPr>
      <w:color w:val="0000FF" w:themeColor="hyperlink"/>
      <w:u w:val="single"/>
    </w:rPr>
  </w:style>
  <w:style w:type="character" w:styleId="CommentReference">
    <w:name w:val="annotation reference"/>
    <w:basedOn w:val="DefaultParagraphFont"/>
    <w:uiPriority w:val="99"/>
    <w:semiHidden/>
    <w:unhideWhenUsed/>
    <w:rsid w:val="007671C3"/>
    <w:rPr>
      <w:sz w:val="16"/>
      <w:szCs w:val="16"/>
    </w:rPr>
  </w:style>
  <w:style w:type="paragraph" w:styleId="CommentText">
    <w:name w:val="annotation text"/>
    <w:basedOn w:val="Normal"/>
    <w:link w:val="CommentTextChar"/>
    <w:uiPriority w:val="99"/>
    <w:semiHidden/>
    <w:unhideWhenUsed/>
    <w:rsid w:val="007671C3"/>
    <w:rPr>
      <w:sz w:val="20"/>
      <w:szCs w:val="20"/>
    </w:rPr>
  </w:style>
  <w:style w:type="character" w:customStyle="1" w:styleId="CommentTextChar">
    <w:name w:val="Comment Text Char"/>
    <w:basedOn w:val="DefaultParagraphFont"/>
    <w:link w:val="CommentText"/>
    <w:uiPriority w:val="99"/>
    <w:semiHidden/>
    <w:rsid w:val="007671C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671C3"/>
    <w:rPr>
      <w:b/>
      <w:bCs/>
    </w:rPr>
  </w:style>
  <w:style w:type="character" w:customStyle="1" w:styleId="CommentSubjectChar">
    <w:name w:val="Comment Subject Char"/>
    <w:basedOn w:val="CommentTextChar"/>
    <w:link w:val="CommentSubject"/>
    <w:uiPriority w:val="99"/>
    <w:semiHidden/>
    <w:rsid w:val="007671C3"/>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671C3"/>
    <w:rPr>
      <w:rFonts w:ascii="Tahoma" w:hAnsi="Tahoma" w:cs="Tahoma"/>
      <w:sz w:val="16"/>
      <w:szCs w:val="16"/>
    </w:rPr>
  </w:style>
  <w:style w:type="character" w:customStyle="1" w:styleId="BalloonTextChar">
    <w:name w:val="Balloon Text Char"/>
    <w:basedOn w:val="DefaultParagraphFont"/>
    <w:link w:val="BalloonText"/>
    <w:uiPriority w:val="99"/>
    <w:semiHidden/>
    <w:rsid w:val="007671C3"/>
    <w:rPr>
      <w:rFonts w:ascii="Tahoma" w:hAnsi="Tahoma" w:cs="Tahoma"/>
      <w:sz w:val="16"/>
      <w:szCs w:val="16"/>
      <w:lang w:eastAsia="en-GB"/>
    </w:rPr>
  </w:style>
  <w:style w:type="character" w:customStyle="1" w:styleId="Heading2Char">
    <w:name w:val="Heading 2 Char"/>
    <w:basedOn w:val="DefaultParagraphFont"/>
    <w:link w:val="Heading2"/>
    <w:uiPriority w:val="9"/>
    <w:rsid w:val="00437D3B"/>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5E59B4"/>
    <w:rPr>
      <w:rFonts w:asciiTheme="majorHAnsi" w:eastAsiaTheme="majorEastAsia" w:hAnsiTheme="majorHAnsi" w:cstheme="majorBidi"/>
      <w:b/>
      <w:bCs/>
      <w:color w:val="4F81BD" w:themeColor="accent1"/>
      <w:sz w:val="24"/>
      <w:szCs w:val="24"/>
      <w:lang w:eastAsia="en-GB"/>
    </w:rPr>
  </w:style>
  <w:style w:type="paragraph" w:customStyle="1" w:styleId="heading">
    <w:name w:val="heading"/>
    <w:rsid w:val="005E59B4"/>
    <w:pPr>
      <w:keepNext/>
      <w:spacing w:before="283" w:after="113" w:line="240" w:lineRule="auto"/>
    </w:pPr>
    <w:rPr>
      <w:rFonts w:ascii="Arial" w:eastAsia="Times New Roman" w:hAnsi="Times New Roman" w:cs="Times New Roman"/>
      <w:b/>
      <w:noProof/>
      <w:sz w:val="28"/>
      <w:szCs w:val="20"/>
    </w:rPr>
  </w:style>
  <w:style w:type="character" w:styleId="Emphasis">
    <w:name w:val="Emphasis"/>
    <w:basedOn w:val="DefaultParagraphFont"/>
    <w:qFormat/>
    <w:rsid w:val="005E5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9771">
      <w:bodyDiv w:val="1"/>
      <w:marLeft w:val="0"/>
      <w:marRight w:val="0"/>
      <w:marTop w:val="0"/>
      <w:marBottom w:val="0"/>
      <w:divBdr>
        <w:top w:val="none" w:sz="0" w:space="0" w:color="auto"/>
        <w:left w:val="none" w:sz="0" w:space="0" w:color="auto"/>
        <w:bottom w:val="none" w:sz="0" w:space="0" w:color="auto"/>
        <w:right w:val="none" w:sz="0" w:space="0" w:color="auto"/>
      </w:divBdr>
      <w:divsChild>
        <w:div w:id="811486284">
          <w:marLeft w:val="547"/>
          <w:marRight w:val="0"/>
          <w:marTop w:val="106"/>
          <w:marBottom w:val="0"/>
          <w:divBdr>
            <w:top w:val="none" w:sz="0" w:space="0" w:color="auto"/>
            <w:left w:val="none" w:sz="0" w:space="0" w:color="auto"/>
            <w:bottom w:val="none" w:sz="0" w:space="0" w:color="auto"/>
            <w:right w:val="none" w:sz="0" w:space="0" w:color="auto"/>
          </w:divBdr>
        </w:div>
        <w:div w:id="2104645653">
          <w:marLeft w:val="547"/>
          <w:marRight w:val="0"/>
          <w:marTop w:val="106"/>
          <w:marBottom w:val="0"/>
          <w:divBdr>
            <w:top w:val="none" w:sz="0" w:space="0" w:color="auto"/>
            <w:left w:val="none" w:sz="0" w:space="0" w:color="auto"/>
            <w:bottom w:val="none" w:sz="0" w:space="0" w:color="auto"/>
            <w:right w:val="none" w:sz="0" w:space="0" w:color="auto"/>
          </w:divBdr>
        </w:div>
        <w:div w:id="1314065248">
          <w:marLeft w:val="547"/>
          <w:marRight w:val="0"/>
          <w:marTop w:val="106"/>
          <w:marBottom w:val="0"/>
          <w:divBdr>
            <w:top w:val="none" w:sz="0" w:space="0" w:color="auto"/>
            <w:left w:val="none" w:sz="0" w:space="0" w:color="auto"/>
            <w:bottom w:val="none" w:sz="0" w:space="0" w:color="auto"/>
            <w:right w:val="none" w:sz="0" w:space="0" w:color="auto"/>
          </w:divBdr>
        </w:div>
        <w:div w:id="800457950">
          <w:marLeft w:val="547"/>
          <w:marRight w:val="0"/>
          <w:marTop w:val="106"/>
          <w:marBottom w:val="0"/>
          <w:divBdr>
            <w:top w:val="none" w:sz="0" w:space="0" w:color="auto"/>
            <w:left w:val="none" w:sz="0" w:space="0" w:color="auto"/>
            <w:bottom w:val="none" w:sz="0" w:space="0" w:color="auto"/>
            <w:right w:val="none" w:sz="0" w:space="0" w:color="auto"/>
          </w:divBdr>
        </w:div>
        <w:div w:id="1718310077">
          <w:marLeft w:val="547"/>
          <w:marRight w:val="0"/>
          <w:marTop w:val="106"/>
          <w:marBottom w:val="0"/>
          <w:divBdr>
            <w:top w:val="none" w:sz="0" w:space="0" w:color="auto"/>
            <w:left w:val="none" w:sz="0" w:space="0" w:color="auto"/>
            <w:bottom w:val="none" w:sz="0" w:space="0" w:color="auto"/>
            <w:right w:val="none" w:sz="0" w:space="0" w:color="auto"/>
          </w:divBdr>
        </w:div>
      </w:divsChild>
    </w:div>
    <w:div w:id="750464476">
      <w:bodyDiv w:val="1"/>
      <w:marLeft w:val="0"/>
      <w:marRight w:val="0"/>
      <w:marTop w:val="0"/>
      <w:marBottom w:val="0"/>
      <w:divBdr>
        <w:top w:val="none" w:sz="0" w:space="0" w:color="auto"/>
        <w:left w:val="none" w:sz="0" w:space="0" w:color="auto"/>
        <w:bottom w:val="none" w:sz="0" w:space="0" w:color="auto"/>
        <w:right w:val="none" w:sz="0" w:space="0" w:color="auto"/>
      </w:divBdr>
    </w:div>
    <w:div w:id="1347293764">
      <w:bodyDiv w:val="1"/>
      <w:marLeft w:val="0"/>
      <w:marRight w:val="0"/>
      <w:marTop w:val="0"/>
      <w:marBottom w:val="0"/>
      <w:divBdr>
        <w:top w:val="none" w:sz="0" w:space="0" w:color="auto"/>
        <w:left w:val="none" w:sz="0" w:space="0" w:color="auto"/>
        <w:bottom w:val="none" w:sz="0" w:space="0" w:color="auto"/>
        <w:right w:val="none" w:sz="0" w:space="0" w:color="auto"/>
      </w:divBdr>
    </w:div>
    <w:div w:id="1964771193">
      <w:bodyDiv w:val="1"/>
      <w:marLeft w:val="0"/>
      <w:marRight w:val="0"/>
      <w:marTop w:val="0"/>
      <w:marBottom w:val="0"/>
      <w:divBdr>
        <w:top w:val="none" w:sz="0" w:space="0" w:color="auto"/>
        <w:left w:val="none" w:sz="0" w:space="0" w:color="auto"/>
        <w:bottom w:val="none" w:sz="0" w:space="0" w:color="auto"/>
        <w:right w:val="none" w:sz="0" w:space="0" w:color="auto"/>
      </w:divBdr>
    </w:div>
    <w:div w:id="213007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4AEE738A</Template>
  <TotalTime>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mstaibi</dc:creator>
  <cp:lastModifiedBy>Herbert, Rosalind J</cp:lastModifiedBy>
  <cp:revision>2</cp:revision>
  <cp:lastPrinted>2012-12-20T10:56:00Z</cp:lastPrinted>
  <dcterms:created xsi:type="dcterms:W3CDTF">2013-01-30T10:53:00Z</dcterms:created>
  <dcterms:modified xsi:type="dcterms:W3CDTF">2013-01-30T10:53:00Z</dcterms:modified>
</cp:coreProperties>
</file>